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6B8EB" w14:textId="77777777" w:rsidR="00F516BA" w:rsidRDefault="008F593E" w:rsidP="001D77F7">
      <w:pPr>
        <w:pStyle w:val="AIPAH1"/>
      </w:pPr>
      <w:bookmarkStart w:id="0" w:name="_Toc318811397"/>
      <w:bookmarkStart w:id="1" w:name="_Toc318813814"/>
      <w:bookmarkStart w:id="2" w:name="_Toc320269462"/>
      <w:bookmarkStart w:id="3" w:name="_Toc326312050"/>
      <w:bookmarkStart w:id="4" w:name="_Toc370821012"/>
      <w:bookmarkStart w:id="5" w:name="_Toc371330002"/>
      <w:bookmarkStart w:id="6" w:name="_Toc373764951"/>
      <w:bookmarkStart w:id="7" w:name="_Toc374435941"/>
      <w:bookmarkStart w:id="8" w:name="_Toc374436133"/>
      <w:bookmarkStart w:id="9" w:name="_Toc374693010"/>
      <w:bookmarkStart w:id="10" w:name="_Toc377715900"/>
      <w:r w:rsidRPr="000F09A1">
        <w:rPr>
          <w:i/>
        </w:rPr>
        <w:t>Australian Jobs Act 2013</w:t>
      </w:r>
      <w:r>
        <w:t xml:space="preserve"> </w:t>
      </w:r>
    </w:p>
    <w:p w14:paraId="25DAC6C9" w14:textId="2E6F540D" w:rsidR="00B37488" w:rsidRPr="001D77F7" w:rsidRDefault="006665F4" w:rsidP="001D77F7">
      <w:pPr>
        <w:pStyle w:val="AIPAH1"/>
      </w:pPr>
      <w:bookmarkStart w:id="11" w:name="_Toc318813815"/>
      <w:bookmarkStart w:id="12" w:name="_Toc320269463"/>
      <w:bookmarkStart w:id="13" w:name="_Toc326312051"/>
      <w:bookmarkEnd w:id="0"/>
      <w:bookmarkEnd w:id="1"/>
      <w:bookmarkEnd w:id="2"/>
      <w:bookmarkEnd w:id="3"/>
      <w:r w:rsidRPr="001D77F7">
        <w:br/>
      </w:r>
      <w:r w:rsidR="004F0F54" w:rsidRPr="001D77F7">
        <w:t xml:space="preserve">User Guide </w:t>
      </w:r>
      <w:r w:rsidR="001D77F7">
        <w:t>for</w:t>
      </w:r>
      <w:r w:rsidR="004F0F54" w:rsidRPr="001D77F7">
        <w:t xml:space="preserve"> </w:t>
      </w:r>
      <w:r w:rsidR="00CE5ED9" w:rsidRPr="001D77F7">
        <w:t>Compliance Report</w:t>
      </w:r>
      <w:bookmarkEnd w:id="11"/>
      <w:bookmarkEnd w:id="12"/>
      <w:bookmarkEnd w:id="13"/>
      <w:bookmarkEnd w:id="4"/>
      <w:bookmarkEnd w:id="5"/>
      <w:bookmarkEnd w:id="6"/>
      <w:r w:rsidR="00F516BA">
        <w:t>s</w:t>
      </w:r>
      <w:r w:rsidR="006661AD" w:rsidRPr="001D77F7">
        <w:t xml:space="preserve"> </w:t>
      </w:r>
      <w:bookmarkEnd w:id="7"/>
      <w:bookmarkEnd w:id="8"/>
      <w:bookmarkEnd w:id="9"/>
      <w:bookmarkEnd w:id="10"/>
    </w:p>
    <w:p w14:paraId="5508E6C8" w14:textId="3B1F1C42" w:rsidR="004F58DC" w:rsidRDefault="00471686" w:rsidP="00683997">
      <w:pPr>
        <w:rPr>
          <w:rStyle w:val="Strong"/>
        </w:rPr>
      </w:pPr>
      <w:r>
        <w:rPr>
          <w:rStyle w:val="Strong"/>
        </w:rPr>
        <w:t>August 2024</w:t>
      </w:r>
    </w:p>
    <w:p w14:paraId="43BE5D85" w14:textId="57627E72" w:rsidR="00376FB5" w:rsidRDefault="00376FB5" w:rsidP="00683997"/>
    <w:p w14:paraId="42B2909C" w14:textId="77777777" w:rsidR="00376FB5" w:rsidRDefault="00376FB5" w:rsidP="00683997"/>
    <w:tbl>
      <w:tblPr>
        <w:tblStyle w:val="TableGrid"/>
        <w:tblW w:w="0" w:type="auto"/>
        <w:tblLook w:val="04A0" w:firstRow="1" w:lastRow="0" w:firstColumn="1" w:lastColumn="0" w:noHBand="0" w:noVBand="1"/>
      </w:tblPr>
      <w:tblGrid>
        <w:gridCol w:w="8990"/>
      </w:tblGrid>
      <w:tr w:rsidR="00376FB5" w14:paraId="3FDC0F4B" w14:textId="77777777" w:rsidTr="00DB3EFB">
        <w:tc>
          <w:tcPr>
            <w:tcW w:w="8990" w:type="dxa"/>
          </w:tcPr>
          <w:p w14:paraId="406A0F5C" w14:textId="7FF855CE" w:rsidR="00376FB5" w:rsidRDefault="00376FB5" w:rsidP="00376FB5">
            <w:pPr>
              <w:rPr>
                <w:rStyle w:val="Strong"/>
              </w:rPr>
            </w:pPr>
            <w:r>
              <w:rPr>
                <w:rStyle w:val="Strong"/>
              </w:rPr>
              <w:t xml:space="preserve">This user guide is for project proponents and </w:t>
            </w:r>
            <w:r w:rsidR="004B43D5">
              <w:rPr>
                <w:rStyle w:val="Strong"/>
              </w:rPr>
              <w:t xml:space="preserve">facility operators </w:t>
            </w:r>
            <w:r>
              <w:rPr>
                <w:rStyle w:val="Strong"/>
              </w:rPr>
              <w:t>report</w:t>
            </w:r>
            <w:r w:rsidR="004B43D5">
              <w:rPr>
                <w:rStyle w:val="Strong"/>
              </w:rPr>
              <w:t>ing</w:t>
            </w:r>
            <w:r>
              <w:rPr>
                <w:rStyle w:val="Strong"/>
              </w:rPr>
              <w:t xml:space="preserve"> on implementation of their Australian Industry Participation plan under the </w:t>
            </w:r>
            <w:r w:rsidRPr="00802B29">
              <w:rPr>
                <w:rStyle w:val="Strong"/>
                <w:i/>
              </w:rPr>
              <w:t>Australian Jobs Act 2013</w:t>
            </w:r>
            <w:r w:rsidR="00CE193D">
              <w:rPr>
                <w:rStyle w:val="Strong"/>
                <w:i/>
              </w:rPr>
              <w:t>.</w:t>
            </w:r>
          </w:p>
        </w:tc>
      </w:tr>
    </w:tbl>
    <w:p w14:paraId="48F8561E" w14:textId="77777777" w:rsidR="00376FB5" w:rsidRPr="00683997" w:rsidRDefault="00376FB5" w:rsidP="00683997">
      <w:pPr>
        <w:sectPr w:rsidR="00376FB5" w:rsidRPr="00683997" w:rsidSect="004F5E76">
          <w:headerReference w:type="default" r:id="rId12"/>
          <w:footerReference w:type="even" r:id="rId13"/>
          <w:footerReference w:type="default" r:id="rId14"/>
          <w:pgSz w:w="11906" w:h="16838"/>
          <w:pgMar w:top="5760" w:right="1466" w:bottom="1440" w:left="1440" w:header="708" w:footer="708" w:gutter="0"/>
          <w:cols w:space="708"/>
          <w:docGrid w:linePitch="360"/>
        </w:sectPr>
      </w:pPr>
    </w:p>
    <w:p w14:paraId="481FD1B8" w14:textId="59CE947D" w:rsidR="00050864" w:rsidRPr="00B3338D" w:rsidRDefault="00924A08" w:rsidP="00B52C93">
      <w:pPr>
        <w:pStyle w:val="AIPAH2"/>
        <w:rPr>
          <w:noProof/>
          <w:sz w:val="32"/>
          <w:szCs w:val="32"/>
        </w:rPr>
      </w:pPr>
      <w:bookmarkStart w:id="14" w:name="_Toc320269464"/>
      <w:bookmarkStart w:id="15" w:name="_Toc326312052"/>
      <w:bookmarkStart w:id="16" w:name="_Toc370821013"/>
      <w:bookmarkStart w:id="17" w:name="_Toc371330003"/>
      <w:bookmarkStart w:id="18" w:name="_Toc373764952"/>
      <w:bookmarkStart w:id="19" w:name="_Toc374435942"/>
      <w:bookmarkStart w:id="20" w:name="_Toc374436134"/>
      <w:bookmarkStart w:id="21" w:name="_Toc374693011"/>
      <w:bookmarkStart w:id="22" w:name="_Toc377715901"/>
      <w:r w:rsidRPr="00B3338D">
        <w:rPr>
          <w:sz w:val="32"/>
          <w:szCs w:val="32"/>
        </w:rPr>
        <w:lastRenderedPageBreak/>
        <w:t>Table of Contents</w:t>
      </w:r>
      <w:bookmarkEnd w:id="14"/>
      <w:bookmarkEnd w:id="15"/>
      <w:bookmarkEnd w:id="16"/>
      <w:bookmarkEnd w:id="17"/>
      <w:bookmarkEnd w:id="18"/>
      <w:bookmarkEnd w:id="19"/>
      <w:bookmarkEnd w:id="20"/>
      <w:bookmarkEnd w:id="21"/>
      <w:bookmarkEnd w:id="22"/>
      <w:r w:rsidR="00B8625F">
        <w:rPr>
          <w:rFonts w:ascii="Arial" w:hAnsi="Arial"/>
          <w:color w:val="4D0017"/>
          <w:sz w:val="32"/>
          <w:szCs w:val="32"/>
          <w:lang w:eastAsia="en-AU"/>
        </w:rPr>
        <w:fldChar w:fldCharType="begin"/>
      </w:r>
      <w:r w:rsidR="00B8625F" w:rsidRPr="00B3338D">
        <w:rPr>
          <w:sz w:val="32"/>
          <w:szCs w:val="32"/>
        </w:rPr>
        <w:instrText xml:space="preserve"> TOC  \* MERGEFORMAT </w:instrText>
      </w:r>
      <w:r w:rsidR="00B8625F">
        <w:rPr>
          <w:rFonts w:ascii="Arial" w:hAnsi="Arial"/>
          <w:color w:val="4D0017"/>
          <w:sz w:val="32"/>
          <w:szCs w:val="32"/>
          <w:lang w:eastAsia="en-AU"/>
        </w:rPr>
        <w:fldChar w:fldCharType="separate"/>
      </w:r>
    </w:p>
    <w:p w14:paraId="07BD4DB3" w14:textId="1ADE3E80" w:rsidR="00050864" w:rsidRDefault="00050864" w:rsidP="00050864">
      <w:pPr>
        <w:pStyle w:val="TOC2"/>
        <w:rPr>
          <w:rFonts w:asciiTheme="minorHAnsi" w:eastAsiaTheme="minorEastAsia" w:hAnsiTheme="minorHAnsi" w:cstheme="minorBidi"/>
          <w:noProof/>
          <w:szCs w:val="22"/>
          <w:lang w:eastAsia="en-AU"/>
        </w:rPr>
      </w:pPr>
      <w:r>
        <w:rPr>
          <w:noProof/>
        </w:rPr>
        <w:t>About this User Guide</w:t>
      </w:r>
      <w:r>
        <w:rPr>
          <w:noProof/>
        </w:rPr>
        <w:tab/>
      </w:r>
      <w:r w:rsidR="00B52C93">
        <w:rPr>
          <w:noProof/>
        </w:rPr>
        <w:t>3</w:t>
      </w:r>
    </w:p>
    <w:p w14:paraId="1D44FBC6" w14:textId="200E50A8" w:rsidR="00050864" w:rsidRDefault="00E60F68" w:rsidP="00B52C93">
      <w:pPr>
        <w:pStyle w:val="TOC2"/>
        <w:rPr>
          <w:rFonts w:asciiTheme="minorHAnsi" w:eastAsiaTheme="minorEastAsia" w:hAnsiTheme="minorHAnsi" w:cstheme="minorBidi"/>
          <w:noProof/>
          <w:szCs w:val="22"/>
          <w:lang w:eastAsia="en-AU"/>
        </w:rPr>
      </w:pPr>
      <w:r>
        <w:rPr>
          <w:noProof/>
        </w:rPr>
        <w:t>AIP plan compliance reporting</w:t>
      </w:r>
      <w:r w:rsidR="00050864">
        <w:rPr>
          <w:noProof/>
        </w:rPr>
        <w:tab/>
      </w:r>
      <w:r w:rsidR="00B52C93">
        <w:rPr>
          <w:noProof/>
        </w:rPr>
        <w:t>4</w:t>
      </w:r>
    </w:p>
    <w:p w14:paraId="7A7B9392" w14:textId="04D9AC9B" w:rsidR="00050864" w:rsidRDefault="00050864" w:rsidP="00050864">
      <w:pPr>
        <w:pStyle w:val="TOC3"/>
        <w:rPr>
          <w:rFonts w:asciiTheme="minorHAnsi" w:eastAsiaTheme="minorEastAsia" w:hAnsiTheme="minorHAnsi" w:cstheme="minorBidi"/>
          <w:noProof/>
          <w:szCs w:val="22"/>
          <w:lang w:eastAsia="en-AU"/>
        </w:rPr>
      </w:pPr>
      <w:r>
        <w:rPr>
          <w:noProof/>
        </w:rPr>
        <w:t>Reporting Period</w:t>
      </w:r>
      <w:r>
        <w:rPr>
          <w:noProof/>
        </w:rPr>
        <w:tab/>
      </w:r>
      <w:r w:rsidR="00B52C93">
        <w:rPr>
          <w:noProof/>
        </w:rPr>
        <w:t>4</w:t>
      </w:r>
    </w:p>
    <w:p w14:paraId="71D95487" w14:textId="25E4F7B1" w:rsidR="00050864" w:rsidRDefault="00050864" w:rsidP="00050864">
      <w:pPr>
        <w:pStyle w:val="TOC3"/>
        <w:rPr>
          <w:rFonts w:asciiTheme="minorHAnsi" w:eastAsiaTheme="minorEastAsia" w:hAnsiTheme="minorHAnsi" w:cstheme="minorBidi"/>
          <w:noProof/>
          <w:szCs w:val="22"/>
          <w:lang w:eastAsia="en-AU"/>
        </w:rPr>
      </w:pPr>
      <w:r>
        <w:rPr>
          <w:noProof/>
        </w:rPr>
        <w:t>Record Keeping</w:t>
      </w:r>
      <w:r>
        <w:rPr>
          <w:noProof/>
        </w:rPr>
        <w:tab/>
      </w:r>
      <w:r w:rsidR="00B52C93">
        <w:rPr>
          <w:noProof/>
        </w:rPr>
        <w:t>4</w:t>
      </w:r>
    </w:p>
    <w:p w14:paraId="398CAF10" w14:textId="4F24E267" w:rsidR="00050864" w:rsidRDefault="00050864" w:rsidP="00050864">
      <w:pPr>
        <w:pStyle w:val="TOC3"/>
        <w:rPr>
          <w:rFonts w:asciiTheme="minorHAnsi" w:eastAsiaTheme="minorEastAsia" w:hAnsiTheme="minorHAnsi" w:cstheme="minorBidi"/>
          <w:noProof/>
          <w:szCs w:val="22"/>
          <w:lang w:eastAsia="en-AU"/>
        </w:rPr>
      </w:pPr>
      <w:r>
        <w:rPr>
          <w:noProof/>
        </w:rPr>
        <w:t xml:space="preserve">How to </w:t>
      </w:r>
      <w:r w:rsidR="00E60F68">
        <w:rPr>
          <w:noProof/>
        </w:rPr>
        <w:t xml:space="preserve">complete the </w:t>
      </w:r>
      <w:r>
        <w:rPr>
          <w:noProof/>
        </w:rPr>
        <w:t>Compliance Report</w:t>
      </w:r>
      <w:r w:rsidR="00E60F68">
        <w:rPr>
          <w:noProof/>
        </w:rPr>
        <w:t xml:space="preserve"> templates</w:t>
      </w:r>
      <w:r>
        <w:rPr>
          <w:noProof/>
        </w:rPr>
        <w:tab/>
      </w:r>
      <w:r w:rsidR="004E4693">
        <w:rPr>
          <w:noProof/>
        </w:rPr>
        <w:t>5</w:t>
      </w:r>
    </w:p>
    <w:p w14:paraId="6524C191" w14:textId="26A90E21" w:rsidR="00050864" w:rsidRDefault="00050864" w:rsidP="00050864">
      <w:pPr>
        <w:pStyle w:val="TOC3"/>
        <w:rPr>
          <w:rFonts w:asciiTheme="minorHAnsi" w:eastAsiaTheme="minorEastAsia" w:hAnsiTheme="minorHAnsi" w:cstheme="minorBidi"/>
          <w:noProof/>
          <w:szCs w:val="22"/>
          <w:lang w:eastAsia="en-AU"/>
        </w:rPr>
      </w:pPr>
      <w:r>
        <w:rPr>
          <w:noProof/>
        </w:rPr>
        <w:t>Submitting a Compliance Report</w:t>
      </w:r>
      <w:r>
        <w:rPr>
          <w:noProof/>
        </w:rPr>
        <w:tab/>
      </w:r>
      <w:r w:rsidR="004E4693">
        <w:rPr>
          <w:noProof/>
        </w:rPr>
        <w:t>5</w:t>
      </w:r>
    </w:p>
    <w:p w14:paraId="4E22BFD3" w14:textId="2EC0ABBE" w:rsidR="00050864" w:rsidRDefault="00050864" w:rsidP="00050864">
      <w:pPr>
        <w:pStyle w:val="TOC3"/>
        <w:rPr>
          <w:rFonts w:asciiTheme="minorHAnsi" w:eastAsiaTheme="minorEastAsia" w:hAnsiTheme="minorHAnsi" w:cstheme="minorBidi"/>
          <w:noProof/>
          <w:szCs w:val="22"/>
          <w:lang w:eastAsia="en-AU"/>
        </w:rPr>
      </w:pPr>
      <w:r>
        <w:rPr>
          <w:noProof/>
        </w:rPr>
        <w:t>Evaluation of Compliance Reports</w:t>
      </w:r>
      <w:r>
        <w:rPr>
          <w:noProof/>
        </w:rPr>
        <w:tab/>
      </w:r>
      <w:r w:rsidR="004E4693">
        <w:rPr>
          <w:noProof/>
        </w:rPr>
        <w:t>5</w:t>
      </w:r>
    </w:p>
    <w:p w14:paraId="2625EDED" w14:textId="23B3FF07" w:rsidR="00050864" w:rsidRDefault="00050864" w:rsidP="00050864">
      <w:pPr>
        <w:pStyle w:val="TOC3"/>
        <w:rPr>
          <w:rFonts w:asciiTheme="minorHAnsi" w:eastAsiaTheme="minorEastAsia" w:hAnsiTheme="minorHAnsi" w:cstheme="minorBidi"/>
          <w:noProof/>
          <w:szCs w:val="22"/>
          <w:lang w:eastAsia="en-AU"/>
        </w:rPr>
      </w:pPr>
      <w:r>
        <w:rPr>
          <w:noProof/>
        </w:rPr>
        <w:t>Information</w:t>
      </w:r>
      <w:r>
        <w:rPr>
          <w:noProof/>
        </w:rPr>
        <w:noBreakHyphen/>
        <w:t>gathering powers</w:t>
      </w:r>
      <w:r>
        <w:rPr>
          <w:noProof/>
        </w:rPr>
        <w:tab/>
      </w:r>
      <w:r w:rsidR="004E4693">
        <w:rPr>
          <w:noProof/>
        </w:rPr>
        <w:t>6</w:t>
      </w:r>
    </w:p>
    <w:p w14:paraId="6D45A9E7" w14:textId="61DEE8C3" w:rsidR="00050864" w:rsidRDefault="00050864" w:rsidP="004E4693">
      <w:pPr>
        <w:pStyle w:val="TOC3"/>
        <w:rPr>
          <w:rFonts w:asciiTheme="minorHAnsi" w:eastAsiaTheme="minorEastAsia" w:hAnsiTheme="minorHAnsi" w:cstheme="minorBidi"/>
          <w:noProof/>
          <w:szCs w:val="22"/>
          <w:lang w:eastAsia="en-AU"/>
        </w:rPr>
      </w:pPr>
      <w:r>
        <w:rPr>
          <w:noProof/>
        </w:rPr>
        <w:t>Consequences of Non-compliance</w:t>
      </w:r>
      <w:r>
        <w:rPr>
          <w:noProof/>
        </w:rPr>
        <w:tab/>
      </w:r>
      <w:r w:rsidR="004E4693">
        <w:rPr>
          <w:noProof/>
        </w:rPr>
        <w:t>6</w:t>
      </w:r>
    </w:p>
    <w:p w14:paraId="249406F2" w14:textId="7D6EE394" w:rsidR="00050864" w:rsidRDefault="006837F4" w:rsidP="00050864">
      <w:pPr>
        <w:pStyle w:val="TOC2"/>
        <w:rPr>
          <w:rFonts w:asciiTheme="minorHAnsi" w:eastAsiaTheme="minorEastAsia" w:hAnsiTheme="minorHAnsi" w:cstheme="minorBidi"/>
          <w:noProof/>
          <w:szCs w:val="22"/>
          <w:lang w:eastAsia="en-AU"/>
        </w:rPr>
      </w:pPr>
      <w:r>
        <w:rPr>
          <w:noProof/>
        </w:rPr>
        <w:t>Completing the Compliance Report</w:t>
      </w:r>
      <w:r w:rsidR="00E03FD5">
        <w:rPr>
          <w:noProof/>
        </w:rPr>
        <w:t xml:space="preserve"> template - Project Phase</w:t>
      </w:r>
      <w:r w:rsidR="00050864">
        <w:rPr>
          <w:noProof/>
        </w:rPr>
        <w:tab/>
      </w:r>
      <w:r w:rsidR="004E4693">
        <w:rPr>
          <w:noProof/>
        </w:rPr>
        <w:t>7</w:t>
      </w:r>
    </w:p>
    <w:p w14:paraId="4CE639D4" w14:textId="5AF2BF89" w:rsidR="004E4693" w:rsidRDefault="004E4693" w:rsidP="004E4693">
      <w:pPr>
        <w:pStyle w:val="TOC3"/>
        <w:rPr>
          <w:noProof/>
        </w:rPr>
      </w:pPr>
      <w:r>
        <w:rPr>
          <w:noProof/>
        </w:rPr>
        <w:t>Australian Industry Participation</w:t>
      </w:r>
      <w:r>
        <w:rPr>
          <w:noProof/>
        </w:rPr>
        <w:tab/>
        <w:t>7</w:t>
      </w:r>
    </w:p>
    <w:p w14:paraId="64609FAB" w14:textId="7B67BB70" w:rsidR="00050864" w:rsidRDefault="004E4693" w:rsidP="00050864">
      <w:pPr>
        <w:pStyle w:val="TOC4"/>
        <w:rPr>
          <w:rFonts w:asciiTheme="minorHAnsi" w:eastAsiaTheme="minorEastAsia" w:hAnsiTheme="minorHAnsi" w:cstheme="minorBidi"/>
          <w:noProof/>
          <w:szCs w:val="22"/>
          <w:lang w:eastAsia="en-AU"/>
        </w:rPr>
      </w:pPr>
      <w:r>
        <w:rPr>
          <w:noProof/>
        </w:rPr>
        <w:t>AIP Plan implementation</w:t>
      </w:r>
      <w:r w:rsidR="00050864">
        <w:rPr>
          <w:noProof/>
        </w:rPr>
        <w:tab/>
      </w:r>
      <w:r>
        <w:rPr>
          <w:noProof/>
        </w:rPr>
        <w:t>7</w:t>
      </w:r>
    </w:p>
    <w:p w14:paraId="77D3F355" w14:textId="262ED106" w:rsidR="00050864" w:rsidRDefault="00050864" w:rsidP="00050864">
      <w:pPr>
        <w:pStyle w:val="TOC4"/>
        <w:rPr>
          <w:rFonts w:asciiTheme="minorHAnsi" w:eastAsiaTheme="minorEastAsia" w:hAnsiTheme="minorHAnsi" w:cstheme="minorBidi"/>
          <w:noProof/>
          <w:szCs w:val="22"/>
          <w:lang w:eastAsia="en-AU"/>
        </w:rPr>
      </w:pPr>
      <w:r>
        <w:rPr>
          <w:noProof/>
        </w:rPr>
        <w:t xml:space="preserve">Promotion of AIP plan and/or </w:t>
      </w:r>
      <w:r w:rsidR="00B33551">
        <w:rPr>
          <w:noProof/>
        </w:rPr>
        <w:t>Australian</w:t>
      </w:r>
      <w:r>
        <w:rPr>
          <w:noProof/>
        </w:rPr>
        <w:t xml:space="preserve"> suppliers</w:t>
      </w:r>
      <w:r>
        <w:rPr>
          <w:noProof/>
        </w:rPr>
        <w:tab/>
      </w:r>
      <w:r>
        <w:rPr>
          <w:noProof/>
        </w:rPr>
        <w:fldChar w:fldCharType="begin"/>
      </w:r>
      <w:r>
        <w:rPr>
          <w:noProof/>
        </w:rPr>
        <w:instrText xml:space="preserve"> PAGEREF _Toc377715921 \h </w:instrText>
      </w:r>
      <w:r>
        <w:rPr>
          <w:noProof/>
        </w:rPr>
      </w:r>
      <w:r>
        <w:rPr>
          <w:noProof/>
        </w:rPr>
        <w:fldChar w:fldCharType="separate"/>
      </w:r>
      <w:r w:rsidR="005343C2">
        <w:rPr>
          <w:noProof/>
        </w:rPr>
        <w:t>12</w:t>
      </w:r>
      <w:r>
        <w:rPr>
          <w:noProof/>
        </w:rPr>
        <w:fldChar w:fldCharType="end"/>
      </w:r>
    </w:p>
    <w:p w14:paraId="192B0475" w14:textId="577396A4" w:rsidR="00050864" w:rsidRDefault="00050864" w:rsidP="00050864">
      <w:pPr>
        <w:pStyle w:val="TOC4"/>
        <w:rPr>
          <w:rFonts w:asciiTheme="minorHAnsi" w:eastAsiaTheme="minorEastAsia" w:hAnsiTheme="minorHAnsi" w:cstheme="minorBidi"/>
          <w:noProof/>
          <w:szCs w:val="22"/>
          <w:lang w:eastAsia="en-AU"/>
        </w:rPr>
      </w:pPr>
      <w:r>
        <w:rPr>
          <w:noProof/>
        </w:rPr>
        <w:t>Upcoming AIP Activities</w:t>
      </w:r>
      <w:r>
        <w:rPr>
          <w:noProof/>
        </w:rPr>
        <w:tab/>
      </w:r>
      <w:r w:rsidR="004E4693">
        <w:rPr>
          <w:noProof/>
        </w:rPr>
        <w:t>11</w:t>
      </w:r>
    </w:p>
    <w:p w14:paraId="2256CAA8" w14:textId="719E53FA" w:rsidR="00050864" w:rsidRDefault="00050864" w:rsidP="00050864">
      <w:pPr>
        <w:pStyle w:val="TOC3"/>
        <w:rPr>
          <w:rFonts w:asciiTheme="minorHAnsi" w:eastAsiaTheme="minorEastAsia" w:hAnsiTheme="minorHAnsi" w:cstheme="minorBidi"/>
          <w:noProof/>
          <w:szCs w:val="22"/>
          <w:lang w:eastAsia="en-AU"/>
        </w:rPr>
      </w:pPr>
      <w:r>
        <w:rPr>
          <w:noProof/>
        </w:rPr>
        <w:t>Procurement of Key Goods and Services</w:t>
      </w:r>
      <w:r>
        <w:rPr>
          <w:noProof/>
        </w:rPr>
        <w:tab/>
      </w:r>
      <w:r>
        <w:rPr>
          <w:noProof/>
        </w:rPr>
        <w:fldChar w:fldCharType="begin"/>
      </w:r>
      <w:r>
        <w:rPr>
          <w:noProof/>
        </w:rPr>
        <w:instrText xml:space="preserve"> PAGEREF _Toc377715923 \h </w:instrText>
      </w:r>
      <w:r>
        <w:rPr>
          <w:noProof/>
        </w:rPr>
      </w:r>
      <w:r>
        <w:rPr>
          <w:noProof/>
        </w:rPr>
        <w:fldChar w:fldCharType="separate"/>
      </w:r>
      <w:r w:rsidR="005343C2">
        <w:rPr>
          <w:noProof/>
        </w:rPr>
        <w:t>12</w:t>
      </w:r>
      <w:r>
        <w:rPr>
          <w:noProof/>
        </w:rPr>
        <w:fldChar w:fldCharType="end"/>
      </w:r>
    </w:p>
    <w:p w14:paraId="76A953D0" w14:textId="620883A5" w:rsidR="00050864" w:rsidRDefault="00050864" w:rsidP="00050864">
      <w:pPr>
        <w:pStyle w:val="TOC4"/>
        <w:rPr>
          <w:rFonts w:asciiTheme="minorHAnsi" w:eastAsiaTheme="minorEastAsia" w:hAnsiTheme="minorHAnsi" w:cstheme="minorBidi"/>
          <w:noProof/>
          <w:szCs w:val="22"/>
          <w:lang w:eastAsia="en-AU"/>
        </w:rPr>
      </w:pPr>
      <w:r>
        <w:rPr>
          <w:noProof/>
        </w:rPr>
        <w:t>Sourcing decisions during the period</w:t>
      </w:r>
      <w:r>
        <w:rPr>
          <w:noProof/>
        </w:rPr>
        <w:tab/>
      </w:r>
      <w:r>
        <w:rPr>
          <w:noProof/>
        </w:rPr>
        <w:fldChar w:fldCharType="begin"/>
      </w:r>
      <w:r>
        <w:rPr>
          <w:noProof/>
        </w:rPr>
        <w:instrText xml:space="preserve"> PAGEREF _Toc377715924 \h </w:instrText>
      </w:r>
      <w:r>
        <w:rPr>
          <w:noProof/>
        </w:rPr>
      </w:r>
      <w:r>
        <w:rPr>
          <w:noProof/>
        </w:rPr>
        <w:fldChar w:fldCharType="separate"/>
      </w:r>
      <w:r w:rsidR="005343C2">
        <w:rPr>
          <w:noProof/>
        </w:rPr>
        <w:t>12</w:t>
      </w:r>
      <w:r>
        <w:rPr>
          <w:noProof/>
        </w:rPr>
        <w:fldChar w:fldCharType="end"/>
      </w:r>
    </w:p>
    <w:p w14:paraId="59014906" w14:textId="7BAF4B72" w:rsidR="00050864" w:rsidRDefault="00050864" w:rsidP="00050864">
      <w:pPr>
        <w:pStyle w:val="TOC4"/>
        <w:rPr>
          <w:rFonts w:asciiTheme="minorHAnsi" w:eastAsiaTheme="minorEastAsia" w:hAnsiTheme="minorHAnsi" w:cstheme="minorBidi"/>
          <w:noProof/>
          <w:szCs w:val="22"/>
          <w:lang w:eastAsia="en-AU"/>
        </w:rPr>
      </w:pPr>
      <w:r>
        <w:rPr>
          <w:noProof/>
        </w:rPr>
        <w:t>Supplier Performance</w:t>
      </w:r>
      <w:r>
        <w:rPr>
          <w:noProof/>
        </w:rPr>
        <w:tab/>
      </w:r>
      <w:r>
        <w:rPr>
          <w:noProof/>
        </w:rPr>
        <w:fldChar w:fldCharType="begin"/>
      </w:r>
      <w:r>
        <w:rPr>
          <w:noProof/>
        </w:rPr>
        <w:instrText xml:space="preserve"> PAGEREF _Toc377715925 \h </w:instrText>
      </w:r>
      <w:r>
        <w:rPr>
          <w:noProof/>
        </w:rPr>
      </w:r>
      <w:r>
        <w:rPr>
          <w:noProof/>
        </w:rPr>
        <w:fldChar w:fldCharType="separate"/>
      </w:r>
      <w:r w:rsidR="005343C2">
        <w:rPr>
          <w:noProof/>
        </w:rPr>
        <w:t>14</w:t>
      </w:r>
      <w:r>
        <w:rPr>
          <w:noProof/>
        </w:rPr>
        <w:fldChar w:fldCharType="end"/>
      </w:r>
    </w:p>
    <w:p w14:paraId="215B4BC4" w14:textId="0EEE53F2" w:rsidR="00050864" w:rsidRDefault="00050864" w:rsidP="00050864">
      <w:pPr>
        <w:pStyle w:val="TOC4"/>
        <w:rPr>
          <w:rFonts w:asciiTheme="minorHAnsi" w:eastAsiaTheme="minorEastAsia" w:hAnsiTheme="minorHAnsi" w:cstheme="minorBidi"/>
          <w:noProof/>
          <w:szCs w:val="22"/>
          <w:lang w:eastAsia="en-AU"/>
        </w:rPr>
      </w:pPr>
      <w:r>
        <w:rPr>
          <w:noProof/>
        </w:rPr>
        <w:t>Ongoing Commitment Summary</w:t>
      </w:r>
      <w:r>
        <w:rPr>
          <w:noProof/>
        </w:rPr>
        <w:tab/>
      </w:r>
      <w:r>
        <w:rPr>
          <w:noProof/>
        </w:rPr>
        <w:fldChar w:fldCharType="begin"/>
      </w:r>
      <w:r>
        <w:rPr>
          <w:noProof/>
        </w:rPr>
        <w:instrText xml:space="preserve"> PAGEREF _Toc377715926 \h </w:instrText>
      </w:r>
      <w:r>
        <w:rPr>
          <w:noProof/>
        </w:rPr>
      </w:r>
      <w:r>
        <w:rPr>
          <w:noProof/>
        </w:rPr>
        <w:fldChar w:fldCharType="separate"/>
      </w:r>
      <w:r w:rsidR="005343C2">
        <w:rPr>
          <w:noProof/>
        </w:rPr>
        <w:t>14</w:t>
      </w:r>
      <w:r>
        <w:rPr>
          <w:noProof/>
        </w:rPr>
        <w:fldChar w:fldCharType="end"/>
      </w:r>
    </w:p>
    <w:p w14:paraId="467656D9" w14:textId="68172462" w:rsidR="00050864" w:rsidRDefault="00050864" w:rsidP="00050864">
      <w:pPr>
        <w:pStyle w:val="TOC4"/>
        <w:rPr>
          <w:rFonts w:asciiTheme="minorHAnsi" w:eastAsiaTheme="minorEastAsia" w:hAnsiTheme="minorHAnsi" w:cstheme="minorBidi"/>
          <w:noProof/>
          <w:szCs w:val="22"/>
          <w:lang w:eastAsia="en-AU"/>
        </w:rPr>
      </w:pPr>
      <w:r>
        <w:rPr>
          <w:noProof/>
        </w:rPr>
        <w:t>Adjustments to Previously Reported Project Commitments</w:t>
      </w:r>
      <w:r>
        <w:rPr>
          <w:noProof/>
        </w:rPr>
        <w:tab/>
      </w:r>
      <w:r>
        <w:rPr>
          <w:noProof/>
        </w:rPr>
        <w:fldChar w:fldCharType="begin"/>
      </w:r>
      <w:r>
        <w:rPr>
          <w:noProof/>
        </w:rPr>
        <w:instrText xml:space="preserve"> PAGEREF _Toc377715927 \h </w:instrText>
      </w:r>
      <w:r>
        <w:rPr>
          <w:noProof/>
        </w:rPr>
      </w:r>
      <w:r>
        <w:rPr>
          <w:noProof/>
        </w:rPr>
        <w:fldChar w:fldCharType="separate"/>
      </w:r>
      <w:r w:rsidR="005343C2">
        <w:rPr>
          <w:noProof/>
        </w:rPr>
        <w:t>15</w:t>
      </w:r>
      <w:r>
        <w:rPr>
          <w:noProof/>
        </w:rPr>
        <w:fldChar w:fldCharType="end"/>
      </w:r>
    </w:p>
    <w:p w14:paraId="44EEA8F6" w14:textId="4A178352" w:rsidR="00050864" w:rsidRDefault="00050864" w:rsidP="00050864">
      <w:pPr>
        <w:pStyle w:val="TOC4"/>
        <w:rPr>
          <w:rFonts w:asciiTheme="minorHAnsi" w:eastAsiaTheme="minorEastAsia" w:hAnsiTheme="minorHAnsi" w:cstheme="minorBidi"/>
          <w:noProof/>
          <w:szCs w:val="22"/>
          <w:lang w:eastAsia="en-AU"/>
        </w:rPr>
      </w:pPr>
      <w:r>
        <w:rPr>
          <w:noProof/>
        </w:rPr>
        <w:t>Forecast Major Contracts</w:t>
      </w:r>
      <w:r>
        <w:rPr>
          <w:noProof/>
        </w:rPr>
        <w:tab/>
      </w:r>
      <w:r w:rsidR="004E4693">
        <w:rPr>
          <w:noProof/>
        </w:rPr>
        <w:t>14</w:t>
      </w:r>
    </w:p>
    <w:p w14:paraId="044861FE" w14:textId="30051124" w:rsidR="00050864" w:rsidRDefault="004E4693" w:rsidP="00050864">
      <w:pPr>
        <w:pStyle w:val="TOC2"/>
        <w:rPr>
          <w:rFonts w:asciiTheme="minorHAnsi" w:eastAsiaTheme="minorEastAsia" w:hAnsiTheme="minorHAnsi" w:cstheme="minorBidi"/>
          <w:noProof/>
          <w:szCs w:val="22"/>
          <w:lang w:eastAsia="en-AU"/>
        </w:rPr>
      </w:pPr>
      <w:r>
        <w:rPr>
          <w:noProof/>
        </w:rPr>
        <w:t>Completing the Compliance Report te</w:t>
      </w:r>
      <w:r w:rsidR="00E03FD5">
        <w:rPr>
          <w:noProof/>
        </w:rPr>
        <w:t>mplate - Operations Phase</w:t>
      </w:r>
      <w:r w:rsidR="00050864">
        <w:rPr>
          <w:noProof/>
        </w:rPr>
        <w:tab/>
      </w:r>
      <w:r w:rsidR="002F09BC">
        <w:rPr>
          <w:noProof/>
        </w:rPr>
        <w:t>15</w:t>
      </w:r>
    </w:p>
    <w:p w14:paraId="71998C4E" w14:textId="418556DC" w:rsidR="00605DD9" w:rsidRDefault="00605DD9" w:rsidP="00605DD9">
      <w:pPr>
        <w:pStyle w:val="TOC3"/>
        <w:rPr>
          <w:noProof/>
        </w:rPr>
      </w:pPr>
      <w:r>
        <w:rPr>
          <w:noProof/>
        </w:rPr>
        <w:t>Australian Industry Participation</w:t>
      </w:r>
      <w:r>
        <w:rPr>
          <w:noProof/>
        </w:rPr>
        <w:tab/>
      </w:r>
      <w:r w:rsidR="00B3338D">
        <w:rPr>
          <w:noProof/>
        </w:rPr>
        <w:t>15</w:t>
      </w:r>
    </w:p>
    <w:p w14:paraId="2AA887F8" w14:textId="54F4F2A6" w:rsidR="00605DD9" w:rsidRDefault="00605DD9" w:rsidP="00605DD9">
      <w:pPr>
        <w:pStyle w:val="TOC4"/>
        <w:rPr>
          <w:rFonts w:asciiTheme="minorHAnsi" w:eastAsiaTheme="minorEastAsia" w:hAnsiTheme="minorHAnsi" w:cstheme="minorBidi"/>
          <w:noProof/>
          <w:szCs w:val="22"/>
          <w:lang w:eastAsia="en-AU"/>
        </w:rPr>
      </w:pPr>
      <w:r>
        <w:rPr>
          <w:noProof/>
        </w:rPr>
        <w:t>AIP Plan implementation</w:t>
      </w:r>
      <w:r>
        <w:rPr>
          <w:noProof/>
        </w:rPr>
        <w:tab/>
      </w:r>
      <w:r w:rsidR="00B3338D">
        <w:rPr>
          <w:noProof/>
        </w:rPr>
        <w:t>15</w:t>
      </w:r>
    </w:p>
    <w:p w14:paraId="1E7503D9" w14:textId="380854A5" w:rsidR="00605DD9" w:rsidRDefault="00605DD9" w:rsidP="00605DD9">
      <w:pPr>
        <w:pStyle w:val="TOC4"/>
        <w:rPr>
          <w:rFonts w:asciiTheme="minorHAnsi" w:eastAsiaTheme="minorEastAsia" w:hAnsiTheme="minorHAnsi" w:cstheme="minorBidi"/>
          <w:noProof/>
          <w:szCs w:val="22"/>
          <w:lang w:eastAsia="en-AU"/>
        </w:rPr>
      </w:pPr>
      <w:r>
        <w:rPr>
          <w:noProof/>
        </w:rPr>
        <w:t xml:space="preserve">Promotion of AIP plan and/or </w:t>
      </w:r>
      <w:r w:rsidR="00B33551">
        <w:rPr>
          <w:noProof/>
        </w:rPr>
        <w:t xml:space="preserve">Australian </w:t>
      </w:r>
      <w:r>
        <w:rPr>
          <w:noProof/>
        </w:rPr>
        <w:t>suppliers</w:t>
      </w:r>
      <w:r>
        <w:rPr>
          <w:noProof/>
        </w:rPr>
        <w:tab/>
      </w:r>
      <w:r w:rsidR="002F09BC">
        <w:rPr>
          <w:noProof/>
        </w:rPr>
        <w:t>1</w:t>
      </w:r>
      <w:r w:rsidR="00B3338D">
        <w:rPr>
          <w:noProof/>
        </w:rPr>
        <w:t>9</w:t>
      </w:r>
    </w:p>
    <w:p w14:paraId="0A214BA4" w14:textId="6DCFB4AC" w:rsidR="00605DD9" w:rsidRDefault="00605DD9" w:rsidP="00605DD9">
      <w:pPr>
        <w:pStyle w:val="TOC4"/>
        <w:rPr>
          <w:rFonts w:asciiTheme="minorHAnsi" w:eastAsiaTheme="minorEastAsia" w:hAnsiTheme="minorHAnsi" w:cstheme="minorBidi"/>
          <w:noProof/>
          <w:szCs w:val="22"/>
          <w:lang w:eastAsia="en-AU"/>
        </w:rPr>
      </w:pPr>
      <w:r>
        <w:rPr>
          <w:noProof/>
        </w:rPr>
        <w:t>Upcoming AIP Activities</w:t>
      </w:r>
      <w:r>
        <w:rPr>
          <w:noProof/>
        </w:rPr>
        <w:tab/>
        <w:t>1</w:t>
      </w:r>
      <w:r w:rsidR="00B3338D">
        <w:rPr>
          <w:noProof/>
        </w:rPr>
        <w:t>9</w:t>
      </w:r>
    </w:p>
    <w:p w14:paraId="3A5F81B5" w14:textId="5931A7DB" w:rsidR="00605DD9" w:rsidRDefault="00605DD9" w:rsidP="00605DD9">
      <w:pPr>
        <w:pStyle w:val="TOC3"/>
        <w:rPr>
          <w:rFonts w:asciiTheme="minorHAnsi" w:eastAsiaTheme="minorEastAsia" w:hAnsiTheme="minorHAnsi" w:cstheme="minorBidi"/>
          <w:noProof/>
          <w:szCs w:val="22"/>
          <w:lang w:eastAsia="en-AU"/>
        </w:rPr>
      </w:pPr>
      <w:r>
        <w:rPr>
          <w:noProof/>
        </w:rPr>
        <w:t>Procurement of Key Goods and Services</w:t>
      </w:r>
      <w:r>
        <w:rPr>
          <w:noProof/>
        </w:rPr>
        <w:tab/>
      </w:r>
      <w:r w:rsidR="002F09BC">
        <w:rPr>
          <w:noProof/>
        </w:rPr>
        <w:t>1</w:t>
      </w:r>
      <w:r w:rsidR="00B3338D">
        <w:rPr>
          <w:noProof/>
        </w:rPr>
        <w:t>9</w:t>
      </w:r>
    </w:p>
    <w:p w14:paraId="7CFFE041" w14:textId="0F364C5F" w:rsidR="00605DD9" w:rsidRDefault="00605DD9" w:rsidP="00605DD9">
      <w:pPr>
        <w:pStyle w:val="TOC4"/>
        <w:rPr>
          <w:rFonts w:asciiTheme="minorHAnsi" w:eastAsiaTheme="minorEastAsia" w:hAnsiTheme="minorHAnsi" w:cstheme="minorBidi"/>
          <w:noProof/>
          <w:szCs w:val="22"/>
          <w:lang w:eastAsia="en-AU"/>
        </w:rPr>
      </w:pPr>
      <w:r>
        <w:rPr>
          <w:noProof/>
        </w:rPr>
        <w:t>Sourcing decisions during the period</w:t>
      </w:r>
      <w:r>
        <w:rPr>
          <w:noProof/>
        </w:rPr>
        <w:tab/>
      </w:r>
      <w:r w:rsidR="002F09BC">
        <w:rPr>
          <w:noProof/>
        </w:rPr>
        <w:t>1</w:t>
      </w:r>
      <w:r w:rsidR="00B3338D">
        <w:rPr>
          <w:noProof/>
        </w:rPr>
        <w:t>9</w:t>
      </w:r>
    </w:p>
    <w:p w14:paraId="7F4B2634" w14:textId="38CCBDCF" w:rsidR="00605DD9" w:rsidRDefault="00605DD9" w:rsidP="00605DD9">
      <w:pPr>
        <w:pStyle w:val="TOC4"/>
        <w:rPr>
          <w:rFonts w:asciiTheme="minorHAnsi" w:eastAsiaTheme="minorEastAsia" w:hAnsiTheme="minorHAnsi" w:cstheme="minorBidi"/>
          <w:noProof/>
          <w:szCs w:val="22"/>
          <w:lang w:eastAsia="en-AU"/>
        </w:rPr>
      </w:pPr>
      <w:r>
        <w:rPr>
          <w:noProof/>
        </w:rPr>
        <w:t>Supplier Performance</w:t>
      </w:r>
      <w:r>
        <w:rPr>
          <w:noProof/>
        </w:rPr>
        <w:tab/>
      </w:r>
      <w:r w:rsidR="00B3338D">
        <w:rPr>
          <w:noProof/>
        </w:rPr>
        <w:t>21</w:t>
      </w:r>
    </w:p>
    <w:p w14:paraId="01059E31" w14:textId="19C13C6A" w:rsidR="00605DD9" w:rsidRDefault="00605DD9" w:rsidP="00605DD9">
      <w:pPr>
        <w:pStyle w:val="TOC4"/>
        <w:rPr>
          <w:rFonts w:asciiTheme="minorHAnsi" w:eastAsiaTheme="minorEastAsia" w:hAnsiTheme="minorHAnsi" w:cstheme="minorBidi"/>
          <w:noProof/>
          <w:szCs w:val="22"/>
          <w:lang w:eastAsia="en-AU"/>
        </w:rPr>
      </w:pPr>
      <w:r>
        <w:rPr>
          <w:noProof/>
        </w:rPr>
        <w:t>Ongoing Commitment Summary</w:t>
      </w:r>
      <w:r>
        <w:rPr>
          <w:noProof/>
        </w:rPr>
        <w:tab/>
      </w:r>
      <w:r w:rsidR="00B3338D">
        <w:rPr>
          <w:noProof/>
        </w:rPr>
        <w:t>21</w:t>
      </w:r>
    </w:p>
    <w:p w14:paraId="4F9276AC" w14:textId="4159A721" w:rsidR="00605DD9" w:rsidRDefault="00605DD9" w:rsidP="00605DD9">
      <w:pPr>
        <w:pStyle w:val="TOC4"/>
        <w:rPr>
          <w:rFonts w:asciiTheme="minorHAnsi" w:eastAsiaTheme="minorEastAsia" w:hAnsiTheme="minorHAnsi" w:cstheme="minorBidi"/>
          <w:noProof/>
          <w:szCs w:val="22"/>
          <w:lang w:eastAsia="en-AU"/>
        </w:rPr>
      </w:pPr>
      <w:r>
        <w:rPr>
          <w:noProof/>
        </w:rPr>
        <w:t>Adjustments to Previously Reported Project Commitments</w:t>
      </w:r>
      <w:r>
        <w:rPr>
          <w:noProof/>
        </w:rPr>
        <w:tab/>
      </w:r>
      <w:r w:rsidR="00B3338D">
        <w:rPr>
          <w:noProof/>
        </w:rPr>
        <w:t>22</w:t>
      </w:r>
    </w:p>
    <w:p w14:paraId="40DF7928" w14:textId="019E153B" w:rsidR="00605DD9" w:rsidRDefault="00605DD9" w:rsidP="00605DD9">
      <w:pPr>
        <w:pStyle w:val="TOC4"/>
        <w:rPr>
          <w:rFonts w:asciiTheme="minorHAnsi" w:eastAsiaTheme="minorEastAsia" w:hAnsiTheme="minorHAnsi" w:cstheme="minorBidi"/>
          <w:noProof/>
          <w:szCs w:val="22"/>
          <w:lang w:eastAsia="en-AU"/>
        </w:rPr>
      </w:pPr>
      <w:r>
        <w:rPr>
          <w:noProof/>
        </w:rPr>
        <w:t>Forecast Major Contracts</w:t>
      </w:r>
      <w:r>
        <w:rPr>
          <w:noProof/>
        </w:rPr>
        <w:tab/>
      </w:r>
      <w:r w:rsidR="00B3338D">
        <w:rPr>
          <w:noProof/>
        </w:rPr>
        <w:t>22</w:t>
      </w:r>
    </w:p>
    <w:p w14:paraId="32B563A3" w14:textId="605B21CC" w:rsidR="00050864" w:rsidRDefault="00050864" w:rsidP="00050864">
      <w:pPr>
        <w:pStyle w:val="TOC3"/>
        <w:rPr>
          <w:rFonts w:asciiTheme="minorHAnsi" w:eastAsiaTheme="minorEastAsia" w:hAnsiTheme="minorHAnsi" w:cstheme="minorBidi"/>
          <w:noProof/>
          <w:szCs w:val="22"/>
          <w:lang w:eastAsia="en-AU"/>
        </w:rPr>
      </w:pPr>
      <w:r>
        <w:rPr>
          <w:noProof/>
        </w:rPr>
        <w:t>Key Concepts and Definitions</w:t>
      </w:r>
      <w:r>
        <w:rPr>
          <w:noProof/>
        </w:rPr>
        <w:tab/>
      </w:r>
      <w:r w:rsidR="00B3338D">
        <w:rPr>
          <w:noProof/>
        </w:rPr>
        <w:t>23</w:t>
      </w:r>
    </w:p>
    <w:p w14:paraId="73BC2CE4" w14:textId="77777777" w:rsidR="00924A08" w:rsidRDefault="00B8625F" w:rsidP="00050864">
      <w:pPr>
        <w:pStyle w:val="TOC2"/>
        <w:sectPr w:rsidR="00924A08" w:rsidSect="006665F4">
          <w:headerReference w:type="default" r:id="rId15"/>
          <w:footerReference w:type="default" r:id="rId16"/>
          <w:pgSz w:w="11906" w:h="16838"/>
          <w:pgMar w:top="1620" w:right="1800" w:bottom="1440" w:left="1800" w:header="708" w:footer="708" w:gutter="0"/>
          <w:cols w:space="708"/>
          <w:docGrid w:linePitch="360"/>
        </w:sectPr>
      </w:pPr>
      <w:r>
        <w:fldChar w:fldCharType="end"/>
      </w:r>
    </w:p>
    <w:p w14:paraId="15132E60" w14:textId="6F5B9F0B" w:rsidR="005975A8" w:rsidRDefault="008F593E" w:rsidP="001D77F7">
      <w:pPr>
        <w:pStyle w:val="AIPAH2"/>
      </w:pPr>
      <w:r>
        <w:lastRenderedPageBreak/>
        <w:t>About this User Guide</w:t>
      </w:r>
    </w:p>
    <w:p w14:paraId="1BE6E2FB" w14:textId="05BC342C" w:rsidR="0055539A" w:rsidRPr="0055539A" w:rsidRDefault="002A53F6" w:rsidP="0006088D">
      <w:r w:rsidRPr="0055539A">
        <w:t xml:space="preserve">The </w:t>
      </w:r>
      <w:r w:rsidR="004F0F54" w:rsidRPr="0055539A">
        <w:rPr>
          <w:i/>
        </w:rPr>
        <w:t xml:space="preserve">User Guide </w:t>
      </w:r>
      <w:r w:rsidR="001D77F7">
        <w:rPr>
          <w:i/>
        </w:rPr>
        <w:t>for</w:t>
      </w:r>
      <w:r w:rsidR="004F0F54" w:rsidRPr="0055539A">
        <w:rPr>
          <w:i/>
        </w:rPr>
        <w:t xml:space="preserve"> </w:t>
      </w:r>
      <w:r w:rsidR="00CE5ED9" w:rsidRPr="0055539A">
        <w:rPr>
          <w:i/>
        </w:rPr>
        <w:t>Compliance Repor</w:t>
      </w:r>
      <w:r w:rsidR="006F26C4">
        <w:rPr>
          <w:i/>
        </w:rPr>
        <w:t>t</w:t>
      </w:r>
      <w:r w:rsidR="0040703A">
        <w:rPr>
          <w:i/>
        </w:rPr>
        <w:t>s</w:t>
      </w:r>
      <w:r w:rsidR="001D77F7">
        <w:rPr>
          <w:i/>
        </w:rPr>
        <w:t xml:space="preserve"> </w:t>
      </w:r>
      <w:r w:rsidR="0006088D">
        <w:t xml:space="preserve">provides guidance on </w:t>
      </w:r>
      <w:r w:rsidR="00CE5ED9" w:rsidRPr="0055539A">
        <w:t>report</w:t>
      </w:r>
      <w:r w:rsidR="008F593E">
        <w:t>ing</w:t>
      </w:r>
      <w:r w:rsidR="00CE5ED9" w:rsidRPr="0055539A">
        <w:t xml:space="preserve"> on </w:t>
      </w:r>
      <w:r w:rsidR="008F593E">
        <w:t>the implementation of a</w:t>
      </w:r>
      <w:r w:rsidR="00E03DDF">
        <w:t>n</w:t>
      </w:r>
      <w:r w:rsidR="008F593E">
        <w:t xml:space="preserve"> </w:t>
      </w:r>
      <w:r w:rsidR="001D77F7">
        <w:t>Australian Industry Participation (</w:t>
      </w:r>
      <w:r w:rsidR="00CE5ED9" w:rsidRPr="0055539A">
        <w:t>AIP</w:t>
      </w:r>
      <w:r w:rsidR="001D77F7">
        <w:t>)</w:t>
      </w:r>
      <w:r w:rsidR="00CE5ED9" w:rsidRPr="0055539A">
        <w:t xml:space="preserve"> plan</w:t>
      </w:r>
      <w:r w:rsidR="00005051">
        <w:t xml:space="preserve"> for project proponents and facility operators</w:t>
      </w:r>
      <w:r w:rsidR="00E03DDF">
        <w:t xml:space="preserve"> under the </w:t>
      </w:r>
      <w:r w:rsidR="00E03DDF" w:rsidRPr="00E03DDF">
        <w:rPr>
          <w:i/>
        </w:rPr>
        <w:t>Australian Jobs Act 2013</w:t>
      </w:r>
      <w:r w:rsidR="002B67AA">
        <w:rPr>
          <w:i/>
        </w:rPr>
        <w:t xml:space="preserve"> </w:t>
      </w:r>
      <w:r w:rsidR="002B67AA">
        <w:t>(the Act)</w:t>
      </w:r>
      <w:r w:rsidR="00CE5ED9" w:rsidRPr="0055539A">
        <w:t>.</w:t>
      </w:r>
      <w:r w:rsidR="0006088D">
        <w:t xml:space="preserve"> </w:t>
      </w:r>
    </w:p>
    <w:p w14:paraId="039E8351" w14:textId="0705C005" w:rsidR="00A338C5" w:rsidRDefault="00B320F7" w:rsidP="0006088D">
      <w:r w:rsidRPr="0055539A">
        <w:t xml:space="preserve">The key objective of </w:t>
      </w:r>
      <w:r w:rsidR="0040703A">
        <w:t xml:space="preserve">Part B of </w:t>
      </w:r>
      <w:r w:rsidRPr="0055539A">
        <w:t xml:space="preserve">an AIP plan for a major project is that Australian entities should have full, </w:t>
      </w:r>
      <w:proofErr w:type="gramStart"/>
      <w:r w:rsidRPr="0055539A">
        <w:t>fair</w:t>
      </w:r>
      <w:proofErr w:type="gramEnd"/>
      <w:r w:rsidRPr="0055539A">
        <w:t xml:space="preserve"> and reasonable opportunity to bid for the supply of key goods or services for the project.</w:t>
      </w:r>
    </w:p>
    <w:p w14:paraId="319681DB" w14:textId="154989FA" w:rsidR="0040703A" w:rsidRDefault="0040703A" w:rsidP="0006088D">
      <w:r>
        <w:t xml:space="preserve">The key objective of Part C of an AIP </w:t>
      </w:r>
      <w:r w:rsidR="00005051">
        <w:t xml:space="preserve">plan </w:t>
      </w:r>
      <w:r>
        <w:t xml:space="preserve">for a </w:t>
      </w:r>
      <w:r w:rsidR="00D45911">
        <w:t>major project</w:t>
      </w:r>
      <w:r>
        <w:t xml:space="preserve"> is that</w:t>
      </w:r>
      <w:r w:rsidR="00005051">
        <w:t xml:space="preserve"> Australian entities should have full, </w:t>
      </w:r>
      <w:proofErr w:type="gramStart"/>
      <w:r w:rsidR="00005051">
        <w:t>fair</w:t>
      </w:r>
      <w:proofErr w:type="gramEnd"/>
      <w:r w:rsidR="00005051">
        <w:t xml:space="preserve"> and reasonable opportunity to bid for the supply of key goods or services for the new facility’s initial operational phase (first two years).</w:t>
      </w:r>
      <w:r>
        <w:t xml:space="preserve"> </w:t>
      </w:r>
    </w:p>
    <w:p w14:paraId="73205C84" w14:textId="64CFF219" w:rsidR="00ED2237" w:rsidRPr="0055539A" w:rsidRDefault="00ED2237" w:rsidP="0006088D">
      <w:r>
        <w:t>The Compliance Report</w:t>
      </w:r>
      <w:r w:rsidR="00005051">
        <w:t>s</w:t>
      </w:r>
      <w:r>
        <w:t xml:space="preserve"> provide details on how the AIP plan is being implemented to provide Australian entities with full, </w:t>
      </w:r>
      <w:proofErr w:type="gramStart"/>
      <w:r>
        <w:t>fair</w:t>
      </w:r>
      <w:proofErr w:type="gramEnd"/>
      <w:r>
        <w:t xml:space="preserve"> and reasonable opportunity to participate in the project</w:t>
      </w:r>
      <w:r w:rsidR="00005051">
        <w:t xml:space="preserve"> or the new facility</w:t>
      </w:r>
      <w:r>
        <w:t>.</w:t>
      </w:r>
      <w:r w:rsidR="008F593E">
        <w:t xml:space="preserve"> The Compliance Report template</w:t>
      </w:r>
      <w:r w:rsidR="00005051">
        <w:t>s</w:t>
      </w:r>
      <w:r w:rsidR="008F593E">
        <w:t xml:space="preserve"> ha</w:t>
      </w:r>
      <w:r w:rsidR="00005051">
        <w:t>ve</w:t>
      </w:r>
      <w:r w:rsidR="008F593E">
        <w:t xml:space="preserve"> been developed in accordance with the </w:t>
      </w:r>
      <w:r w:rsidR="008F593E" w:rsidRPr="003C485D">
        <w:rPr>
          <w:rStyle w:val="Emphasis"/>
        </w:rPr>
        <w:t>Australian Jobs (Australian Industry Participation) Rule 2014</w:t>
      </w:r>
      <w:r w:rsidR="008F593E">
        <w:t xml:space="preserve"> and the </w:t>
      </w:r>
      <w:r w:rsidR="001F4447">
        <w:t xml:space="preserve">AIP plan </w:t>
      </w:r>
      <w:r w:rsidR="002B67AA">
        <w:t>rules in the Act</w:t>
      </w:r>
      <w:r w:rsidR="00842EA5">
        <w:t xml:space="preserve"> and must be used when completing a compliance report</w:t>
      </w:r>
      <w:r w:rsidR="008F593E">
        <w:t>.</w:t>
      </w:r>
    </w:p>
    <w:p w14:paraId="4A877B6C" w14:textId="275D176B" w:rsidR="00FB37D3" w:rsidRDefault="004F0F54" w:rsidP="004F0F54">
      <w:r>
        <w:t xml:space="preserve">Project proponents are encouraged to contact the AIP Authority early in the development of </w:t>
      </w:r>
      <w:r w:rsidR="001F4447">
        <w:t xml:space="preserve">a project’s first </w:t>
      </w:r>
      <w:r>
        <w:t>Compliance Report</w:t>
      </w:r>
      <w:r w:rsidR="001F4447">
        <w:t xml:space="preserve"> for advice and assistance</w:t>
      </w:r>
      <w:r>
        <w:t xml:space="preserve">. When preparing a Compliance Report project proponents </w:t>
      </w:r>
      <w:r w:rsidR="00005051">
        <w:t xml:space="preserve">and facility operators </w:t>
      </w:r>
      <w:r>
        <w:t xml:space="preserve">must use the </w:t>
      </w:r>
      <w:r w:rsidR="00661F2D">
        <w:t xml:space="preserve">most recent </w:t>
      </w:r>
      <w:r>
        <w:t xml:space="preserve">approved </w:t>
      </w:r>
      <w:r w:rsidR="00787B44">
        <w:t xml:space="preserve">Compliance Report </w:t>
      </w:r>
      <w:r>
        <w:t>template</w:t>
      </w:r>
      <w:r w:rsidR="00005051">
        <w:t>s</w:t>
      </w:r>
      <w:r w:rsidR="00703043">
        <w:t xml:space="preserve"> available at</w:t>
      </w:r>
      <w:r w:rsidR="00D16950">
        <w:t xml:space="preserve"> </w:t>
      </w:r>
      <w:hyperlink r:id="rId17" w:tooltip="Link to AIP website" w:history="1">
        <w:r w:rsidR="00AC44F3" w:rsidRPr="00ED2944">
          <w:rPr>
            <w:rStyle w:val="Hyperlink"/>
          </w:rPr>
          <w:t>www.industry.gov.au/aip</w:t>
        </w:r>
      </w:hyperlink>
      <w:r w:rsidR="00AC44F3" w:rsidRPr="00AC44F3">
        <w:t>.</w:t>
      </w:r>
    </w:p>
    <w:p w14:paraId="4DC3B5D0" w14:textId="481F956E" w:rsidR="00FB37D3" w:rsidRDefault="00FB37D3" w:rsidP="004F0F54">
      <w:r>
        <w:t xml:space="preserve">Project proponents complete the </w:t>
      </w:r>
      <w:r w:rsidRPr="00661F2D">
        <w:rPr>
          <w:i/>
        </w:rPr>
        <w:t>Compliance report template – Project phase</w:t>
      </w:r>
      <w:r>
        <w:t>.</w:t>
      </w:r>
    </w:p>
    <w:p w14:paraId="070555FA" w14:textId="39583D90" w:rsidR="004F0F54" w:rsidRDefault="00FB37D3" w:rsidP="004F0F54">
      <w:r>
        <w:t xml:space="preserve">Facility operators complete the </w:t>
      </w:r>
      <w:r w:rsidRPr="00661F2D">
        <w:rPr>
          <w:i/>
        </w:rPr>
        <w:t>Compliance report template – Operations phase</w:t>
      </w:r>
      <w:r>
        <w:t>.</w:t>
      </w:r>
    </w:p>
    <w:p w14:paraId="42730A10" w14:textId="15FC7DB6" w:rsidR="004F0F54" w:rsidRDefault="004F0F54" w:rsidP="004F0F54">
      <w:r>
        <w:t xml:space="preserve">For further guidance on </w:t>
      </w:r>
      <w:r w:rsidR="003D3244">
        <w:t>complet</w:t>
      </w:r>
      <w:r w:rsidR="001F4447">
        <w:t xml:space="preserve">ing </w:t>
      </w:r>
      <w:r w:rsidR="007344D2">
        <w:t>Compliance Reports</w:t>
      </w:r>
      <w:r>
        <w:t>, contact the AIP Authority by:</w:t>
      </w:r>
    </w:p>
    <w:p w14:paraId="5255F1C3" w14:textId="77777777" w:rsidR="00D16950" w:rsidRDefault="004F0F54" w:rsidP="004F0F54">
      <w:r>
        <w:t xml:space="preserve">Email: </w:t>
      </w:r>
      <w:hyperlink r:id="rId18" w:tooltip="Email AIP" w:history="1">
        <w:r w:rsidR="00EB4462" w:rsidRPr="008C1157">
          <w:rPr>
            <w:rStyle w:val="Hyperlink"/>
          </w:rPr>
          <w:t>aip@industry.gov.au</w:t>
        </w:r>
      </w:hyperlink>
    </w:p>
    <w:p w14:paraId="46289989" w14:textId="77777777" w:rsidR="006665F4" w:rsidRDefault="004F0F54" w:rsidP="004F0F54">
      <w:r>
        <w:t>Phone: +61 2</w:t>
      </w:r>
      <w:r w:rsidR="00EB4462">
        <w:t xml:space="preserve"> 6213 6404</w:t>
      </w:r>
      <w:r w:rsidR="006665F4">
        <w:br w:type="page"/>
      </w:r>
    </w:p>
    <w:p w14:paraId="1E96F27D" w14:textId="3F46DBE1" w:rsidR="006665F4" w:rsidRDefault="004926E6" w:rsidP="001D77F7">
      <w:pPr>
        <w:pStyle w:val="AIPAH2"/>
      </w:pPr>
      <w:r>
        <w:lastRenderedPageBreak/>
        <w:t>AIP plan compliance reporting</w:t>
      </w:r>
    </w:p>
    <w:p w14:paraId="1BD41666" w14:textId="08948C86" w:rsidR="001402E8" w:rsidRDefault="00131DF0" w:rsidP="006665F4">
      <w:r>
        <w:t xml:space="preserve">It is a requirement of the Act that </w:t>
      </w:r>
      <w:proofErr w:type="gramStart"/>
      <w:r>
        <w:t>as long as</w:t>
      </w:r>
      <w:proofErr w:type="gramEnd"/>
      <w:r>
        <w:t xml:space="preserve"> an approved AIP plan is in force, project proponent</w:t>
      </w:r>
      <w:r w:rsidR="00D45911">
        <w:t>s</w:t>
      </w:r>
      <w:r>
        <w:t xml:space="preserve"> for a major project must comply with Part B of the AIP plan</w:t>
      </w:r>
      <w:r w:rsidR="00005051">
        <w:t xml:space="preserve"> and facility operator</w:t>
      </w:r>
      <w:r w:rsidR="00D45911">
        <w:t>s</w:t>
      </w:r>
      <w:r w:rsidR="00005051">
        <w:t xml:space="preserve"> must comply with Part C of the AIP plan</w:t>
      </w:r>
      <w:r>
        <w:t xml:space="preserve">. </w:t>
      </w:r>
      <w:r w:rsidR="00570DFD">
        <w:t>A Compliance Report documents the actions and activities that project proponents</w:t>
      </w:r>
      <w:r w:rsidR="00005051">
        <w:t xml:space="preserve"> and facility operators</w:t>
      </w:r>
      <w:r w:rsidR="00570DFD">
        <w:t xml:space="preserve"> have </w:t>
      </w:r>
      <w:r w:rsidR="00570DFD" w:rsidRPr="00EB4462">
        <w:t xml:space="preserve">undertaken to </w:t>
      </w:r>
      <w:r w:rsidR="004926E6">
        <w:t>comply with</w:t>
      </w:r>
      <w:r w:rsidR="004926E6" w:rsidRPr="00EB4462">
        <w:t xml:space="preserve"> </w:t>
      </w:r>
      <w:r w:rsidR="00570DFD" w:rsidRPr="00EB4462">
        <w:t xml:space="preserve">the </w:t>
      </w:r>
      <w:r w:rsidR="005C4610" w:rsidRPr="00EB4462">
        <w:t xml:space="preserve">approved </w:t>
      </w:r>
      <w:r w:rsidR="00570DFD" w:rsidRPr="00EB4462">
        <w:t>AIP plan</w:t>
      </w:r>
      <w:r w:rsidR="001402E8">
        <w:t xml:space="preserve"> and ensure their procurement entities have complied</w:t>
      </w:r>
      <w:r w:rsidR="00570DFD" w:rsidRPr="00EB4462">
        <w:t>.</w:t>
      </w:r>
      <w:r w:rsidR="001402E8" w:rsidRPr="003546FE">
        <w:t xml:space="preserve"> </w:t>
      </w:r>
      <w:r w:rsidR="001402E8">
        <w:t xml:space="preserve">Procurement entities are those entities engaged by the project proponent or facility operator to provide engineering, </w:t>
      </w:r>
      <w:proofErr w:type="gramStart"/>
      <w:r w:rsidR="001402E8">
        <w:t>procurement</w:t>
      </w:r>
      <w:proofErr w:type="gramEnd"/>
      <w:r w:rsidR="001402E8">
        <w:t xml:space="preserve"> and construction/management (EPC/M) services </w:t>
      </w:r>
      <w:r w:rsidR="005C42B5">
        <w:t>and/</w:t>
      </w:r>
      <w:r w:rsidR="001402E8">
        <w:t>or tier one/head contractors</w:t>
      </w:r>
      <w:r w:rsidR="005C42B5">
        <w:t xml:space="preserve"> for the project or facility</w:t>
      </w:r>
      <w:r w:rsidR="001402E8">
        <w:t xml:space="preserve">. </w:t>
      </w:r>
    </w:p>
    <w:p w14:paraId="393C658F" w14:textId="326BF68F" w:rsidR="00B15198" w:rsidRDefault="00570DFD" w:rsidP="006665F4">
      <w:r w:rsidRPr="00EB4462">
        <w:t xml:space="preserve">The Compliance Report should </w:t>
      </w:r>
      <w:r w:rsidR="004926E6">
        <w:t>show</w:t>
      </w:r>
      <w:r w:rsidR="004926E6" w:rsidRPr="00EB4462">
        <w:t xml:space="preserve"> </w:t>
      </w:r>
      <w:r w:rsidRPr="00EB4462">
        <w:t xml:space="preserve">how full, </w:t>
      </w:r>
      <w:proofErr w:type="gramStart"/>
      <w:r w:rsidRPr="00EB4462">
        <w:t>fair</w:t>
      </w:r>
      <w:proofErr w:type="gramEnd"/>
      <w:r w:rsidRPr="00EB4462">
        <w:t xml:space="preserve"> and reasonable opportunity was provided to include capable Australian entities in</w:t>
      </w:r>
      <w:r>
        <w:t xml:space="preserve"> the project</w:t>
      </w:r>
      <w:r w:rsidR="00005051">
        <w:t xml:space="preserve"> and the new facility</w:t>
      </w:r>
      <w:r w:rsidR="005C4610">
        <w:t xml:space="preserve">. The outcomes that were achieved </w:t>
      </w:r>
      <w:proofErr w:type="gramStart"/>
      <w:r w:rsidR="005C4610">
        <w:t>as a result of</w:t>
      </w:r>
      <w:proofErr w:type="gramEnd"/>
      <w:r w:rsidR="005C4610">
        <w:t xml:space="preserve"> </w:t>
      </w:r>
      <w:r w:rsidR="004926E6">
        <w:t>the implementation of the AIP plan</w:t>
      </w:r>
      <w:r w:rsidR="005C4610">
        <w:t xml:space="preserve"> should be documented in the Compliance Report. Evidence of the actions and outcomes should be provided as attachment</w:t>
      </w:r>
      <w:r w:rsidR="00131DF0">
        <w:t>s</w:t>
      </w:r>
      <w:r w:rsidR="005C4610">
        <w:t>.</w:t>
      </w:r>
      <w:r w:rsidR="00C826A6">
        <w:t xml:space="preserve"> </w:t>
      </w:r>
    </w:p>
    <w:p w14:paraId="5D10F351" w14:textId="77777777" w:rsidR="00B15198" w:rsidRDefault="007623D3" w:rsidP="002771AA">
      <w:pPr>
        <w:pStyle w:val="Heading3"/>
      </w:pPr>
      <w:bookmarkStart w:id="23" w:name="_Toc377715906"/>
      <w:r>
        <w:t>Reporting Period</w:t>
      </w:r>
      <w:bookmarkEnd w:id="23"/>
    </w:p>
    <w:p w14:paraId="0D407925" w14:textId="793D9AD8" w:rsidR="00375A59" w:rsidRDefault="000737F3" w:rsidP="006665F4">
      <w:r>
        <w:t xml:space="preserve">The </w:t>
      </w:r>
      <w:r w:rsidR="002B67AA">
        <w:t>nominated</w:t>
      </w:r>
      <w:r>
        <w:t xml:space="preserve"> </w:t>
      </w:r>
      <w:r w:rsidR="007623D3">
        <w:t xml:space="preserve">project proponent must submit </w:t>
      </w:r>
      <w:r w:rsidR="00D65DB8">
        <w:t>a Compliance Report</w:t>
      </w:r>
      <w:r w:rsidR="007623D3">
        <w:t xml:space="preserve"> for each </w:t>
      </w:r>
      <w:r w:rsidR="00092587">
        <w:t>six-month</w:t>
      </w:r>
      <w:r w:rsidR="007623D3">
        <w:t xml:space="preserve"> period </w:t>
      </w:r>
      <w:r w:rsidR="00375A59">
        <w:t xml:space="preserve">(or part thereof) </w:t>
      </w:r>
      <w:r w:rsidR="007623D3">
        <w:t xml:space="preserve">commencing on the day that </w:t>
      </w:r>
      <w:r w:rsidR="00376726">
        <w:t xml:space="preserve">the </w:t>
      </w:r>
      <w:r w:rsidR="007623D3">
        <w:t xml:space="preserve">AIP plan is approved until the project is completed. </w:t>
      </w:r>
      <w:r w:rsidR="002A4ACD" w:rsidRPr="002A4ACD">
        <w:rPr>
          <w:rFonts w:asciiTheme="majorHAnsi" w:hAnsiTheme="majorHAnsi" w:cstheme="majorHAnsi"/>
        </w:rPr>
        <w:t xml:space="preserve">Compliance Reports are due following the end of each six-month reporting period and </w:t>
      </w:r>
      <w:r w:rsidR="002A4ACD" w:rsidRPr="002A4ACD">
        <w:rPr>
          <w:rFonts w:asciiTheme="majorHAnsi" w:hAnsiTheme="majorHAnsi" w:cstheme="majorHAnsi"/>
          <w:b/>
        </w:rPr>
        <w:t xml:space="preserve">must be </w:t>
      </w:r>
      <w:r w:rsidR="002A4ACD" w:rsidRPr="002A4ACD">
        <w:rPr>
          <w:rFonts w:asciiTheme="majorHAnsi" w:hAnsiTheme="majorHAnsi" w:cstheme="majorHAnsi"/>
          <w:b/>
          <w:bCs/>
        </w:rPr>
        <w:t>submitted</w:t>
      </w:r>
      <w:r w:rsidR="002A4ACD" w:rsidRPr="002A4ACD">
        <w:rPr>
          <w:rFonts w:asciiTheme="majorHAnsi" w:hAnsiTheme="majorHAnsi" w:cstheme="majorHAnsi"/>
          <w:b/>
        </w:rPr>
        <w:t xml:space="preserve"> to the AIP Authority</w:t>
      </w:r>
      <w:r w:rsidR="002A4ACD" w:rsidRPr="002A4ACD">
        <w:rPr>
          <w:rFonts w:asciiTheme="majorHAnsi" w:hAnsiTheme="majorHAnsi" w:cstheme="majorHAnsi"/>
          <w:b/>
          <w:bCs/>
        </w:rPr>
        <w:t xml:space="preserve"> </w:t>
      </w:r>
      <w:r w:rsidR="002A4ACD" w:rsidRPr="002A4ACD">
        <w:rPr>
          <w:rFonts w:asciiTheme="majorHAnsi" w:hAnsiTheme="majorHAnsi" w:cstheme="majorHAnsi"/>
        </w:rPr>
        <w:t xml:space="preserve">no later than the last day at the end of the </w:t>
      </w:r>
      <w:r w:rsidR="002A4ACD" w:rsidRPr="002A4ACD">
        <w:rPr>
          <w:rFonts w:asciiTheme="majorHAnsi" w:hAnsiTheme="majorHAnsi" w:cstheme="majorHAnsi"/>
          <w:b/>
        </w:rPr>
        <w:t xml:space="preserve">three months </w:t>
      </w:r>
      <w:r w:rsidR="002A4ACD" w:rsidRPr="002A4ACD">
        <w:rPr>
          <w:rFonts w:asciiTheme="majorHAnsi" w:hAnsiTheme="majorHAnsi" w:cstheme="majorHAnsi"/>
          <w:b/>
          <w:bCs/>
        </w:rPr>
        <w:t xml:space="preserve">following </w:t>
      </w:r>
      <w:r w:rsidR="002A4ACD" w:rsidRPr="002A4ACD">
        <w:rPr>
          <w:rFonts w:asciiTheme="majorHAnsi" w:hAnsiTheme="majorHAnsi" w:cstheme="majorHAnsi"/>
          <w:b/>
        </w:rPr>
        <w:t>the end of each six</w:t>
      </w:r>
      <w:r w:rsidR="002A4ACD" w:rsidRPr="002A4ACD">
        <w:rPr>
          <w:rFonts w:asciiTheme="majorHAnsi" w:hAnsiTheme="majorHAnsi" w:cstheme="majorHAnsi"/>
          <w:b/>
          <w:bCs/>
        </w:rPr>
        <w:t>-</w:t>
      </w:r>
      <w:r w:rsidR="002A4ACD" w:rsidRPr="002A4ACD">
        <w:rPr>
          <w:rFonts w:asciiTheme="majorHAnsi" w:hAnsiTheme="majorHAnsi" w:cstheme="majorHAnsi"/>
          <w:b/>
        </w:rPr>
        <w:t>month reporting period</w:t>
      </w:r>
      <w:r w:rsidR="002A4ACD" w:rsidRPr="002A4ACD">
        <w:rPr>
          <w:rFonts w:asciiTheme="majorHAnsi" w:hAnsiTheme="majorHAnsi" w:cstheme="majorHAnsi"/>
        </w:rPr>
        <w:t xml:space="preserve">. This timeframe is legislated under the Jobs Act and cannot be extended. Reports received after this date are recorded as non-compliant under the Jobs Act and the AIP Authority will request a rationale for the late submission, before considering if any </w:t>
      </w:r>
      <w:r w:rsidR="002A4ACD" w:rsidRPr="002A4ACD">
        <w:rPr>
          <w:rFonts w:asciiTheme="majorHAnsi" w:hAnsiTheme="majorHAnsi" w:cstheme="majorHAnsi"/>
          <w:szCs w:val="22"/>
        </w:rPr>
        <w:t xml:space="preserve">penalties such as </w:t>
      </w:r>
      <w:r w:rsidR="002A4ACD" w:rsidRPr="002A4ACD">
        <w:rPr>
          <w:rFonts w:asciiTheme="majorHAnsi" w:hAnsiTheme="majorHAnsi" w:cstheme="majorHAnsi"/>
        </w:rPr>
        <w:t xml:space="preserve">administrative consequences will be applied. </w:t>
      </w:r>
      <w:r w:rsidR="005C42B5">
        <w:t>The table below illustrates this for a project where the AIP plan was approved on 10 January 2019 and the project was completed on 30 May 2020:</w:t>
      </w:r>
    </w:p>
    <w:p w14:paraId="0E76D376" w14:textId="7FE6689F" w:rsidR="007623D3" w:rsidRDefault="007623D3" w:rsidP="006665F4"/>
    <w:tbl>
      <w:tblPr>
        <w:tblStyle w:val="TableGrid"/>
        <w:tblW w:w="0" w:type="auto"/>
        <w:tblLook w:val="04A0" w:firstRow="1" w:lastRow="0" w:firstColumn="1" w:lastColumn="0" w:noHBand="0" w:noVBand="1"/>
      </w:tblPr>
      <w:tblGrid>
        <w:gridCol w:w="1696"/>
        <w:gridCol w:w="2454"/>
        <w:gridCol w:w="2366"/>
        <w:gridCol w:w="1786"/>
      </w:tblGrid>
      <w:tr w:rsidR="00304929" w:rsidRPr="00304929" w14:paraId="68FF617F" w14:textId="77777777" w:rsidTr="00304929">
        <w:tc>
          <w:tcPr>
            <w:tcW w:w="1696" w:type="dxa"/>
          </w:tcPr>
          <w:p w14:paraId="0B75A76B" w14:textId="0A3D2B32" w:rsidR="00304929" w:rsidRPr="00304929" w:rsidRDefault="00304929" w:rsidP="006665F4">
            <w:pPr>
              <w:rPr>
                <w:b/>
              </w:rPr>
            </w:pPr>
            <w:r w:rsidRPr="00304929">
              <w:rPr>
                <w:b/>
              </w:rPr>
              <w:t>AIP plan approved</w:t>
            </w:r>
          </w:p>
        </w:tc>
        <w:tc>
          <w:tcPr>
            <w:tcW w:w="2454" w:type="dxa"/>
          </w:tcPr>
          <w:p w14:paraId="3BA4768F" w14:textId="6612772C" w:rsidR="00304929" w:rsidRPr="00304929" w:rsidRDefault="00304929" w:rsidP="006665F4">
            <w:pPr>
              <w:rPr>
                <w:b/>
              </w:rPr>
            </w:pPr>
            <w:r w:rsidRPr="00304929">
              <w:rPr>
                <w:b/>
              </w:rPr>
              <w:t xml:space="preserve">Start </w:t>
            </w:r>
            <w:r>
              <w:rPr>
                <w:b/>
              </w:rPr>
              <w:t xml:space="preserve">first </w:t>
            </w:r>
            <w:r w:rsidRPr="00304929">
              <w:rPr>
                <w:b/>
              </w:rPr>
              <w:t>reporting period</w:t>
            </w:r>
          </w:p>
        </w:tc>
        <w:tc>
          <w:tcPr>
            <w:tcW w:w="2366" w:type="dxa"/>
          </w:tcPr>
          <w:p w14:paraId="2F6518C1" w14:textId="021C20E6" w:rsidR="00304929" w:rsidRPr="00304929" w:rsidRDefault="00304929" w:rsidP="006665F4">
            <w:pPr>
              <w:rPr>
                <w:b/>
              </w:rPr>
            </w:pPr>
            <w:r w:rsidRPr="00304929">
              <w:rPr>
                <w:b/>
              </w:rPr>
              <w:t xml:space="preserve">End </w:t>
            </w:r>
            <w:r>
              <w:rPr>
                <w:b/>
              </w:rPr>
              <w:t>first</w:t>
            </w:r>
            <w:r w:rsidRPr="00304929">
              <w:rPr>
                <w:b/>
              </w:rPr>
              <w:t xml:space="preserve"> reporting period</w:t>
            </w:r>
          </w:p>
        </w:tc>
        <w:tc>
          <w:tcPr>
            <w:tcW w:w="1786" w:type="dxa"/>
          </w:tcPr>
          <w:p w14:paraId="54735E8E" w14:textId="0AEFB926" w:rsidR="00304929" w:rsidRPr="00304929" w:rsidRDefault="00304929" w:rsidP="006665F4">
            <w:pPr>
              <w:rPr>
                <w:b/>
              </w:rPr>
            </w:pPr>
            <w:r w:rsidRPr="00304929">
              <w:rPr>
                <w:b/>
              </w:rPr>
              <w:t xml:space="preserve">First report </w:t>
            </w:r>
            <w:r w:rsidR="002A4ACD">
              <w:rPr>
                <w:b/>
              </w:rPr>
              <w:t>must be submitted by</w:t>
            </w:r>
          </w:p>
        </w:tc>
      </w:tr>
      <w:tr w:rsidR="00304929" w14:paraId="2E3E145C" w14:textId="77777777" w:rsidTr="00304929">
        <w:tc>
          <w:tcPr>
            <w:tcW w:w="1696" w:type="dxa"/>
          </w:tcPr>
          <w:p w14:paraId="284C4544" w14:textId="54C88396" w:rsidR="00304929" w:rsidRDefault="00304929" w:rsidP="006665F4">
            <w:r>
              <w:t>10 January 2019</w:t>
            </w:r>
          </w:p>
        </w:tc>
        <w:tc>
          <w:tcPr>
            <w:tcW w:w="2454" w:type="dxa"/>
          </w:tcPr>
          <w:p w14:paraId="110A0C69" w14:textId="2B6D0675" w:rsidR="00304929" w:rsidRDefault="00304929" w:rsidP="006665F4">
            <w:r>
              <w:t>10 January 2019</w:t>
            </w:r>
          </w:p>
        </w:tc>
        <w:tc>
          <w:tcPr>
            <w:tcW w:w="2366" w:type="dxa"/>
          </w:tcPr>
          <w:p w14:paraId="498ACF4B" w14:textId="109D7EBD" w:rsidR="00304929" w:rsidRDefault="00304929" w:rsidP="006665F4">
            <w:r>
              <w:t>9 July 2019</w:t>
            </w:r>
          </w:p>
        </w:tc>
        <w:tc>
          <w:tcPr>
            <w:tcW w:w="1786" w:type="dxa"/>
          </w:tcPr>
          <w:p w14:paraId="6D3F3E18" w14:textId="0513D009" w:rsidR="00304929" w:rsidRDefault="00304929" w:rsidP="006665F4">
            <w:r>
              <w:t>9 October 2019</w:t>
            </w:r>
          </w:p>
        </w:tc>
      </w:tr>
      <w:tr w:rsidR="00304929" w:rsidRPr="00304929" w14:paraId="68ED9A4A" w14:textId="77777777" w:rsidTr="00304929">
        <w:tc>
          <w:tcPr>
            <w:tcW w:w="1696" w:type="dxa"/>
          </w:tcPr>
          <w:p w14:paraId="1E9FC7CB" w14:textId="77777777" w:rsidR="00304929" w:rsidRPr="00304929" w:rsidRDefault="00304929" w:rsidP="006665F4">
            <w:pPr>
              <w:rPr>
                <w:b/>
              </w:rPr>
            </w:pPr>
          </w:p>
        </w:tc>
        <w:tc>
          <w:tcPr>
            <w:tcW w:w="2454" w:type="dxa"/>
          </w:tcPr>
          <w:p w14:paraId="72C07D53" w14:textId="6D22F0EA" w:rsidR="00304929" w:rsidRPr="00304929" w:rsidRDefault="00304929" w:rsidP="006665F4">
            <w:pPr>
              <w:rPr>
                <w:b/>
              </w:rPr>
            </w:pPr>
            <w:r w:rsidRPr="00304929">
              <w:rPr>
                <w:b/>
              </w:rPr>
              <w:t>Start second reporting period</w:t>
            </w:r>
          </w:p>
        </w:tc>
        <w:tc>
          <w:tcPr>
            <w:tcW w:w="2366" w:type="dxa"/>
          </w:tcPr>
          <w:p w14:paraId="5D94DD66" w14:textId="776F7B93" w:rsidR="00304929" w:rsidRPr="00304929" w:rsidRDefault="00304929" w:rsidP="006665F4">
            <w:pPr>
              <w:rPr>
                <w:b/>
              </w:rPr>
            </w:pPr>
            <w:r w:rsidRPr="00304929">
              <w:rPr>
                <w:b/>
              </w:rPr>
              <w:t>End second reporting period</w:t>
            </w:r>
          </w:p>
        </w:tc>
        <w:tc>
          <w:tcPr>
            <w:tcW w:w="1786" w:type="dxa"/>
          </w:tcPr>
          <w:p w14:paraId="32FE82D3" w14:textId="299E96E9" w:rsidR="00304929" w:rsidRPr="00304929" w:rsidRDefault="00304929" w:rsidP="006665F4">
            <w:pPr>
              <w:rPr>
                <w:b/>
              </w:rPr>
            </w:pPr>
            <w:r w:rsidRPr="00304929">
              <w:rPr>
                <w:b/>
              </w:rPr>
              <w:t xml:space="preserve">Second report </w:t>
            </w:r>
            <w:r w:rsidR="002A4ACD">
              <w:rPr>
                <w:b/>
              </w:rPr>
              <w:t>must be submitted by</w:t>
            </w:r>
          </w:p>
        </w:tc>
      </w:tr>
      <w:tr w:rsidR="00304929" w14:paraId="63A924CD" w14:textId="77777777" w:rsidTr="00304929">
        <w:tc>
          <w:tcPr>
            <w:tcW w:w="1696" w:type="dxa"/>
          </w:tcPr>
          <w:p w14:paraId="7E44E737" w14:textId="77777777" w:rsidR="00304929" w:rsidRDefault="00304929" w:rsidP="006665F4"/>
        </w:tc>
        <w:tc>
          <w:tcPr>
            <w:tcW w:w="2454" w:type="dxa"/>
          </w:tcPr>
          <w:p w14:paraId="34671D1F" w14:textId="70812855" w:rsidR="00304929" w:rsidRDefault="00304929" w:rsidP="006665F4">
            <w:r>
              <w:t>10 July 2019</w:t>
            </w:r>
          </w:p>
        </w:tc>
        <w:tc>
          <w:tcPr>
            <w:tcW w:w="2366" w:type="dxa"/>
          </w:tcPr>
          <w:p w14:paraId="72D4F6B7" w14:textId="25F5314D" w:rsidR="00304929" w:rsidRDefault="00304929" w:rsidP="006665F4">
            <w:r>
              <w:t>9 January 2020</w:t>
            </w:r>
          </w:p>
        </w:tc>
        <w:tc>
          <w:tcPr>
            <w:tcW w:w="1786" w:type="dxa"/>
          </w:tcPr>
          <w:p w14:paraId="6F09BD1E" w14:textId="4A712A84" w:rsidR="00304929" w:rsidRDefault="00304929" w:rsidP="006665F4">
            <w:r>
              <w:t>9 April 2020</w:t>
            </w:r>
          </w:p>
        </w:tc>
      </w:tr>
      <w:tr w:rsidR="00304929" w:rsidRPr="00304929" w14:paraId="27B23837" w14:textId="77777777" w:rsidTr="00304929">
        <w:tc>
          <w:tcPr>
            <w:tcW w:w="1696" w:type="dxa"/>
          </w:tcPr>
          <w:p w14:paraId="6AF5C4E1" w14:textId="7278F818" w:rsidR="00304929" w:rsidRPr="00304929" w:rsidRDefault="00304929" w:rsidP="006665F4">
            <w:pPr>
              <w:rPr>
                <w:b/>
              </w:rPr>
            </w:pPr>
            <w:r w:rsidRPr="00304929">
              <w:rPr>
                <w:b/>
              </w:rPr>
              <w:t>Project completed</w:t>
            </w:r>
          </w:p>
        </w:tc>
        <w:tc>
          <w:tcPr>
            <w:tcW w:w="2454" w:type="dxa"/>
          </w:tcPr>
          <w:p w14:paraId="718EE7F7" w14:textId="25D2B15F" w:rsidR="00304929" w:rsidRPr="00304929" w:rsidRDefault="00304929" w:rsidP="006665F4">
            <w:pPr>
              <w:rPr>
                <w:b/>
              </w:rPr>
            </w:pPr>
            <w:r w:rsidRPr="00304929">
              <w:rPr>
                <w:b/>
              </w:rPr>
              <w:t>Start third reporting period</w:t>
            </w:r>
          </w:p>
        </w:tc>
        <w:tc>
          <w:tcPr>
            <w:tcW w:w="2366" w:type="dxa"/>
          </w:tcPr>
          <w:p w14:paraId="1265F53B" w14:textId="1EEB5EB5" w:rsidR="00304929" w:rsidRPr="00304929" w:rsidRDefault="00304929" w:rsidP="006665F4">
            <w:pPr>
              <w:rPr>
                <w:b/>
              </w:rPr>
            </w:pPr>
            <w:r w:rsidRPr="00304929">
              <w:rPr>
                <w:b/>
              </w:rPr>
              <w:t>End third reporting period</w:t>
            </w:r>
          </w:p>
        </w:tc>
        <w:tc>
          <w:tcPr>
            <w:tcW w:w="1786" w:type="dxa"/>
          </w:tcPr>
          <w:p w14:paraId="6C7D8DB5" w14:textId="441033A6" w:rsidR="00304929" w:rsidRPr="00304929" w:rsidRDefault="00304929" w:rsidP="006665F4">
            <w:pPr>
              <w:rPr>
                <w:b/>
              </w:rPr>
            </w:pPr>
            <w:r w:rsidRPr="00304929">
              <w:rPr>
                <w:b/>
              </w:rPr>
              <w:t xml:space="preserve">Third report </w:t>
            </w:r>
            <w:r w:rsidR="002A4ACD">
              <w:rPr>
                <w:b/>
              </w:rPr>
              <w:t>must be submitted by</w:t>
            </w:r>
          </w:p>
        </w:tc>
      </w:tr>
      <w:tr w:rsidR="00304929" w14:paraId="15908861" w14:textId="77777777" w:rsidTr="00304929">
        <w:tc>
          <w:tcPr>
            <w:tcW w:w="1696" w:type="dxa"/>
          </w:tcPr>
          <w:p w14:paraId="7B235956" w14:textId="12175B52" w:rsidR="00304929" w:rsidRDefault="00304929" w:rsidP="006665F4">
            <w:r>
              <w:t>30 May 2020</w:t>
            </w:r>
          </w:p>
        </w:tc>
        <w:tc>
          <w:tcPr>
            <w:tcW w:w="2454" w:type="dxa"/>
          </w:tcPr>
          <w:p w14:paraId="162743C3" w14:textId="25170FCA" w:rsidR="00304929" w:rsidRDefault="00304929" w:rsidP="006665F4">
            <w:r>
              <w:t>10 January 2020</w:t>
            </w:r>
          </w:p>
        </w:tc>
        <w:tc>
          <w:tcPr>
            <w:tcW w:w="2366" w:type="dxa"/>
          </w:tcPr>
          <w:p w14:paraId="7B5F4BB4" w14:textId="00C5784D" w:rsidR="00304929" w:rsidRDefault="00304929" w:rsidP="006665F4">
            <w:r>
              <w:t>30 May 2020</w:t>
            </w:r>
          </w:p>
        </w:tc>
        <w:tc>
          <w:tcPr>
            <w:tcW w:w="1786" w:type="dxa"/>
          </w:tcPr>
          <w:p w14:paraId="11E83D9E" w14:textId="32A4D320" w:rsidR="00304929" w:rsidRDefault="00304929" w:rsidP="006665F4">
            <w:r>
              <w:t>30 August 2020</w:t>
            </w:r>
          </w:p>
        </w:tc>
      </w:tr>
    </w:tbl>
    <w:p w14:paraId="6E1EFD78" w14:textId="77777777" w:rsidR="0062199D" w:rsidRDefault="0062199D" w:rsidP="006665F4"/>
    <w:p w14:paraId="3FFCA0CC" w14:textId="73260F64" w:rsidR="00AA044A" w:rsidRDefault="00BC3E69" w:rsidP="006665F4">
      <w:r>
        <w:lastRenderedPageBreak/>
        <w:t>Where a project will establish</w:t>
      </w:r>
      <w:r w:rsidR="007A508B">
        <w:t xml:space="preserve"> a new eligible facility, t</w:t>
      </w:r>
      <w:r w:rsidR="00D45911">
        <w:t xml:space="preserve">he </w:t>
      </w:r>
      <w:r w:rsidR="009F36F5">
        <w:t>nominated</w:t>
      </w:r>
      <w:r w:rsidR="00AA044A">
        <w:t xml:space="preserve"> facility operator must submit a Compliance Report for each </w:t>
      </w:r>
      <w:r w:rsidR="00092587">
        <w:t>six-month</w:t>
      </w:r>
      <w:r w:rsidR="00AA044A">
        <w:t xml:space="preserve"> period commencing on the day </w:t>
      </w:r>
      <w:r>
        <w:t xml:space="preserve">procurement activity for </w:t>
      </w:r>
      <w:r w:rsidR="00AA044A">
        <w:t>the initial operations of the facility commence</w:t>
      </w:r>
      <w:r>
        <w:t>s</w:t>
      </w:r>
      <w:r w:rsidR="00AA044A">
        <w:t xml:space="preserve">. </w:t>
      </w:r>
      <w:r w:rsidR="002A4ACD" w:rsidRPr="002A4ACD">
        <w:t xml:space="preserve">Compliance Reports are due following the end of each six-month reporting period and must be given to the AIP Authority no later the last day at the end the three months following each six- month reporting period. Reports received after this date are recorded as non-compliant under the Jobs Act and the AIP Authority will request a rationale for the late submission, before considering if any penalties such as administrative consequences will be applied. </w:t>
      </w:r>
      <w:r w:rsidR="00AA044A">
        <w:t xml:space="preserve">A facility operator must continue to provide Compliance Reports </w:t>
      </w:r>
      <w:r w:rsidR="003547FC">
        <w:t xml:space="preserve">up to and </w:t>
      </w:r>
      <w:r w:rsidR="00AA044A">
        <w:t xml:space="preserve">during the </w:t>
      </w:r>
      <w:r w:rsidR="00092587">
        <w:t>two-year</w:t>
      </w:r>
      <w:r w:rsidR="00AA044A">
        <w:t xml:space="preserve"> initial operational period in which an AIP plan remains in force.</w:t>
      </w:r>
      <w:r w:rsidR="000737F3">
        <w:t xml:space="preserve"> Compliance reporting is not required after the expiry of the </w:t>
      </w:r>
      <w:r w:rsidR="00092587">
        <w:t>two-year</w:t>
      </w:r>
      <w:r w:rsidR="000737F3">
        <w:t xml:space="preserve"> period. </w:t>
      </w:r>
      <w:r w:rsidR="00915FD1">
        <w:t xml:space="preserve">The table below illustrates this where the AIP plan </w:t>
      </w:r>
      <w:r w:rsidR="0042782E">
        <w:t xml:space="preserve">for the project </w:t>
      </w:r>
      <w:r w:rsidR="00915FD1">
        <w:t>was approved on 10 January 2019</w:t>
      </w:r>
      <w:r w:rsidR="00825FFF">
        <w:t>, operations procurement activity started on 1 January 2020 and the new facility commenced operations on 1 June 2020</w:t>
      </w:r>
      <w:r w:rsidR="00EB72AE">
        <w:t>:</w:t>
      </w:r>
    </w:p>
    <w:tbl>
      <w:tblPr>
        <w:tblStyle w:val="TableGrid"/>
        <w:tblW w:w="8642" w:type="dxa"/>
        <w:tblLook w:val="04A0" w:firstRow="1" w:lastRow="0" w:firstColumn="1" w:lastColumn="0" w:noHBand="0" w:noVBand="1"/>
      </w:tblPr>
      <w:tblGrid>
        <w:gridCol w:w="1696"/>
        <w:gridCol w:w="2454"/>
        <w:gridCol w:w="2366"/>
        <w:gridCol w:w="2126"/>
      </w:tblGrid>
      <w:tr w:rsidR="00915FD1" w:rsidRPr="00304929" w14:paraId="144C5E21" w14:textId="77777777" w:rsidTr="00D23FFC">
        <w:tc>
          <w:tcPr>
            <w:tcW w:w="1696" w:type="dxa"/>
          </w:tcPr>
          <w:p w14:paraId="2AD129C2" w14:textId="70F0AD88" w:rsidR="00915FD1" w:rsidRPr="00304929" w:rsidRDefault="00915FD1" w:rsidP="00915FD1">
            <w:pPr>
              <w:rPr>
                <w:b/>
              </w:rPr>
            </w:pPr>
            <w:r>
              <w:rPr>
                <w:b/>
              </w:rPr>
              <w:t>Operations procurement activity starts</w:t>
            </w:r>
          </w:p>
        </w:tc>
        <w:tc>
          <w:tcPr>
            <w:tcW w:w="2454" w:type="dxa"/>
          </w:tcPr>
          <w:p w14:paraId="353BAF4D" w14:textId="01E974E6" w:rsidR="00915FD1" w:rsidRPr="00304929" w:rsidRDefault="00915FD1" w:rsidP="00915FD1">
            <w:pPr>
              <w:rPr>
                <w:b/>
              </w:rPr>
            </w:pPr>
            <w:r>
              <w:rPr>
                <w:b/>
              </w:rPr>
              <w:t>Start first operations</w:t>
            </w:r>
            <w:r w:rsidRPr="00304929">
              <w:rPr>
                <w:b/>
              </w:rPr>
              <w:t xml:space="preserve"> reporting period</w:t>
            </w:r>
          </w:p>
        </w:tc>
        <w:tc>
          <w:tcPr>
            <w:tcW w:w="2366" w:type="dxa"/>
          </w:tcPr>
          <w:p w14:paraId="4DC0DCD0" w14:textId="3224754A" w:rsidR="00915FD1" w:rsidRPr="00304929" w:rsidRDefault="00915FD1" w:rsidP="00915FD1">
            <w:pPr>
              <w:rPr>
                <w:b/>
              </w:rPr>
            </w:pPr>
            <w:r>
              <w:rPr>
                <w:b/>
              </w:rPr>
              <w:t>End first</w:t>
            </w:r>
            <w:r w:rsidRPr="00304929">
              <w:rPr>
                <w:b/>
              </w:rPr>
              <w:t xml:space="preserve"> </w:t>
            </w:r>
            <w:r>
              <w:rPr>
                <w:b/>
              </w:rPr>
              <w:t xml:space="preserve">operations </w:t>
            </w:r>
            <w:r w:rsidRPr="00304929">
              <w:rPr>
                <w:b/>
              </w:rPr>
              <w:t>reporting period</w:t>
            </w:r>
          </w:p>
        </w:tc>
        <w:tc>
          <w:tcPr>
            <w:tcW w:w="2126" w:type="dxa"/>
          </w:tcPr>
          <w:p w14:paraId="7AE3E81B" w14:textId="5CD689A7" w:rsidR="00915FD1" w:rsidRPr="00304929" w:rsidRDefault="00915FD1" w:rsidP="00915FD1">
            <w:pPr>
              <w:rPr>
                <w:b/>
              </w:rPr>
            </w:pPr>
            <w:r>
              <w:rPr>
                <w:b/>
              </w:rPr>
              <w:t>First</w:t>
            </w:r>
            <w:r w:rsidRPr="00304929">
              <w:rPr>
                <w:b/>
              </w:rPr>
              <w:t xml:space="preserve"> </w:t>
            </w:r>
            <w:r>
              <w:rPr>
                <w:b/>
              </w:rPr>
              <w:t xml:space="preserve">operations </w:t>
            </w:r>
            <w:r w:rsidRPr="00304929">
              <w:rPr>
                <w:b/>
              </w:rPr>
              <w:t>report</w:t>
            </w:r>
            <w:r w:rsidR="00D06C87">
              <w:rPr>
                <w:b/>
              </w:rPr>
              <w:t xml:space="preserve"> must be submitted by</w:t>
            </w:r>
          </w:p>
        </w:tc>
      </w:tr>
      <w:tr w:rsidR="00915FD1" w14:paraId="4DF0E6E4" w14:textId="77777777" w:rsidTr="00D23FFC">
        <w:tc>
          <w:tcPr>
            <w:tcW w:w="1696" w:type="dxa"/>
          </w:tcPr>
          <w:p w14:paraId="50C3D774" w14:textId="1F38DB73" w:rsidR="00915FD1" w:rsidRDefault="00915FD1" w:rsidP="00915FD1">
            <w:r>
              <w:t>1 January 2020</w:t>
            </w:r>
          </w:p>
        </w:tc>
        <w:tc>
          <w:tcPr>
            <w:tcW w:w="2454" w:type="dxa"/>
          </w:tcPr>
          <w:p w14:paraId="042D5137" w14:textId="30508071" w:rsidR="00915FD1" w:rsidRDefault="00915FD1" w:rsidP="00915FD1">
            <w:r>
              <w:t>1 January 2020</w:t>
            </w:r>
          </w:p>
        </w:tc>
        <w:tc>
          <w:tcPr>
            <w:tcW w:w="2366" w:type="dxa"/>
          </w:tcPr>
          <w:p w14:paraId="599156D0" w14:textId="340416D3" w:rsidR="00915FD1" w:rsidRDefault="00915FD1" w:rsidP="00915FD1">
            <w:r>
              <w:t>30 June 2020</w:t>
            </w:r>
          </w:p>
        </w:tc>
        <w:tc>
          <w:tcPr>
            <w:tcW w:w="2126" w:type="dxa"/>
          </w:tcPr>
          <w:p w14:paraId="37BC4D5E" w14:textId="56F151AF" w:rsidR="00915FD1" w:rsidRDefault="00915FD1" w:rsidP="00915FD1">
            <w:r>
              <w:t>30 September 2020</w:t>
            </w:r>
          </w:p>
        </w:tc>
      </w:tr>
      <w:tr w:rsidR="00915FD1" w:rsidRPr="00304929" w14:paraId="1E4421D9" w14:textId="77777777" w:rsidTr="00D23FFC">
        <w:tc>
          <w:tcPr>
            <w:tcW w:w="1696" w:type="dxa"/>
          </w:tcPr>
          <w:p w14:paraId="2DD68734" w14:textId="4791C6B7" w:rsidR="00915FD1" w:rsidRPr="00304929" w:rsidRDefault="00915FD1" w:rsidP="00915FD1">
            <w:pPr>
              <w:rPr>
                <w:b/>
              </w:rPr>
            </w:pPr>
            <w:r>
              <w:rPr>
                <w:b/>
              </w:rPr>
              <w:t>New facility commences operations</w:t>
            </w:r>
          </w:p>
        </w:tc>
        <w:tc>
          <w:tcPr>
            <w:tcW w:w="2454" w:type="dxa"/>
          </w:tcPr>
          <w:p w14:paraId="1A0DAF95" w14:textId="14EFD7A9" w:rsidR="00915FD1" w:rsidRPr="00304929" w:rsidRDefault="00915FD1" w:rsidP="00915FD1">
            <w:pPr>
              <w:rPr>
                <w:b/>
              </w:rPr>
            </w:pPr>
            <w:r>
              <w:rPr>
                <w:b/>
              </w:rPr>
              <w:t>Start second operations reporting</w:t>
            </w:r>
            <w:r w:rsidRPr="00304929">
              <w:rPr>
                <w:b/>
              </w:rPr>
              <w:t xml:space="preserve"> period</w:t>
            </w:r>
          </w:p>
        </w:tc>
        <w:tc>
          <w:tcPr>
            <w:tcW w:w="2366" w:type="dxa"/>
          </w:tcPr>
          <w:p w14:paraId="1A15AADE" w14:textId="601F553C" w:rsidR="00915FD1" w:rsidRPr="00304929" w:rsidRDefault="00915FD1" w:rsidP="00915FD1">
            <w:pPr>
              <w:rPr>
                <w:b/>
              </w:rPr>
            </w:pPr>
            <w:r>
              <w:rPr>
                <w:b/>
              </w:rPr>
              <w:t>End second</w:t>
            </w:r>
            <w:r w:rsidRPr="00304929">
              <w:rPr>
                <w:b/>
              </w:rPr>
              <w:t xml:space="preserve"> reporting period</w:t>
            </w:r>
          </w:p>
        </w:tc>
        <w:tc>
          <w:tcPr>
            <w:tcW w:w="2126" w:type="dxa"/>
          </w:tcPr>
          <w:p w14:paraId="4C48C1EB" w14:textId="2D6BB877" w:rsidR="00915FD1" w:rsidRPr="00304929" w:rsidRDefault="00915FD1" w:rsidP="00915FD1">
            <w:pPr>
              <w:rPr>
                <w:b/>
              </w:rPr>
            </w:pPr>
            <w:r>
              <w:rPr>
                <w:b/>
              </w:rPr>
              <w:t>Second</w:t>
            </w:r>
            <w:r w:rsidRPr="00304929">
              <w:rPr>
                <w:b/>
              </w:rPr>
              <w:t xml:space="preserve"> report </w:t>
            </w:r>
            <w:r w:rsidR="00D06C87">
              <w:rPr>
                <w:b/>
              </w:rPr>
              <w:t>must be submitted by</w:t>
            </w:r>
          </w:p>
        </w:tc>
      </w:tr>
      <w:tr w:rsidR="00915FD1" w14:paraId="6935456F" w14:textId="77777777" w:rsidTr="00D23FFC">
        <w:tc>
          <w:tcPr>
            <w:tcW w:w="1696" w:type="dxa"/>
          </w:tcPr>
          <w:p w14:paraId="36D354A1" w14:textId="7FB5959E" w:rsidR="00915FD1" w:rsidRDefault="00915FD1" w:rsidP="00915FD1">
            <w:r>
              <w:t>1 June 2020</w:t>
            </w:r>
          </w:p>
        </w:tc>
        <w:tc>
          <w:tcPr>
            <w:tcW w:w="2454" w:type="dxa"/>
          </w:tcPr>
          <w:p w14:paraId="64627350" w14:textId="2ABA6E35" w:rsidR="00915FD1" w:rsidRDefault="00915FD1" w:rsidP="00915FD1">
            <w:r>
              <w:t>1 July 2020</w:t>
            </w:r>
          </w:p>
        </w:tc>
        <w:tc>
          <w:tcPr>
            <w:tcW w:w="2366" w:type="dxa"/>
          </w:tcPr>
          <w:p w14:paraId="2FEEA133" w14:textId="742F89B1" w:rsidR="00915FD1" w:rsidRDefault="00915FD1" w:rsidP="00915FD1">
            <w:r>
              <w:t>31 December 2020</w:t>
            </w:r>
          </w:p>
        </w:tc>
        <w:tc>
          <w:tcPr>
            <w:tcW w:w="2126" w:type="dxa"/>
          </w:tcPr>
          <w:p w14:paraId="70AAF2E6" w14:textId="2E4D1F85" w:rsidR="00915FD1" w:rsidRDefault="00915FD1" w:rsidP="00915FD1">
            <w:r>
              <w:t>31 March 2021</w:t>
            </w:r>
          </w:p>
        </w:tc>
      </w:tr>
      <w:tr w:rsidR="00EB72AE" w:rsidRPr="00304929" w14:paraId="4B0FFA57" w14:textId="77777777" w:rsidTr="00D23FFC">
        <w:tc>
          <w:tcPr>
            <w:tcW w:w="1696" w:type="dxa"/>
          </w:tcPr>
          <w:p w14:paraId="3BB5921C" w14:textId="1C646472" w:rsidR="00EB72AE" w:rsidRPr="00304929" w:rsidRDefault="00EB72AE" w:rsidP="00651336">
            <w:pPr>
              <w:rPr>
                <w:b/>
              </w:rPr>
            </w:pPr>
          </w:p>
        </w:tc>
        <w:tc>
          <w:tcPr>
            <w:tcW w:w="2454" w:type="dxa"/>
          </w:tcPr>
          <w:p w14:paraId="3FB30D65" w14:textId="5FBF06A8" w:rsidR="00EB72AE" w:rsidRPr="00304929" w:rsidRDefault="00915FD1" w:rsidP="00651336">
            <w:pPr>
              <w:rPr>
                <w:b/>
              </w:rPr>
            </w:pPr>
            <w:r>
              <w:rPr>
                <w:b/>
              </w:rPr>
              <w:t>Start third operations reporting period</w:t>
            </w:r>
          </w:p>
        </w:tc>
        <w:tc>
          <w:tcPr>
            <w:tcW w:w="2366" w:type="dxa"/>
          </w:tcPr>
          <w:p w14:paraId="5315B1A2" w14:textId="3E6F56F7" w:rsidR="00EB72AE" w:rsidRPr="00304929" w:rsidRDefault="00915FD1" w:rsidP="00651336">
            <w:pPr>
              <w:rPr>
                <w:b/>
              </w:rPr>
            </w:pPr>
            <w:r>
              <w:rPr>
                <w:b/>
              </w:rPr>
              <w:t>End third reporting period</w:t>
            </w:r>
          </w:p>
        </w:tc>
        <w:tc>
          <w:tcPr>
            <w:tcW w:w="2126" w:type="dxa"/>
          </w:tcPr>
          <w:p w14:paraId="024C7ACF" w14:textId="18907D2F" w:rsidR="00EB72AE" w:rsidRPr="00304929" w:rsidRDefault="00915FD1" w:rsidP="00651336">
            <w:pPr>
              <w:rPr>
                <w:b/>
              </w:rPr>
            </w:pPr>
            <w:r>
              <w:rPr>
                <w:b/>
              </w:rPr>
              <w:t xml:space="preserve">Third report </w:t>
            </w:r>
            <w:r w:rsidR="00D06C87">
              <w:rPr>
                <w:b/>
              </w:rPr>
              <w:t>must be submitted by</w:t>
            </w:r>
          </w:p>
        </w:tc>
      </w:tr>
      <w:tr w:rsidR="00EB72AE" w14:paraId="1F1217D0" w14:textId="77777777" w:rsidTr="00D23FFC">
        <w:tc>
          <w:tcPr>
            <w:tcW w:w="1696" w:type="dxa"/>
          </w:tcPr>
          <w:p w14:paraId="3F03BCB7" w14:textId="05C63A92" w:rsidR="00EB72AE" w:rsidRDefault="00EB72AE" w:rsidP="00651336"/>
        </w:tc>
        <w:tc>
          <w:tcPr>
            <w:tcW w:w="2454" w:type="dxa"/>
          </w:tcPr>
          <w:p w14:paraId="0D6B928C" w14:textId="1E975FF1" w:rsidR="00EB72AE" w:rsidRDefault="00915FD1" w:rsidP="00651336">
            <w:r>
              <w:t>1 January 2021</w:t>
            </w:r>
          </w:p>
        </w:tc>
        <w:tc>
          <w:tcPr>
            <w:tcW w:w="2366" w:type="dxa"/>
          </w:tcPr>
          <w:p w14:paraId="72E1C512" w14:textId="62001FE3" w:rsidR="00EB72AE" w:rsidRDefault="00915FD1" w:rsidP="00651336">
            <w:r>
              <w:t>30 June 2021</w:t>
            </w:r>
          </w:p>
        </w:tc>
        <w:tc>
          <w:tcPr>
            <w:tcW w:w="2126" w:type="dxa"/>
          </w:tcPr>
          <w:p w14:paraId="5A5236ED" w14:textId="39D42367" w:rsidR="00EB72AE" w:rsidRDefault="00915FD1" w:rsidP="00651336">
            <w:r>
              <w:t>30 September 2021</w:t>
            </w:r>
          </w:p>
        </w:tc>
      </w:tr>
      <w:tr w:rsidR="00D23FFC" w14:paraId="4CCB0E23" w14:textId="77777777" w:rsidTr="00D23FFC">
        <w:tc>
          <w:tcPr>
            <w:tcW w:w="1696" w:type="dxa"/>
          </w:tcPr>
          <w:p w14:paraId="0123C04D" w14:textId="6F2D0111" w:rsidR="00D23FFC" w:rsidRDefault="00D23FFC" w:rsidP="00D23FFC"/>
        </w:tc>
        <w:tc>
          <w:tcPr>
            <w:tcW w:w="2454" w:type="dxa"/>
          </w:tcPr>
          <w:p w14:paraId="5394E9E4" w14:textId="03FDE674" w:rsidR="00D23FFC" w:rsidRDefault="00D23FFC" w:rsidP="00D23FFC">
            <w:r>
              <w:rPr>
                <w:b/>
              </w:rPr>
              <w:t>Start fourth operations reporting period</w:t>
            </w:r>
          </w:p>
        </w:tc>
        <w:tc>
          <w:tcPr>
            <w:tcW w:w="2366" w:type="dxa"/>
          </w:tcPr>
          <w:p w14:paraId="12DDB835" w14:textId="230A5049" w:rsidR="00D23FFC" w:rsidRDefault="00D23FFC" w:rsidP="00D23FFC">
            <w:r>
              <w:rPr>
                <w:b/>
              </w:rPr>
              <w:t>End fourth reporting period</w:t>
            </w:r>
          </w:p>
        </w:tc>
        <w:tc>
          <w:tcPr>
            <w:tcW w:w="2126" w:type="dxa"/>
          </w:tcPr>
          <w:p w14:paraId="5EF0892B" w14:textId="7A1F2047" w:rsidR="00D23FFC" w:rsidRDefault="00D23FFC" w:rsidP="00D23FFC">
            <w:r>
              <w:rPr>
                <w:b/>
              </w:rPr>
              <w:t xml:space="preserve">Fourth report </w:t>
            </w:r>
            <w:r w:rsidR="00D06C87">
              <w:rPr>
                <w:b/>
              </w:rPr>
              <w:t>must be submitted by</w:t>
            </w:r>
          </w:p>
        </w:tc>
      </w:tr>
      <w:tr w:rsidR="00D23FFC" w14:paraId="74380E19" w14:textId="77777777" w:rsidTr="00D23FFC">
        <w:tc>
          <w:tcPr>
            <w:tcW w:w="1696" w:type="dxa"/>
          </w:tcPr>
          <w:p w14:paraId="017D763E" w14:textId="7E6599B3" w:rsidR="00D23FFC" w:rsidRDefault="00D23FFC" w:rsidP="00D23FFC"/>
        </w:tc>
        <w:tc>
          <w:tcPr>
            <w:tcW w:w="2454" w:type="dxa"/>
          </w:tcPr>
          <w:p w14:paraId="452DCE10" w14:textId="44BB77FF" w:rsidR="00D23FFC" w:rsidRDefault="00D23FFC" w:rsidP="00D23FFC">
            <w:pPr>
              <w:rPr>
                <w:b/>
              </w:rPr>
            </w:pPr>
            <w:r>
              <w:t>1 July 2021</w:t>
            </w:r>
          </w:p>
        </w:tc>
        <w:tc>
          <w:tcPr>
            <w:tcW w:w="2366" w:type="dxa"/>
          </w:tcPr>
          <w:p w14:paraId="094715BB" w14:textId="5EC33EAE" w:rsidR="00D23FFC" w:rsidRDefault="00D23FFC" w:rsidP="00D23FFC">
            <w:pPr>
              <w:rPr>
                <w:b/>
              </w:rPr>
            </w:pPr>
            <w:r>
              <w:t>31 December 2021</w:t>
            </w:r>
          </w:p>
        </w:tc>
        <w:tc>
          <w:tcPr>
            <w:tcW w:w="2126" w:type="dxa"/>
          </w:tcPr>
          <w:p w14:paraId="071964AE" w14:textId="2C9C2C8B" w:rsidR="00D23FFC" w:rsidRDefault="00D23FFC" w:rsidP="00D23FFC">
            <w:pPr>
              <w:rPr>
                <w:b/>
              </w:rPr>
            </w:pPr>
            <w:r>
              <w:t>31 March 2022</w:t>
            </w:r>
          </w:p>
        </w:tc>
      </w:tr>
      <w:tr w:rsidR="00D23FFC" w14:paraId="0F19D93E" w14:textId="77777777" w:rsidTr="00D23FFC">
        <w:tc>
          <w:tcPr>
            <w:tcW w:w="1696" w:type="dxa"/>
          </w:tcPr>
          <w:p w14:paraId="713FBB87" w14:textId="7E981A85" w:rsidR="00D23FFC" w:rsidRDefault="00D23FFC" w:rsidP="00D23FFC"/>
        </w:tc>
        <w:tc>
          <w:tcPr>
            <w:tcW w:w="2454" w:type="dxa"/>
          </w:tcPr>
          <w:p w14:paraId="350A2D65" w14:textId="79B9F8DA" w:rsidR="00D23FFC" w:rsidRDefault="00D23FFC" w:rsidP="00D23FFC">
            <w:r>
              <w:rPr>
                <w:b/>
              </w:rPr>
              <w:t>Start fifth operations reporting period</w:t>
            </w:r>
          </w:p>
        </w:tc>
        <w:tc>
          <w:tcPr>
            <w:tcW w:w="2366" w:type="dxa"/>
          </w:tcPr>
          <w:p w14:paraId="627C3F33" w14:textId="4923B6A7" w:rsidR="00D23FFC" w:rsidRDefault="00D23FFC" w:rsidP="00D23FFC">
            <w:r>
              <w:rPr>
                <w:b/>
              </w:rPr>
              <w:t>End fifth reporting period</w:t>
            </w:r>
          </w:p>
        </w:tc>
        <w:tc>
          <w:tcPr>
            <w:tcW w:w="2126" w:type="dxa"/>
          </w:tcPr>
          <w:p w14:paraId="53917A9E" w14:textId="17264A71" w:rsidR="00D23FFC" w:rsidRDefault="00D23FFC" w:rsidP="00D23FFC">
            <w:r>
              <w:rPr>
                <w:b/>
              </w:rPr>
              <w:t xml:space="preserve">Fifth report </w:t>
            </w:r>
            <w:r w:rsidR="00D06C87">
              <w:rPr>
                <w:b/>
              </w:rPr>
              <w:t xml:space="preserve">must be submitted by </w:t>
            </w:r>
          </w:p>
        </w:tc>
      </w:tr>
      <w:tr w:rsidR="00D23FFC" w14:paraId="108D5954" w14:textId="77777777" w:rsidTr="00D23FFC">
        <w:tc>
          <w:tcPr>
            <w:tcW w:w="1696" w:type="dxa"/>
          </w:tcPr>
          <w:p w14:paraId="4DD2B59A" w14:textId="5303C60F" w:rsidR="00D23FFC" w:rsidRDefault="00D23FFC" w:rsidP="00D23FFC"/>
        </w:tc>
        <w:tc>
          <w:tcPr>
            <w:tcW w:w="2454" w:type="dxa"/>
          </w:tcPr>
          <w:p w14:paraId="278DBEF8" w14:textId="7554E6A6" w:rsidR="00D23FFC" w:rsidRDefault="00D23FFC" w:rsidP="00D23FFC">
            <w:pPr>
              <w:rPr>
                <w:b/>
              </w:rPr>
            </w:pPr>
            <w:r>
              <w:t>1 January 2022</w:t>
            </w:r>
          </w:p>
        </w:tc>
        <w:tc>
          <w:tcPr>
            <w:tcW w:w="2366" w:type="dxa"/>
          </w:tcPr>
          <w:p w14:paraId="03E40AC3" w14:textId="1F2D2C70" w:rsidR="00D23FFC" w:rsidRDefault="00D23FFC" w:rsidP="00D23FFC">
            <w:pPr>
              <w:rPr>
                <w:b/>
              </w:rPr>
            </w:pPr>
            <w:r>
              <w:t>30 May 2022*</w:t>
            </w:r>
          </w:p>
        </w:tc>
        <w:tc>
          <w:tcPr>
            <w:tcW w:w="2126" w:type="dxa"/>
          </w:tcPr>
          <w:p w14:paraId="5E7D8612" w14:textId="0AA76614" w:rsidR="00D23FFC" w:rsidRDefault="00D23FFC" w:rsidP="00D23FFC">
            <w:pPr>
              <w:rPr>
                <w:b/>
              </w:rPr>
            </w:pPr>
            <w:r>
              <w:t>30 August 2022</w:t>
            </w:r>
          </w:p>
        </w:tc>
      </w:tr>
    </w:tbl>
    <w:p w14:paraId="049AF6AC" w14:textId="39D7F4AD" w:rsidR="00915FD1" w:rsidRPr="00D23FFC" w:rsidRDefault="0042782E" w:rsidP="0042782E">
      <w:pPr>
        <w:rPr>
          <w:sz w:val="20"/>
          <w:szCs w:val="20"/>
        </w:rPr>
      </w:pPr>
      <w:r w:rsidRPr="00D23FFC">
        <w:rPr>
          <w:sz w:val="20"/>
          <w:szCs w:val="20"/>
        </w:rPr>
        <w:t xml:space="preserve">* Two years after facility commenced operations </w:t>
      </w:r>
    </w:p>
    <w:p w14:paraId="528D553F" w14:textId="37206C7E" w:rsidR="0068028F" w:rsidRDefault="0068028F" w:rsidP="0042782E">
      <w:r>
        <w:t xml:space="preserve">As project proponents and facility operators report separately </w:t>
      </w:r>
      <w:r w:rsidR="003547FC">
        <w:t xml:space="preserve">there may be an overlapping period when project phase and operations phase compliance reports are both required.  </w:t>
      </w:r>
    </w:p>
    <w:p w14:paraId="3BB164C7" w14:textId="706A884A" w:rsidR="00D06C87" w:rsidRDefault="00D06C87" w:rsidP="0042782E">
      <w:r w:rsidRPr="00D06C87">
        <w:t>Compliance reports a</w:t>
      </w:r>
      <w:r>
        <w:t>ss</w:t>
      </w:r>
      <w:r w:rsidRPr="00D06C87">
        <w:t>essed as not meeting requirements submitted t</w:t>
      </w:r>
      <w:r>
        <w:t>o</w:t>
      </w:r>
      <w:r w:rsidRPr="00D06C87">
        <w:t xml:space="preserve"> the AIP Authority shortly after the end of each reporting period will be returned with advice on outlining the non-compliance to allow proponents time to revise reports, if required, for resubmission before the </w:t>
      </w:r>
      <w:r w:rsidR="00092587" w:rsidRPr="00D06C87">
        <w:t>latest</w:t>
      </w:r>
      <w:r w:rsidRPr="00D06C87">
        <w:t xml:space="preserve"> submission date. The AIP Authority is unable to provide extensions to compliance report submission dates and reports submitted after the last due date will be </w:t>
      </w:r>
      <w:r w:rsidRPr="00D06C87">
        <w:lastRenderedPageBreak/>
        <w:t>recorded in the register of major projects as being non-compliant with the requirement under the Jobs Act.</w:t>
      </w:r>
    </w:p>
    <w:p w14:paraId="79AB47AC" w14:textId="77777777" w:rsidR="003F317E" w:rsidRDefault="003F317E" w:rsidP="002771AA">
      <w:pPr>
        <w:pStyle w:val="Heading3"/>
      </w:pPr>
      <w:bookmarkStart w:id="24" w:name="_Toc377715907"/>
      <w:r>
        <w:t>Record</w:t>
      </w:r>
      <w:r w:rsidR="00EB4462">
        <w:t xml:space="preserve"> K</w:t>
      </w:r>
      <w:r>
        <w:t>eeping</w:t>
      </w:r>
      <w:bookmarkEnd w:id="24"/>
    </w:p>
    <w:p w14:paraId="3AE98BFE" w14:textId="25F3BA30" w:rsidR="003F317E" w:rsidRDefault="0069312D" w:rsidP="006665F4">
      <w:r>
        <w:t>The</w:t>
      </w:r>
      <w:r w:rsidR="003F317E">
        <w:t xml:space="preserve"> </w:t>
      </w:r>
      <w:r w:rsidR="009F36F5">
        <w:t>nominated</w:t>
      </w:r>
      <w:r>
        <w:t xml:space="preserve"> </w:t>
      </w:r>
      <w:r w:rsidR="003F317E">
        <w:t xml:space="preserve">project proponent for a major project must keep </w:t>
      </w:r>
      <w:r w:rsidR="00EB4462">
        <w:t>such</w:t>
      </w:r>
      <w:r w:rsidR="003F317E">
        <w:t xml:space="preserve"> records as </w:t>
      </w:r>
      <w:r w:rsidR="0017154D">
        <w:t>are reasonably</w:t>
      </w:r>
      <w:r w:rsidR="003F317E">
        <w:t xml:space="preserve"> necessary to </w:t>
      </w:r>
      <w:r w:rsidR="00EB4462">
        <w:t>enable</w:t>
      </w:r>
      <w:r w:rsidR="003F317E">
        <w:t xml:space="preserve"> the </w:t>
      </w:r>
      <w:r w:rsidR="007C6EA7">
        <w:t xml:space="preserve">AIP </w:t>
      </w:r>
      <w:r w:rsidR="003F317E">
        <w:t>Authority to ascertain compliance with Part B of the AIP plan. Such records must be kept for a minimum period of five years</w:t>
      </w:r>
      <w:r>
        <w:t xml:space="preserve"> after project completion</w:t>
      </w:r>
      <w:r w:rsidR="003F317E">
        <w:t>.</w:t>
      </w:r>
    </w:p>
    <w:p w14:paraId="4399BA66" w14:textId="7694B040" w:rsidR="000737F3" w:rsidRDefault="000737F3" w:rsidP="006665F4">
      <w:r>
        <w:t xml:space="preserve">The </w:t>
      </w:r>
      <w:r w:rsidR="009F36F5">
        <w:t>nominated</w:t>
      </w:r>
      <w:r w:rsidR="00D45911">
        <w:t xml:space="preserve"> </w:t>
      </w:r>
      <w:r>
        <w:t>operator of a new facility must keep such records as are reasonably necessary to enable the AIP Authority to ascertain compliance with Part C of the AIP plan. Such records must be kept for a minimum period of five years after the expiry of the initial operational period.</w:t>
      </w:r>
    </w:p>
    <w:p w14:paraId="2CAC6884" w14:textId="2CCAA30F" w:rsidR="001F6E7D" w:rsidRDefault="001F6E7D" w:rsidP="002771AA">
      <w:pPr>
        <w:pStyle w:val="Heading3"/>
      </w:pPr>
      <w:bookmarkStart w:id="25" w:name="_Toc377715908"/>
      <w:r>
        <w:t xml:space="preserve">How to </w:t>
      </w:r>
      <w:r w:rsidR="00202EE8">
        <w:t>complete the</w:t>
      </w:r>
      <w:r w:rsidR="003F37EF">
        <w:t xml:space="preserve"> Compliance Report</w:t>
      </w:r>
      <w:bookmarkEnd w:id="25"/>
      <w:r w:rsidR="00202EE8">
        <w:t xml:space="preserve"> template</w:t>
      </w:r>
      <w:r w:rsidR="004926E6">
        <w:t>s</w:t>
      </w:r>
    </w:p>
    <w:p w14:paraId="61995596" w14:textId="2F63879D" w:rsidR="00202EE8" w:rsidRDefault="00202EE8" w:rsidP="001F6E7D">
      <w:r>
        <w:t>Pro</w:t>
      </w:r>
      <w:r w:rsidR="00D45911">
        <w:t>ject pro</w:t>
      </w:r>
      <w:r>
        <w:t>ponents</w:t>
      </w:r>
      <w:r w:rsidR="00D45911">
        <w:t xml:space="preserve"> and facility operators</w:t>
      </w:r>
      <w:r>
        <w:t xml:space="preserve"> should complete the compliance report template</w:t>
      </w:r>
      <w:r w:rsidR="00821F21">
        <w:t>s</w:t>
      </w:r>
      <w:r>
        <w:t xml:space="preserve"> by reading each question then selecting the appropriate response and/or providing more information where indicated. </w:t>
      </w:r>
      <w:r w:rsidR="002118A3">
        <w:t>Evidence of AIP action</w:t>
      </w:r>
      <w:r>
        <w:t xml:space="preserve">s </w:t>
      </w:r>
      <w:r w:rsidR="002118A3">
        <w:t xml:space="preserve">and outcomes </w:t>
      </w:r>
      <w:r>
        <w:t xml:space="preserve">should be included as </w:t>
      </w:r>
      <w:r w:rsidR="00A1055F">
        <w:t xml:space="preserve">numbered </w:t>
      </w:r>
      <w:r>
        <w:t>attachments to the completed template.</w:t>
      </w:r>
    </w:p>
    <w:p w14:paraId="7249149C" w14:textId="77777777" w:rsidR="00CE193D" w:rsidRDefault="00202EE8" w:rsidP="001F6E7D">
      <w:proofErr w:type="gramStart"/>
      <w:r>
        <w:t>A number of</w:t>
      </w:r>
      <w:proofErr w:type="gramEnd"/>
      <w:r>
        <w:t xml:space="preserve"> questions in the template</w:t>
      </w:r>
      <w:r w:rsidR="00821F21">
        <w:t>s</w:t>
      </w:r>
      <w:r>
        <w:t xml:space="preserve"> require confirmation that information provided in the approved AIP plan is still current. </w:t>
      </w:r>
      <w:r w:rsidR="000F09A1">
        <w:t>Project p</w:t>
      </w:r>
      <w:r w:rsidR="003A187D">
        <w:t xml:space="preserve">roponents </w:t>
      </w:r>
      <w:r w:rsidR="00D45911">
        <w:t xml:space="preserve">and </w:t>
      </w:r>
      <w:r w:rsidR="000F09A1">
        <w:t xml:space="preserve">facility </w:t>
      </w:r>
      <w:r w:rsidR="00D45911">
        <w:t xml:space="preserve">operators </w:t>
      </w:r>
      <w:r w:rsidR="003A187D">
        <w:t>should refer to their approved AIP plan when answering these questions and if changes to the information have occurred provide details in the template</w:t>
      </w:r>
      <w:r w:rsidR="00821F21">
        <w:t>s</w:t>
      </w:r>
      <w:r w:rsidR="003A187D">
        <w:t xml:space="preserve"> where indicated. Where changes have already been reported in a previous compliance report it is not necessary to report them again in subsequent reports.</w:t>
      </w:r>
      <w:r w:rsidR="00A1055F">
        <w:t xml:space="preserve"> </w:t>
      </w:r>
    </w:p>
    <w:p w14:paraId="7D1D9D68" w14:textId="211A8E90" w:rsidR="00F51AD0" w:rsidRDefault="00F51AD0" w:rsidP="001F6E7D">
      <w:r>
        <w:t>Further information on responding to each question</w:t>
      </w:r>
      <w:r w:rsidR="00A1055F">
        <w:t xml:space="preserve"> in the compliance report template</w:t>
      </w:r>
      <w:r w:rsidR="00D45911">
        <w:t>s</w:t>
      </w:r>
      <w:r>
        <w:t xml:space="preserve"> is available from page </w:t>
      </w:r>
      <w:r w:rsidR="00154113">
        <w:t>7</w:t>
      </w:r>
      <w:r w:rsidR="00A1055F">
        <w:t xml:space="preserve"> of this User Guide.</w:t>
      </w:r>
    </w:p>
    <w:p w14:paraId="6B6C981D" w14:textId="119DF90E" w:rsidR="001F6E7D" w:rsidRDefault="001F6E7D" w:rsidP="002771AA">
      <w:pPr>
        <w:pStyle w:val="Heading3"/>
      </w:pPr>
      <w:bookmarkStart w:id="26" w:name="_Toc377715909"/>
      <w:r>
        <w:t>Submitting a</w:t>
      </w:r>
      <w:r w:rsidR="003F37EF">
        <w:t xml:space="preserve"> Compliance Report</w:t>
      </w:r>
      <w:bookmarkEnd w:id="26"/>
    </w:p>
    <w:p w14:paraId="40147264" w14:textId="4BB9B8AF" w:rsidR="001F6E7D" w:rsidRDefault="003E6F16" w:rsidP="001F6E7D">
      <w:r>
        <w:t xml:space="preserve">Completed </w:t>
      </w:r>
      <w:r w:rsidR="00F80A18">
        <w:t xml:space="preserve">Compliance Reports </w:t>
      </w:r>
      <w:r>
        <w:t xml:space="preserve">with evidence attached </w:t>
      </w:r>
      <w:r w:rsidR="001712DB">
        <w:t>must</w:t>
      </w:r>
      <w:r w:rsidR="00F80A18">
        <w:t xml:space="preserve"> be submitted to the AIP Authority </w:t>
      </w:r>
      <w:r>
        <w:t xml:space="preserve">by the due date </w:t>
      </w:r>
      <w:r w:rsidR="00F80A18">
        <w:t>through:</w:t>
      </w:r>
    </w:p>
    <w:p w14:paraId="6B7548DB" w14:textId="15EB5CDA" w:rsidR="00F80A18" w:rsidRDefault="00F80A18" w:rsidP="001F6E7D">
      <w:r>
        <w:t>Email:</w:t>
      </w:r>
      <w:r>
        <w:tab/>
      </w:r>
      <w:r w:rsidR="00D16950">
        <w:tab/>
      </w:r>
      <w:hyperlink r:id="rId19" w:tooltip="Email AIP" w:history="1">
        <w:r w:rsidR="001712DB" w:rsidRPr="008C1157">
          <w:rPr>
            <w:rStyle w:val="Hyperlink"/>
          </w:rPr>
          <w:t>aip@industry.gov.au</w:t>
        </w:r>
      </w:hyperlink>
      <w:r w:rsidR="009566FF">
        <w:rPr>
          <w:rStyle w:val="Hyperlink"/>
          <w:color w:val="FF0000"/>
        </w:rPr>
        <w:t xml:space="preserve"> </w:t>
      </w:r>
      <w:r w:rsidR="000F09A1">
        <w:rPr>
          <w:rStyle w:val="Hyperlink"/>
          <w:color w:val="FF0000"/>
        </w:rPr>
        <w:t>(preferred method)</w:t>
      </w:r>
    </w:p>
    <w:p w14:paraId="7440A919" w14:textId="2F105F5F" w:rsidR="001712DB" w:rsidRDefault="00F80A18" w:rsidP="006B295D">
      <w:pPr>
        <w:spacing w:before="0" w:after="0"/>
      </w:pPr>
      <w:r>
        <w:t>Mail:</w:t>
      </w:r>
      <w:r>
        <w:tab/>
      </w:r>
      <w:r>
        <w:tab/>
      </w:r>
      <w:r w:rsidR="001170F3" w:rsidRPr="00CA450C">
        <w:t>AIP Authority</w:t>
      </w:r>
    </w:p>
    <w:p w14:paraId="6FA42BB3" w14:textId="301F9F69" w:rsidR="00F80A18" w:rsidRPr="00CA450C" w:rsidRDefault="001170F3" w:rsidP="001712DB">
      <w:pPr>
        <w:spacing w:before="0" w:after="0"/>
        <w:ind w:left="720" w:firstLine="720"/>
      </w:pPr>
      <w:r w:rsidRPr="00CA450C">
        <w:t xml:space="preserve">GPO Box </w:t>
      </w:r>
      <w:r w:rsidR="00A1055F">
        <w:t>2013</w:t>
      </w:r>
    </w:p>
    <w:p w14:paraId="082D698B" w14:textId="29342D4D" w:rsidR="00CA450C" w:rsidRDefault="00F80A18" w:rsidP="006B295D">
      <w:pPr>
        <w:spacing w:before="0" w:after="0"/>
      </w:pPr>
      <w:r w:rsidRPr="00CA450C">
        <w:tab/>
      </w:r>
      <w:r w:rsidRPr="00CA450C">
        <w:tab/>
      </w:r>
      <w:r w:rsidR="001170F3" w:rsidRPr="00CA450C">
        <w:t>C</w:t>
      </w:r>
      <w:r w:rsidR="001170F3">
        <w:t>ANBERRA</w:t>
      </w:r>
      <w:r w:rsidR="001170F3" w:rsidRPr="00CA450C">
        <w:t xml:space="preserve"> ACT 2601</w:t>
      </w:r>
    </w:p>
    <w:p w14:paraId="30D19A17" w14:textId="7280BF8D" w:rsidR="00A1055F" w:rsidRDefault="00A1055F" w:rsidP="006B295D">
      <w:pPr>
        <w:spacing w:before="0" w:after="0"/>
      </w:pPr>
    </w:p>
    <w:p w14:paraId="748D79A6" w14:textId="203C1A94" w:rsidR="00A1055F" w:rsidRDefault="00A1055F" w:rsidP="006B295D">
      <w:pPr>
        <w:spacing w:before="0" w:after="0"/>
      </w:pPr>
      <w:r>
        <w:t>When emailing the report</w:t>
      </w:r>
      <w:r w:rsidR="00154113">
        <w:t>,</w:t>
      </w:r>
      <w:r>
        <w:t xml:space="preserve"> if you do not receive confirmation of receipt within two business days contact the AIP Authority </w:t>
      </w:r>
      <w:r w:rsidR="00DE5E5C">
        <w:t xml:space="preserve">on 02 6213 6404 </w:t>
      </w:r>
      <w:r>
        <w:t>to det</w:t>
      </w:r>
      <w:r w:rsidR="00DE5E5C">
        <w:t>ermine if the email was received.</w:t>
      </w:r>
      <w:r>
        <w:t xml:space="preserve"> </w:t>
      </w:r>
    </w:p>
    <w:p w14:paraId="289E6D1F" w14:textId="77777777" w:rsidR="00637B0B" w:rsidRDefault="00637B0B" w:rsidP="006B295D">
      <w:pPr>
        <w:spacing w:before="0" w:after="0"/>
      </w:pPr>
    </w:p>
    <w:p w14:paraId="5136A22E" w14:textId="77777777" w:rsidR="00F80A18" w:rsidRDefault="00CA450C" w:rsidP="006B295D">
      <w:pPr>
        <w:spacing w:before="0" w:after="0"/>
      </w:pPr>
      <w:r w:rsidRPr="00CA450C">
        <w:tab/>
      </w:r>
      <w:r w:rsidRPr="00CA450C">
        <w:tab/>
      </w:r>
    </w:p>
    <w:p w14:paraId="37F8B0C1" w14:textId="77777777" w:rsidR="001F6E7D" w:rsidRDefault="003F37EF" w:rsidP="002771AA">
      <w:pPr>
        <w:pStyle w:val="Heading3"/>
      </w:pPr>
      <w:bookmarkStart w:id="27" w:name="_Toc377715910"/>
      <w:r>
        <w:t>Evaluation of Compliance Reports</w:t>
      </w:r>
      <w:bookmarkEnd w:id="27"/>
    </w:p>
    <w:p w14:paraId="5AA1A11F" w14:textId="304D1459" w:rsidR="001F6E7D" w:rsidRDefault="00A53896" w:rsidP="001F6E7D">
      <w:r>
        <w:t xml:space="preserve">Submitted Compliance Reports will be reviewed by the AIP Authority to ensure that </w:t>
      </w:r>
      <w:r w:rsidR="00716EC0">
        <w:t>they contain</w:t>
      </w:r>
      <w:r>
        <w:t xml:space="preserve"> sufficient information </w:t>
      </w:r>
      <w:r w:rsidR="00716EC0">
        <w:t xml:space="preserve">that the AIP plan is being </w:t>
      </w:r>
      <w:r w:rsidR="00637B0B">
        <w:t xml:space="preserve">properly </w:t>
      </w:r>
      <w:r w:rsidR="00716EC0">
        <w:t>implemented</w:t>
      </w:r>
      <w:r w:rsidR="00637B0B">
        <w:t>.</w:t>
      </w:r>
      <w:r w:rsidR="003C41A6">
        <w:t xml:space="preserve"> </w:t>
      </w:r>
      <w:r w:rsidR="00CE193D">
        <w:t xml:space="preserve">                      </w:t>
      </w:r>
      <w:r w:rsidR="00D23C7B">
        <w:lastRenderedPageBreak/>
        <w:t xml:space="preserve">A </w:t>
      </w:r>
      <w:r w:rsidR="00DE0A63">
        <w:t>C</w:t>
      </w:r>
      <w:r w:rsidR="00D23C7B">
        <w:t xml:space="preserve">ompliance Report will only be </w:t>
      </w:r>
      <w:r w:rsidR="00D06C87">
        <w:t xml:space="preserve">found </w:t>
      </w:r>
      <w:r w:rsidR="00D23C67">
        <w:t>to meet the requirements of the Jobs Act</w:t>
      </w:r>
      <w:r w:rsidR="00D23C7B">
        <w:t xml:space="preserve"> if </w:t>
      </w:r>
      <w:r w:rsidR="00A1055F">
        <w:t xml:space="preserve">it is completed </w:t>
      </w:r>
      <w:r w:rsidR="00092587">
        <w:t>correctly,</w:t>
      </w:r>
      <w:r w:rsidR="00A1055F">
        <w:t xml:space="preserve"> and </w:t>
      </w:r>
      <w:r w:rsidR="00D23C7B">
        <w:t>evidence is provided that the AIP plan has been implemented</w:t>
      </w:r>
      <w:r w:rsidR="00637B0B">
        <w:t>.</w:t>
      </w:r>
      <w:r w:rsidR="00D23C7B">
        <w:t xml:space="preserve"> </w:t>
      </w:r>
    </w:p>
    <w:p w14:paraId="05AF0745" w14:textId="387D0878" w:rsidR="00716EC0" w:rsidRDefault="00D23C7B" w:rsidP="001F6E7D">
      <w:r>
        <w:t xml:space="preserve">When a Compliance Report is incomplete or does not provide sufficient evidence that the AIP </w:t>
      </w:r>
      <w:r w:rsidR="001712DB">
        <w:t>p</w:t>
      </w:r>
      <w:r>
        <w:t>lan has been implemented, advice will be provided to the project proponent</w:t>
      </w:r>
      <w:r w:rsidR="00A37711">
        <w:t xml:space="preserve"> or </w:t>
      </w:r>
      <w:r w:rsidR="000F09A1">
        <w:t xml:space="preserve">facility </w:t>
      </w:r>
      <w:r w:rsidR="00A37711">
        <w:t>operator</w:t>
      </w:r>
      <w:r>
        <w:t xml:space="preserve"> of any additional information required. </w:t>
      </w:r>
      <w:r w:rsidR="000F09A1">
        <w:t>Project p</w:t>
      </w:r>
      <w:r w:rsidR="00637B0B">
        <w:t xml:space="preserve">roponents </w:t>
      </w:r>
      <w:r w:rsidR="00A37711">
        <w:t xml:space="preserve">and </w:t>
      </w:r>
      <w:r w:rsidR="000F09A1">
        <w:t xml:space="preserve">facility </w:t>
      </w:r>
      <w:r w:rsidR="00A37711">
        <w:t xml:space="preserve">operators </w:t>
      </w:r>
      <w:r w:rsidR="00637B0B">
        <w:t xml:space="preserve">should respond promptly with the additional information. </w:t>
      </w:r>
      <w:r>
        <w:t xml:space="preserve">If the additional information is not received </w:t>
      </w:r>
      <w:r w:rsidR="00AB2287">
        <w:t xml:space="preserve">or is unsatisfactory </w:t>
      </w:r>
      <w:r>
        <w:t xml:space="preserve">the AIP Authority may </w:t>
      </w:r>
      <w:r w:rsidR="00637B0B">
        <w:t>use its information</w:t>
      </w:r>
      <w:r w:rsidR="00AB2287">
        <w:t>-</w:t>
      </w:r>
      <w:r w:rsidR="00637B0B">
        <w:t xml:space="preserve">gathering powers or </w:t>
      </w:r>
      <w:r>
        <w:t>undertake non</w:t>
      </w:r>
      <w:r>
        <w:noBreakHyphen/>
        <w:t>compliance actions.</w:t>
      </w:r>
    </w:p>
    <w:p w14:paraId="26B68FD9" w14:textId="77777777" w:rsidR="00E876C9" w:rsidRDefault="00E876C9" w:rsidP="002771AA">
      <w:pPr>
        <w:pStyle w:val="Heading3"/>
      </w:pPr>
      <w:bookmarkStart w:id="28" w:name="_Toc377715911"/>
      <w:r>
        <w:t>Information</w:t>
      </w:r>
      <w:r w:rsidR="00D1499A">
        <w:noBreakHyphen/>
      </w:r>
      <w:r w:rsidR="00615008">
        <w:t>gathe</w:t>
      </w:r>
      <w:r>
        <w:t>ring powers</w:t>
      </w:r>
      <w:bookmarkEnd w:id="28"/>
    </w:p>
    <w:p w14:paraId="44B950FF" w14:textId="29BFA4C8" w:rsidR="00E876C9" w:rsidRDefault="00E876C9" w:rsidP="001F6E7D">
      <w:r>
        <w:t xml:space="preserve">The AIP Authority has a range </w:t>
      </w:r>
      <w:r w:rsidR="00637B0B">
        <w:t xml:space="preserve">of </w:t>
      </w:r>
      <w:r>
        <w:t>information</w:t>
      </w:r>
      <w:r w:rsidR="00D1499A">
        <w:noBreakHyphen/>
      </w:r>
      <w:r>
        <w:t xml:space="preserve">gathering powers to ensure compliance with the Act. These powers </w:t>
      </w:r>
      <w:proofErr w:type="gramStart"/>
      <w:r>
        <w:t>are able to</w:t>
      </w:r>
      <w:proofErr w:type="gramEnd"/>
      <w:r>
        <w:t xml:space="preserve"> be exercised in circumstances where the AIP Authority believes on reasonable grounds that a </w:t>
      </w:r>
      <w:r w:rsidR="002771AA">
        <w:t xml:space="preserve">project proponent </w:t>
      </w:r>
      <w:r w:rsidR="00842EA5">
        <w:t xml:space="preserve">or facility operator </w:t>
      </w:r>
      <w:r>
        <w:t>has information or documents relevant to the operation of the Act.</w:t>
      </w:r>
      <w:r w:rsidR="002771AA">
        <w:t xml:space="preserve"> The powers are detailed in </w:t>
      </w:r>
      <w:r w:rsidR="006A1701">
        <w:t>‘</w:t>
      </w:r>
      <w:r w:rsidR="002771AA">
        <w:t xml:space="preserve">Part 4 </w:t>
      </w:r>
      <w:r w:rsidR="006A1701">
        <w:t xml:space="preserve">– Information-gathering powers’ </w:t>
      </w:r>
      <w:r w:rsidR="002771AA">
        <w:t>of the Act.</w:t>
      </w:r>
    </w:p>
    <w:p w14:paraId="14652653" w14:textId="77777777" w:rsidR="00F84B47" w:rsidRDefault="00F84B47" w:rsidP="002771AA">
      <w:pPr>
        <w:pStyle w:val="Heading3"/>
      </w:pPr>
      <w:bookmarkStart w:id="29" w:name="_Toc377715912"/>
      <w:r>
        <w:t>Consequences of Non-compliance</w:t>
      </w:r>
      <w:bookmarkEnd w:id="29"/>
    </w:p>
    <w:p w14:paraId="075E2577" w14:textId="733E6348" w:rsidR="00B8058F" w:rsidRDefault="00B8058F" w:rsidP="002771AA">
      <w:r>
        <w:t>The</w:t>
      </w:r>
      <w:r w:rsidR="002771AA">
        <w:t xml:space="preserve"> AIP Authority</w:t>
      </w:r>
      <w:r>
        <w:t xml:space="preserve"> will actively take steps to</w:t>
      </w:r>
      <w:r w:rsidR="002771AA">
        <w:t xml:space="preserve"> </w:t>
      </w:r>
      <w:r>
        <w:t>ensure</w:t>
      </w:r>
      <w:r w:rsidR="002771AA">
        <w:t xml:space="preserve"> project proponents </w:t>
      </w:r>
      <w:r w:rsidR="00842EA5">
        <w:t xml:space="preserve">and facility operators </w:t>
      </w:r>
      <w:r>
        <w:t xml:space="preserve">comply with their obligations under the Act. </w:t>
      </w:r>
      <w:r w:rsidR="002771AA">
        <w:t xml:space="preserve"> </w:t>
      </w:r>
      <w:r>
        <w:t>Consequences for project proponents and facility operators who fail to comply with the Act include:</w:t>
      </w:r>
    </w:p>
    <w:p w14:paraId="0E6B0F41" w14:textId="77777777" w:rsidR="00B8058F" w:rsidRDefault="00B8058F" w:rsidP="00B8058F">
      <w:pPr>
        <w:pStyle w:val="ListParagraph"/>
        <w:numPr>
          <w:ilvl w:val="0"/>
          <w:numId w:val="23"/>
        </w:numPr>
      </w:pPr>
      <w:r>
        <w:t>Requiring the project proponent or facility operator to publish on their website a notice detailing their non-compliance with the Act; or</w:t>
      </w:r>
    </w:p>
    <w:p w14:paraId="3C34E357" w14:textId="7C7D24F9" w:rsidR="00B8058F" w:rsidRDefault="00B8058F" w:rsidP="00B8058F">
      <w:pPr>
        <w:pStyle w:val="ListParagraph"/>
        <w:numPr>
          <w:ilvl w:val="0"/>
          <w:numId w:val="23"/>
        </w:numPr>
      </w:pPr>
      <w:r>
        <w:t>Naming non-compliant project proponents or facility operators in the AIP Authority’s annual report or by other ways deemed by the AIP Authority; or</w:t>
      </w:r>
    </w:p>
    <w:p w14:paraId="54025952" w14:textId="680050BA" w:rsidR="00B8058F" w:rsidRDefault="00B8058F" w:rsidP="00B8058F">
      <w:pPr>
        <w:pStyle w:val="ListParagraph"/>
        <w:numPr>
          <w:ilvl w:val="0"/>
          <w:numId w:val="23"/>
        </w:numPr>
      </w:pPr>
      <w:r>
        <w:t>Seeking an injunction against the project proponents or facility operators.</w:t>
      </w:r>
    </w:p>
    <w:p w14:paraId="077BEFE9" w14:textId="41D00253" w:rsidR="00CD767D" w:rsidRDefault="002771AA" w:rsidP="002771AA">
      <w:r>
        <w:t xml:space="preserve">These consequences are detailed in </w:t>
      </w:r>
      <w:r w:rsidR="006A1701">
        <w:t>‘</w:t>
      </w:r>
      <w:r>
        <w:t>Part 5</w:t>
      </w:r>
      <w:r w:rsidR="006A1701">
        <w:t xml:space="preserve"> – Consequences of non-compliance’</w:t>
      </w:r>
      <w:r>
        <w:t xml:space="preserve"> of the Act.</w:t>
      </w:r>
    </w:p>
    <w:p w14:paraId="3B549DCD" w14:textId="7F69B00B" w:rsidR="001F6E7D" w:rsidRDefault="001F6E7D" w:rsidP="001F6E7D">
      <w:r>
        <w:br w:type="page"/>
      </w:r>
    </w:p>
    <w:p w14:paraId="38368715" w14:textId="05E6F740" w:rsidR="001F6E7D" w:rsidRDefault="00EA7F3C" w:rsidP="001D77F7">
      <w:pPr>
        <w:pStyle w:val="AIPAH2"/>
      </w:pPr>
      <w:r>
        <w:lastRenderedPageBreak/>
        <w:t xml:space="preserve">Completing the Compliance </w:t>
      </w:r>
      <w:r w:rsidR="00B968A1">
        <w:t>R</w:t>
      </w:r>
      <w:r>
        <w:t>eport template – Project phase</w:t>
      </w:r>
      <w:r w:rsidR="00231444">
        <w:t xml:space="preserve"> </w:t>
      </w:r>
    </w:p>
    <w:p w14:paraId="1EE900A8" w14:textId="460D6953" w:rsidR="00CC1897" w:rsidRDefault="004100AE" w:rsidP="004100AE">
      <w:r>
        <w:t xml:space="preserve">The following information will assist project proponents </w:t>
      </w:r>
      <w:r w:rsidR="00EC724F">
        <w:t xml:space="preserve">reporting on implementation of Part B of their approved AIP plan </w:t>
      </w:r>
      <w:r w:rsidR="00842EA5">
        <w:t xml:space="preserve">to complete </w:t>
      </w:r>
      <w:r>
        <w:t>the Compliance Report</w:t>
      </w:r>
      <w:r w:rsidR="00842EA5">
        <w:t xml:space="preserve"> template</w:t>
      </w:r>
      <w:r w:rsidR="00661F2D">
        <w:t xml:space="preserve"> – Project phase.</w:t>
      </w:r>
      <w:r>
        <w:t xml:space="preserve"> </w:t>
      </w:r>
    </w:p>
    <w:p w14:paraId="4638BEB1" w14:textId="13853203" w:rsidR="00EA7F3C" w:rsidRDefault="00EA7F3C" w:rsidP="002771AA">
      <w:pPr>
        <w:pStyle w:val="Heading3"/>
      </w:pPr>
      <w:bookmarkStart w:id="30" w:name="_Toc377715915"/>
      <w:r>
        <w:t>Title page</w:t>
      </w:r>
    </w:p>
    <w:p w14:paraId="32DE418B" w14:textId="114A7C0B" w:rsidR="00EA7F3C" w:rsidRDefault="00EA7F3C" w:rsidP="00B968A1">
      <w:r>
        <w:t>Insert the Project name.</w:t>
      </w:r>
    </w:p>
    <w:p w14:paraId="2CA586A5" w14:textId="2B6E6ACA" w:rsidR="00EA7F3C" w:rsidRDefault="00EA7F3C" w:rsidP="00B968A1">
      <w:r>
        <w:t xml:space="preserve">Insert the Project registration number as provided by the AIP Authority. </w:t>
      </w:r>
    </w:p>
    <w:p w14:paraId="089F99C6" w14:textId="42C29F7F" w:rsidR="007B209E" w:rsidRPr="00EA7F3C" w:rsidRDefault="00EA7F3C" w:rsidP="00B968A1">
      <w:r>
        <w:t>Select the Report period start date and end date as advised by the AIP Authority.</w:t>
      </w:r>
    </w:p>
    <w:p w14:paraId="45F78F4D" w14:textId="77777777" w:rsidR="00BF01D7" w:rsidRDefault="00BF01D7" w:rsidP="002771AA">
      <w:pPr>
        <w:pStyle w:val="Heading3"/>
      </w:pPr>
      <w:bookmarkStart w:id="31" w:name="_Toc377715916"/>
      <w:bookmarkEnd w:id="30"/>
      <w:r>
        <w:t>Compliance Report Declaration</w:t>
      </w:r>
      <w:bookmarkEnd w:id="31"/>
    </w:p>
    <w:p w14:paraId="45414C19" w14:textId="752D6B74" w:rsidR="00BF01D7" w:rsidRDefault="00BF01D7" w:rsidP="00DA2ABB">
      <w:r>
        <w:t xml:space="preserve">The Compliance Report </w:t>
      </w:r>
      <w:r w:rsidR="00165807">
        <w:t>D</w:t>
      </w:r>
      <w:r>
        <w:t xml:space="preserve">eclaration will need to be signed by an authorised person within the project proponent prior to submission of the Compliance Report. </w:t>
      </w:r>
    </w:p>
    <w:p w14:paraId="3F6D9C82" w14:textId="2095F117" w:rsidR="007B209E" w:rsidRDefault="007B209E" w:rsidP="002771AA">
      <w:pPr>
        <w:pStyle w:val="Heading3"/>
      </w:pPr>
      <w:bookmarkStart w:id="32" w:name="_Toc377715917"/>
      <w:r>
        <w:t>Proponent Details</w:t>
      </w:r>
    </w:p>
    <w:p w14:paraId="0D5232F3" w14:textId="50B44A6D" w:rsidR="007B209E" w:rsidRPr="007B209E" w:rsidRDefault="007B209E" w:rsidP="00B968A1">
      <w:r>
        <w:t xml:space="preserve">Confirm if the project proponent(s) details in </w:t>
      </w:r>
      <w:r w:rsidR="007A5FB0">
        <w:t xml:space="preserve">A.1 of </w:t>
      </w:r>
      <w:r>
        <w:t xml:space="preserve">the approved AIP plan are still current. These include proponent name(s), ABN(s), ACN(s), contact person and contact details. If there have been any changes to the details include the new details in the text box. </w:t>
      </w:r>
    </w:p>
    <w:p w14:paraId="75112DBA" w14:textId="6FF3C844" w:rsidR="00CC1897" w:rsidRDefault="00CC1897" w:rsidP="002771AA">
      <w:pPr>
        <w:pStyle w:val="Heading3"/>
      </w:pPr>
      <w:r>
        <w:t>Project Update</w:t>
      </w:r>
      <w:bookmarkEnd w:id="32"/>
    </w:p>
    <w:p w14:paraId="2F141FD3" w14:textId="372D039E" w:rsidR="00CC07A2" w:rsidRDefault="007B209E" w:rsidP="004100AE">
      <w:r>
        <w:t>P</w:t>
      </w:r>
      <w:r w:rsidR="006105C0">
        <w:t xml:space="preserve">rovide an update on the </w:t>
      </w:r>
      <w:r>
        <w:t xml:space="preserve">progress of the </w:t>
      </w:r>
      <w:r w:rsidR="006105C0">
        <w:t>project</w:t>
      </w:r>
      <w:r w:rsidR="000172E1">
        <w:t xml:space="preserve"> for the reporting period</w:t>
      </w:r>
      <w:r w:rsidR="0074788A">
        <w:t xml:space="preserve">. </w:t>
      </w:r>
      <w:r w:rsidR="00784B09">
        <w:t>For example</w:t>
      </w:r>
      <w:r w:rsidR="00E9746F">
        <w:t>:</w:t>
      </w:r>
      <w:r w:rsidR="00784B09">
        <w:t xml:space="preserve"> </w:t>
      </w:r>
      <w:r w:rsidR="00E9746F">
        <w:t xml:space="preserve">achievement of approvals, appointment of procurement entities, </w:t>
      </w:r>
      <w:r w:rsidR="00784B09">
        <w:t>an update on</w:t>
      </w:r>
      <w:r w:rsidR="00E9746F">
        <w:t xml:space="preserve"> design or</w:t>
      </w:r>
      <w:r w:rsidR="00784B09">
        <w:t xml:space="preserve"> </w:t>
      </w:r>
      <w:r w:rsidR="008E7E37">
        <w:t>construction</w:t>
      </w:r>
      <w:r w:rsidR="00E9746F">
        <w:t xml:space="preserve">, </w:t>
      </w:r>
      <w:r w:rsidR="00784B09">
        <w:t xml:space="preserve">the number of workers involved or if there </w:t>
      </w:r>
      <w:r w:rsidR="008E7E37">
        <w:t>have been any delays</w:t>
      </w:r>
      <w:r w:rsidR="00784B09">
        <w:t xml:space="preserve">. </w:t>
      </w:r>
      <w:r w:rsidR="0074788A">
        <w:t xml:space="preserve">Project proponents may also provide an indication </w:t>
      </w:r>
      <w:r w:rsidR="006105C0">
        <w:t xml:space="preserve">of the expected progression over the next </w:t>
      </w:r>
      <w:r w:rsidR="00E9746F">
        <w:t>reporting period</w:t>
      </w:r>
      <w:r w:rsidR="006105C0">
        <w:t>.</w:t>
      </w:r>
      <w:r w:rsidR="00CC07A2">
        <w:t xml:space="preserve"> </w:t>
      </w:r>
      <w:r>
        <w:t xml:space="preserve">Do not include information about AIP activities here. </w:t>
      </w:r>
    </w:p>
    <w:p w14:paraId="07072B9C" w14:textId="2820D469" w:rsidR="00E9746F" w:rsidRDefault="00E9746F" w:rsidP="004100AE">
      <w:r>
        <w:t xml:space="preserve">If there have been any changes to the project details in </w:t>
      </w:r>
      <w:r w:rsidR="007A5FB0">
        <w:t xml:space="preserve">A.2 of </w:t>
      </w:r>
      <w:r>
        <w:t>the approved AIP plan include information about the changes in the text box. For example: changes in project location, estimated project value, project type, project description or estimated completion date.</w:t>
      </w:r>
    </w:p>
    <w:p w14:paraId="3215A0D1" w14:textId="77777777" w:rsidR="00CC1897" w:rsidRDefault="00CC1897" w:rsidP="00165807">
      <w:pPr>
        <w:pStyle w:val="Heading3"/>
      </w:pPr>
      <w:bookmarkStart w:id="33" w:name="_Toc377715918"/>
      <w:r>
        <w:t>Australian Industry Participation</w:t>
      </w:r>
      <w:bookmarkEnd w:id="33"/>
    </w:p>
    <w:p w14:paraId="02ECD28C" w14:textId="6AEDC4FF" w:rsidR="00192050" w:rsidRDefault="003C08AF" w:rsidP="00165807">
      <w:pPr>
        <w:pStyle w:val="AIPAH4"/>
      </w:pPr>
      <w:r>
        <w:t>AIP plan implementation</w:t>
      </w:r>
    </w:p>
    <w:p w14:paraId="083589B0" w14:textId="25F5AE05" w:rsidR="003C08AF" w:rsidRPr="003C08AF" w:rsidRDefault="003C08AF" w:rsidP="003C08AF">
      <w:r w:rsidRPr="003C08AF">
        <w:t xml:space="preserve">Provide </w:t>
      </w:r>
      <w:r>
        <w:t xml:space="preserve">responses </w:t>
      </w:r>
      <w:r w:rsidRPr="003C08AF">
        <w:t xml:space="preserve">on how you implemented each section of Part B of your AIP plan for the project during the reporting period. </w:t>
      </w:r>
      <w:r w:rsidR="00663999">
        <w:t xml:space="preserve">References to “you” in the template and this User Guide refer to the </w:t>
      </w:r>
      <w:r w:rsidR="00192050">
        <w:t>nominated</w:t>
      </w:r>
      <w:r w:rsidR="00663999">
        <w:t xml:space="preserve"> project proponent. </w:t>
      </w:r>
      <w:r>
        <w:t xml:space="preserve">Select the appropriate response box and/or provide information in the text box where indicated. </w:t>
      </w:r>
      <w:r w:rsidRPr="003C08AF">
        <w:t xml:space="preserve">You will need to attach evidence to support your responses where indicated. </w:t>
      </w:r>
      <w:r>
        <w:t>Examples of evidence are provided but you may provide different evidence to the examples.</w:t>
      </w:r>
    </w:p>
    <w:p w14:paraId="08EFCB9B" w14:textId="4CFCDF44" w:rsidR="003C08AF" w:rsidRPr="003C08AF" w:rsidRDefault="003C08AF" w:rsidP="003C08AF">
      <w:r w:rsidRPr="003C08AF">
        <w:t>Where you are acting as the procurement entity for the project, provide information on what you have done against the relevant sections</w:t>
      </w:r>
      <w:r w:rsidR="00663999">
        <w:t xml:space="preserve"> that refer to procurement entities</w:t>
      </w:r>
      <w:r w:rsidRPr="003C08AF">
        <w:t>.</w:t>
      </w:r>
    </w:p>
    <w:p w14:paraId="2893C9DA" w14:textId="2B4D291A" w:rsidR="003C08AF" w:rsidRDefault="003C08AF" w:rsidP="003C08AF">
      <w:r w:rsidRPr="003C08AF">
        <w:lastRenderedPageBreak/>
        <w:t>If you have not undertaken any AIP plan implementation activities during the reporting period provide reasons</w:t>
      </w:r>
      <w:r w:rsidR="00663999">
        <w:t xml:space="preserve"> in the text box such as significant project delays. You should still provide a brief response to each subsequent </w:t>
      </w:r>
      <w:r w:rsidR="006521F1">
        <w:t>question</w:t>
      </w:r>
      <w:r w:rsidR="00663999">
        <w:t xml:space="preserve">. </w:t>
      </w:r>
    </w:p>
    <w:p w14:paraId="538D95FE" w14:textId="05F9B310" w:rsidR="00A32EAD" w:rsidRPr="00A32EAD" w:rsidRDefault="00A32EAD" w:rsidP="00A32EAD">
      <w:pPr>
        <w:keepNext/>
        <w:spacing w:after="200"/>
        <w:outlineLvl w:val="2"/>
        <w:rPr>
          <w:rFonts w:cs="Arial"/>
          <w:b/>
          <w:bCs/>
          <w:color w:val="005677"/>
          <w:sz w:val="24"/>
        </w:rPr>
      </w:pPr>
      <w:r w:rsidRPr="00A32EAD">
        <w:rPr>
          <w:rFonts w:cs="Arial"/>
          <w:b/>
          <w:bCs/>
          <w:color w:val="005677"/>
          <w:sz w:val="24"/>
        </w:rPr>
        <w:t xml:space="preserve">B.1.1 – </w:t>
      </w:r>
      <w:r w:rsidR="006625AF">
        <w:rPr>
          <w:rFonts w:cs="Arial"/>
          <w:b/>
          <w:bCs/>
          <w:color w:val="005677"/>
          <w:sz w:val="24"/>
        </w:rPr>
        <w:t>P</w:t>
      </w:r>
      <w:r w:rsidRPr="00A32EAD">
        <w:rPr>
          <w:rFonts w:cs="Arial"/>
          <w:b/>
          <w:bCs/>
          <w:color w:val="005677"/>
          <w:sz w:val="24"/>
        </w:rPr>
        <w:t>roject contact officer for supplier enquiries details</w:t>
      </w:r>
    </w:p>
    <w:p w14:paraId="220F2A6C" w14:textId="1333F95F" w:rsidR="00A32EAD" w:rsidRDefault="00092587" w:rsidP="00A32EAD">
      <w:r w:rsidRPr="00A32EAD">
        <w:t>Is</w:t>
      </w:r>
      <w:r w:rsidR="00A32EAD" w:rsidRPr="00A32EAD">
        <w:t xml:space="preserve"> the project contact officer for supplier enquiries details </w:t>
      </w:r>
      <w:r w:rsidR="00154F6B">
        <w:t xml:space="preserve">as in B.1.1 of your AIP plan </w:t>
      </w:r>
      <w:r w:rsidR="00A32EAD" w:rsidRPr="00A32EAD">
        <w:t>still current?</w:t>
      </w:r>
      <w:r w:rsidR="00A32EAD">
        <w:t xml:space="preserve"> Select “Yes” or “No”. If you select “No” provide the new details in the text box. </w:t>
      </w:r>
    </w:p>
    <w:p w14:paraId="2ECA6C13" w14:textId="3E8D0F97" w:rsidR="00A32EAD" w:rsidRDefault="00A32EAD" w:rsidP="00A32EAD">
      <w:r>
        <w:t>If you have previously advised changes to the details</w:t>
      </w:r>
      <w:r w:rsidR="00D674D6">
        <w:t xml:space="preserve"> and these changes are still current, select “Yes”. If you have previously advised changes to the details and these changes are no longer current, select “No” and provide the new details in the text box. </w:t>
      </w:r>
    </w:p>
    <w:p w14:paraId="60093719" w14:textId="77777777" w:rsidR="00D674D6" w:rsidRPr="00D674D6" w:rsidRDefault="00D674D6" w:rsidP="00D674D6">
      <w:pPr>
        <w:keepNext/>
        <w:spacing w:after="200"/>
        <w:outlineLvl w:val="2"/>
        <w:rPr>
          <w:rFonts w:cs="Arial"/>
          <w:b/>
          <w:bCs/>
          <w:color w:val="005677"/>
          <w:sz w:val="24"/>
        </w:rPr>
      </w:pPr>
      <w:r w:rsidRPr="00D674D6">
        <w:rPr>
          <w:rFonts w:cs="Arial"/>
          <w:b/>
          <w:bCs/>
          <w:color w:val="005677"/>
          <w:sz w:val="24"/>
        </w:rPr>
        <w:t>B.1.2 – AIP plan Part B implementation officer details</w:t>
      </w:r>
    </w:p>
    <w:p w14:paraId="64608F7B" w14:textId="51429F40" w:rsidR="00D674D6" w:rsidRDefault="00D674D6" w:rsidP="00D674D6">
      <w:r w:rsidRPr="00D674D6">
        <w:t xml:space="preserve">Are the AIP plan Part B implementation officer details </w:t>
      </w:r>
      <w:r w:rsidR="00154F6B">
        <w:t>as in B.1.2 of your AIP plan still current</w:t>
      </w:r>
      <w:r w:rsidRPr="00A32EAD">
        <w:t>?</w:t>
      </w:r>
      <w:r>
        <w:t xml:space="preserve"> Select “Yes” or “No”. If you select “No” provide the new details in the text box. </w:t>
      </w:r>
    </w:p>
    <w:p w14:paraId="676D3FA4" w14:textId="77777777" w:rsidR="00D674D6" w:rsidRDefault="00D674D6" w:rsidP="00D674D6">
      <w:r>
        <w:t xml:space="preserve">If you have previously advised changes to the details and these changes are still current, select “Yes”. If you have previously advised changes to the details and these changes are no longer current, select “No” and provide the new details in the text box. </w:t>
      </w:r>
    </w:p>
    <w:p w14:paraId="3EA7505F" w14:textId="0AF09318" w:rsidR="00D674D6" w:rsidRPr="00D674D6" w:rsidRDefault="00D674D6" w:rsidP="00D674D6">
      <w:pPr>
        <w:keepNext/>
        <w:spacing w:after="200"/>
        <w:outlineLvl w:val="2"/>
        <w:rPr>
          <w:rFonts w:cs="Arial"/>
          <w:b/>
          <w:bCs/>
          <w:color w:val="005677"/>
          <w:sz w:val="24"/>
        </w:rPr>
      </w:pPr>
      <w:r w:rsidRPr="00D674D6">
        <w:rPr>
          <w:rFonts w:cs="Arial"/>
          <w:b/>
          <w:bCs/>
          <w:color w:val="005677"/>
          <w:sz w:val="24"/>
        </w:rPr>
        <w:t xml:space="preserve">B.1.3 – </w:t>
      </w:r>
      <w:r w:rsidR="006625AF">
        <w:rPr>
          <w:rFonts w:cs="Arial"/>
          <w:b/>
          <w:bCs/>
          <w:color w:val="005677"/>
          <w:sz w:val="24"/>
        </w:rPr>
        <w:t>P</w:t>
      </w:r>
      <w:r w:rsidRPr="00D674D6">
        <w:rPr>
          <w:rFonts w:cs="Arial"/>
          <w:b/>
          <w:bCs/>
          <w:color w:val="005677"/>
          <w:sz w:val="24"/>
        </w:rPr>
        <w:t>rocurement entity contact officer</w:t>
      </w:r>
    </w:p>
    <w:p w14:paraId="5C93B590" w14:textId="7ED55ADD" w:rsidR="00D674D6" w:rsidRPr="00D674D6" w:rsidRDefault="00D674D6" w:rsidP="00D674D6">
      <w:r>
        <w:t>Enter information on how you ensured your procurement entities appoint</w:t>
      </w:r>
      <w:r w:rsidR="002B6A7A">
        <w:t>ed</w:t>
      </w:r>
      <w:r>
        <w:t xml:space="preserve"> contact officers and publish</w:t>
      </w:r>
      <w:r w:rsidR="002B6A7A">
        <w:t>ed</w:t>
      </w:r>
      <w:r>
        <w:t xml:space="preserve"> their details as described in B.1.3 of your AIP plan. If you are acting as the procurement entity for the project, insert “Not applicable”. </w:t>
      </w:r>
    </w:p>
    <w:p w14:paraId="60A7DDD5" w14:textId="5E363351" w:rsidR="00D674D6" w:rsidRPr="00D674D6" w:rsidRDefault="00D674D6" w:rsidP="00D674D6">
      <w:pPr>
        <w:keepNext/>
        <w:spacing w:after="200"/>
        <w:outlineLvl w:val="2"/>
        <w:rPr>
          <w:rFonts w:cs="Arial"/>
          <w:b/>
          <w:bCs/>
          <w:color w:val="005677"/>
          <w:sz w:val="24"/>
        </w:rPr>
      </w:pPr>
      <w:r w:rsidRPr="00D674D6">
        <w:rPr>
          <w:rFonts w:cs="Arial"/>
          <w:b/>
          <w:bCs/>
          <w:color w:val="005677"/>
          <w:sz w:val="24"/>
        </w:rPr>
        <w:t xml:space="preserve">B.2.1 – </w:t>
      </w:r>
      <w:r w:rsidR="006625AF">
        <w:rPr>
          <w:rFonts w:cs="Arial"/>
          <w:b/>
          <w:bCs/>
          <w:color w:val="005677"/>
          <w:sz w:val="24"/>
        </w:rPr>
        <w:t>L</w:t>
      </w:r>
      <w:r w:rsidRPr="00D674D6">
        <w:rPr>
          <w:rFonts w:cs="Arial"/>
          <w:b/>
          <w:bCs/>
          <w:color w:val="005677"/>
          <w:sz w:val="24"/>
        </w:rPr>
        <w:t xml:space="preserve">ist of key goods and services </w:t>
      </w:r>
    </w:p>
    <w:p w14:paraId="19495001" w14:textId="4718D749" w:rsidR="00D674D6" w:rsidRDefault="00D674D6" w:rsidP="00D674D6">
      <w:r w:rsidRPr="00D674D6">
        <w:t>Is the list of key g</w:t>
      </w:r>
      <w:r>
        <w:t>oods and services</w:t>
      </w:r>
      <w:r w:rsidR="00154F6B">
        <w:t xml:space="preserve"> as in B.2.1 of your AIP plan</w:t>
      </w:r>
      <w:r>
        <w:t xml:space="preserve"> still cu</w:t>
      </w:r>
      <w:r w:rsidR="00154F6B">
        <w:t>rrent</w:t>
      </w:r>
      <w:r w:rsidRPr="00A32EAD">
        <w:t>?</w:t>
      </w:r>
      <w:r>
        <w:t xml:space="preserve"> Select “Yes” or “No”. If you select “No” provide details of changes to the list in the text box. </w:t>
      </w:r>
    </w:p>
    <w:p w14:paraId="449BDD0F" w14:textId="3EECA594" w:rsidR="00D674D6" w:rsidRDefault="00D674D6" w:rsidP="00D674D6">
      <w:r>
        <w:t>If you have previously advised changes to the list and these changes are still current, select “Yes”. If you have previously advised changes to the list and these changes are no longer current, select “No” and provide the new details in the text box.</w:t>
      </w:r>
    </w:p>
    <w:p w14:paraId="4AFA5CD9" w14:textId="251EB370" w:rsidR="00D674D6" w:rsidRPr="00D674D6" w:rsidRDefault="00D674D6" w:rsidP="00D674D6">
      <w:pPr>
        <w:keepNext/>
        <w:spacing w:after="200"/>
        <w:outlineLvl w:val="2"/>
        <w:rPr>
          <w:rFonts w:cs="Arial"/>
          <w:b/>
          <w:bCs/>
          <w:color w:val="005677"/>
          <w:sz w:val="24"/>
        </w:rPr>
      </w:pPr>
      <w:r w:rsidRPr="00D674D6">
        <w:rPr>
          <w:rFonts w:cs="Arial"/>
          <w:b/>
          <w:bCs/>
          <w:color w:val="005677"/>
          <w:sz w:val="24"/>
        </w:rPr>
        <w:t xml:space="preserve">B.2.2 – </w:t>
      </w:r>
      <w:r w:rsidR="006625AF">
        <w:rPr>
          <w:rFonts w:cs="Arial"/>
          <w:b/>
          <w:bCs/>
          <w:color w:val="005677"/>
          <w:sz w:val="24"/>
        </w:rPr>
        <w:t>E</w:t>
      </w:r>
      <w:r w:rsidRPr="00D674D6">
        <w:rPr>
          <w:rFonts w:cs="Arial"/>
          <w:b/>
          <w:bCs/>
          <w:color w:val="005677"/>
          <w:sz w:val="24"/>
        </w:rPr>
        <w:t>xplanation for no opportunities for Australian entities</w:t>
      </w:r>
    </w:p>
    <w:p w14:paraId="3DEB6214" w14:textId="7DAFEA08" w:rsidR="00D674D6" w:rsidRDefault="00D674D6" w:rsidP="00D674D6">
      <w:r w:rsidRPr="00D674D6">
        <w:t xml:space="preserve">Are the explanations </w:t>
      </w:r>
      <w:r w:rsidR="00154F6B">
        <w:t xml:space="preserve">as in B.2.2 of your AIP plan </w:t>
      </w:r>
      <w:r w:rsidRPr="00D674D6">
        <w:t>still current</w:t>
      </w:r>
      <w:r w:rsidRPr="00A32EAD">
        <w:t>?</w:t>
      </w:r>
      <w:r>
        <w:t xml:space="preserve"> Select “Yes” or “No”. If you select “No” provide details of changes to the explanations in the text box. </w:t>
      </w:r>
    </w:p>
    <w:p w14:paraId="3DF49D26" w14:textId="3D1D925A" w:rsidR="006521F1" w:rsidRDefault="006521F1" w:rsidP="00D674D6">
      <w:r>
        <w:t>If your AIP plan does not include explanations, select “Not applicable”.</w:t>
      </w:r>
    </w:p>
    <w:p w14:paraId="0A1E63F9" w14:textId="552C1D2A" w:rsidR="00D674D6" w:rsidRDefault="00D674D6" w:rsidP="00D674D6">
      <w:r>
        <w:t>If you have previously advised changes to the explanations and these changes are still current, select “Yes”. If you have previously advised changes to the explanations and these changes are no longer current, select “No” and provide the new details in the text box.</w:t>
      </w:r>
    </w:p>
    <w:p w14:paraId="3D37CF6B" w14:textId="315891C3" w:rsidR="002A538A" w:rsidRPr="002A538A" w:rsidRDefault="002A538A" w:rsidP="002A538A">
      <w:pPr>
        <w:keepNext/>
        <w:spacing w:after="200"/>
        <w:outlineLvl w:val="2"/>
        <w:rPr>
          <w:rFonts w:cs="Arial"/>
          <w:b/>
          <w:bCs/>
          <w:color w:val="005677"/>
          <w:sz w:val="24"/>
        </w:rPr>
      </w:pPr>
      <w:r w:rsidRPr="002A538A">
        <w:rPr>
          <w:rFonts w:cs="Arial"/>
          <w:b/>
          <w:bCs/>
          <w:color w:val="005677"/>
          <w:sz w:val="24"/>
        </w:rPr>
        <w:t xml:space="preserve">B.2.3 – </w:t>
      </w:r>
      <w:r w:rsidR="006625AF">
        <w:rPr>
          <w:rFonts w:cs="Arial"/>
          <w:b/>
          <w:bCs/>
          <w:color w:val="005677"/>
          <w:sz w:val="24"/>
        </w:rPr>
        <w:t>M</w:t>
      </w:r>
      <w:r w:rsidRPr="002A538A">
        <w:rPr>
          <w:rFonts w:cs="Arial"/>
          <w:b/>
          <w:bCs/>
          <w:color w:val="005677"/>
          <w:sz w:val="24"/>
        </w:rPr>
        <w:t>aintain understanding of capability of Australian entities</w:t>
      </w:r>
    </w:p>
    <w:p w14:paraId="5A0F49E8" w14:textId="283EE63B" w:rsidR="002A538A" w:rsidRDefault="002A538A" w:rsidP="00D674D6">
      <w:r>
        <w:t xml:space="preserve">Enter information on how you ensured procurement entities obtained and/or maintained understanding of Australian entities’ capability as detailed in B.2.3 of your AIP plan. </w:t>
      </w:r>
    </w:p>
    <w:p w14:paraId="01C8D95C" w14:textId="17933A47" w:rsidR="00D674D6" w:rsidRDefault="002A538A" w:rsidP="00D674D6">
      <w:r>
        <w:t xml:space="preserve">If you are acting as the procurement entity for the project, enter information on how you undertook this action. </w:t>
      </w:r>
    </w:p>
    <w:p w14:paraId="6527A482" w14:textId="5480537A" w:rsidR="002A538A" w:rsidRDefault="002A538A" w:rsidP="002A538A">
      <w:pPr>
        <w:keepNext/>
        <w:spacing w:after="200"/>
        <w:outlineLvl w:val="2"/>
        <w:rPr>
          <w:rFonts w:cs="Arial"/>
          <w:bCs/>
          <w:color w:val="005677"/>
          <w:szCs w:val="22"/>
        </w:rPr>
      </w:pPr>
      <w:r w:rsidRPr="002A538A">
        <w:rPr>
          <w:rFonts w:cs="Arial"/>
          <w:bCs/>
          <w:color w:val="005677"/>
          <w:szCs w:val="22"/>
        </w:rPr>
        <w:lastRenderedPageBreak/>
        <w:t xml:space="preserve">Attach evidence such as </w:t>
      </w:r>
      <w:r>
        <w:rPr>
          <w:rFonts w:cs="Arial"/>
          <w:bCs/>
          <w:color w:val="005677"/>
          <w:szCs w:val="22"/>
        </w:rPr>
        <w:t xml:space="preserve">a </w:t>
      </w:r>
      <w:r w:rsidRPr="002A538A">
        <w:rPr>
          <w:rFonts w:cs="Arial"/>
          <w:bCs/>
          <w:color w:val="005677"/>
          <w:szCs w:val="22"/>
        </w:rPr>
        <w:t>vendor identification agency contract</w:t>
      </w:r>
      <w:r>
        <w:rPr>
          <w:rFonts w:cs="Arial"/>
          <w:bCs/>
          <w:color w:val="005677"/>
          <w:szCs w:val="22"/>
        </w:rPr>
        <w:t>.</w:t>
      </w:r>
    </w:p>
    <w:p w14:paraId="2126F1DD" w14:textId="0A6BED3F" w:rsidR="002A538A" w:rsidRPr="002A538A" w:rsidRDefault="002A538A" w:rsidP="002A538A">
      <w:pPr>
        <w:keepNext/>
        <w:spacing w:after="200"/>
        <w:outlineLvl w:val="2"/>
        <w:rPr>
          <w:rFonts w:cs="Arial"/>
          <w:b/>
          <w:bCs/>
          <w:color w:val="005677"/>
          <w:sz w:val="24"/>
        </w:rPr>
      </w:pPr>
      <w:r w:rsidRPr="002A538A">
        <w:rPr>
          <w:rFonts w:cs="Arial"/>
          <w:b/>
          <w:bCs/>
          <w:color w:val="005677"/>
          <w:sz w:val="24"/>
        </w:rPr>
        <w:t xml:space="preserve">B.2.4 – </w:t>
      </w:r>
      <w:r w:rsidR="006625AF">
        <w:rPr>
          <w:rFonts w:cs="Arial"/>
          <w:b/>
          <w:bCs/>
          <w:color w:val="005677"/>
          <w:sz w:val="24"/>
        </w:rPr>
        <w:t>P</w:t>
      </w:r>
      <w:r w:rsidRPr="002A538A">
        <w:rPr>
          <w:rFonts w:cs="Arial"/>
          <w:b/>
          <w:bCs/>
          <w:color w:val="005677"/>
          <w:sz w:val="24"/>
        </w:rPr>
        <w:t>roject standards</w:t>
      </w:r>
    </w:p>
    <w:p w14:paraId="062F65FA" w14:textId="406F64DE" w:rsidR="002A538A" w:rsidRDefault="002A538A" w:rsidP="002A538A">
      <w:pPr>
        <w:keepNext/>
        <w:spacing w:after="200"/>
        <w:outlineLvl w:val="2"/>
      </w:pPr>
      <w:r>
        <w:t>Enter information on how you ensured the project standards detailed in B.2.4 of your AIP plan were implemented and/or maintained across the project.</w:t>
      </w:r>
    </w:p>
    <w:p w14:paraId="21465F7A" w14:textId="77777777" w:rsidR="002A538A" w:rsidRDefault="002A538A" w:rsidP="002A538A">
      <w:r>
        <w:t xml:space="preserve">If you are acting as the procurement entity for the project, enter information on how you undertook this action. </w:t>
      </w:r>
    </w:p>
    <w:p w14:paraId="082E3A74" w14:textId="70851B07" w:rsidR="002A538A" w:rsidRDefault="002A538A" w:rsidP="002A538A">
      <w:pPr>
        <w:keepNext/>
        <w:spacing w:after="200"/>
        <w:outlineLvl w:val="2"/>
        <w:rPr>
          <w:rFonts w:cs="Arial"/>
          <w:bCs/>
          <w:color w:val="005677"/>
          <w:szCs w:val="22"/>
        </w:rPr>
      </w:pPr>
      <w:r w:rsidRPr="002A538A">
        <w:rPr>
          <w:rFonts w:cs="Arial"/>
          <w:bCs/>
          <w:color w:val="005677"/>
          <w:szCs w:val="22"/>
        </w:rPr>
        <w:t>Attach evidence such as procurement package information showing applicable standards</w:t>
      </w:r>
      <w:r>
        <w:rPr>
          <w:rFonts w:cs="Arial"/>
          <w:bCs/>
          <w:color w:val="005677"/>
          <w:szCs w:val="22"/>
        </w:rPr>
        <w:t>.</w:t>
      </w:r>
    </w:p>
    <w:p w14:paraId="25B9B67B" w14:textId="222D6787" w:rsidR="002A538A" w:rsidRPr="002A538A" w:rsidRDefault="002A538A" w:rsidP="002A538A">
      <w:pPr>
        <w:keepNext/>
        <w:spacing w:after="200"/>
        <w:outlineLvl w:val="2"/>
        <w:rPr>
          <w:rFonts w:cs="Arial"/>
          <w:b/>
          <w:bCs/>
          <w:color w:val="005677"/>
          <w:sz w:val="24"/>
        </w:rPr>
      </w:pPr>
      <w:r w:rsidRPr="002A538A">
        <w:rPr>
          <w:rFonts w:cs="Arial"/>
          <w:b/>
          <w:bCs/>
          <w:color w:val="005677"/>
          <w:sz w:val="24"/>
        </w:rPr>
        <w:t xml:space="preserve">B.3.1 – </w:t>
      </w:r>
      <w:r w:rsidR="006625AF">
        <w:rPr>
          <w:rFonts w:cs="Arial"/>
          <w:b/>
          <w:bCs/>
          <w:color w:val="005677"/>
          <w:sz w:val="24"/>
        </w:rPr>
        <w:t>P</w:t>
      </w:r>
      <w:r w:rsidRPr="002A538A">
        <w:rPr>
          <w:rFonts w:cs="Arial"/>
          <w:b/>
          <w:bCs/>
          <w:color w:val="005677"/>
          <w:sz w:val="24"/>
        </w:rPr>
        <w:t>roponent/project website</w:t>
      </w:r>
    </w:p>
    <w:p w14:paraId="5B747E2B" w14:textId="231E79D6" w:rsidR="002A538A" w:rsidRDefault="002A538A" w:rsidP="002A538A">
      <w:r w:rsidRPr="002A538A">
        <w:t>Is the proponent/project website</w:t>
      </w:r>
      <w:r w:rsidR="00154F6B">
        <w:t xml:space="preserve"> as in B.3.1 of your AIP plan</w:t>
      </w:r>
      <w:r w:rsidRPr="002A538A">
        <w:t xml:space="preserve"> still current</w:t>
      </w:r>
      <w:r w:rsidRPr="00A32EAD">
        <w:t>?</w:t>
      </w:r>
      <w:r>
        <w:t xml:space="preserve"> Select “Yes” or “No”. If you select “No” provide the new details in the text box. </w:t>
      </w:r>
    </w:p>
    <w:p w14:paraId="609A627A" w14:textId="1541EC84" w:rsidR="002A538A" w:rsidRPr="002A538A" w:rsidRDefault="002A538A" w:rsidP="002A538A">
      <w:r>
        <w:t>If you have previously advised changes to the website and these changes are still current, select “Yes”. If you have previously advised changes to the website and these changes are no longer current, select “No” and provide the new details in the text box.</w:t>
      </w:r>
    </w:p>
    <w:p w14:paraId="64AB8CE2" w14:textId="24489AB0" w:rsidR="002A538A" w:rsidRPr="002A538A" w:rsidRDefault="002A538A" w:rsidP="002A538A">
      <w:pPr>
        <w:keepNext/>
        <w:spacing w:after="200"/>
        <w:outlineLvl w:val="2"/>
        <w:rPr>
          <w:rFonts w:cs="Arial"/>
          <w:b/>
          <w:bCs/>
          <w:color w:val="005677"/>
          <w:szCs w:val="22"/>
        </w:rPr>
      </w:pPr>
      <w:r w:rsidRPr="002A538A">
        <w:rPr>
          <w:rFonts w:cs="Arial"/>
          <w:bCs/>
          <w:color w:val="005677"/>
          <w:szCs w:val="22"/>
        </w:rPr>
        <w:t>Attach evidence such as website screenshots</w:t>
      </w:r>
      <w:r>
        <w:rPr>
          <w:rFonts w:cs="Arial"/>
          <w:bCs/>
          <w:color w:val="005677"/>
          <w:szCs w:val="22"/>
        </w:rPr>
        <w:t>.</w:t>
      </w:r>
    </w:p>
    <w:p w14:paraId="23A3998F" w14:textId="2963CE26" w:rsidR="002A538A" w:rsidRPr="002A538A" w:rsidRDefault="002A538A" w:rsidP="002A538A">
      <w:pPr>
        <w:keepNext/>
        <w:spacing w:after="200"/>
        <w:outlineLvl w:val="2"/>
        <w:rPr>
          <w:rFonts w:cs="Arial"/>
          <w:b/>
          <w:bCs/>
          <w:color w:val="005677"/>
          <w:sz w:val="24"/>
        </w:rPr>
      </w:pPr>
      <w:r w:rsidRPr="002A538A">
        <w:rPr>
          <w:rFonts w:cs="Arial"/>
          <w:b/>
          <w:bCs/>
          <w:color w:val="005677"/>
          <w:sz w:val="24"/>
        </w:rPr>
        <w:t xml:space="preserve">B.3.2 – </w:t>
      </w:r>
      <w:r w:rsidR="006625AF">
        <w:rPr>
          <w:rFonts w:cs="Arial"/>
          <w:b/>
          <w:bCs/>
          <w:color w:val="005677"/>
          <w:sz w:val="24"/>
        </w:rPr>
        <w:t>P</w:t>
      </w:r>
      <w:r w:rsidRPr="002A538A">
        <w:rPr>
          <w:rFonts w:cs="Arial"/>
          <w:b/>
          <w:bCs/>
          <w:color w:val="005677"/>
          <w:sz w:val="24"/>
        </w:rPr>
        <w:t>roject opportunities website</w:t>
      </w:r>
    </w:p>
    <w:p w14:paraId="0C475671" w14:textId="230C3976" w:rsidR="002A538A" w:rsidRDefault="002A538A" w:rsidP="002A538A">
      <w:r w:rsidRPr="002A538A">
        <w:t xml:space="preserve">Is the project opportunities website </w:t>
      </w:r>
      <w:r w:rsidR="00154F6B">
        <w:t xml:space="preserve">as in B.3.2 of your AIP plan </w:t>
      </w:r>
      <w:r w:rsidRPr="002A538A">
        <w:t>still current</w:t>
      </w:r>
      <w:r w:rsidRPr="00A32EAD">
        <w:t>?</w:t>
      </w:r>
      <w:r>
        <w:t xml:space="preserve"> Select “Yes” or “No”. If you select “No” provide the new details in the text box. </w:t>
      </w:r>
    </w:p>
    <w:p w14:paraId="27CBF61C" w14:textId="77777777" w:rsidR="002A538A" w:rsidRPr="002A538A" w:rsidRDefault="002A538A" w:rsidP="002A538A">
      <w:r>
        <w:t>If you have previously advised changes to the website and these changes are still current, select “Yes”. If you have previously advised changes to the website and these changes are no longer current, select “No” and provide the new details in the text box.</w:t>
      </w:r>
    </w:p>
    <w:p w14:paraId="56AD5520" w14:textId="77777777" w:rsidR="002A538A" w:rsidRPr="00A01E16" w:rsidRDefault="002A538A" w:rsidP="002A538A">
      <w:pPr>
        <w:keepNext/>
        <w:spacing w:after="200"/>
        <w:outlineLvl w:val="2"/>
        <w:rPr>
          <w:rFonts w:cs="Arial"/>
          <w:b/>
          <w:bCs/>
          <w:color w:val="005677"/>
          <w:szCs w:val="22"/>
        </w:rPr>
      </w:pPr>
      <w:r w:rsidRPr="00A01E16">
        <w:rPr>
          <w:rFonts w:cs="Arial"/>
          <w:bCs/>
          <w:color w:val="005677"/>
          <w:szCs w:val="22"/>
        </w:rPr>
        <w:t>Attach evidence such as website screenshots</w:t>
      </w:r>
      <w:r>
        <w:rPr>
          <w:rFonts w:cs="Arial"/>
          <w:bCs/>
          <w:color w:val="005677"/>
          <w:szCs w:val="22"/>
        </w:rPr>
        <w:t>.</w:t>
      </w:r>
    </w:p>
    <w:p w14:paraId="00428C3A" w14:textId="3E830A2A" w:rsidR="00454B42" w:rsidRPr="00454B42" w:rsidRDefault="00454B42" w:rsidP="00454B42">
      <w:pPr>
        <w:keepNext/>
        <w:spacing w:after="200"/>
        <w:outlineLvl w:val="2"/>
        <w:rPr>
          <w:rFonts w:cs="Arial"/>
          <w:b/>
          <w:bCs/>
          <w:color w:val="005677"/>
          <w:sz w:val="24"/>
        </w:rPr>
      </w:pPr>
      <w:r w:rsidRPr="00454B42">
        <w:rPr>
          <w:rFonts w:cs="Arial"/>
          <w:b/>
          <w:bCs/>
          <w:color w:val="005677"/>
          <w:sz w:val="24"/>
        </w:rPr>
        <w:t xml:space="preserve">B.3.3 – </w:t>
      </w:r>
      <w:r w:rsidR="006625AF">
        <w:rPr>
          <w:rFonts w:cs="Arial"/>
          <w:b/>
          <w:bCs/>
          <w:color w:val="005677"/>
          <w:sz w:val="24"/>
        </w:rPr>
        <w:t>P</w:t>
      </w:r>
      <w:r w:rsidRPr="00454B42">
        <w:rPr>
          <w:rFonts w:cs="Arial"/>
          <w:b/>
          <w:bCs/>
          <w:color w:val="005677"/>
          <w:sz w:val="24"/>
        </w:rPr>
        <w:t>rocurement entity website</w:t>
      </w:r>
    </w:p>
    <w:p w14:paraId="5646C4A9" w14:textId="04A8768D" w:rsidR="002A538A" w:rsidRDefault="00454B42" w:rsidP="002A538A">
      <w:r>
        <w:t xml:space="preserve">Enter information on how you ensured procurement entities published on a public website the information as required in B.3.3 of your AIP plan.  </w:t>
      </w:r>
    </w:p>
    <w:p w14:paraId="608CDA30" w14:textId="77777777" w:rsidR="00454B42" w:rsidRDefault="00454B42" w:rsidP="00454B42">
      <w:r>
        <w:t xml:space="preserve">If you are acting as the procurement entity for the project, enter information on how you undertook this action. </w:t>
      </w:r>
    </w:p>
    <w:p w14:paraId="07D44905" w14:textId="3A77F9B5" w:rsidR="00831307" w:rsidRPr="00831307" w:rsidRDefault="00831307" w:rsidP="00831307">
      <w:pPr>
        <w:keepNext/>
        <w:spacing w:after="200"/>
        <w:outlineLvl w:val="2"/>
        <w:rPr>
          <w:rFonts w:cs="Arial"/>
          <w:b/>
          <w:bCs/>
          <w:color w:val="005677"/>
          <w:sz w:val="24"/>
        </w:rPr>
      </w:pPr>
      <w:r w:rsidRPr="00831307">
        <w:rPr>
          <w:rFonts w:cs="Arial"/>
          <w:b/>
          <w:bCs/>
          <w:color w:val="005677"/>
          <w:sz w:val="24"/>
        </w:rPr>
        <w:t xml:space="preserve">B.4.1 – </w:t>
      </w:r>
      <w:r w:rsidR="006625AF">
        <w:rPr>
          <w:rFonts w:cs="Arial"/>
          <w:b/>
          <w:bCs/>
          <w:color w:val="005677"/>
          <w:sz w:val="24"/>
        </w:rPr>
        <w:t>C</w:t>
      </w:r>
      <w:r w:rsidRPr="00831307">
        <w:rPr>
          <w:rFonts w:cs="Arial"/>
          <w:b/>
          <w:bCs/>
          <w:color w:val="005677"/>
          <w:sz w:val="24"/>
        </w:rPr>
        <w:t>ommunication actions</w:t>
      </w:r>
    </w:p>
    <w:p w14:paraId="03357609" w14:textId="0C605C07" w:rsidR="00454B42" w:rsidRDefault="00831307" w:rsidP="002A538A">
      <w:r>
        <w:t>Enter information on how you undertook the engagement and communication actions detailed in B.4.1 of your AIP plan.</w:t>
      </w:r>
    </w:p>
    <w:p w14:paraId="167F1A36" w14:textId="251D548C" w:rsidR="00831307" w:rsidRDefault="00831307" w:rsidP="00831307">
      <w:pPr>
        <w:keepNext/>
        <w:spacing w:after="200"/>
        <w:outlineLvl w:val="2"/>
        <w:rPr>
          <w:rFonts w:cs="Arial"/>
          <w:bCs/>
          <w:color w:val="005677"/>
          <w:szCs w:val="22"/>
        </w:rPr>
      </w:pPr>
      <w:r w:rsidRPr="00831307">
        <w:rPr>
          <w:rFonts w:cs="Arial"/>
          <w:bCs/>
          <w:color w:val="005677"/>
          <w:szCs w:val="22"/>
        </w:rPr>
        <w:t>Attach evidence such as supplier briefing presentations</w:t>
      </w:r>
      <w:r>
        <w:rPr>
          <w:rFonts w:cs="Arial"/>
          <w:bCs/>
          <w:color w:val="005677"/>
          <w:szCs w:val="22"/>
        </w:rPr>
        <w:t>.</w:t>
      </w:r>
    </w:p>
    <w:p w14:paraId="38BDB53B" w14:textId="00A59C64" w:rsidR="00371052" w:rsidRPr="003E2A34" w:rsidRDefault="00371052" w:rsidP="00371052">
      <w:pPr>
        <w:keepNext/>
        <w:spacing w:after="200"/>
        <w:outlineLvl w:val="2"/>
        <w:rPr>
          <w:rFonts w:cs="Arial"/>
          <w:b/>
          <w:bCs/>
          <w:color w:val="005677"/>
          <w:sz w:val="24"/>
        </w:rPr>
      </w:pPr>
      <w:r w:rsidRPr="003E2A34">
        <w:rPr>
          <w:rFonts w:cs="Arial"/>
          <w:b/>
          <w:bCs/>
          <w:color w:val="005677"/>
          <w:sz w:val="24"/>
        </w:rPr>
        <w:t>B.4</w:t>
      </w:r>
      <w:r>
        <w:rPr>
          <w:rFonts w:cs="Arial"/>
          <w:b/>
          <w:bCs/>
          <w:color w:val="005677"/>
          <w:sz w:val="24"/>
        </w:rPr>
        <w:t>.2</w:t>
      </w:r>
      <w:r w:rsidRPr="003E2A34">
        <w:rPr>
          <w:rFonts w:cs="Arial"/>
          <w:b/>
          <w:bCs/>
          <w:color w:val="005677"/>
          <w:sz w:val="24"/>
        </w:rPr>
        <w:t xml:space="preserve"> – AIP training</w:t>
      </w:r>
    </w:p>
    <w:p w14:paraId="60DE7A37" w14:textId="25B038CF" w:rsidR="00371052" w:rsidRDefault="00371052" w:rsidP="00371052">
      <w:r>
        <w:t xml:space="preserve">Enter information on how you undertook the AIP training activities detailed in B.4.2 of your AIP plan.  </w:t>
      </w:r>
    </w:p>
    <w:p w14:paraId="52036B64" w14:textId="77777777" w:rsidR="00371052" w:rsidRDefault="00371052" w:rsidP="00371052">
      <w:pPr>
        <w:keepNext/>
        <w:spacing w:after="200"/>
        <w:outlineLvl w:val="2"/>
        <w:rPr>
          <w:rFonts w:cs="Arial"/>
          <w:bCs/>
          <w:color w:val="005677"/>
          <w:szCs w:val="22"/>
        </w:rPr>
      </w:pPr>
      <w:r w:rsidRPr="003E2A34">
        <w:rPr>
          <w:rFonts w:cs="Arial"/>
          <w:bCs/>
          <w:color w:val="005677"/>
          <w:szCs w:val="22"/>
        </w:rPr>
        <w:lastRenderedPageBreak/>
        <w:t>Attach evidence such as AIP training material</w:t>
      </w:r>
      <w:r>
        <w:rPr>
          <w:rFonts w:cs="Arial"/>
          <w:bCs/>
          <w:color w:val="005677"/>
          <w:szCs w:val="22"/>
        </w:rPr>
        <w:t>.</w:t>
      </w:r>
    </w:p>
    <w:p w14:paraId="31AE5015" w14:textId="0943A489" w:rsidR="00371052" w:rsidRDefault="00371052" w:rsidP="00371052">
      <w:pPr>
        <w:keepNext/>
        <w:spacing w:after="200"/>
        <w:outlineLvl w:val="2"/>
        <w:rPr>
          <w:rFonts w:cs="Arial"/>
          <w:b/>
          <w:bCs/>
          <w:color w:val="005677"/>
          <w:sz w:val="24"/>
        </w:rPr>
      </w:pPr>
      <w:r w:rsidRPr="003E2A34">
        <w:rPr>
          <w:rFonts w:cs="Arial"/>
          <w:b/>
          <w:bCs/>
          <w:color w:val="005677"/>
          <w:sz w:val="24"/>
        </w:rPr>
        <w:t>B.4</w:t>
      </w:r>
      <w:r>
        <w:rPr>
          <w:rFonts w:cs="Arial"/>
          <w:b/>
          <w:bCs/>
          <w:color w:val="005677"/>
          <w:sz w:val="24"/>
        </w:rPr>
        <w:t>.3</w:t>
      </w:r>
      <w:r w:rsidRPr="003E2A34">
        <w:rPr>
          <w:rFonts w:cs="Arial"/>
          <w:b/>
          <w:bCs/>
          <w:color w:val="005677"/>
          <w:sz w:val="24"/>
        </w:rPr>
        <w:t xml:space="preserve"> – </w:t>
      </w:r>
      <w:r w:rsidR="006625AF">
        <w:rPr>
          <w:rFonts w:cs="Arial"/>
          <w:b/>
          <w:bCs/>
          <w:color w:val="005677"/>
          <w:sz w:val="24"/>
        </w:rPr>
        <w:t>P</w:t>
      </w:r>
      <w:r>
        <w:rPr>
          <w:rFonts w:cs="Arial"/>
          <w:b/>
          <w:bCs/>
          <w:color w:val="005677"/>
          <w:sz w:val="24"/>
        </w:rPr>
        <w:t>re-qualification requirements</w:t>
      </w:r>
    </w:p>
    <w:p w14:paraId="319E6CD0" w14:textId="096D870D" w:rsidR="00371052" w:rsidRDefault="00371052" w:rsidP="00371052">
      <w:pPr>
        <w:keepNext/>
        <w:spacing w:after="200"/>
        <w:outlineLvl w:val="2"/>
      </w:pPr>
      <w:r>
        <w:t>Enter information on how you ensured procurement entities published their pre-qualification requirements as detailed in B.4.3 of your AIP plan.</w:t>
      </w:r>
    </w:p>
    <w:p w14:paraId="2B08BDFE" w14:textId="25BD3C37" w:rsidR="00371052" w:rsidRPr="00371052" w:rsidRDefault="00371052" w:rsidP="00371052">
      <w:r>
        <w:t xml:space="preserve">If you are acting as the procurement entity for the project, enter information on how you undertook this action. </w:t>
      </w:r>
    </w:p>
    <w:p w14:paraId="4BCC0D05" w14:textId="4B1C8507" w:rsidR="00F92FDC" w:rsidRPr="00F92FDC" w:rsidRDefault="00F92FDC" w:rsidP="00F92FDC">
      <w:pPr>
        <w:pStyle w:val="Heading3"/>
        <w:rPr>
          <w:rFonts w:ascii="Calibri" w:hAnsi="Calibri"/>
          <w:sz w:val="24"/>
          <w:szCs w:val="24"/>
        </w:rPr>
      </w:pPr>
      <w:r w:rsidRPr="00F92FDC">
        <w:rPr>
          <w:rFonts w:ascii="Calibri" w:hAnsi="Calibri"/>
          <w:sz w:val="24"/>
          <w:szCs w:val="24"/>
        </w:rPr>
        <w:t>B.4.</w:t>
      </w:r>
      <w:r w:rsidR="00371052">
        <w:rPr>
          <w:rFonts w:ascii="Calibri" w:hAnsi="Calibri"/>
          <w:sz w:val="24"/>
          <w:szCs w:val="24"/>
        </w:rPr>
        <w:t>4</w:t>
      </w:r>
      <w:r w:rsidRPr="00F92FDC">
        <w:rPr>
          <w:rFonts w:ascii="Calibri" w:hAnsi="Calibri"/>
          <w:sz w:val="24"/>
          <w:szCs w:val="24"/>
        </w:rPr>
        <w:t xml:space="preserve"> – </w:t>
      </w:r>
      <w:r w:rsidR="006625AF">
        <w:rPr>
          <w:rFonts w:ascii="Calibri" w:hAnsi="Calibri"/>
          <w:sz w:val="24"/>
          <w:szCs w:val="24"/>
        </w:rPr>
        <w:t>E</w:t>
      </w:r>
      <w:r w:rsidRPr="00F92FDC">
        <w:rPr>
          <w:rFonts w:ascii="Calibri" w:hAnsi="Calibri"/>
          <w:sz w:val="24"/>
          <w:szCs w:val="24"/>
        </w:rPr>
        <w:t>qual bid timeframes</w:t>
      </w:r>
    </w:p>
    <w:p w14:paraId="03066231" w14:textId="056617E0" w:rsidR="00F92FDC" w:rsidRDefault="00F92FDC" w:rsidP="00831307">
      <w:pPr>
        <w:keepNext/>
        <w:spacing w:after="200"/>
        <w:outlineLvl w:val="2"/>
      </w:pPr>
      <w:r>
        <w:t>Enter information on how you ensured procurement entities provided equal timeframes for all entities to respond to requests for bids on the project</w:t>
      </w:r>
      <w:r w:rsidR="0041722E">
        <w:t xml:space="preserve"> as detailed in B.4.4 of the AIP plan</w:t>
      </w:r>
      <w:r>
        <w:t>.</w:t>
      </w:r>
    </w:p>
    <w:p w14:paraId="6F64D6A4" w14:textId="77777777" w:rsidR="00F92FDC" w:rsidRDefault="00F92FDC" w:rsidP="00F92FDC">
      <w:r>
        <w:t xml:space="preserve">If you are acting as the procurement entity for the project, enter information on how you undertook this action. </w:t>
      </w:r>
    </w:p>
    <w:p w14:paraId="1713C08E" w14:textId="6608F12F" w:rsidR="00FD57F8" w:rsidRDefault="00FD57F8" w:rsidP="00F92FDC">
      <w:r>
        <w:t xml:space="preserve">Attach evidence such as tender information. </w:t>
      </w:r>
    </w:p>
    <w:p w14:paraId="1FEF2333" w14:textId="77777777" w:rsidR="00FD57F8" w:rsidRPr="00F92FDC" w:rsidRDefault="00FD57F8" w:rsidP="00FD57F8">
      <w:pPr>
        <w:keepNext/>
        <w:spacing w:after="200"/>
        <w:outlineLvl w:val="2"/>
        <w:rPr>
          <w:rFonts w:cs="Arial"/>
          <w:b/>
          <w:bCs/>
          <w:color w:val="005677"/>
          <w:sz w:val="24"/>
        </w:rPr>
      </w:pPr>
      <w:r w:rsidRPr="00F92FDC">
        <w:rPr>
          <w:rFonts w:cs="Arial"/>
          <w:b/>
          <w:bCs/>
          <w:color w:val="005677"/>
          <w:sz w:val="24"/>
        </w:rPr>
        <w:t>B.5.1 – Australian entity capability and capacity development</w:t>
      </w:r>
    </w:p>
    <w:p w14:paraId="522C45F7" w14:textId="54059351" w:rsidR="00FD57F8" w:rsidRDefault="00FD57F8" w:rsidP="00FD57F8">
      <w:pPr>
        <w:keepNext/>
        <w:spacing w:after="200"/>
        <w:outlineLvl w:val="2"/>
        <w:rPr>
          <w:rFonts w:cs="Arial"/>
          <w:bCs/>
          <w:color w:val="005677"/>
          <w:szCs w:val="22"/>
        </w:rPr>
      </w:pPr>
      <w:r>
        <w:t xml:space="preserve">Enter information on how you undertook the </w:t>
      </w:r>
      <w:r w:rsidR="0041722E">
        <w:t xml:space="preserve">supplier </w:t>
      </w:r>
      <w:r>
        <w:t>development activities detailed in B.5.1 of your AIP plan and any outcomes achieved for Australian entities.</w:t>
      </w:r>
    </w:p>
    <w:p w14:paraId="3FA98966" w14:textId="32530B05" w:rsidR="00FD57F8" w:rsidRPr="00BE7594" w:rsidRDefault="00FD57F8" w:rsidP="00BE7594">
      <w:pPr>
        <w:keepNext/>
        <w:spacing w:after="200"/>
        <w:outlineLvl w:val="2"/>
        <w:rPr>
          <w:rFonts w:cs="Arial"/>
          <w:bCs/>
          <w:color w:val="005677"/>
          <w:szCs w:val="22"/>
        </w:rPr>
      </w:pPr>
      <w:r w:rsidRPr="00F92FDC">
        <w:rPr>
          <w:rFonts w:cs="Arial"/>
          <w:bCs/>
          <w:color w:val="005677"/>
          <w:szCs w:val="22"/>
        </w:rPr>
        <w:t xml:space="preserve">Attach evidence of </w:t>
      </w:r>
      <w:r w:rsidR="0041722E">
        <w:rPr>
          <w:rFonts w:cs="Arial"/>
          <w:bCs/>
          <w:color w:val="005677"/>
          <w:szCs w:val="22"/>
        </w:rPr>
        <w:t xml:space="preserve">supplier </w:t>
      </w:r>
      <w:r w:rsidRPr="00F92FDC">
        <w:rPr>
          <w:rFonts w:cs="Arial"/>
          <w:bCs/>
          <w:color w:val="005677"/>
          <w:szCs w:val="22"/>
        </w:rPr>
        <w:t>development activities</w:t>
      </w:r>
      <w:r>
        <w:rPr>
          <w:rFonts w:cs="Arial"/>
          <w:bCs/>
          <w:color w:val="005677"/>
          <w:szCs w:val="22"/>
        </w:rPr>
        <w:t>.</w:t>
      </w:r>
    </w:p>
    <w:p w14:paraId="09AAC127" w14:textId="71D47DAC" w:rsidR="00F92FDC" w:rsidRPr="00F92FDC" w:rsidRDefault="00F92FDC" w:rsidP="00F92FDC">
      <w:pPr>
        <w:keepNext/>
        <w:spacing w:after="200"/>
        <w:outlineLvl w:val="2"/>
        <w:rPr>
          <w:rFonts w:cs="Arial"/>
          <w:b/>
          <w:bCs/>
          <w:color w:val="005677"/>
          <w:sz w:val="24"/>
        </w:rPr>
      </w:pPr>
      <w:r w:rsidRPr="00F92FDC">
        <w:rPr>
          <w:rFonts w:cs="Arial"/>
          <w:b/>
          <w:bCs/>
          <w:color w:val="005677"/>
          <w:sz w:val="24"/>
        </w:rPr>
        <w:t xml:space="preserve">B.5.2 – </w:t>
      </w:r>
      <w:r w:rsidR="006625AF">
        <w:rPr>
          <w:rFonts w:cs="Arial"/>
          <w:b/>
          <w:bCs/>
          <w:color w:val="005677"/>
          <w:sz w:val="24"/>
        </w:rPr>
        <w:t>G</w:t>
      </w:r>
      <w:r w:rsidRPr="00F92FDC">
        <w:rPr>
          <w:rFonts w:cs="Arial"/>
          <w:b/>
          <w:bCs/>
          <w:color w:val="005677"/>
          <w:sz w:val="24"/>
        </w:rPr>
        <w:t>lobal supply chain integration</w:t>
      </w:r>
    </w:p>
    <w:p w14:paraId="4C674694" w14:textId="506CE544" w:rsidR="00F92FDC" w:rsidRDefault="00F92FDC" w:rsidP="00F92FDC">
      <w:pPr>
        <w:keepNext/>
        <w:spacing w:after="200"/>
        <w:outlineLvl w:val="2"/>
      </w:pPr>
      <w:r>
        <w:t xml:space="preserve">Enter information on how you undertook the </w:t>
      </w:r>
      <w:r w:rsidR="0041722E">
        <w:t xml:space="preserve">supplier </w:t>
      </w:r>
      <w:r>
        <w:t>integration activities detailed in B.5.2 of your AIP plan and any outcomes achieved for Australian entities.</w:t>
      </w:r>
    </w:p>
    <w:p w14:paraId="7443C277" w14:textId="4E56A6F0" w:rsidR="00F92FDC" w:rsidRDefault="00F92FDC" w:rsidP="00F92FDC">
      <w:pPr>
        <w:keepNext/>
        <w:spacing w:after="200"/>
        <w:outlineLvl w:val="2"/>
        <w:rPr>
          <w:rFonts w:cs="Arial"/>
          <w:bCs/>
          <w:color w:val="005677"/>
          <w:szCs w:val="22"/>
        </w:rPr>
      </w:pPr>
      <w:r w:rsidRPr="00F92FDC">
        <w:rPr>
          <w:rFonts w:cs="Arial"/>
          <w:bCs/>
          <w:color w:val="005677"/>
          <w:szCs w:val="22"/>
        </w:rPr>
        <w:t xml:space="preserve">Attach evidence of </w:t>
      </w:r>
      <w:r w:rsidR="0041722E">
        <w:rPr>
          <w:rFonts w:cs="Arial"/>
          <w:bCs/>
          <w:color w:val="005677"/>
          <w:szCs w:val="22"/>
        </w:rPr>
        <w:t xml:space="preserve">supplier </w:t>
      </w:r>
      <w:r w:rsidRPr="00F92FDC">
        <w:rPr>
          <w:rFonts w:cs="Arial"/>
          <w:bCs/>
          <w:color w:val="005677"/>
          <w:szCs w:val="22"/>
        </w:rPr>
        <w:t>integration activities</w:t>
      </w:r>
      <w:r>
        <w:rPr>
          <w:rFonts w:cs="Arial"/>
          <w:bCs/>
          <w:color w:val="005677"/>
          <w:szCs w:val="22"/>
        </w:rPr>
        <w:t>.</w:t>
      </w:r>
    </w:p>
    <w:p w14:paraId="1B24CA7C" w14:textId="235A6BB1" w:rsidR="00F92FDC" w:rsidRPr="00F92FDC" w:rsidRDefault="00F92FDC" w:rsidP="00F92FDC">
      <w:pPr>
        <w:keepNext/>
        <w:spacing w:after="200"/>
        <w:outlineLvl w:val="2"/>
        <w:rPr>
          <w:rFonts w:cs="Arial"/>
          <w:b/>
          <w:bCs/>
          <w:color w:val="005677"/>
          <w:sz w:val="24"/>
        </w:rPr>
      </w:pPr>
      <w:r w:rsidRPr="00F92FDC">
        <w:rPr>
          <w:rFonts w:cs="Arial"/>
          <w:b/>
          <w:bCs/>
          <w:color w:val="005677"/>
          <w:sz w:val="24"/>
        </w:rPr>
        <w:t xml:space="preserve">B.5.3 – </w:t>
      </w:r>
      <w:r w:rsidR="006625AF">
        <w:rPr>
          <w:rFonts w:cs="Arial"/>
          <w:b/>
          <w:bCs/>
          <w:color w:val="005677"/>
          <w:sz w:val="24"/>
        </w:rPr>
        <w:t>F</w:t>
      </w:r>
      <w:r w:rsidRPr="00F92FDC">
        <w:rPr>
          <w:rFonts w:cs="Arial"/>
          <w:b/>
          <w:bCs/>
          <w:color w:val="005677"/>
          <w:sz w:val="24"/>
        </w:rPr>
        <w:t xml:space="preserve">eedback to Australian entities </w:t>
      </w:r>
    </w:p>
    <w:p w14:paraId="66884D1C" w14:textId="7CE336C0" w:rsidR="00F92FDC" w:rsidRDefault="00F92FDC" w:rsidP="00F92FDC">
      <w:pPr>
        <w:keepNext/>
        <w:spacing w:after="200"/>
        <w:outlineLvl w:val="2"/>
      </w:pPr>
      <w:r>
        <w:t xml:space="preserve">Enter information on how you ensured procurement entities provided feedback to unsuccessful Australian entities as detailed in B.5.3 of your AIP plan.  </w:t>
      </w:r>
    </w:p>
    <w:p w14:paraId="7A3BE00A" w14:textId="77777777" w:rsidR="00F92FDC" w:rsidRDefault="00F92FDC" w:rsidP="00F92FDC">
      <w:r>
        <w:t xml:space="preserve">If you are acting as the procurement entity for the project, enter information on how you undertook this action. </w:t>
      </w:r>
    </w:p>
    <w:p w14:paraId="42472DEA" w14:textId="43E7F0EC" w:rsidR="000E61DE" w:rsidRDefault="000E61DE" w:rsidP="000E61DE">
      <w:pPr>
        <w:keepNext/>
        <w:spacing w:after="200"/>
        <w:outlineLvl w:val="2"/>
        <w:rPr>
          <w:rFonts w:cs="Arial"/>
          <w:bCs/>
          <w:color w:val="005677"/>
          <w:szCs w:val="22"/>
        </w:rPr>
      </w:pPr>
      <w:r w:rsidRPr="000E61DE">
        <w:rPr>
          <w:rFonts w:cs="Arial"/>
          <w:bCs/>
          <w:color w:val="005677"/>
          <w:szCs w:val="22"/>
        </w:rPr>
        <w:t>Attach evidence such as feedback invitation letters</w:t>
      </w:r>
      <w:r>
        <w:rPr>
          <w:rFonts w:cs="Arial"/>
          <w:bCs/>
          <w:color w:val="005677"/>
          <w:szCs w:val="22"/>
        </w:rPr>
        <w:t>.</w:t>
      </w:r>
    </w:p>
    <w:p w14:paraId="295AEE68" w14:textId="782A0562" w:rsidR="000E61DE" w:rsidRPr="000E61DE" w:rsidRDefault="000E61DE" w:rsidP="000E61DE">
      <w:pPr>
        <w:keepNext/>
        <w:spacing w:after="200"/>
        <w:outlineLvl w:val="2"/>
        <w:rPr>
          <w:rFonts w:cs="Arial"/>
          <w:b/>
          <w:bCs/>
          <w:color w:val="005677"/>
          <w:sz w:val="24"/>
        </w:rPr>
      </w:pPr>
      <w:r w:rsidRPr="000E61DE">
        <w:rPr>
          <w:rFonts w:cs="Arial"/>
          <w:b/>
          <w:bCs/>
          <w:color w:val="005677"/>
          <w:sz w:val="24"/>
        </w:rPr>
        <w:t xml:space="preserve">B.6.1 – </w:t>
      </w:r>
      <w:r w:rsidR="006625AF">
        <w:rPr>
          <w:rFonts w:cs="Arial"/>
          <w:b/>
          <w:bCs/>
          <w:color w:val="005677"/>
          <w:sz w:val="24"/>
        </w:rPr>
        <w:t>R</w:t>
      </w:r>
      <w:r w:rsidRPr="000E61DE">
        <w:rPr>
          <w:rFonts w:cs="Arial"/>
          <w:b/>
          <w:bCs/>
          <w:color w:val="005677"/>
          <w:sz w:val="24"/>
        </w:rPr>
        <w:t>ecords and evidence</w:t>
      </w:r>
    </w:p>
    <w:p w14:paraId="3870E938" w14:textId="185329DF" w:rsidR="000E61DE" w:rsidRDefault="000E61DE" w:rsidP="000E61DE">
      <w:r w:rsidRPr="000E61DE">
        <w:t xml:space="preserve">Have you collected </w:t>
      </w:r>
      <w:r w:rsidR="00154F6B">
        <w:t xml:space="preserve">the records and </w:t>
      </w:r>
      <w:r w:rsidRPr="000E61DE">
        <w:t>evidence of your AIP implementation activities</w:t>
      </w:r>
      <w:r w:rsidR="00154F6B">
        <w:t xml:space="preserve"> as detailed in B.6.1 of your AIP plan</w:t>
      </w:r>
      <w:r w:rsidRPr="000E61DE">
        <w:t>?</w:t>
      </w:r>
      <w:r>
        <w:t xml:space="preserve"> Select “Yes” or “No”. If you select “No” provide a reason in the text box. It is important to retain evidence of implementation of your AIP plan. </w:t>
      </w:r>
      <w:r w:rsidR="00154F6B">
        <w:t>T</w:t>
      </w:r>
      <w:r>
        <w:t xml:space="preserve">he AIP Authority may ask for confirmation that you will collect evidence in the next reporting period. </w:t>
      </w:r>
    </w:p>
    <w:p w14:paraId="0280B62F" w14:textId="4387DC30" w:rsidR="000E61DE" w:rsidRPr="000E61DE" w:rsidRDefault="000E61DE" w:rsidP="000E61DE">
      <w:pPr>
        <w:keepNext/>
        <w:spacing w:after="200"/>
        <w:outlineLvl w:val="2"/>
        <w:rPr>
          <w:rFonts w:cs="Arial"/>
          <w:b/>
          <w:bCs/>
          <w:color w:val="005677"/>
          <w:sz w:val="24"/>
        </w:rPr>
      </w:pPr>
      <w:r w:rsidRPr="000E61DE">
        <w:rPr>
          <w:rFonts w:cs="Arial"/>
          <w:b/>
          <w:bCs/>
          <w:color w:val="005677"/>
          <w:sz w:val="24"/>
        </w:rPr>
        <w:lastRenderedPageBreak/>
        <w:t xml:space="preserve">B.6.2 – </w:t>
      </w:r>
      <w:r w:rsidR="006625AF">
        <w:rPr>
          <w:rFonts w:cs="Arial"/>
          <w:b/>
          <w:bCs/>
          <w:color w:val="005677"/>
          <w:sz w:val="24"/>
        </w:rPr>
        <w:t>P</w:t>
      </w:r>
      <w:r w:rsidR="00371052">
        <w:rPr>
          <w:rFonts w:cs="Arial"/>
          <w:b/>
          <w:bCs/>
          <w:color w:val="005677"/>
          <w:sz w:val="24"/>
        </w:rPr>
        <w:t xml:space="preserve">rocedures and </w:t>
      </w:r>
      <w:r w:rsidRPr="000E61DE">
        <w:rPr>
          <w:rFonts w:cs="Arial"/>
          <w:b/>
          <w:bCs/>
          <w:color w:val="005677"/>
          <w:sz w:val="24"/>
        </w:rPr>
        <w:t>resources</w:t>
      </w:r>
    </w:p>
    <w:p w14:paraId="2447CCA5" w14:textId="4E50C084" w:rsidR="000E61DE" w:rsidRDefault="000E61DE" w:rsidP="000E61DE">
      <w:r w:rsidRPr="000E61DE">
        <w:t xml:space="preserve">Are the </w:t>
      </w:r>
      <w:r w:rsidR="00371052">
        <w:t xml:space="preserve">procedures and </w:t>
      </w:r>
      <w:r w:rsidRPr="000E61DE">
        <w:t>resources to support your implementation of the AIP plan</w:t>
      </w:r>
      <w:r w:rsidR="00154F6B">
        <w:t xml:space="preserve"> as detailed in B.6.2</w:t>
      </w:r>
      <w:r w:rsidRPr="000E61DE">
        <w:t xml:space="preserve"> still current?</w:t>
      </w:r>
      <w:r>
        <w:t xml:space="preserve"> Select “Yes” or “No”. If you select “No” provide details of changes to the </w:t>
      </w:r>
      <w:r w:rsidR="00154F6B">
        <w:t xml:space="preserve">procedures and </w:t>
      </w:r>
      <w:r>
        <w:t xml:space="preserve">resources in the text box. </w:t>
      </w:r>
    </w:p>
    <w:p w14:paraId="374176E9" w14:textId="480078FB" w:rsidR="000E61DE" w:rsidRDefault="000E61DE" w:rsidP="000E61DE">
      <w:r>
        <w:t xml:space="preserve">If you have previously advised changes to the </w:t>
      </w:r>
      <w:r w:rsidR="00371052">
        <w:t xml:space="preserve">procedures and </w:t>
      </w:r>
      <w:r>
        <w:t>resources and these changes are still current, select “Yes”. If you have previously advised changes and these changes are no longer current, select “No” and provide the new details in the text box.</w:t>
      </w:r>
    </w:p>
    <w:p w14:paraId="7CDA84D4" w14:textId="51C50E70" w:rsidR="004406EC" w:rsidRPr="004406EC" w:rsidRDefault="004406EC" w:rsidP="004406EC">
      <w:pPr>
        <w:keepNext/>
        <w:spacing w:after="200"/>
        <w:outlineLvl w:val="2"/>
        <w:rPr>
          <w:rFonts w:cs="Arial"/>
          <w:b/>
          <w:bCs/>
          <w:color w:val="005677"/>
          <w:sz w:val="24"/>
        </w:rPr>
      </w:pPr>
      <w:r w:rsidRPr="004406EC">
        <w:rPr>
          <w:rFonts w:cs="Arial"/>
          <w:b/>
          <w:bCs/>
          <w:color w:val="005677"/>
          <w:sz w:val="24"/>
        </w:rPr>
        <w:t>B.6.</w:t>
      </w:r>
      <w:r w:rsidR="00371052">
        <w:rPr>
          <w:rFonts w:cs="Arial"/>
          <w:b/>
          <w:bCs/>
          <w:color w:val="005677"/>
          <w:sz w:val="24"/>
        </w:rPr>
        <w:t>3</w:t>
      </w:r>
      <w:r w:rsidRPr="004406EC">
        <w:rPr>
          <w:rFonts w:cs="Arial"/>
          <w:b/>
          <w:bCs/>
          <w:color w:val="005677"/>
          <w:sz w:val="24"/>
        </w:rPr>
        <w:t xml:space="preserve"> – </w:t>
      </w:r>
      <w:r w:rsidR="006625AF">
        <w:rPr>
          <w:rFonts w:cs="Arial"/>
          <w:b/>
          <w:bCs/>
          <w:color w:val="005677"/>
          <w:sz w:val="24"/>
        </w:rPr>
        <w:t>P</w:t>
      </w:r>
      <w:r w:rsidRPr="004406EC">
        <w:rPr>
          <w:rFonts w:cs="Arial"/>
          <w:b/>
          <w:bCs/>
          <w:color w:val="005677"/>
          <w:sz w:val="24"/>
        </w:rPr>
        <w:t xml:space="preserve">rocurement entity compliance </w:t>
      </w:r>
    </w:p>
    <w:p w14:paraId="336643C0" w14:textId="0240A4F3" w:rsidR="004406EC" w:rsidRDefault="004406EC" w:rsidP="003E2A34">
      <w:pPr>
        <w:keepNext/>
        <w:spacing w:after="200"/>
        <w:outlineLvl w:val="2"/>
      </w:pPr>
      <w:r>
        <w:t>Enter information on the steps you undertook to ensure your procurement entities complied with the AIP plan as detailed in B.6.</w:t>
      </w:r>
      <w:r w:rsidR="00FD57F8">
        <w:t>3</w:t>
      </w:r>
      <w:r>
        <w:t xml:space="preserve"> of your AIP plan.</w:t>
      </w:r>
    </w:p>
    <w:p w14:paraId="36B7DB0C" w14:textId="465B2CF5" w:rsidR="004406EC" w:rsidRPr="004406EC" w:rsidRDefault="004406EC" w:rsidP="004406EC">
      <w:pPr>
        <w:keepNext/>
        <w:spacing w:after="200"/>
        <w:outlineLvl w:val="2"/>
        <w:rPr>
          <w:rFonts w:cs="Arial"/>
          <w:b/>
          <w:bCs/>
          <w:color w:val="005677"/>
          <w:szCs w:val="22"/>
        </w:rPr>
      </w:pPr>
      <w:r w:rsidRPr="004406EC">
        <w:rPr>
          <w:rFonts w:cs="Arial"/>
          <w:bCs/>
          <w:color w:val="005677"/>
          <w:szCs w:val="22"/>
        </w:rPr>
        <w:t>Attach evidence such as AIP contract clauses</w:t>
      </w:r>
      <w:r>
        <w:rPr>
          <w:rFonts w:cs="Arial"/>
          <w:bCs/>
          <w:color w:val="005677"/>
          <w:szCs w:val="22"/>
        </w:rPr>
        <w:t>.</w:t>
      </w:r>
    </w:p>
    <w:p w14:paraId="1B453EE7" w14:textId="5681F3E0" w:rsidR="00CC1897" w:rsidRDefault="00CC1897" w:rsidP="00165807">
      <w:pPr>
        <w:pStyle w:val="AIPAH4"/>
      </w:pPr>
      <w:bookmarkStart w:id="34" w:name="_Toc377715921"/>
      <w:r>
        <w:t>Promotion</w:t>
      </w:r>
      <w:r w:rsidR="004602D3">
        <w:t xml:space="preserve"> of AIP plan and/or </w:t>
      </w:r>
      <w:r w:rsidR="00303C7E">
        <w:t xml:space="preserve">Australian </w:t>
      </w:r>
      <w:r w:rsidR="004602D3">
        <w:t>suppliers</w:t>
      </w:r>
      <w:bookmarkEnd w:id="34"/>
    </w:p>
    <w:p w14:paraId="4A8AE0C2" w14:textId="3B05DB26" w:rsidR="001C3B73" w:rsidRDefault="001C3B73" w:rsidP="00E4251A">
      <w:r w:rsidRPr="001C3B73">
        <w:t>If</w:t>
      </w:r>
      <w:r w:rsidR="00F92911">
        <w:t>,</w:t>
      </w:r>
      <w:r w:rsidRPr="001C3B73">
        <w:t xml:space="preserve"> during the reporting period</w:t>
      </w:r>
      <w:r w:rsidR="00F92911">
        <w:t>,</w:t>
      </w:r>
      <w:r w:rsidRPr="001C3B73">
        <w:t xml:space="preserve"> </w:t>
      </w:r>
      <w:r w:rsidR="00A67D88">
        <w:t>you</w:t>
      </w:r>
      <w:r w:rsidR="00E4251A">
        <w:t xml:space="preserve"> and/</w:t>
      </w:r>
      <w:r w:rsidR="00A67D88">
        <w:t xml:space="preserve">or your procurement entities have prepared any case studies, </w:t>
      </w:r>
      <w:r w:rsidR="00F92911">
        <w:t>press</w:t>
      </w:r>
      <w:r w:rsidR="00A67D88">
        <w:t xml:space="preserve"> releases or publications that support the information provided in achieving your AIP plan obligations details should be provided.</w:t>
      </w:r>
      <w:r w:rsidR="00843D6D">
        <w:t xml:space="preserve"> </w:t>
      </w:r>
    </w:p>
    <w:p w14:paraId="4CDD5F32" w14:textId="77777777" w:rsidR="00CC1897" w:rsidRDefault="00CC1897" w:rsidP="00165807">
      <w:pPr>
        <w:pStyle w:val="AIPAH4"/>
      </w:pPr>
      <w:bookmarkStart w:id="35" w:name="_Toc377715922"/>
      <w:r>
        <w:t>Upcoming AIP Activities</w:t>
      </w:r>
      <w:bookmarkEnd w:id="35"/>
    </w:p>
    <w:p w14:paraId="6399F081" w14:textId="1A3B244F" w:rsidR="00CC1897" w:rsidRDefault="00303C7E" w:rsidP="00391C15">
      <w:r>
        <w:t>P</w:t>
      </w:r>
      <w:r w:rsidR="002C728C">
        <w:t xml:space="preserve">rovide details on any upcoming </w:t>
      </w:r>
      <w:r w:rsidR="0011233B">
        <w:t xml:space="preserve">AIP activities that </w:t>
      </w:r>
      <w:r w:rsidR="007919E4">
        <w:t xml:space="preserve">you and/or your procurement entities </w:t>
      </w:r>
      <w:r w:rsidR="00207C41">
        <w:t xml:space="preserve">plan to </w:t>
      </w:r>
      <w:r w:rsidR="0011233B">
        <w:t>undertake during the next six months. This may include any s</w:t>
      </w:r>
      <w:r w:rsidR="004F4AE1">
        <w:t>upplier brie</w:t>
      </w:r>
      <w:r w:rsidR="0011233B">
        <w:t>fings, newsletters, seminars</w:t>
      </w:r>
      <w:r w:rsidR="00C678F0">
        <w:t>, overseas supplier visits</w:t>
      </w:r>
      <w:r w:rsidR="0011233B">
        <w:t xml:space="preserve"> </w:t>
      </w:r>
      <w:r w:rsidR="00C678F0">
        <w:t>etc.</w:t>
      </w:r>
    </w:p>
    <w:p w14:paraId="23AC81EC" w14:textId="77777777" w:rsidR="00CC1897" w:rsidRDefault="00CC1897" w:rsidP="00165807">
      <w:pPr>
        <w:pStyle w:val="Heading3"/>
      </w:pPr>
      <w:bookmarkStart w:id="36" w:name="_Toc377715923"/>
      <w:r>
        <w:t>Procurement of Key Goods and Services</w:t>
      </w:r>
      <w:bookmarkEnd w:id="36"/>
    </w:p>
    <w:p w14:paraId="2C00F448" w14:textId="77777777" w:rsidR="00CC1897" w:rsidRDefault="00CC1897" w:rsidP="00165807">
      <w:pPr>
        <w:pStyle w:val="AIPAH4"/>
      </w:pPr>
      <w:bookmarkStart w:id="37" w:name="_Toc377715924"/>
      <w:r>
        <w:t>Sourcing decisions during the period</w:t>
      </w:r>
      <w:bookmarkEnd w:id="37"/>
    </w:p>
    <w:p w14:paraId="3BA834D0" w14:textId="4D2E65DF" w:rsidR="00E66B40" w:rsidRDefault="00FD0B32" w:rsidP="00DA2ABB">
      <w:r>
        <w:t>In t</w:t>
      </w:r>
      <w:r w:rsidR="0004693E">
        <w:t xml:space="preserve">his </w:t>
      </w:r>
      <w:r>
        <w:t>table project proponents should list all</w:t>
      </w:r>
      <w:r w:rsidR="0004693E">
        <w:t xml:space="preserve"> the key goods and services </w:t>
      </w:r>
      <w:r w:rsidR="00FF145E">
        <w:t xml:space="preserve">($1 million and above) </w:t>
      </w:r>
      <w:r w:rsidR="0004693E">
        <w:t xml:space="preserve">that were </w:t>
      </w:r>
      <w:r w:rsidR="002F27C3">
        <w:t xml:space="preserve">acquired </w:t>
      </w:r>
      <w:r w:rsidR="00FF145E">
        <w:t xml:space="preserve">for the project </w:t>
      </w:r>
      <w:r w:rsidR="0004693E">
        <w:t>during the reporting period.</w:t>
      </w:r>
      <w:r>
        <w:t xml:space="preserve"> This includes items acquired by the project proponent and its procurement entities.</w:t>
      </w:r>
      <w:r w:rsidR="0004693E">
        <w:t xml:space="preserve"> </w:t>
      </w:r>
      <w:r w:rsidR="00FF145E">
        <w:t>L</w:t>
      </w:r>
      <w:r w:rsidR="00E66B40">
        <w:t>ist the key goods and services</w:t>
      </w:r>
      <w:r w:rsidR="00FF145E">
        <w:t xml:space="preserve"> that were acquired</w:t>
      </w:r>
      <w:r w:rsidR="00E66B40">
        <w:t xml:space="preserve"> including:</w:t>
      </w:r>
    </w:p>
    <w:p w14:paraId="3EFEF46B" w14:textId="0806FC00" w:rsidR="00E66B40" w:rsidRPr="00B271B6" w:rsidRDefault="00E66B40" w:rsidP="00E66B40">
      <w:pPr>
        <w:pStyle w:val="Bullets"/>
        <w:rPr>
          <w:sz w:val="20"/>
          <w:szCs w:val="20"/>
        </w:rPr>
      </w:pPr>
      <w:r w:rsidRPr="00B271B6">
        <w:rPr>
          <w:sz w:val="20"/>
          <w:szCs w:val="20"/>
        </w:rPr>
        <w:t xml:space="preserve">a description of the goods or services acquired; </w:t>
      </w:r>
    </w:p>
    <w:p w14:paraId="55F37314" w14:textId="5782097C" w:rsidR="00E66B40" w:rsidRPr="00B271B6" w:rsidRDefault="00E66B40" w:rsidP="00E66B40">
      <w:pPr>
        <w:pStyle w:val="Bullets"/>
        <w:rPr>
          <w:sz w:val="20"/>
          <w:szCs w:val="20"/>
        </w:rPr>
      </w:pPr>
      <w:r w:rsidRPr="00B271B6">
        <w:rPr>
          <w:sz w:val="20"/>
          <w:szCs w:val="20"/>
        </w:rPr>
        <w:t xml:space="preserve">the standards (if any) that apply to the goods or services acquired; </w:t>
      </w:r>
    </w:p>
    <w:p w14:paraId="2282B6C6" w14:textId="50580D40" w:rsidR="00105F4B" w:rsidRPr="00B271B6" w:rsidRDefault="00105F4B" w:rsidP="00E66B40">
      <w:pPr>
        <w:pStyle w:val="Bullets"/>
        <w:rPr>
          <w:sz w:val="20"/>
          <w:szCs w:val="20"/>
        </w:rPr>
      </w:pPr>
      <w:r w:rsidRPr="00B271B6">
        <w:rPr>
          <w:sz w:val="20"/>
          <w:szCs w:val="20"/>
        </w:rPr>
        <w:t>the name and location of the entity awarded the contract;</w:t>
      </w:r>
    </w:p>
    <w:p w14:paraId="7792A7AB" w14:textId="0666EE1A" w:rsidR="00E66B40" w:rsidRPr="00B271B6" w:rsidRDefault="00E66B40" w:rsidP="00E66B40">
      <w:pPr>
        <w:pStyle w:val="Bullets"/>
        <w:rPr>
          <w:sz w:val="20"/>
          <w:szCs w:val="20"/>
        </w:rPr>
      </w:pPr>
      <w:r w:rsidRPr="00B271B6">
        <w:rPr>
          <w:sz w:val="20"/>
          <w:szCs w:val="20"/>
        </w:rPr>
        <w:t xml:space="preserve">the name of the procurement entity responsible for acquiring the goods or services; </w:t>
      </w:r>
    </w:p>
    <w:p w14:paraId="7514F81A" w14:textId="0A852873" w:rsidR="00E819DD" w:rsidRPr="00B271B6" w:rsidRDefault="00E66B40" w:rsidP="00105F4B">
      <w:pPr>
        <w:pStyle w:val="Bullets"/>
        <w:rPr>
          <w:sz w:val="20"/>
          <w:szCs w:val="20"/>
        </w:rPr>
      </w:pPr>
      <w:r w:rsidRPr="00B271B6">
        <w:rPr>
          <w:sz w:val="20"/>
          <w:szCs w:val="20"/>
        </w:rPr>
        <w:t xml:space="preserve">the contract </w:t>
      </w:r>
      <w:r w:rsidR="00B911B7" w:rsidRPr="00B271B6">
        <w:rPr>
          <w:sz w:val="20"/>
          <w:szCs w:val="20"/>
        </w:rPr>
        <w:t xml:space="preserve">value </w:t>
      </w:r>
      <w:r w:rsidRPr="00B271B6">
        <w:rPr>
          <w:sz w:val="20"/>
          <w:szCs w:val="20"/>
        </w:rPr>
        <w:t xml:space="preserve">category </w:t>
      </w:r>
      <w:r w:rsidR="00105F4B" w:rsidRPr="00B271B6">
        <w:rPr>
          <w:sz w:val="20"/>
          <w:szCs w:val="20"/>
        </w:rPr>
        <w:t>of</w:t>
      </w:r>
      <w:r w:rsidRPr="00B271B6">
        <w:rPr>
          <w:sz w:val="20"/>
          <w:szCs w:val="20"/>
        </w:rPr>
        <w:t xml:space="preserve"> the contract </w:t>
      </w:r>
      <w:r w:rsidR="00E819DD" w:rsidRPr="00B271B6">
        <w:rPr>
          <w:sz w:val="20"/>
          <w:szCs w:val="20"/>
        </w:rPr>
        <w:t xml:space="preserve">to acquire the goods and services; </w:t>
      </w:r>
    </w:p>
    <w:p w14:paraId="407EF87A" w14:textId="78C3CBBD" w:rsidR="00E819DD" w:rsidRPr="00B271B6" w:rsidRDefault="00E819DD" w:rsidP="00E66B40">
      <w:pPr>
        <w:pStyle w:val="Bullets"/>
        <w:rPr>
          <w:sz w:val="20"/>
          <w:szCs w:val="20"/>
        </w:rPr>
      </w:pPr>
      <w:r w:rsidRPr="00B271B6">
        <w:rPr>
          <w:sz w:val="20"/>
          <w:szCs w:val="20"/>
        </w:rPr>
        <w:t>the percentage of Australian content</w:t>
      </w:r>
      <w:r w:rsidR="00E433B3" w:rsidRPr="00B271B6">
        <w:rPr>
          <w:sz w:val="20"/>
          <w:szCs w:val="20"/>
        </w:rPr>
        <w:t>*</w:t>
      </w:r>
      <w:r w:rsidRPr="00B271B6">
        <w:rPr>
          <w:sz w:val="20"/>
          <w:szCs w:val="20"/>
        </w:rPr>
        <w:t xml:space="preserve"> of the goods or services acquired</w:t>
      </w:r>
      <w:r w:rsidR="00F92911" w:rsidRPr="00B271B6">
        <w:rPr>
          <w:sz w:val="20"/>
          <w:szCs w:val="20"/>
        </w:rPr>
        <w:t>;</w:t>
      </w:r>
    </w:p>
    <w:p w14:paraId="62F7A1C6" w14:textId="32740BF5" w:rsidR="004D6484" w:rsidRPr="00B271B6" w:rsidRDefault="00F92911" w:rsidP="00F92911">
      <w:pPr>
        <w:pStyle w:val="Bullets"/>
        <w:rPr>
          <w:sz w:val="20"/>
          <w:szCs w:val="20"/>
        </w:rPr>
      </w:pPr>
      <w:r w:rsidRPr="00B271B6">
        <w:rPr>
          <w:sz w:val="20"/>
          <w:szCs w:val="20"/>
        </w:rPr>
        <w:t>if the entity was not an Australian entity</w:t>
      </w:r>
      <w:r w:rsidR="00FD0B32" w:rsidRPr="00B271B6">
        <w:rPr>
          <w:sz w:val="20"/>
          <w:szCs w:val="20"/>
        </w:rPr>
        <w:t>**</w:t>
      </w:r>
      <w:r w:rsidRPr="00B271B6">
        <w:rPr>
          <w:rFonts w:cstheme="majorHAnsi"/>
          <w:sz w:val="20"/>
          <w:szCs w:val="20"/>
        </w:rPr>
        <w:t>—</w:t>
      </w:r>
      <w:r w:rsidRPr="00B271B6">
        <w:rPr>
          <w:sz w:val="20"/>
          <w:szCs w:val="20"/>
        </w:rPr>
        <w:t>the reason why an Australian entity was not successful</w:t>
      </w:r>
      <w:r w:rsidR="004D6484" w:rsidRPr="00B271B6">
        <w:rPr>
          <w:sz w:val="20"/>
          <w:szCs w:val="20"/>
        </w:rPr>
        <w:t>; and</w:t>
      </w:r>
    </w:p>
    <w:p w14:paraId="620F440C" w14:textId="580AD550" w:rsidR="00F92911" w:rsidRPr="00B271B6" w:rsidRDefault="00B52C93" w:rsidP="00F92911">
      <w:pPr>
        <w:pStyle w:val="Bullets"/>
        <w:rPr>
          <w:sz w:val="20"/>
          <w:szCs w:val="20"/>
        </w:rPr>
      </w:pPr>
      <w:r w:rsidRPr="00B271B6">
        <w:rPr>
          <w:sz w:val="20"/>
          <w:szCs w:val="20"/>
        </w:rPr>
        <w:t>is</w:t>
      </w:r>
      <w:r w:rsidR="004D6484" w:rsidRPr="00B271B6">
        <w:rPr>
          <w:sz w:val="20"/>
          <w:szCs w:val="20"/>
        </w:rPr>
        <w:t xml:space="preserve"> the winning bidder new to your or your procurement entity’s supply chain</w:t>
      </w:r>
      <w:r w:rsidR="00F92911" w:rsidRPr="00B271B6">
        <w:rPr>
          <w:sz w:val="20"/>
          <w:szCs w:val="20"/>
        </w:rPr>
        <w:t>.</w:t>
      </w:r>
    </w:p>
    <w:p w14:paraId="27E937C7" w14:textId="095F1A73" w:rsidR="00E433B3" w:rsidRDefault="00E433B3" w:rsidP="00E433B3">
      <w:pPr>
        <w:pStyle w:val="Bullets"/>
        <w:numPr>
          <w:ilvl w:val="0"/>
          <w:numId w:val="0"/>
        </w:numPr>
        <w:rPr>
          <w:sz w:val="18"/>
          <w:szCs w:val="18"/>
        </w:rPr>
      </w:pPr>
      <w:r w:rsidRPr="00E433B3">
        <w:rPr>
          <w:sz w:val="18"/>
          <w:szCs w:val="18"/>
        </w:rPr>
        <w:t xml:space="preserve">* Australian content means </w:t>
      </w:r>
      <w:r w:rsidR="00BC13D1">
        <w:rPr>
          <w:sz w:val="18"/>
          <w:szCs w:val="18"/>
        </w:rPr>
        <w:t xml:space="preserve">the value of </w:t>
      </w:r>
      <w:r w:rsidRPr="00E433B3">
        <w:rPr>
          <w:sz w:val="18"/>
          <w:szCs w:val="18"/>
        </w:rPr>
        <w:t xml:space="preserve">work </w:t>
      </w:r>
      <w:r w:rsidR="00C45D6D">
        <w:rPr>
          <w:sz w:val="18"/>
          <w:szCs w:val="18"/>
        </w:rPr>
        <w:t xml:space="preserve">to be </w:t>
      </w:r>
      <w:r w:rsidRPr="00E433B3">
        <w:rPr>
          <w:sz w:val="18"/>
          <w:szCs w:val="18"/>
        </w:rPr>
        <w:t>performed in Australia</w:t>
      </w:r>
      <w:r w:rsidR="00BC13D1">
        <w:rPr>
          <w:sz w:val="18"/>
          <w:szCs w:val="18"/>
        </w:rPr>
        <w:t xml:space="preserve"> under the contract</w:t>
      </w:r>
      <w:r w:rsidRPr="00E433B3">
        <w:rPr>
          <w:sz w:val="18"/>
          <w:szCs w:val="18"/>
        </w:rPr>
        <w:t xml:space="preserve"> </w:t>
      </w:r>
    </w:p>
    <w:p w14:paraId="716252F5" w14:textId="56DD63BF" w:rsidR="00231444" w:rsidRPr="00E433B3" w:rsidRDefault="00FD0B32" w:rsidP="00E433B3">
      <w:pPr>
        <w:pStyle w:val="Bullets"/>
        <w:numPr>
          <w:ilvl w:val="0"/>
          <w:numId w:val="0"/>
        </w:numPr>
        <w:rPr>
          <w:sz w:val="18"/>
          <w:szCs w:val="18"/>
        </w:rPr>
      </w:pPr>
      <w:r w:rsidRPr="00E433B3">
        <w:rPr>
          <w:sz w:val="18"/>
          <w:szCs w:val="18"/>
        </w:rPr>
        <w:t>*</w:t>
      </w:r>
      <w:r>
        <w:rPr>
          <w:sz w:val="18"/>
          <w:szCs w:val="18"/>
        </w:rPr>
        <w:t>*</w:t>
      </w:r>
      <w:r w:rsidRPr="00E433B3">
        <w:rPr>
          <w:sz w:val="18"/>
          <w:szCs w:val="18"/>
        </w:rPr>
        <w:t xml:space="preserve"> Australian </w:t>
      </w:r>
      <w:r>
        <w:rPr>
          <w:sz w:val="18"/>
          <w:szCs w:val="18"/>
        </w:rPr>
        <w:t>entity</w:t>
      </w:r>
      <w:r w:rsidRPr="00E433B3">
        <w:rPr>
          <w:sz w:val="18"/>
          <w:szCs w:val="18"/>
        </w:rPr>
        <w:t xml:space="preserve"> means </w:t>
      </w:r>
      <w:r>
        <w:rPr>
          <w:sz w:val="18"/>
          <w:szCs w:val="18"/>
        </w:rPr>
        <w:t xml:space="preserve">any entity with an ABN or ACN </w:t>
      </w:r>
      <w:r w:rsidRPr="00E433B3">
        <w:rPr>
          <w:sz w:val="18"/>
          <w:szCs w:val="18"/>
        </w:rPr>
        <w:t xml:space="preserve"> </w:t>
      </w:r>
    </w:p>
    <w:p w14:paraId="1F9F15A3" w14:textId="502BDF6D" w:rsidR="00CC1897" w:rsidRDefault="00734247" w:rsidP="00BE7594">
      <w:r>
        <w:lastRenderedPageBreak/>
        <w:t>Below is an</w:t>
      </w:r>
      <w:r w:rsidR="00C77A5D">
        <w:t xml:space="preserve"> example of the information to be provided on the procurement of key goods and services during the reporting period</w:t>
      </w:r>
      <w:r w:rsidR="004B114C">
        <w:t xml:space="preserve"> where the </w:t>
      </w:r>
      <w:r w:rsidR="00E60F68">
        <w:t xml:space="preserve">project </w:t>
      </w:r>
      <w:r w:rsidR="004B114C">
        <w:t>proponent is Mega Project Pty Ltd:</w:t>
      </w:r>
    </w:p>
    <w:tbl>
      <w:tblPr>
        <w:tblStyle w:val="TableGrid"/>
        <w:tblW w:w="10349" w:type="dxa"/>
        <w:tblInd w:w="-431" w:type="dxa"/>
        <w:tblLayout w:type="fixed"/>
        <w:tblLook w:val="04A0" w:firstRow="1" w:lastRow="0" w:firstColumn="1" w:lastColumn="0" w:noHBand="0" w:noVBand="1"/>
        <w:tblDescription w:val="List of actual goods and services purchased"/>
      </w:tblPr>
      <w:tblGrid>
        <w:gridCol w:w="1797"/>
        <w:gridCol w:w="1123"/>
        <w:gridCol w:w="1334"/>
        <w:gridCol w:w="1559"/>
        <w:gridCol w:w="1134"/>
        <w:gridCol w:w="1174"/>
        <w:gridCol w:w="1236"/>
        <w:gridCol w:w="992"/>
      </w:tblGrid>
      <w:tr w:rsidR="00A4475C" w14:paraId="5555519F" w14:textId="05EBD9D4" w:rsidTr="00F05EA6">
        <w:trPr>
          <w:tblHeader/>
        </w:trPr>
        <w:tc>
          <w:tcPr>
            <w:tcW w:w="1797" w:type="dxa"/>
          </w:tcPr>
          <w:p w14:paraId="350DC13E" w14:textId="54D35EFB" w:rsidR="00A4475C" w:rsidRPr="00473F21" w:rsidRDefault="00A4475C" w:rsidP="00FB026E">
            <w:pPr>
              <w:rPr>
                <w:rStyle w:val="Strong"/>
              </w:rPr>
            </w:pPr>
            <w:r w:rsidRPr="00473F21">
              <w:rPr>
                <w:rStyle w:val="Strong"/>
              </w:rPr>
              <w:t xml:space="preserve">Contract description </w:t>
            </w:r>
          </w:p>
        </w:tc>
        <w:tc>
          <w:tcPr>
            <w:tcW w:w="1123" w:type="dxa"/>
          </w:tcPr>
          <w:p w14:paraId="2C67FC53" w14:textId="5AF16CC9" w:rsidR="00A4475C" w:rsidRPr="00473F21" w:rsidRDefault="00A4475C" w:rsidP="002E2961">
            <w:pPr>
              <w:rPr>
                <w:rStyle w:val="Strong"/>
              </w:rPr>
            </w:pPr>
            <w:r>
              <w:rPr>
                <w:rStyle w:val="Strong"/>
              </w:rPr>
              <w:t>Standard used</w:t>
            </w:r>
          </w:p>
        </w:tc>
        <w:tc>
          <w:tcPr>
            <w:tcW w:w="1334" w:type="dxa"/>
          </w:tcPr>
          <w:p w14:paraId="6BBB35BF" w14:textId="4C1067B9" w:rsidR="00A4475C" w:rsidRPr="00473F21" w:rsidRDefault="00A4475C" w:rsidP="002E2961">
            <w:pPr>
              <w:rPr>
                <w:rStyle w:val="Strong"/>
              </w:rPr>
            </w:pPr>
            <w:r w:rsidRPr="00473F21">
              <w:rPr>
                <w:rStyle w:val="Strong"/>
              </w:rPr>
              <w:t>Name and Location of winning bidder</w:t>
            </w:r>
          </w:p>
        </w:tc>
        <w:tc>
          <w:tcPr>
            <w:tcW w:w="1559" w:type="dxa"/>
          </w:tcPr>
          <w:p w14:paraId="0809D282" w14:textId="77777777" w:rsidR="00A4475C" w:rsidRPr="00473F21" w:rsidRDefault="00A4475C" w:rsidP="002E2961">
            <w:pPr>
              <w:rPr>
                <w:rStyle w:val="Strong"/>
              </w:rPr>
            </w:pPr>
            <w:r w:rsidRPr="00473F21">
              <w:rPr>
                <w:rStyle w:val="Strong"/>
              </w:rPr>
              <w:t>Procurement entity</w:t>
            </w:r>
          </w:p>
        </w:tc>
        <w:tc>
          <w:tcPr>
            <w:tcW w:w="1134" w:type="dxa"/>
          </w:tcPr>
          <w:p w14:paraId="7BDD6AEA" w14:textId="77777777" w:rsidR="00A4475C" w:rsidRPr="00473F21" w:rsidRDefault="00A4475C" w:rsidP="002E2961">
            <w:pPr>
              <w:rPr>
                <w:rStyle w:val="Strong"/>
              </w:rPr>
            </w:pPr>
            <w:r w:rsidRPr="00473F21">
              <w:rPr>
                <w:rStyle w:val="Strong"/>
              </w:rPr>
              <w:t>Category of contract*</w:t>
            </w:r>
          </w:p>
        </w:tc>
        <w:tc>
          <w:tcPr>
            <w:tcW w:w="1174" w:type="dxa"/>
          </w:tcPr>
          <w:p w14:paraId="785B7ADB" w14:textId="60F90B20" w:rsidR="00A4475C" w:rsidRPr="00473F21" w:rsidRDefault="00F05EA6" w:rsidP="002E2961">
            <w:pPr>
              <w:rPr>
                <w:rStyle w:val="Strong"/>
              </w:rPr>
            </w:pPr>
            <w:r>
              <w:rPr>
                <w:rStyle w:val="Strong"/>
              </w:rPr>
              <w:t>Per</w:t>
            </w:r>
            <w:r w:rsidR="00A4475C" w:rsidRPr="00473F21">
              <w:rPr>
                <w:rStyle w:val="Strong"/>
              </w:rPr>
              <w:t>cent Australian content</w:t>
            </w:r>
          </w:p>
        </w:tc>
        <w:tc>
          <w:tcPr>
            <w:tcW w:w="1236" w:type="dxa"/>
          </w:tcPr>
          <w:p w14:paraId="68851A78" w14:textId="77777777" w:rsidR="00A4475C" w:rsidRPr="00473F21" w:rsidRDefault="00A4475C" w:rsidP="002E2961">
            <w:pPr>
              <w:rPr>
                <w:rStyle w:val="Strong"/>
              </w:rPr>
            </w:pPr>
            <w:r w:rsidRPr="00473F21">
              <w:rPr>
                <w:rStyle w:val="Strong"/>
              </w:rPr>
              <w:t>Comment on why an Australian entity was not successful</w:t>
            </w:r>
          </w:p>
        </w:tc>
        <w:tc>
          <w:tcPr>
            <w:tcW w:w="992" w:type="dxa"/>
          </w:tcPr>
          <w:p w14:paraId="44103D02" w14:textId="22E70D15" w:rsidR="00A4475C" w:rsidRPr="00473F21" w:rsidRDefault="00A4475C" w:rsidP="002E2961">
            <w:pPr>
              <w:rPr>
                <w:rStyle w:val="Strong"/>
              </w:rPr>
            </w:pPr>
            <w:r w:rsidRPr="00092A17">
              <w:rPr>
                <w:b/>
              </w:rPr>
              <w:t>Is the winning bidder new to your supply chain?</w:t>
            </w:r>
          </w:p>
        </w:tc>
      </w:tr>
      <w:tr w:rsidR="00A4475C" w14:paraId="781491F1" w14:textId="584E4274" w:rsidTr="00F05EA6">
        <w:tc>
          <w:tcPr>
            <w:tcW w:w="1797" w:type="dxa"/>
          </w:tcPr>
          <w:p w14:paraId="45292D68" w14:textId="41314ED2" w:rsidR="00A4475C" w:rsidRPr="00F92911" w:rsidRDefault="006627FA" w:rsidP="006627FA">
            <w:r>
              <w:t>Mine power d</w:t>
            </w:r>
            <w:r w:rsidR="00A4475C" w:rsidRPr="00F92911">
              <w:t xml:space="preserve">esign services </w:t>
            </w:r>
          </w:p>
        </w:tc>
        <w:tc>
          <w:tcPr>
            <w:tcW w:w="1123" w:type="dxa"/>
          </w:tcPr>
          <w:p w14:paraId="077E3103" w14:textId="68A20257" w:rsidR="00A4475C" w:rsidRPr="00F92911" w:rsidRDefault="00A4475C" w:rsidP="00F92911">
            <w:r>
              <w:t>Australian</w:t>
            </w:r>
          </w:p>
        </w:tc>
        <w:tc>
          <w:tcPr>
            <w:tcW w:w="1334" w:type="dxa"/>
          </w:tcPr>
          <w:p w14:paraId="57BFD728" w14:textId="0F2D7F48" w:rsidR="00A4475C" w:rsidRPr="00F92911" w:rsidRDefault="00A4475C" w:rsidP="00B52C93">
            <w:r w:rsidRPr="00F92911">
              <w:t xml:space="preserve">XC Design Services, </w:t>
            </w:r>
            <w:r w:rsidR="00B52C93">
              <w:t>NT</w:t>
            </w:r>
          </w:p>
        </w:tc>
        <w:tc>
          <w:tcPr>
            <w:tcW w:w="1559" w:type="dxa"/>
          </w:tcPr>
          <w:p w14:paraId="75ADF457" w14:textId="77777777" w:rsidR="00A4475C" w:rsidRPr="00F92911" w:rsidRDefault="00A4475C" w:rsidP="00F92911">
            <w:r w:rsidRPr="00F92911">
              <w:t>Mega Project Pty Ltd</w:t>
            </w:r>
          </w:p>
        </w:tc>
        <w:tc>
          <w:tcPr>
            <w:tcW w:w="1134" w:type="dxa"/>
          </w:tcPr>
          <w:p w14:paraId="2D83B381" w14:textId="77777777" w:rsidR="00A4475C" w:rsidRPr="00F92911" w:rsidRDefault="00A4475C" w:rsidP="00F92911">
            <w:r w:rsidRPr="00F92911">
              <w:t>A</w:t>
            </w:r>
          </w:p>
        </w:tc>
        <w:tc>
          <w:tcPr>
            <w:tcW w:w="1174" w:type="dxa"/>
          </w:tcPr>
          <w:p w14:paraId="308A261E" w14:textId="1BA99865" w:rsidR="00A4475C" w:rsidRPr="00F92911" w:rsidRDefault="0043369D" w:rsidP="00F92911">
            <w:r>
              <w:t>100</w:t>
            </w:r>
          </w:p>
        </w:tc>
        <w:tc>
          <w:tcPr>
            <w:tcW w:w="1236" w:type="dxa"/>
          </w:tcPr>
          <w:p w14:paraId="3EE526F6" w14:textId="77777777" w:rsidR="00A4475C" w:rsidRPr="00F92911" w:rsidRDefault="00A4475C" w:rsidP="00F92911">
            <w:r>
              <w:t>N/A</w:t>
            </w:r>
          </w:p>
        </w:tc>
        <w:tc>
          <w:tcPr>
            <w:tcW w:w="992" w:type="dxa"/>
          </w:tcPr>
          <w:p w14:paraId="4D582F63" w14:textId="0402FBD0" w:rsidR="00A4475C" w:rsidRDefault="00A4475C" w:rsidP="00F92911">
            <w:r>
              <w:t>Yes</w:t>
            </w:r>
          </w:p>
        </w:tc>
      </w:tr>
      <w:tr w:rsidR="00A4475C" w14:paraId="78A34AAE" w14:textId="62B7CFA8" w:rsidTr="00F05EA6">
        <w:tc>
          <w:tcPr>
            <w:tcW w:w="1797" w:type="dxa"/>
          </w:tcPr>
          <w:p w14:paraId="482FBDF1" w14:textId="567081AA" w:rsidR="00A4475C" w:rsidRPr="00F92911" w:rsidRDefault="006627FA" w:rsidP="002A34A1">
            <w:r>
              <w:t xml:space="preserve">Ore processing plant </w:t>
            </w:r>
            <w:r w:rsidR="002A34A1">
              <w:t xml:space="preserve">design and construct </w:t>
            </w:r>
          </w:p>
        </w:tc>
        <w:tc>
          <w:tcPr>
            <w:tcW w:w="1123" w:type="dxa"/>
          </w:tcPr>
          <w:p w14:paraId="2F9F04B3" w14:textId="36380203" w:rsidR="00A4475C" w:rsidRPr="00F92911" w:rsidRDefault="00A4475C" w:rsidP="00F92911">
            <w:r>
              <w:t>Australian</w:t>
            </w:r>
          </w:p>
        </w:tc>
        <w:tc>
          <w:tcPr>
            <w:tcW w:w="1334" w:type="dxa"/>
          </w:tcPr>
          <w:p w14:paraId="6A9695E6" w14:textId="45519E54" w:rsidR="00A4475C" w:rsidRPr="00F92911" w:rsidRDefault="005A4DB3" w:rsidP="00B52C93">
            <w:r>
              <w:t>Major Engineering Pty Ltd,</w:t>
            </w:r>
            <w:r w:rsidR="00A4475C" w:rsidRPr="00F92911">
              <w:t xml:space="preserve"> </w:t>
            </w:r>
            <w:r w:rsidR="00B52C93">
              <w:t>WA</w:t>
            </w:r>
          </w:p>
        </w:tc>
        <w:tc>
          <w:tcPr>
            <w:tcW w:w="1559" w:type="dxa"/>
          </w:tcPr>
          <w:p w14:paraId="2E01801B" w14:textId="77777777" w:rsidR="00A4475C" w:rsidRPr="00F92911" w:rsidRDefault="00A4475C" w:rsidP="00F92911">
            <w:r w:rsidRPr="00F92911">
              <w:t>Mega Project Pty Ltd</w:t>
            </w:r>
          </w:p>
        </w:tc>
        <w:tc>
          <w:tcPr>
            <w:tcW w:w="1134" w:type="dxa"/>
          </w:tcPr>
          <w:p w14:paraId="0A9C66B3" w14:textId="77777777" w:rsidR="00A4475C" w:rsidRPr="00F92911" w:rsidRDefault="00A4475C" w:rsidP="00F92911">
            <w:r w:rsidRPr="00F92911">
              <w:t>C</w:t>
            </w:r>
          </w:p>
        </w:tc>
        <w:tc>
          <w:tcPr>
            <w:tcW w:w="1174" w:type="dxa"/>
          </w:tcPr>
          <w:p w14:paraId="2D1CA12B" w14:textId="5475B4F1" w:rsidR="00A4475C" w:rsidRPr="00F92911" w:rsidRDefault="005A4DB3" w:rsidP="00F92911">
            <w:r>
              <w:t>6</w:t>
            </w:r>
            <w:r w:rsidRPr="00F92911">
              <w:t>5</w:t>
            </w:r>
          </w:p>
        </w:tc>
        <w:tc>
          <w:tcPr>
            <w:tcW w:w="1236" w:type="dxa"/>
          </w:tcPr>
          <w:p w14:paraId="3E5FB4AE" w14:textId="77777777" w:rsidR="00A4475C" w:rsidRPr="00F92911" w:rsidRDefault="00A4475C" w:rsidP="00F92911">
            <w:r>
              <w:t>N/A</w:t>
            </w:r>
          </w:p>
        </w:tc>
        <w:tc>
          <w:tcPr>
            <w:tcW w:w="992" w:type="dxa"/>
          </w:tcPr>
          <w:p w14:paraId="40A65525" w14:textId="1A2B1B2C" w:rsidR="00A4475C" w:rsidRDefault="00A4475C" w:rsidP="00F92911">
            <w:r>
              <w:t>No</w:t>
            </w:r>
          </w:p>
        </w:tc>
      </w:tr>
      <w:tr w:rsidR="00A4475C" w14:paraId="1D106EA9" w14:textId="4DF19EC3" w:rsidTr="00F05EA6">
        <w:tc>
          <w:tcPr>
            <w:tcW w:w="1797" w:type="dxa"/>
          </w:tcPr>
          <w:p w14:paraId="2B74DC64" w14:textId="3D72CEC4" w:rsidR="00A4475C" w:rsidRPr="00F92911" w:rsidRDefault="00A4475C" w:rsidP="005A4DB3">
            <w:r w:rsidRPr="00F92911">
              <w:t>Supply of</w:t>
            </w:r>
            <w:r w:rsidR="005A4DB3">
              <w:t xml:space="preserve"> ball mills</w:t>
            </w:r>
            <w:r w:rsidRPr="00F92911">
              <w:t xml:space="preserve"> </w:t>
            </w:r>
          </w:p>
        </w:tc>
        <w:tc>
          <w:tcPr>
            <w:tcW w:w="1123" w:type="dxa"/>
          </w:tcPr>
          <w:p w14:paraId="358221FB" w14:textId="20517DFF" w:rsidR="00A4475C" w:rsidRPr="00F92911" w:rsidRDefault="005A4DB3" w:rsidP="00F92911">
            <w:r>
              <w:t>European</w:t>
            </w:r>
          </w:p>
        </w:tc>
        <w:tc>
          <w:tcPr>
            <w:tcW w:w="1334" w:type="dxa"/>
          </w:tcPr>
          <w:p w14:paraId="3D37A073" w14:textId="7873108A" w:rsidR="00A4475C" w:rsidRPr="00F92911" w:rsidRDefault="005A4DB3" w:rsidP="00F92911">
            <w:r>
              <w:t>Global Mills, Sweden</w:t>
            </w:r>
          </w:p>
        </w:tc>
        <w:tc>
          <w:tcPr>
            <w:tcW w:w="1559" w:type="dxa"/>
          </w:tcPr>
          <w:p w14:paraId="1A13377E" w14:textId="714E6814" w:rsidR="00A4475C" w:rsidRPr="00F92911" w:rsidRDefault="005A4DB3" w:rsidP="00F92911">
            <w:r>
              <w:t>Major Engineering</w:t>
            </w:r>
            <w:r w:rsidR="00A4475C" w:rsidRPr="00F92911">
              <w:t xml:space="preserve"> Pty Ltd</w:t>
            </w:r>
          </w:p>
        </w:tc>
        <w:tc>
          <w:tcPr>
            <w:tcW w:w="1134" w:type="dxa"/>
          </w:tcPr>
          <w:p w14:paraId="6E449CD6" w14:textId="4086E7E1" w:rsidR="00A4475C" w:rsidRPr="00F92911" w:rsidRDefault="00A4475C" w:rsidP="00F92911">
            <w:r w:rsidRPr="00F92911">
              <w:t>B</w:t>
            </w:r>
          </w:p>
        </w:tc>
        <w:tc>
          <w:tcPr>
            <w:tcW w:w="1174" w:type="dxa"/>
          </w:tcPr>
          <w:p w14:paraId="5941A332" w14:textId="0C8993B9" w:rsidR="00A4475C" w:rsidRPr="00F92911" w:rsidRDefault="005A4DB3" w:rsidP="00F92911">
            <w:r>
              <w:t>1</w:t>
            </w:r>
            <w:r w:rsidR="00A4475C" w:rsidRPr="00F92911">
              <w:t>0</w:t>
            </w:r>
          </w:p>
        </w:tc>
        <w:tc>
          <w:tcPr>
            <w:tcW w:w="1236" w:type="dxa"/>
          </w:tcPr>
          <w:p w14:paraId="461E8CE8" w14:textId="67FBC179" w:rsidR="00A4475C" w:rsidRPr="00F92911" w:rsidRDefault="0043369D" w:rsidP="0043369D">
            <w:r>
              <w:t>Suitable b</w:t>
            </w:r>
            <w:r w:rsidR="005A4DB3">
              <w:t>all mills</w:t>
            </w:r>
            <w:r w:rsidR="00A4475C" w:rsidRPr="00F92911">
              <w:t xml:space="preserve"> not made in Australia </w:t>
            </w:r>
          </w:p>
        </w:tc>
        <w:tc>
          <w:tcPr>
            <w:tcW w:w="992" w:type="dxa"/>
          </w:tcPr>
          <w:p w14:paraId="49648112" w14:textId="637DE380" w:rsidR="00A4475C" w:rsidRPr="00F92911" w:rsidRDefault="00A4475C" w:rsidP="00F92911">
            <w:r>
              <w:t>No</w:t>
            </w:r>
          </w:p>
        </w:tc>
      </w:tr>
      <w:tr w:rsidR="00A4475C" w14:paraId="7C1B69B6" w14:textId="54389DB5" w:rsidTr="00F05EA6">
        <w:tc>
          <w:tcPr>
            <w:tcW w:w="1797" w:type="dxa"/>
          </w:tcPr>
          <w:p w14:paraId="1A71FCB9" w14:textId="5F57BAD7" w:rsidR="00A4475C" w:rsidRPr="00F92911" w:rsidRDefault="00BE7594" w:rsidP="00F92911">
            <w:r>
              <w:t>Steel f</w:t>
            </w:r>
            <w:r w:rsidR="00A4475C" w:rsidRPr="00F92911">
              <w:t xml:space="preserve">abrication </w:t>
            </w:r>
          </w:p>
        </w:tc>
        <w:tc>
          <w:tcPr>
            <w:tcW w:w="1123" w:type="dxa"/>
          </w:tcPr>
          <w:p w14:paraId="6A25A11E" w14:textId="24A740DD" w:rsidR="00A4475C" w:rsidRPr="00F92911" w:rsidRDefault="00231444" w:rsidP="00F92911">
            <w:r>
              <w:t>Australian</w:t>
            </w:r>
          </w:p>
        </w:tc>
        <w:tc>
          <w:tcPr>
            <w:tcW w:w="1334" w:type="dxa"/>
          </w:tcPr>
          <w:p w14:paraId="21F908F2" w14:textId="403A22B0" w:rsidR="00A4475C" w:rsidRPr="00F92911" w:rsidRDefault="00F05EA6" w:rsidP="00FC7119">
            <w:r>
              <w:t xml:space="preserve">XY </w:t>
            </w:r>
            <w:r w:rsidR="00FC7119">
              <w:t>Fabricators</w:t>
            </w:r>
            <w:r w:rsidR="00A4475C" w:rsidRPr="00F92911">
              <w:t xml:space="preserve">, NSW </w:t>
            </w:r>
          </w:p>
        </w:tc>
        <w:tc>
          <w:tcPr>
            <w:tcW w:w="1559" w:type="dxa"/>
          </w:tcPr>
          <w:p w14:paraId="69D8E72E" w14:textId="11518AB7" w:rsidR="00A4475C" w:rsidRPr="00F92911" w:rsidRDefault="005A4DB3" w:rsidP="00F92911">
            <w:r>
              <w:t>Major Engineering</w:t>
            </w:r>
            <w:r w:rsidR="00A4475C" w:rsidRPr="00F92911">
              <w:t xml:space="preserve"> Pty Ltd</w:t>
            </w:r>
          </w:p>
        </w:tc>
        <w:tc>
          <w:tcPr>
            <w:tcW w:w="1134" w:type="dxa"/>
          </w:tcPr>
          <w:p w14:paraId="4129C38D" w14:textId="00433A9E" w:rsidR="00A4475C" w:rsidRPr="00F92911" w:rsidRDefault="005A4DB3" w:rsidP="00F92911">
            <w:r>
              <w:t>B</w:t>
            </w:r>
          </w:p>
        </w:tc>
        <w:tc>
          <w:tcPr>
            <w:tcW w:w="1174" w:type="dxa"/>
          </w:tcPr>
          <w:p w14:paraId="7A3FCB04" w14:textId="77777777" w:rsidR="00A4475C" w:rsidRPr="00F92911" w:rsidRDefault="00A4475C" w:rsidP="00F92911">
            <w:r w:rsidRPr="00F92911">
              <w:t>100</w:t>
            </w:r>
          </w:p>
        </w:tc>
        <w:tc>
          <w:tcPr>
            <w:tcW w:w="1236" w:type="dxa"/>
          </w:tcPr>
          <w:p w14:paraId="7C5C4DA3" w14:textId="7A2BADF3" w:rsidR="00A4475C" w:rsidRPr="00F92911" w:rsidRDefault="0043369D" w:rsidP="00F05EA6">
            <w:r>
              <w:t>N/A</w:t>
            </w:r>
          </w:p>
        </w:tc>
        <w:tc>
          <w:tcPr>
            <w:tcW w:w="992" w:type="dxa"/>
          </w:tcPr>
          <w:p w14:paraId="1B071015" w14:textId="40B3FA88" w:rsidR="00A4475C" w:rsidRPr="00F92911" w:rsidRDefault="00A4475C" w:rsidP="00F92911">
            <w:r>
              <w:t>Yes</w:t>
            </w:r>
          </w:p>
        </w:tc>
      </w:tr>
      <w:tr w:rsidR="00A4475C" w14:paraId="060FF545" w14:textId="6C476D24" w:rsidTr="00F05EA6">
        <w:tc>
          <w:tcPr>
            <w:tcW w:w="1797" w:type="dxa"/>
          </w:tcPr>
          <w:p w14:paraId="42B362ED" w14:textId="78BD47E6" w:rsidR="00A4475C" w:rsidRPr="00F92911" w:rsidRDefault="00A4475C" w:rsidP="002A34A1">
            <w:r w:rsidRPr="00F92911">
              <w:t xml:space="preserve">Mobile mining equipment </w:t>
            </w:r>
          </w:p>
        </w:tc>
        <w:tc>
          <w:tcPr>
            <w:tcW w:w="1123" w:type="dxa"/>
          </w:tcPr>
          <w:p w14:paraId="7014E96F" w14:textId="013535EC" w:rsidR="00A4475C" w:rsidRPr="00F92911" w:rsidRDefault="00231444" w:rsidP="00972A36">
            <w:r>
              <w:t>Australian</w:t>
            </w:r>
          </w:p>
        </w:tc>
        <w:tc>
          <w:tcPr>
            <w:tcW w:w="1334" w:type="dxa"/>
          </w:tcPr>
          <w:p w14:paraId="76E70904" w14:textId="107C2FE1" w:rsidR="00A4475C" w:rsidRPr="00F92911" w:rsidRDefault="00A4475C" w:rsidP="00972A36">
            <w:r w:rsidRPr="00F92911">
              <w:t xml:space="preserve">Mining Equipment </w:t>
            </w:r>
            <w:r w:rsidRPr="00972A36">
              <w:t xml:space="preserve"> USA</w:t>
            </w:r>
            <w:r w:rsidR="00F25B0E">
              <w:t xml:space="preserve"> </w:t>
            </w:r>
            <w:r w:rsidRPr="00972A36">
              <w:t>Pty Ltd</w:t>
            </w:r>
            <w:r>
              <w:t>, NSW</w:t>
            </w:r>
          </w:p>
        </w:tc>
        <w:tc>
          <w:tcPr>
            <w:tcW w:w="1559" w:type="dxa"/>
          </w:tcPr>
          <w:p w14:paraId="1851E660" w14:textId="07457ED1" w:rsidR="00A4475C" w:rsidRPr="00F92911" w:rsidRDefault="005A4DB3" w:rsidP="00F92911">
            <w:r>
              <w:t>Mega Project</w:t>
            </w:r>
            <w:r w:rsidR="00A4475C" w:rsidRPr="00F92911">
              <w:t xml:space="preserve"> Pty Ltd</w:t>
            </w:r>
          </w:p>
        </w:tc>
        <w:tc>
          <w:tcPr>
            <w:tcW w:w="1134" w:type="dxa"/>
          </w:tcPr>
          <w:p w14:paraId="18FFB789" w14:textId="77777777" w:rsidR="00A4475C" w:rsidRPr="00F92911" w:rsidRDefault="00A4475C" w:rsidP="00F92911">
            <w:r w:rsidRPr="00F92911">
              <w:t>D</w:t>
            </w:r>
          </w:p>
        </w:tc>
        <w:tc>
          <w:tcPr>
            <w:tcW w:w="1174" w:type="dxa"/>
          </w:tcPr>
          <w:p w14:paraId="2530C143" w14:textId="101ED49F" w:rsidR="00A4475C" w:rsidRPr="00F92911" w:rsidRDefault="00A4475C" w:rsidP="00F92911">
            <w:r>
              <w:t>10</w:t>
            </w:r>
          </w:p>
        </w:tc>
        <w:tc>
          <w:tcPr>
            <w:tcW w:w="1236" w:type="dxa"/>
          </w:tcPr>
          <w:p w14:paraId="5A72ED8C" w14:textId="1F69947C" w:rsidR="00A4475C" w:rsidRPr="00F92911" w:rsidRDefault="00A4475C" w:rsidP="00B52C93">
            <w:r w:rsidRPr="00F92911">
              <w:t>Purchased through  Australian subsidiary</w:t>
            </w:r>
            <w:r w:rsidR="00F25B0E">
              <w:t xml:space="preserve"> of US ma</w:t>
            </w:r>
            <w:r w:rsidR="00B52C93">
              <w:t>ker</w:t>
            </w:r>
          </w:p>
        </w:tc>
        <w:tc>
          <w:tcPr>
            <w:tcW w:w="992" w:type="dxa"/>
          </w:tcPr>
          <w:p w14:paraId="0B32E316" w14:textId="63F9CBE6" w:rsidR="00A4475C" w:rsidRPr="00F92911" w:rsidRDefault="00A4475C" w:rsidP="00F92911">
            <w:r>
              <w:t>No</w:t>
            </w:r>
          </w:p>
        </w:tc>
      </w:tr>
    </w:tbl>
    <w:p w14:paraId="34281C60" w14:textId="2341B67F" w:rsidR="00050864" w:rsidRDefault="00050864">
      <w:pPr>
        <w:spacing w:before="0" w:after="0"/>
        <w:rPr>
          <w:rStyle w:val="Strong"/>
        </w:rPr>
      </w:pPr>
    </w:p>
    <w:p w14:paraId="01D55C94" w14:textId="77777777" w:rsidR="00187E66" w:rsidRPr="0069049D" w:rsidRDefault="00187E66" w:rsidP="00187E66">
      <w:pPr>
        <w:rPr>
          <w:sz w:val="20"/>
          <w:szCs w:val="20"/>
        </w:rPr>
      </w:pPr>
      <w:r w:rsidRPr="00D15159">
        <w:rPr>
          <w:rStyle w:val="Strong"/>
        </w:rPr>
        <w:t>*</w:t>
      </w:r>
      <w:r>
        <w:rPr>
          <w:sz w:val="16"/>
          <w:szCs w:val="16"/>
        </w:rPr>
        <w:t xml:space="preserve"> </w:t>
      </w:r>
      <w:r w:rsidRPr="00D15159">
        <w:rPr>
          <w:rStyle w:val="Strong"/>
        </w:rPr>
        <w:t>Category of contract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7A0" w:firstRow="1" w:lastRow="0" w:firstColumn="1" w:lastColumn="1" w:noHBand="1" w:noVBand="1"/>
        <w:tblDescription w:val="Table that provides anticipated contract categories"/>
      </w:tblPr>
      <w:tblGrid>
        <w:gridCol w:w="1384"/>
        <w:gridCol w:w="3260"/>
      </w:tblGrid>
      <w:tr w:rsidR="00C811F0" w:rsidRPr="0097053A" w14:paraId="65B19554" w14:textId="77777777" w:rsidTr="000F1587">
        <w:trPr>
          <w:trHeight w:val="340"/>
          <w:tblHeader/>
        </w:trPr>
        <w:tc>
          <w:tcPr>
            <w:tcW w:w="1384" w:type="dxa"/>
            <w:shd w:val="clear" w:color="auto" w:fill="auto"/>
          </w:tcPr>
          <w:p w14:paraId="714D5B1A" w14:textId="77777777" w:rsidR="00C811F0" w:rsidRPr="00A72714" w:rsidRDefault="00C811F0" w:rsidP="00360C82">
            <w:pPr>
              <w:jc w:val="center"/>
              <w:rPr>
                <w:rStyle w:val="Strong"/>
              </w:rPr>
            </w:pPr>
            <w:r w:rsidRPr="00A72714">
              <w:rPr>
                <w:rStyle w:val="Strong"/>
              </w:rPr>
              <w:t>Category</w:t>
            </w:r>
          </w:p>
        </w:tc>
        <w:tc>
          <w:tcPr>
            <w:tcW w:w="3260" w:type="dxa"/>
          </w:tcPr>
          <w:p w14:paraId="3FACDD46" w14:textId="02AEC557" w:rsidR="00C811F0" w:rsidRPr="00A72714" w:rsidRDefault="00C811F0" w:rsidP="00B911B7">
            <w:pPr>
              <w:rPr>
                <w:rStyle w:val="Strong"/>
              </w:rPr>
            </w:pPr>
            <w:r w:rsidRPr="00A72714">
              <w:rPr>
                <w:rStyle w:val="Strong"/>
              </w:rPr>
              <w:t xml:space="preserve">Contract </w:t>
            </w:r>
            <w:r w:rsidR="00B911B7">
              <w:rPr>
                <w:rStyle w:val="Strong"/>
              </w:rPr>
              <w:t>value</w:t>
            </w:r>
          </w:p>
        </w:tc>
      </w:tr>
      <w:tr w:rsidR="00C811F0" w:rsidRPr="0097053A" w14:paraId="0B348759" w14:textId="77777777" w:rsidTr="000F1587">
        <w:trPr>
          <w:trHeight w:val="340"/>
        </w:trPr>
        <w:tc>
          <w:tcPr>
            <w:tcW w:w="1384" w:type="dxa"/>
            <w:shd w:val="clear" w:color="auto" w:fill="C6D9F1" w:themeFill="text2" w:themeFillTint="33"/>
          </w:tcPr>
          <w:p w14:paraId="68BA9B9E" w14:textId="77777777" w:rsidR="00C811F0" w:rsidRPr="0097053A" w:rsidRDefault="00C811F0" w:rsidP="002E2961">
            <w:pPr>
              <w:jc w:val="center"/>
              <w:rPr>
                <w:sz w:val="16"/>
                <w:szCs w:val="16"/>
              </w:rPr>
            </w:pPr>
            <w:r>
              <w:rPr>
                <w:sz w:val="16"/>
                <w:szCs w:val="16"/>
              </w:rPr>
              <w:t>A</w:t>
            </w:r>
          </w:p>
        </w:tc>
        <w:tc>
          <w:tcPr>
            <w:tcW w:w="3260" w:type="dxa"/>
          </w:tcPr>
          <w:p w14:paraId="59F0F003" w14:textId="77777777" w:rsidR="00C811F0" w:rsidRPr="0097053A" w:rsidRDefault="00C811F0" w:rsidP="002E2961">
            <w:pPr>
              <w:rPr>
                <w:sz w:val="16"/>
                <w:szCs w:val="16"/>
              </w:rPr>
            </w:pPr>
            <w:r>
              <w:rPr>
                <w:sz w:val="16"/>
                <w:szCs w:val="16"/>
              </w:rPr>
              <w:t>Contracts &gt;=$1 million &lt;=$5 million</w:t>
            </w:r>
          </w:p>
        </w:tc>
      </w:tr>
      <w:tr w:rsidR="00C811F0" w:rsidRPr="0097053A" w14:paraId="7A67286E" w14:textId="77777777" w:rsidTr="000F1587">
        <w:trPr>
          <w:trHeight w:val="340"/>
        </w:trPr>
        <w:tc>
          <w:tcPr>
            <w:tcW w:w="1384" w:type="dxa"/>
            <w:shd w:val="clear" w:color="auto" w:fill="DBE5F1" w:themeFill="accent1" w:themeFillTint="33"/>
          </w:tcPr>
          <w:p w14:paraId="79391627" w14:textId="77777777" w:rsidR="00C811F0" w:rsidRPr="0097053A" w:rsidRDefault="00C811F0" w:rsidP="002E2961">
            <w:pPr>
              <w:jc w:val="center"/>
              <w:rPr>
                <w:sz w:val="16"/>
                <w:szCs w:val="16"/>
              </w:rPr>
            </w:pPr>
            <w:r w:rsidRPr="0097053A">
              <w:rPr>
                <w:sz w:val="16"/>
                <w:szCs w:val="16"/>
              </w:rPr>
              <w:t>B</w:t>
            </w:r>
          </w:p>
        </w:tc>
        <w:tc>
          <w:tcPr>
            <w:tcW w:w="3260" w:type="dxa"/>
          </w:tcPr>
          <w:p w14:paraId="1E13D88C" w14:textId="77777777" w:rsidR="00C811F0" w:rsidRPr="0097053A" w:rsidRDefault="00C811F0" w:rsidP="002E2961">
            <w:pPr>
              <w:rPr>
                <w:sz w:val="16"/>
                <w:szCs w:val="16"/>
              </w:rPr>
            </w:pPr>
            <w:r w:rsidRPr="0097053A">
              <w:rPr>
                <w:sz w:val="16"/>
                <w:szCs w:val="16"/>
              </w:rPr>
              <w:t>Contracts &gt;$5 million &lt;=$25 million</w:t>
            </w:r>
          </w:p>
        </w:tc>
      </w:tr>
      <w:tr w:rsidR="00C811F0" w:rsidRPr="0097053A" w14:paraId="4D64B0B3" w14:textId="77777777" w:rsidTr="000F1587">
        <w:trPr>
          <w:trHeight w:val="340"/>
        </w:trPr>
        <w:tc>
          <w:tcPr>
            <w:tcW w:w="1384" w:type="dxa"/>
            <w:shd w:val="clear" w:color="auto" w:fill="F2DBDB" w:themeFill="accent2" w:themeFillTint="33"/>
          </w:tcPr>
          <w:p w14:paraId="6286FF4B" w14:textId="77777777" w:rsidR="00C811F0" w:rsidRPr="0097053A" w:rsidRDefault="00C811F0" w:rsidP="002E2961">
            <w:pPr>
              <w:jc w:val="center"/>
              <w:rPr>
                <w:sz w:val="16"/>
                <w:szCs w:val="16"/>
              </w:rPr>
            </w:pPr>
            <w:r w:rsidRPr="0097053A">
              <w:rPr>
                <w:sz w:val="16"/>
                <w:szCs w:val="16"/>
              </w:rPr>
              <w:t>C</w:t>
            </w:r>
          </w:p>
        </w:tc>
        <w:tc>
          <w:tcPr>
            <w:tcW w:w="3260" w:type="dxa"/>
          </w:tcPr>
          <w:p w14:paraId="6FFCB97C" w14:textId="77777777" w:rsidR="00C811F0" w:rsidRPr="0097053A" w:rsidRDefault="00C811F0" w:rsidP="002E2961">
            <w:pPr>
              <w:rPr>
                <w:sz w:val="16"/>
                <w:szCs w:val="16"/>
              </w:rPr>
            </w:pPr>
            <w:r w:rsidRPr="0097053A">
              <w:rPr>
                <w:sz w:val="16"/>
                <w:szCs w:val="16"/>
              </w:rPr>
              <w:t>Contracts &gt;$25 million &lt;=$100 million</w:t>
            </w:r>
          </w:p>
        </w:tc>
      </w:tr>
      <w:tr w:rsidR="00C811F0" w:rsidRPr="0097053A" w14:paraId="41CD2D7D" w14:textId="77777777" w:rsidTr="000F1587">
        <w:trPr>
          <w:trHeight w:val="340"/>
        </w:trPr>
        <w:tc>
          <w:tcPr>
            <w:tcW w:w="1384" w:type="dxa"/>
            <w:shd w:val="clear" w:color="auto" w:fill="EAF1DD" w:themeFill="accent3" w:themeFillTint="33"/>
          </w:tcPr>
          <w:p w14:paraId="2ADB972C" w14:textId="77777777" w:rsidR="00C811F0" w:rsidRPr="0097053A" w:rsidRDefault="00C811F0" w:rsidP="002E2961">
            <w:pPr>
              <w:jc w:val="center"/>
              <w:rPr>
                <w:sz w:val="16"/>
                <w:szCs w:val="16"/>
              </w:rPr>
            </w:pPr>
            <w:r w:rsidRPr="0097053A">
              <w:rPr>
                <w:sz w:val="16"/>
                <w:szCs w:val="16"/>
              </w:rPr>
              <w:t>D</w:t>
            </w:r>
          </w:p>
        </w:tc>
        <w:tc>
          <w:tcPr>
            <w:tcW w:w="3260" w:type="dxa"/>
          </w:tcPr>
          <w:p w14:paraId="45434C26" w14:textId="77777777" w:rsidR="00C811F0" w:rsidRPr="0097053A" w:rsidRDefault="00C811F0" w:rsidP="002E2961">
            <w:pPr>
              <w:rPr>
                <w:sz w:val="16"/>
                <w:szCs w:val="16"/>
              </w:rPr>
            </w:pPr>
            <w:r w:rsidRPr="0097053A">
              <w:rPr>
                <w:sz w:val="16"/>
                <w:szCs w:val="16"/>
              </w:rPr>
              <w:t>Contracts &gt;$100 million &lt;=$500 million</w:t>
            </w:r>
          </w:p>
        </w:tc>
      </w:tr>
      <w:tr w:rsidR="00C811F0" w:rsidRPr="0097053A" w14:paraId="506759B6" w14:textId="77777777" w:rsidTr="000F1587">
        <w:trPr>
          <w:trHeight w:val="340"/>
        </w:trPr>
        <w:tc>
          <w:tcPr>
            <w:tcW w:w="1384" w:type="dxa"/>
            <w:shd w:val="clear" w:color="auto" w:fill="E5DFEC" w:themeFill="accent4" w:themeFillTint="33"/>
          </w:tcPr>
          <w:p w14:paraId="7756EC86" w14:textId="77777777" w:rsidR="00C811F0" w:rsidRPr="0097053A" w:rsidRDefault="00C811F0" w:rsidP="002E2961">
            <w:pPr>
              <w:jc w:val="center"/>
              <w:rPr>
                <w:sz w:val="16"/>
                <w:szCs w:val="16"/>
              </w:rPr>
            </w:pPr>
            <w:r w:rsidRPr="0097053A">
              <w:rPr>
                <w:sz w:val="16"/>
                <w:szCs w:val="16"/>
              </w:rPr>
              <w:t>E</w:t>
            </w:r>
          </w:p>
        </w:tc>
        <w:tc>
          <w:tcPr>
            <w:tcW w:w="3260" w:type="dxa"/>
          </w:tcPr>
          <w:p w14:paraId="5CBCC1E5" w14:textId="77777777" w:rsidR="00C811F0" w:rsidRPr="0097053A" w:rsidRDefault="00C811F0" w:rsidP="002E2961">
            <w:pPr>
              <w:rPr>
                <w:sz w:val="16"/>
                <w:szCs w:val="16"/>
              </w:rPr>
            </w:pPr>
            <w:r w:rsidRPr="0097053A">
              <w:rPr>
                <w:sz w:val="16"/>
                <w:szCs w:val="16"/>
              </w:rPr>
              <w:t>Contracts &gt;$500 million</w:t>
            </w:r>
          </w:p>
        </w:tc>
      </w:tr>
    </w:tbl>
    <w:p w14:paraId="27E98E0F" w14:textId="74260BBD" w:rsidR="00CC1897" w:rsidRDefault="00CC1897" w:rsidP="00165807">
      <w:pPr>
        <w:pStyle w:val="AIPAH4"/>
      </w:pPr>
      <w:bookmarkStart w:id="38" w:name="_Toc377715925"/>
      <w:r>
        <w:lastRenderedPageBreak/>
        <w:t>Supplier Performance</w:t>
      </w:r>
      <w:bookmarkEnd w:id="38"/>
    </w:p>
    <w:p w14:paraId="45FBA15A" w14:textId="0E6D8346" w:rsidR="005A2FC2" w:rsidRPr="00414393" w:rsidRDefault="005A2FC2" w:rsidP="005A2FC2">
      <w:r>
        <w:t>P</w:t>
      </w:r>
      <w:r w:rsidRPr="00414393">
        <w:t xml:space="preserve">rovide details of any strengths and weaknesses of Australian </w:t>
      </w:r>
      <w:r w:rsidR="00F92911">
        <w:t>entities’</w:t>
      </w:r>
      <w:r w:rsidRPr="00414393">
        <w:t xml:space="preserve"> capability and/or capacity and competitiveness you have identified through undertaking </w:t>
      </w:r>
      <w:r w:rsidR="00711DD5">
        <w:t>the</w:t>
      </w:r>
      <w:r w:rsidRPr="00414393">
        <w:t xml:space="preserve"> project. </w:t>
      </w:r>
    </w:p>
    <w:p w14:paraId="6169D39C" w14:textId="5D980A0B" w:rsidR="005A2FC2" w:rsidRDefault="005A2FC2" w:rsidP="00391C15">
      <w:r w:rsidRPr="00414393">
        <w:t xml:space="preserve">This information will help the AIP Authority to work with </w:t>
      </w:r>
      <w:r w:rsidR="00FE409E">
        <w:t>g</w:t>
      </w:r>
      <w:r w:rsidR="00FE409E" w:rsidRPr="00414393">
        <w:t xml:space="preserve">overnment </w:t>
      </w:r>
      <w:r w:rsidR="00F92911">
        <w:t>a</w:t>
      </w:r>
      <w:r w:rsidRPr="00414393">
        <w:t>gencies and Australian entities to improve</w:t>
      </w:r>
      <w:r>
        <w:t xml:space="preserve"> the</w:t>
      </w:r>
      <w:r w:rsidRPr="00414393">
        <w:t xml:space="preserve"> </w:t>
      </w:r>
      <w:r>
        <w:t xml:space="preserve">capability and </w:t>
      </w:r>
      <w:r w:rsidRPr="00414393">
        <w:t xml:space="preserve">competitiveness </w:t>
      </w:r>
      <w:r>
        <w:t xml:space="preserve">of Australian </w:t>
      </w:r>
      <w:r w:rsidR="00F92911">
        <w:t>entities</w:t>
      </w:r>
      <w:r w:rsidRPr="00414393">
        <w:t>.</w:t>
      </w:r>
    </w:p>
    <w:p w14:paraId="33E7E050" w14:textId="2CC627FB" w:rsidR="00CC1897" w:rsidRDefault="005A2FC2" w:rsidP="00391C15">
      <w:r>
        <w:t xml:space="preserve">The information that </w:t>
      </w:r>
      <w:r w:rsidR="00711DD5">
        <w:t>you</w:t>
      </w:r>
      <w:r>
        <w:t xml:space="preserve"> could provide</w:t>
      </w:r>
      <w:r w:rsidR="00711DD5">
        <w:t xml:space="preserve"> in relation to Australian entities</w:t>
      </w:r>
      <w:r>
        <w:t xml:space="preserve"> includes:</w:t>
      </w:r>
    </w:p>
    <w:p w14:paraId="61953254" w14:textId="48F895CF" w:rsidR="005A2FC2" w:rsidRDefault="00711DD5" w:rsidP="0016655E">
      <w:pPr>
        <w:pStyle w:val="Bullets"/>
      </w:pPr>
      <w:r>
        <w:t>meeting</w:t>
      </w:r>
      <w:r w:rsidR="005A2FC2">
        <w:t xml:space="preserve"> pre-qualification requirements</w:t>
      </w:r>
    </w:p>
    <w:p w14:paraId="33B8B57B" w14:textId="77777777" w:rsidR="005A2FC2" w:rsidRDefault="005A2FC2" w:rsidP="0016655E">
      <w:pPr>
        <w:pStyle w:val="Bullets"/>
      </w:pPr>
      <w:r>
        <w:t>quality of tender responses</w:t>
      </w:r>
    </w:p>
    <w:p w14:paraId="5016F7EA" w14:textId="7A4EC567" w:rsidR="000F25EF" w:rsidRDefault="00711DD5" w:rsidP="0016655E">
      <w:pPr>
        <w:pStyle w:val="Bullets"/>
      </w:pPr>
      <w:r>
        <w:t>p</w:t>
      </w:r>
      <w:r w:rsidR="000F25EF">
        <w:t xml:space="preserve">ricing </w:t>
      </w:r>
    </w:p>
    <w:p w14:paraId="1C31A9BF" w14:textId="3AF804AB" w:rsidR="000F25EF" w:rsidRDefault="00711DD5" w:rsidP="0016655E">
      <w:pPr>
        <w:pStyle w:val="Bullets"/>
      </w:pPr>
      <w:r>
        <w:t>d</w:t>
      </w:r>
      <w:r w:rsidR="000F25EF">
        <w:t>elivery timeframes</w:t>
      </w:r>
    </w:p>
    <w:p w14:paraId="3849C0C8" w14:textId="57D7DE86" w:rsidR="000F25EF" w:rsidRDefault="00711DD5" w:rsidP="0016655E">
      <w:pPr>
        <w:pStyle w:val="Bullets"/>
      </w:pPr>
      <w:r>
        <w:t>q</w:t>
      </w:r>
      <w:r w:rsidR="000F25EF">
        <w:t>uality of product</w:t>
      </w:r>
    </w:p>
    <w:p w14:paraId="00757B92" w14:textId="0F80A2AF" w:rsidR="000F25EF" w:rsidRDefault="000F25EF" w:rsidP="0016655E">
      <w:pPr>
        <w:pStyle w:val="Bullets"/>
      </w:pPr>
      <w:r>
        <w:t>capacity</w:t>
      </w:r>
      <w:r w:rsidR="00711DD5">
        <w:t xml:space="preserve"> to supply</w:t>
      </w:r>
    </w:p>
    <w:p w14:paraId="36124B62" w14:textId="77777777" w:rsidR="00CC1897" w:rsidRDefault="00CC1897" w:rsidP="00165807">
      <w:pPr>
        <w:pStyle w:val="AIPAH4"/>
      </w:pPr>
      <w:bookmarkStart w:id="39" w:name="_Toc377715926"/>
      <w:r>
        <w:t>Ongoing Commitment Summary</w:t>
      </w:r>
      <w:bookmarkEnd w:id="39"/>
    </w:p>
    <w:p w14:paraId="0A2E5F51" w14:textId="5A778EC6" w:rsidR="00D170EC" w:rsidRDefault="00E44121" w:rsidP="00BC13D1">
      <w:pPr>
        <w:spacing w:before="0" w:after="0"/>
      </w:pPr>
      <w:r>
        <w:t>This table records</w:t>
      </w:r>
      <w:r w:rsidR="00C700E6">
        <w:t xml:space="preserve"> the ongoing value of all commitments made by the </w:t>
      </w:r>
      <w:r>
        <w:t xml:space="preserve">project </w:t>
      </w:r>
      <w:r w:rsidR="00C700E6">
        <w:t xml:space="preserve">proponent </w:t>
      </w:r>
      <w:r>
        <w:t>up</w:t>
      </w:r>
      <w:r w:rsidR="00C700E6">
        <w:t xml:space="preserve"> to the start of the reporting period and during the </w:t>
      </w:r>
      <w:r>
        <w:t xml:space="preserve">reporting </w:t>
      </w:r>
      <w:r w:rsidR="00C700E6">
        <w:t xml:space="preserve">period itself. </w:t>
      </w:r>
      <w:r w:rsidR="005D2B58">
        <w:t xml:space="preserve">Project proponents should provide the cumulative </w:t>
      </w:r>
      <w:r w:rsidR="00711DD5">
        <w:t xml:space="preserve">value of </w:t>
      </w:r>
      <w:r w:rsidR="009830BA">
        <w:t xml:space="preserve">all the </w:t>
      </w:r>
      <w:r w:rsidR="005D2B58">
        <w:t xml:space="preserve">contracts </w:t>
      </w:r>
      <w:r w:rsidR="009830BA">
        <w:t xml:space="preserve">they have </w:t>
      </w:r>
      <w:r w:rsidR="005D2B58">
        <w:t>awarded to Australian entities and non-Australian entities</w:t>
      </w:r>
      <w:r w:rsidR="0004513D">
        <w:t xml:space="preserve"> </w:t>
      </w:r>
      <w:r w:rsidR="009830BA">
        <w:t xml:space="preserve">for the project </w:t>
      </w:r>
      <w:r w:rsidR="0004513D">
        <w:t>during the reporting period.</w:t>
      </w:r>
      <w:r w:rsidR="009830BA">
        <w:t xml:space="preserve"> This includes contracts valued at less than $1 million. Include the total value of each contract even if payments will be made in instalments over subsequent reporting periods. </w:t>
      </w:r>
    </w:p>
    <w:p w14:paraId="40566FA4" w14:textId="77777777" w:rsidR="00D170EC" w:rsidRDefault="00D170EC" w:rsidP="00BC13D1">
      <w:pPr>
        <w:spacing w:before="0" w:after="0"/>
      </w:pPr>
    </w:p>
    <w:p w14:paraId="0EA2AA03" w14:textId="2ECDFBED" w:rsidR="0041722E" w:rsidRDefault="009830BA" w:rsidP="00BC13D1">
      <w:pPr>
        <w:spacing w:before="0" w:after="0"/>
      </w:pPr>
      <w:r>
        <w:t>Do not include the value of contracts awarded by your procurement</w:t>
      </w:r>
      <w:r w:rsidR="00886397">
        <w:t xml:space="preserve"> entities</w:t>
      </w:r>
      <w:r>
        <w:t>.</w:t>
      </w:r>
      <w:r w:rsidR="0004513D">
        <w:t xml:space="preserve"> </w:t>
      </w:r>
      <w:r w:rsidR="001C1B2B">
        <w:t xml:space="preserve">This will avoid </w:t>
      </w:r>
      <w:r w:rsidR="00092587">
        <w:t>double counting</w:t>
      </w:r>
      <w:r w:rsidR="001C1B2B">
        <w:t xml:space="preserve"> the value of commitments </w:t>
      </w:r>
      <w:r w:rsidR="0041722E">
        <w:t xml:space="preserve">(such as </w:t>
      </w:r>
      <w:r w:rsidR="001C1B2B">
        <w:t>when a proponent awards a contract to a procurement entity which then uses those contract funds to award contracts to lower tier suppliers</w:t>
      </w:r>
      <w:r w:rsidR="0041722E">
        <w:t>)</w:t>
      </w:r>
      <w:r w:rsidR="001C1B2B">
        <w:t xml:space="preserve">. You may show the cumulative value of </w:t>
      </w:r>
      <w:r w:rsidR="00734247">
        <w:t xml:space="preserve">your </w:t>
      </w:r>
      <w:r w:rsidR="001C1B2B">
        <w:t>procurement entity</w:t>
      </w:r>
      <w:r w:rsidR="00734247">
        <w:t>’s</w:t>
      </w:r>
      <w:r w:rsidR="001C1B2B">
        <w:t xml:space="preserve"> commitments in a separate table. </w:t>
      </w:r>
    </w:p>
    <w:p w14:paraId="5395AD40" w14:textId="77777777" w:rsidR="0041722E" w:rsidRDefault="0041722E" w:rsidP="00BC13D1">
      <w:pPr>
        <w:spacing w:before="0" w:after="0"/>
      </w:pPr>
    </w:p>
    <w:p w14:paraId="74617D7F" w14:textId="10D7C714" w:rsidR="00F92911" w:rsidRDefault="00734247" w:rsidP="00BC13D1">
      <w:pPr>
        <w:spacing w:before="0" w:after="0"/>
      </w:pPr>
      <w:r>
        <w:t>B</w:t>
      </w:r>
      <w:r w:rsidR="00CE5142">
        <w:t xml:space="preserve">elow </w:t>
      </w:r>
      <w:r w:rsidR="0041722E">
        <w:t>shows</w:t>
      </w:r>
      <w:r w:rsidR="0004513D">
        <w:t xml:space="preserve"> how </w:t>
      </w:r>
      <w:r w:rsidR="00711DD5">
        <w:t xml:space="preserve">the </w:t>
      </w:r>
      <w:r w:rsidR="00F92911">
        <w:t>O</w:t>
      </w:r>
      <w:r w:rsidR="0004513D">
        <w:t>ngoing Commitment</w:t>
      </w:r>
      <w:r w:rsidR="00CE5142">
        <w:t xml:space="preserve"> Summary table </w:t>
      </w:r>
      <w:r w:rsidR="00711DD5">
        <w:t xml:space="preserve">should </w:t>
      </w:r>
      <w:r w:rsidR="00CE5142">
        <w:t>be completed</w:t>
      </w:r>
      <w:r w:rsidR="00711DD5">
        <w:t xml:space="preserve"> over two consecutive reporting periods</w:t>
      </w:r>
      <w:r w:rsidR="00BB7730">
        <w:t xml:space="preserve"> </w:t>
      </w:r>
      <w:r w:rsidR="005B4DD8">
        <w:t xml:space="preserve">for a project </w:t>
      </w:r>
      <w:r w:rsidR="00F25B0E">
        <w:t xml:space="preserve">where the </w:t>
      </w:r>
      <w:r w:rsidR="009830BA">
        <w:t>AIP plan</w:t>
      </w:r>
      <w:r w:rsidR="00F25B0E">
        <w:t xml:space="preserve"> was</w:t>
      </w:r>
      <w:r w:rsidR="009830BA">
        <w:t xml:space="preserve"> approved on 1 January 2019</w:t>
      </w:r>
      <w:r w:rsidR="002C1083">
        <w:t>.</w:t>
      </w:r>
      <w:r w:rsidR="00FC7119">
        <w:t xml:space="preserve"> </w:t>
      </w:r>
    </w:p>
    <w:p w14:paraId="7DCB2899" w14:textId="77777777" w:rsidR="00C700E6" w:rsidRDefault="00C700E6">
      <w:pPr>
        <w:spacing w:before="0" w:after="0"/>
      </w:pPr>
    </w:p>
    <w:p w14:paraId="357CE193" w14:textId="77777777" w:rsidR="00C700E6" w:rsidRDefault="00C700E6">
      <w:pPr>
        <w:spacing w:before="0" w:after="0"/>
      </w:pPr>
    </w:p>
    <w:p w14:paraId="1E50150B" w14:textId="77777777" w:rsidR="00C700E6" w:rsidRDefault="00C700E6">
      <w:pPr>
        <w:spacing w:before="0" w:after="0"/>
      </w:pPr>
    </w:p>
    <w:p w14:paraId="0665FF42" w14:textId="77777777" w:rsidR="00C700E6" w:rsidRDefault="00C700E6">
      <w:pPr>
        <w:spacing w:before="0" w:after="0"/>
      </w:pPr>
    </w:p>
    <w:p w14:paraId="3BB7BCFC" w14:textId="77777777" w:rsidR="00C700E6" w:rsidRDefault="00C700E6">
      <w:pPr>
        <w:spacing w:before="0" w:after="0"/>
      </w:pPr>
    </w:p>
    <w:p w14:paraId="33DC63CE" w14:textId="77777777" w:rsidR="00C700E6" w:rsidRDefault="00C700E6">
      <w:pPr>
        <w:spacing w:before="0" w:after="0"/>
      </w:pPr>
    </w:p>
    <w:p w14:paraId="4D4165A9" w14:textId="77777777" w:rsidR="00C700E6" w:rsidRDefault="00C700E6">
      <w:pPr>
        <w:spacing w:before="0" w:after="0"/>
      </w:pPr>
    </w:p>
    <w:p w14:paraId="0BFC4DCB" w14:textId="77777777" w:rsidR="00C700E6" w:rsidRDefault="00C700E6">
      <w:pPr>
        <w:spacing w:before="0" w:after="0"/>
      </w:pPr>
    </w:p>
    <w:p w14:paraId="0D49A8D3" w14:textId="3D5271A3" w:rsidR="00B52C93" w:rsidRDefault="00B52C93" w:rsidP="00B532F3">
      <w:pPr>
        <w:spacing w:before="0" w:after="0"/>
        <w:rPr>
          <w:rFonts w:eastAsia="MS Mincho"/>
          <w:b/>
          <w:sz w:val="18"/>
          <w:lang w:val="en-US"/>
        </w:rPr>
      </w:pPr>
      <w:r>
        <w:br w:type="page"/>
      </w:r>
    </w:p>
    <w:p w14:paraId="50F8086D" w14:textId="3C3955AF" w:rsidR="00187E66" w:rsidRDefault="0004513D" w:rsidP="0004513D">
      <w:pPr>
        <w:pStyle w:val="Caption"/>
      </w:pPr>
      <w:r>
        <w:lastRenderedPageBreak/>
        <w:t>Completing the initial Commitment Summary table</w:t>
      </w:r>
      <w:r w:rsidR="00F05EA6">
        <w:t xml:space="preserve"> for reporting period 1 January – 30 June 2019</w:t>
      </w:r>
      <w:r w:rsidR="002C1083">
        <w:t xml:space="preserve"> where </w:t>
      </w:r>
      <w:r w:rsidR="00E03FD5">
        <w:t xml:space="preserve">the </w:t>
      </w:r>
      <w:r w:rsidR="002C1083">
        <w:t>proponent has awarded contracts totaling $155 million to Australian and $90 million to non-Australian entities:</w:t>
      </w:r>
    </w:p>
    <w:tbl>
      <w:tblPr>
        <w:tblStyle w:val="TableGrid"/>
        <w:tblW w:w="5000" w:type="pct"/>
        <w:tblLook w:val="04A0" w:firstRow="1" w:lastRow="0" w:firstColumn="1" w:lastColumn="0" w:noHBand="0" w:noVBand="1"/>
        <w:tblDescription w:val="Table to provide detail on cumulative contracts awarded"/>
      </w:tblPr>
      <w:tblGrid>
        <w:gridCol w:w="1998"/>
        <w:gridCol w:w="2103"/>
        <w:gridCol w:w="2103"/>
        <w:gridCol w:w="2103"/>
      </w:tblGrid>
      <w:tr w:rsidR="00187E66" w14:paraId="3C508DC5" w14:textId="77777777" w:rsidTr="002E2961">
        <w:trPr>
          <w:tblHeader/>
        </w:trPr>
        <w:tc>
          <w:tcPr>
            <w:tcW w:w="1202" w:type="pct"/>
            <w:tcBorders>
              <w:top w:val="nil"/>
              <w:left w:val="nil"/>
              <w:right w:val="single" w:sz="4" w:space="0" w:color="auto"/>
            </w:tcBorders>
          </w:tcPr>
          <w:p w14:paraId="5668102B" w14:textId="77777777" w:rsidR="00187E66" w:rsidRPr="00414393" w:rsidRDefault="00187E66" w:rsidP="002E2961">
            <w:pPr>
              <w:rPr>
                <w:sz w:val="20"/>
                <w:szCs w:val="20"/>
              </w:rPr>
            </w:pPr>
          </w:p>
          <w:p w14:paraId="714121E7" w14:textId="77777777" w:rsidR="00187E66" w:rsidRPr="00414393" w:rsidRDefault="00187E66" w:rsidP="002E2961">
            <w:pPr>
              <w:rPr>
                <w:sz w:val="20"/>
                <w:szCs w:val="20"/>
              </w:rPr>
            </w:pPr>
          </w:p>
        </w:tc>
        <w:tc>
          <w:tcPr>
            <w:tcW w:w="1266" w:type="pct"/>
            <w:tcBorders>
              <w:left w:val="single" w:sz="4" w:space="0" w:color="auto"/>
              <w:right w:val="nil"/>
            </w:tcBorders>
          </w:tcPr>
          <w:p w14:paraId="6ABE846A" w14:textId="77777777" w:rsidR="00187E66" w:rsidRPr="00414393" w:rsidRDefault="00187E66" w:rsidP="002E2961">
            <w:pPr>
              <w:jc w:val="center"/>
              <w:rPr>
                <w:sz w:val="20"/>
                <w:szCs w:val="20"/>
              </w:rPr>
            </w:pPr>
          </w:p>
        </w:tc>
        <w:tc>
          <w:tcPr>
            <w:tcW w:w="1266" w:type="pct"/>
            <w:tcBorders>
              <w:left w:val="nil"/>
              <w:right w:val="nil"/>
            </w:tcBorders>
          </w:tcPr>
          <w:p w14:paraId="29EACD1F" w14:textId="77777777" w:rsidR="00187E66" w:rsidRPr="00473F21" w:rsidRDefault="00187E66" w:rsidP="002E2961">
            <w:pPr>
              <w:jc w:val="center"/>
              <w:rPr>
                <w:rStyle w:val="Strong"/>
              </w:rPr>
            </w:pPr>
            <w:r w:rsidRPr="00473F21">
              <w:rPr>
                <w:rStyle w:val="Strong"/>
              </w:rPr>
              <w:t>Commitments $AUD Million</w:t>
            </w:r>
          </w:p>
        </w:tc>
        <w:tc>
          <w:tcPr>
            <w:tcW w:w="1266" w:type="pct"/>
            <w:tcBorders>
              <w:left w:val="nil"/>
            </w:tcBorders>
          </w:tcPr>
          <w:p w14:paraId="2FCBE658" w14:textId="77777777" w:rsidR="00187E66" w:rsidRPr="00414393" w:rsidRDefault="00187E66" w:rsidP="002E2961">
            <w:pPr>
              <w:rPr>
                <w:sz w:val="20"/>
                <w:szCs w:val="20"/>
              </w:rPr>
            </w:pPr>
          </w:p>
        </w:tc>
      </w:tr>
      <w:tr w:rsidR="00187E66" w14:paraId="29E5E812" w14:textId="77777777" w:rsidTr="002E2961">
        <w:tc>
          <w:tcPr>
            <w:tcW w:w="1202" w:type="pct"/>
          </w:tcPr>
          <w:p w14:paraId="795B8333" w14:textId="77777777" w:rsidR="00187E66" w:rsidRPr="00473F21" w:rsidRDefault="00187E66" w:rsidP="002E2961">
            <w:pPr>
              <w:rPr>
                <w:rStyle w:val="Strong"/>
              </w:rPr>
            </w:pPr>
            <w:r w:rsidRPr="00473F21">
              <w:rPr>
                <w:rStyle w:val="Strong"/>
              </w:rPr>
              <w:t>Period</w:t>
            </w:r>
          </w:p>
        </w:tc>
        <w:tc>
          <w:tcPr>
            <w:tcW w:w="1266" w:type="pct"/>
          </w:tcPr>
          <w:p w14:paraId="46C5240D" w14:textId="77777777" w:rsidR="00187E66" w:rsidRPr="00473F21" w:rsidRDefault="00187E66" w:rsidP="004602D3">
            <w:pPr>
              <w:jc w:val="center"/>
              <w:rPr>
                <w:rStyle w:val="Strong"/>
              </w:rPr>
            </w:pPr>
            <w:r w:rsidRPr="00473F21">
              <w:rPr>
                <w:rStyle w:val="Strong"/>
              </w:rPr>
              <w:t>Total</w:t>
            </w:r>
          </w:p>
        </w:tc>
        <w:tc>
          <w:tcPr>
            <w:tcW w:w="1266" w:type="pct"/>
          </w:tcPr>
          <w:p w14:paraId="1404EF8D" w14:textId="77777777" w:rsidR="00187E66" w:rsidRPr="00473F21" w:rsidRDefault="00187E66" w:rsidP="004602D3">
            <w:pPr>
              <w:jc w:val="center"/>
              <w:rPr>
                <w:rStyle w:val="Strong"/>
              </w:rPr>
            </w:pPr>
            <w:r w:rsidRPr="00473F21">
              <w:rPr>
                <w:rStyle w:val="Strong"/>
              </w:rPr>
              <w:t>Australian entities</w:t>
            </w:r>
          </w:p>
        </w:tc>
        <w:tc>
          <w:tcPr>
            <w:tcW w:w="1266" w:type="pct"/>
          </w:tcPr>
          <w:p w14:paraId="1C66AC1F" w14:textId="77777777" w:rsidR="00187E66" w:rsidRPr="00473F21" w:rsidRDefault="00187E66" w:rsidP="004602D3">
            <w:pPr>
              <w:jc w:val="center"/>
              <w:rPr>
                <w:rStyle w:val="Strong"/>
              </w:rPr>
            </w:pPr>
            <w:r w:rsidRPr="00473F21">
              <w:rPr>
                <w:rStyle w:val="Strong"/>
              </w:rPr>
              <w:t>Non-Australian entities</w:t>
            </w:r>
          </w:p>
        </w:tc>
      </w:tr>
      <w:tr w:rsidR="00187E66" w14:paraId="6A2B6B99" w14:textId="77777777" w:rsidTr="00104D2F">
        <w:tc>
          <w:tcPr>
            <w:tcW w:w="1202" w:type="pct"/>
          </w:tcPr>
          <w:p w14:paraId="7404C6F7" w14:textId="3F131D01" w:rsidR="00187E66" w:rsidRPr="00D46B0C" w:rsidRDefault="00187E66" w:rsidP="00C700E6">
            <w:pPr>
              <w:rPr>
                <w:rStyle w:val="Strong"/>
              </w:rPr>
            </w:pPr>
            <w:r w:rsidRPr="00D46B0C">
              <w:rPr>
                <w:rStyle w:val="Strong"/>
              </w:rPr>
              <w:t xml:space="preserve">Cumulative to </w:t>
            </w:r>
            <w:r w:rsidR="00C700E6">
              <w:rPr>
                <w:rStyle w:val="Strong"/>
              </w:rPr>
              <w:t>31 December 2018</w:t>
            </w:r>
          </w:p>
        </w:tc>
        <w:tc>
          <w:tcPr>
            <w:tcW w:w="1266" w:type="pct"/>
            <w:vAlign w:val="center"/>
          </w:tcPr>
          <w:p w14:paraId="7651D60E" w14:textId="77777777" w:rsidR="00187E66" w:rsidRPr="00104D2F" w:rsidRDefault="002C1533" w:rsidP="00104D2F">
            <w:pPr>
              <w:jc w:val="center"/>
            </w:pPr>
            <w:r w:rsidRPr="00104D2F">
              <w:t>0</w:t>
            </w:r>
          </w:p>
        </w:tc>
        <w:tc>
          <w:tcPr>
            <w:tcW w:w="1266" w:type="pct"/>
            <w:vAlign w:val="center"/>
          </w:tcPr>
          <w:p w14:paraId="3C8DDFAE" w14:textId="77777777" w:rsidR="00187E66" w:rsidRPr="00104D2F" w:rsidRDefault="002C1533" w:rsidP="00104D2F">
            <w:pPr>
              <w:jc w:val="center"/>
            </w:pPr>
            <w:r w:rsidRPr="00104D2F">
              <w:t>0</w:t>
            </w:r>
          </w:p>
        </w:tc>
        <w:tc>
          <w:tcPr>
            <w:tcW w:w="1266" w:type="pct"/>
            <w:vAlign w:val="center"/>
          </w:tcPr>
          <w:p w14:paraId="29CAF526" w14:textId="77777777" w:rsidR="00187E66" w:rsidRPr="00104D2F" w:rsidRDefault="002C1533" w:rsidP="00104D2F">
            <w:pPr>
              <w:jc w:val="center"/>
            </w:pPr>
            <w:r w:rsidRPr="00104D2F">
              <w:t>0</w:t>
            </w:r>
          </w:p>
        </w:tc>
      </w:tr>
      <w:tr w:rsidR="00187E66" w14:paraId="67F31404" w14:textId="77777777" w:rsidTr="00104D2F">
        <w:tc>
          <w:tcPr>
            <w:tcW w:w="1202" w:type="pct"/>
          </w:tcPr>
          <w:p w14:paraId="1ECBC0A6" w14:textId="44F00153" w:rsidR="00C700E6" w:rsidRPr="00D46B0C" w:rsidRDefault="00187E66" w:rsidP="002E2961">
            <w:pPr>
              <w:rPr>
                <w:rStyle w:val="Strong"/>
              </w:rPr>
            </w:pPr>
            <w:r w:rsidRPr="00D46B0C">
              <w:rPr>
                <w:rStyle w:val="Strong"/>
              </w:rPr>
              <w:t>Reporting period Commitments</w:t>
            </w:r>
            <w:r w:rsidR="00C700E6">
              <w:rPr>
                <w:rStyle w:val="Strong"/>
              </w:rPr>
              <w:t xml:space="preserve">       </w:t>
            </w:r>
            <w:r w:rsidR="00BC3E69" w:rsidRPr="00BC3E69">
              <w:rPr>
                <w:rStyle w:val="Strong"/>
                <w:b w:val="0"/>
              </w:rPr>
              <w:t>(</w:t>
            </w:r>
            <w:r w:rsidR="00C700E6" w:rsidRPr="00BC3E69">
              <w:rPr>
                <w:rStyle w:val="Strong"/>
                <w:b w:val="0"/>
              </w:rPr>
              <w:t>1 January 2019 to 30 June 2019</w:t>
            </w:r>
            <w:r w:rsidR="00BC3E69" w:rsidRPr="00BC3E69">
              <w:rPr>
                <w:rStyle w:val="Strong"/>
                <w:b w:val="0"/>
              </w:rPr>
              <w:t>)</w:t>
            </w:r>
          </w:p>
        </w:tc>
        <w:tc>
          <w:tcPr>
            <w:tcW w:w="1266" w:type="pct"/>
            <w:vAlign w:val="center"/>
          </w:tcPr>
          <w:p w14:paraId="09AA61A5" w14:textId="77777777" w:rsidR="00187E66" w:rsidRPr="00104D2F" w:rsidRDefault="000123F3" w:rsidP="00104D2F">
            <w:pPr>
              <w:jc w:val="center"/>
            </w:pPr>
            <w:r w:rsidRPr="00104D2F">
              <w:t>2</w:t>
            </w:r>
            <w:r w:rsidR="002C1533" w:rsidRPr="00104D2F">
              <w:t>45</w:t>
            </w:r>
          </w:p>
        </w:tc>
        <w:tc>
          <w:tcPr>
            <w:tcW w:w="1266" w:type="pct"/>
            <w:vAlign w:val="center"/>
          </w:tcPr>
          <w:p w14:paraId="6870B967" w14:textId="602EF10D" w:rsidR="00187E66" w:rsidRPr="00104D2F" w:rsidRDefault="002A34A1" w:rsidP="00104D2F">
            <w:pPr>
              <w:jc w:val="center"/>
            </w:pPr>
            <w:r>
              <w:t>155</w:t>
            </w:r>
          </w:p>
        </w:tc>
        <w:tc>
          <w:tcPr>
            <w:tcW w:w="1266" w:type="pct"/>
            <w:vAlign w:val="center"/>
          </w:tcPr>
          <w:p w14:paraId="478582AD" w14:textId="1E5BF1EF" w:rsidR="00187E66" w:rsidRPr="00104D2F" w:rsidRDefault="002A34A1" w:rsidP="00104D2F">
            <w:pPr>
              <w:jc w:val="center"/>
            </w:pPr>
            <w:r>
              <w:t>90</w:t>
            </w:r>
          </w:p>
        </w:tc>
      </w:tr>
      <w:tr w:rsidR="002C1533" w14:paraId="1ACD8F91" w14:textId="77777777" w:rsidTr="00104D2F">
        <w:tc>
          <w:tcPr>
            <w:tcW w:w="1202" w:type="pct"/>
          </w:tcPr>
          <w:p w14:paraId="7353D03E" w14:textId="381F699B" w:rsidR="002C1533" w:rsidRPr="00D46B0C" w:rsidRDefault="002C1533" w:rsidP="009830BA">
            <w:pPr>
              <w:rPr>
                <w:rStyle w:val="Strong"/>
              </w:rPr>
            </w:pPr>
            <w:r w:rsidRPr="00D46B0C">
              <w:rPr>
                <w:rStyle w:val="Strong"/>
              </w:rPr>
              <w:t xml:space="preserve">Cumulative to </w:t>
            </w:r>
            <w:r w:rsidR="00711DD5">
              <w:rPr>
                <w:rStyle w:val="Strong"/>
              </w:rPr>
              <w:t>30 </w:t>
            </w:r>
            <w:r>
              <w:rPr>
                <w:rStyle w:val="Strong"/>
              </w:rPr>
              <w:t xml:space="preserve">June </w:t>
            </w:r>
            <w:r w:rsidR="009830BA">
              <w:rPr>
                <w:rStyle w:val="Strong"/>
              </w:rPr>
              <w:t>2019</w:t>
            </w:r>
          </w:p>
        </w:tc>
        <w:tc>
          <w:tcPr>
            <w:tcW w:w="1266" w:type="pct"/>
            <w:vAlign w:val="center"/>
          </w:tcPr>
          <w:p w14:paraId="7168BEDA" w14:textId="77777777" w:rsidR="002C1533" w:rsidRPr="00104D2F" w:rsidRDefault="000123F3" w:rsidP="00104D2F">
            <w:pPr>
              <w:jc w:val="center"/>
            </w:pPr>
            <w:r w:rsidRPr="00104D2F">
              <w:t>2</w:t>
            </w:r>
            <w:r w:rsidR="002C1533" w:rsidRPr="00104D2F">
              <w:t>45</w:t>
            </w:r>
          </w:p>
        </w:tc>
        <w:tc>
          <w:tcPr>
            <w:tcW w:w="1266" w:type="pct"/>
            <w:vAlign w:val="center"/>
          </w:tcPr>
          <w:p w14:paraId="5A6E936D" w14:textId="28234117" w:rsidR="002C1533" w:rsidRPr="00104D2F" w:rsidRDefault="002A34A1" w:rsidP="00104D2F">
            <w:pPr>
              <w:jc w:val="center"/>
            </w:pPr>
            <w:r>
              <w:t>155</w:t>
            </w:r>
          </w:p>
        </w:tc>
        <w:tc>
          <w:tcPr>
            <w:tcW w:w="1266" w:type="pct"/>
            <w:vAlign w:val="center"/>
          </w:tcPr>
          <w:p w14:paraId="5F1A9B88" w14:textId="652F521E" w:rsidR="002C1533" w:rsidRPr="00104D2F" w:rsidRDefault="002A34A1" w:rsidP="00104D2F">
            <w:pPr>
              <w:jc w:val="center"/>
            </w:pPr>
            <w:r>
              <w:t>90</w:t>
            </w:r>
          </w:p>
        </w:tc>
      </w:tr>
    </w:tbl>
    <w:p w14:paraId="09D60310" w14:textId="77777777" w:rsidR="00BE7594" w:rsidRDefault="00BE7594" w:rsidP="0004513D">
      <w:pPr>
        <w:pStyle w:val="Caption"/>
      </w:pPr>
    </w:p>
    <w:p w14:paraId="5B097B60" w14:textId="31A78131" w:rsidR="00187E66" w:rsidRDefault="0004513D" w:rsidP="0004513D">
      <w:pPr>
        <w:pStyle w:val="Caption"/>
      </w:pPr>
      <w:r>
        <w:t>Completing</w:t>
      </w:r>
      <w:r w:rsidR="007417AE">
        <w:t xml:space="preserve"> the</w:t>
      </w:r>
      <w:r>
        <w:t xml:space="preserve"> s</w:t>
      </w:r>
      <w:r w:rsidR="00187E66">
        <w:t xml:space="preserve">ubsequent </w:t>
      </w:r>
      <w:r>
        <w:t>Commitment Summary table</w:t>
      </w:r>
      <w:r w:rsidR="00F05EA6">
        <w:t xml:space="preserve"> for reporting period </w:t>
      </w:r>
      <w:r w:rsidR="001349D8">
        <w:t>1 July</w:t>
      </w:r>
      <w:r w:rsidR="00F05EA6">
        <w:t xml:space="preserve"> – 31 December 2019</w:t>
      </w:r>
      <w:r w:rsidR="002C1083">
        <w:t xml:space="preserve"> where </w:t>
      </w:r>
      <w:r w:rsidR="00E03FD5">
        <w:t xml:space="preserve">the </w:t>
      </w:r>
      <w:r w:rsidR="002C1083">
        <w:t>proponent has awarded contracts totaling $514 million to Australian and $365 million to non-Australian entities:</w:t>
      </w:r>
    </w:p>
    <w:tbl>
      <w:tblPr>
        <w:tblStyle w:val="TableGrid"/>
        <w:tblW w:w="5000" w:type="pct"/>
        <w:tblLook w:val="04A0" w:firstRow="1" w:lastRow="0" w:firstColumn="1" w:lastColumn="0" w:noHBand="0" w:noVBand="1"/>
        <w:tblDescription w:val="An example of a completed Project Commitment table"/>
      </w:tblPr>
      <w:tblGrid>
        <w:gridCol w:w="1998"/>
        <w:gridCol w:w="2103"/>
        <w:gridCol w:w="2103"/>
        <w:gridCol w:w="2103"/>
      </w:tblGrid>
      <w:tr w:rsidR="002C1533" w:rsidRPr="00414393" w14:paraId="024EEB1E" w14:textId="77777777" w:rsidTr="002E2961">
        <w:trPr>
          <w:tblHeader/>
        </w:trPr>
        <w:tc>
          <w:tcPr>
            <w:tcW w:w="1202" w:type="pct"/>
            <w:tcBorders>
              <w:top w:val="nil"/>
              <w:left w:val="nil"/>
              <w:right w:val="single" w:sz="4" w:space="0" w:color="auto"/>
            </w:tcBorders>
          </w:tcPr>
          <w:p w14:paraId="15CEF994" w14:textId="77777777" w:rsidR="002C1533" w:rsidRPr="00414393" w:rsidRDefault="002C1533" w:rsidP="002E2961">
            <w:pPr>
              <w:rPr>
                <w:sz w:val="20"/>
                <w:szCs w:val="20"/>
              </w:rPr>
            </w:pPr>
          </w:p>
          <w:p w14:paraId="4049653A" w14:textId="77777777" w:rsidR="002C1533" w:rsidRPr="00414393" w:rsidRDefault="002C1533" w:rsidP="002E2961">
            <w:pPr>
              <w:rPr>
                <w:sz w:val="20"/>
                <w:szCs w:val="20"/>
              </w:rPr>
            </w:pPr>
          </w:p>
        </w:tc>
        <w:tc>
          <w:tcPr>
            <w:tcW w:w="1266" w:type="pct"/>
            <w:tcBorders>
              <w:left w:val="single" w:sz="4" w:space="0" w:color="auto"/>
              <w:right w:val="nil"/>
            </w:tcBorders>
          </w:tcPr>
          <w:p w14:paraId="5ABD4054" w14:textId="77777777" w:rsidR="002C1533" w:rsidRPr="00414393" w:rsidRDefault="002C1533" w:rsidP="002E2961">
            <w:pPr>
              <w:jc w:val="center"/>
              <w:rPr>
                <w:sz w:val="20"/>
                <w:szCs w:val="20"/>
              </w:rPr>
            </w:pPr>
          </w:p>
        </w:tc>
        <w:tc>
          <w:tcPr>
            <w:tcW w:w="1266" w:type="pct"/>
            <w:tcBorders>
              <w:left w:val="nil"/>
              <w:right w:val="nil"/>
            </w:tcBorders>
          </w:tcPr>
          <w:p w14:paraId="2959C3B0" w14:textId="77777777" w:rsidR="002C1533" w:rsidRPr="00473F21" w:rsidRDefault="002C1533" w:rsidP="002E2961">
            <w:pPr>
              <w:jc w:val="center"/>
              <w:rPr>
                <w:rStyle w:val="Strong"/>
              </w:rPr>
            </w:pPr>
            <w:r w:rsidRPr="00473F21">
              <w:rPr>
                <w:rStyle w:val="Strong"/>
              </w:rPr>
              <w:t>Commitments $AUD Million</w:t>
            </w:r>
          </w:p>
        </w:tc>
        <w:tc>
          <w:tcPr>
            <w:tcW w:w="1266" w:type="pct"/>
            <w:tcBorders>
              <w:left w:val="nil"/>
            </w:tcBorders>
          </w:tcPr>
          <w:p w14:paraId="73B5035D" w14:textId="77777777" w:rsidR="002C1533" w:rsidRPr="00414393" w:rsidRDefault="002C1533" w:rsidP="002E2961">
            <w:pPr>
              <w:rPr>
                <w:sz w:val="20"/>
                <w:szCs w:val="20"/>
              </w:rPr>
            </w:pPr>
          </w:p>
        </w:tc>
      </w:tr>
      <w:tr w:rsidR="002C1533" w:rsidRPr="00473F21" w14:paraId="1715D3D6" w14:textId="77777777" w:rsidTr="002E2961">
        <w:tc>
          <w:tcPr>
            <w:tcW w:w="1202" w:type="pct"/>
          </w:tcPr>
          <w:p w14:paraId="289E99C5" w14:textId="77777777" w:rsidR="002C1533" w:rsidRPr="00473F21" w:rsidRDefault="002C1533" w:rsidP="002E2961">
            <w:pPr>
              <w:rPr>
                <w:rStyle w:val="Strong"/>
              </w:rPr>
            </w:pPr>
            <w:r w:rsidRPr="00473F21">
              <w:rPr>
                <w:rStyle w:val="Strong"/>
              </w:rPr>
              <w:t>Period</w:t>
            </w:r>
          </w:p>
        </w:tc>
        <w:tc>
          <w:tcPr>
            <w:tcW w:w="1266" w:type="pct"/>
          </w:tcPr>
          <w:p w14:paraId="677DD310" w14:textId="77777777" w:rsidR="002C1533" w:rsidRPr="00473F21" w:rsidRDefault="002C1533" w:rsidP="004602D3">
            <w:pPr>
              <w:jc w:val="center"/>
              <w:rPr>
                <w:rStyle w:val="Strong"/>
              </w:rPr>
            </w:pPr>
            <w:r w:rsidRPr="00473F21">
              <w:rPr>
                <w:rStyle w:val="Strong"/>
              </w:rPr>
              <w:t>Total</w:t>
            </w:r>
          </w:p>
        </w:tc>
        <w:tc>
          <w:tcPr>
            <w:tcW w:w="1266" w:type="pct"/>
          </w:tcPr>
          <w:p w14:paraId="6116FC01" w14:textId="77777777" w:rsidR="002C1533" w:rsidRPr="00473F21" w:rsidRDefault="002C1533" w:rsidP="004602D3">
            <w:pPr>
              <w:jc w:val="center"/>
              <w:rPr>
                <w:rStyle w:val="Strong"/>
              </w:rPr>
            </w:pPr>
            <w:r w:rsidRPr="00473F21">
              <w:rPr>
                <w:rStyle w:val="Strong"/>
              </w:rPr>
              <w:t>Australian entities</w:t>
            </w:r>
          </w:p>
        </w:tc>
        <w:tc>
          <w:tcPr>
            <w:tcW w:w="1266" w:type="pct"/>
          </w:tcPr>
          <w:p w14:paraId="49CEA17B" w14:textId="77777777" w:rsidR="002C1533" w:rsidRPr="00473F21" w:rsidRDefault="002C1533" w:rsidP="004602D3">
            <w:pPr>
              <w:jc w:val="center"/>
              <w:rPr>
                <w:rStyle w:val="Strong"/>
              </w:rPr>
            </w:pPr>
            <w:r w:rsidRPr="00473F21">
              <w:rPr>
                <w:rStyle w:val="Strong"/>
              </w:rPr>
              <w:t>Non-Australian entities</w:t>
            </w:r>
          </w:p>
        </w:tc>
      </w:tr>
      <w:tr w:rsidR="002C1533" w:rsidRPr="00414393" w14:paraId="04F22532" w14:textId="77777777" w:rsidTr="00104D2F">
        <w:tc>
          <w:tcPr>
            <w:tcW w:w="1202" w:type="pct"/>
          </w:tcPr>
          <w:p w14:paraId="3B6C7EA7" w14:textId="3B7D2ECD" w:rsidR="002C1533" w:rsidRPr="00D46B0C" w:rsidRDefault="002C1533" w:rsidP="009830BA">
            <w:pPr>
              <w:rPr>
                <w:rStyle w:val="Strong"/>
              </w:rPr>
            </w:pPr>
            <w:r w:rsidRPr="00D46B0C">
              <w:rPr>
                <w:rStyle w:val="Strong"/>
              </w:rPr>
              <w:t xml:space="preserve">Cumulative to </w:t>
            </w:r>
            <w:r w:rsidR="00711DD5">
              <w:rPr>
                <w:rStyle w:val="Strong"/>
              </w:rPr>
              <w:t>30 </w:t>
            </w:r>
            <w:r>
              <w:rPr>
                <w:rStyle w:val="Strong"/>
              </w:rPr>
              <w:t xml:space="preserve">June </w:t>
            </w:r>
            <w:r w:rsidR="009830BA">
              <w:rPr>
                <w:rStyle w:val="Strong"/>
              </w:rPr>
              <w:t>2019</w:t>
            </w:r>
          </w:p>
        </w:tc>
        <w:tc>
          <w:tcPr>
            <w:tcW w:w="1266" w:type="pct"/>
            <w:vAlign w:val="center"/>
          </w:tcPr>
          <w:p w14:paraId="4C439233" w14:textId="77777777" w:rsidR="002C1533" w:rsidRPr="00104D2F" w:rsidRDefault="000123F3" w:rsidP="00104D2F">
            <w:pPr>
              <w:jc w:val="center"/>
            </w:pPr>
            <w:r w:rsidRPr="00104D2F">
              <w:t>2</w:t>
            </w:r>
            <w:r w:rsidR="002C1533" w:rsidRPr="00104D2F">
              <w:t>45</w:t>
            </w:r>
          </w:p>
        </w:tc>
        <w:tc>
          <w:tcPr>
            <w:tcW w:w="1266" w:type="pct"/>
            <w:vAlign w:val="center"/>
          </w:tcPr>
          <w:p w14:paraId="574C9DF2" w14:textId="4C7936C7" w:rsidR="002C1533" w:rsidRPr="00104D2F" w:rsidRDefault="002A34A1" w:rsidP="00104D2F">
            <w:pPr>
              <w:jc w:val="center"/>
            </w:pPr>
            <w:r>
              <w:t>155</w:t>
            </w:r>
          </w:p>
        </w:tc>
        <w:tc>
          <w:tcPr>
            <w:tcW w:w="1266" w:type="pct"/>
            <w:vAlign w:val="center"/>
          </w:tcPr>
          <w:p w14:paraId="31542A93" w14:textId="22C49946" w:rsidR="002C1533" w:rsidRPr="00104D2F" w:rsidRDefault="002A34A1" w:rsidP="00104D2F">
            <w:pPr>
              <w:jc w:val="center"/>
            </w:pPr>
            <w:r>
              <w:t>90</w:t>
            </w:r>
          </w:p>
        </w:tc>
      </w:tr>
      <w:tr w:rsidR="002C1533" w:rsidRPr="00414393" w14:paraId="4FEEE8F8" w14:textId="77777777" w:rsidTr="00104D2F">
        <w:tc>
          <w:tcPr>
            <w:tcW w:w="1202" w:type="pct"/>
          </w:tcPr>
          <w:p w14:paraId="58898FD5" w14:textId="7626EE01" w:rsidR="002C1533" w:rsidRPr="00D46B0C" w:rsidRDefault="002C1533" w:rsidP="002E2961">
            <w:pPr>
              <w:rPr>
                <w:rStyle w:val="Strong"/>
              </w:rPr>
            </w:pPr>
            <w:r w:rsidRPr="00D46B0C">
              <w:rPr>
                <w:rStyle w:val="Strong"/>
              </w:rPr>
              <w:t>Reporting period Commitments</w:t>
            </w:r>
            <w:r w:rsidR="00C700E6">
              <w:rPr>
                <w:rStyle w:val="Strong"/>
              </w:rPr>
              <w:t xml:space="preserve">        </w:t>
            </w:r>
            <w:r w:rsidR="00BC3E69" w:rsidRPr="00BC3E69">
              <w:rPr>
                <w:rStyle w:val="Strong"/>
                <w:b w:val="0"/>
              </w:rPr>
              <w:t>(</w:t>
            </w:r>
            <w:r w:rsidR="00C700E6" w:rsidRPr="00BC3E69">
              <w:rPr>
                <w:rStyle w:val="Strong"/>
                <w:b w:val="0"/>
              </w:rPr>
              <w:t>1 July 2019 to 31 December 2019</w:t>
            </w:r>
            <w:r w:rsidR="00BC3E69" w:rsidRPr="00BC3E69">
              <w:rPr>
                <w:rStyle w:val="Strong"/>
                <w:b w:val="0"/>
              </w:rPr>
              <w:t>)</w:t>
            </w:r>
          </w:p>
        </w:tc>
        <w:tc>
          <w:tcPr>
            <w:tcW w:w="1266" w:type="pct"/>
            <w:vAlign w:val="center"/>
          </w:tcPr>
          <w:p w14:paraId="305FBFB6" w14:textId="77777777" w:rsidR="002C1533" w:rsidRPr="00104D2F" w:rsidRDefault="002C1533" w:rsidP="00104D2F">
            <w:pPr>
              <w:jc w:val="center"/>
            </w:pPr>
            <w:r w:rsidRPr="00104D2F">
              <w:t>879</w:t>
            </w:r>
          </w:p>
        </w:tc>
        <w:tc>
          <w:tcPr>
            <w:tcW w:w="1266" w:type="pct"/>
            <w:vAlign w:val="center"/>
          </w:tcPr>
          <w:p w14:paraId="644A8115" w14:textId="6B38D5B7" w:rsidR="002C1533" w:rsidRPr="00104D2F" w:rsidRDefault="002A34A1" w:rsidP="00104D2F">
            <w:pPr>
              <w:jc w:val="center"/>
            </w:pPr>
            <w:r>
              <w:t>514</w:t>
            </w:r>
          </w:p>
        </w:tc>
        <w:tc>
          <w:tcPr>
            <w:tcW w:w="1266" w:type="pct"/>
            <w:vAlign w:val="center"/>
          </w:tcPr>
          <w:p w14:paraId="1946E5E9" w14:textId="7E6BABA9" w:rsidR="002C1533" w:rsidRPr="00104D2F" w:rsidRDefault="002A34A1" w:rsidP="00104D2F">
            <w:pPr>
              <w:jc w:val="center"/>
            </w:pPr>
            <w:r>
              <w:t>365</w:t>
            </w:r>
          </w:p>
        </w:tc>
      </w:tr>
      <w:tr w:rsidR="002C1533" w:rsidRPr="00414393" w14:paraId="756EA36C" w14:textId="77777777" w:rsidTr="00104D2F">
        <w:tc>
          <w:tcPr>
            <w:tcW w:w="1202" w:type="pct"/>
          </w:tcPr>
          <w:p w14:paraId="1B6C5D52" w14:textId="03A57F0A" w:rsidR="002C1533" w:rsidRPr="00D46B0C" w:rsidRDefault="002C1533" w:rsidP="009830BA">
            <w:pPr>
              <w:rPr>
                <w:rStyle w:val="Strong"/>
              </w:rPr>
            </w:pPr>
            <w:r w:rsidRPr="00D46B0C">
              <w:rPr>
                <w:rStyle w:val="Strong"/>
              </w:rPr>
              <w:t xml:space="preserve">Cumulative to </w:t>
            </w:r>
            <w:r>
              <w:rPr>
                <w:rStyle w:val="Strong"/>
              </w:rPr>
              <w:t xml:space="preserve">31 December </w:t>
            </w:r>
            <w:r w:rsidR="009830BA">
              <w:rPr>
                <w:rStyle w:val="Strong"/>
              </w:rPr>
              <w:t>2019</w:t>
            </w:r>
          </w:p>
        </w:tc>
        <w:tc>
          <w:tcPr>
            <w:tcW w:w="1266" w:type="pct"/>
            <w:vAlign w:val="center"/>
          </w:tcPr>
          <w:p w14:paraId="2744C37F" w14:textId="77777777" w:rsidR="002C1533" w:rsidRPr="00104D2F" w:rsidRDefault="002C1533" w:rsidP="00104D2F">
            <w:pPr>
              <w:jc w:val="center"/>
            </w:pPr>
            <w:r w:rsidRPr="00104D2F">
              <w:t>1</w:t>
            </w:r>
            <w:r w:rsidR="000123F3" w:rsidRPr="00104D2F">
              <w:t>1</w:t>
            </w:r>
            <w:r w:rsidRPr="00104D2F">
              <w:t>24</w:t>
            </w:r>
          </w:p>
        </w:tc>
        <w:tc>
          <w:tcPr>
            <w:tcW w:w="1266" w:type="pct"/>
            <w:vAlign w:val="center"/>
          </w:tcPr>
          <w:p w14:paraId="140C952A" w14:textId="7F0753DB" w:rsidR="002C1533" w:rsidRPr="00104D2F" w:rsidRDefault="002A34A1" w:rsidP="00104D2F">
            <w:pPr>
              <w:jc w:val="center"/>
            </w:pPr>
            <w:r>
              <w:t>669</w:t>
            </w:r>
          </w:p>
        </w:tc>
        <w:tc>
          <w:tcPr>
            <w:tcW w:w="1266" w:type="pct"/>
            <w:vAlign w:val="center"/>
          </w:tcPr>
          <w:p w14:paraId="41C31E4F" w14:textId="5BCD6C23" w:rsidR="002C1533" w:rsidRPr="00104D2F" w:rsidRDefault="002A34A1" w:rsidP="00104D2F">
            <w:pPr>
              <w:jc w:val="center"/>
            </w:pPr>
            <w:r>
              <w:t>455</w:t>
            </w:r>
          </w:p>
        </w:tc>
      </w:tr>
    </w:tbl>
    <w:p w14:paraId="30806790" w14:textId="606BB25E" w:rsidR="00CC1897" w:rsidRDefault="00CC1897" w:rsidP="00165807">
      <w:pPr>
        <w:pStyle w:val="AIPAH4"/>
      </w:pPr>
      <w:bookmarkStart w:id="40" w:name="_Toc377715927"/>
      <w:r>
        <w:t>Adjustments to Previously Reported Project Commitments</w:t>
      </w:r>
      <w:bookmarkEnd w:id="40"/>
    </w:p>
    <w:p w14:paraId="4911C692" w14:textId="3C326246" w:rsidR="00D87846" w:rsidRDefault="0074788A" w:rsidP="00D87846">
      <w:r>
        <w:t>If there have been revisions to previously reported cumulative totals</w:t>
      </w:r>
      <w:r w:rsidR="00E44121">
        <w:t xml:space="preserve"> in the Ongoing Commitment Summary</w:t>
      </w:r>
      <w:r>
        <w:t xml:space="preserve">, project proponents can provide details of </w:t>
      </w:r>
      <w:r w:rsidR="00850FE8">
        <w:t xml:space="preserve">the </w:t>
      </w:r>
      <w:r>
        <w:t>revisions.</w:t>
      </w:r>
      <w:r w:rsidR="000F1587">
        <w:t xml:space="preserve"> This could include </w:t>
      </w:r>
      <w:r w:rsidR="001349D8">
        <w:t>changes to contract values and/or location of the entity awarded the contract (e</w:t>
      </w:r>
      <w:r w:rsidR="00B52C93">
        <w:t>.</w:t>
      </w:r>
      <w:r w:rsidR="001349D8">
        <w:t>g</w:t>
      </w:r>
      <w:r w:rsidR="00B52C93">
        <w:t>.</w:t>
      </w:r>
      <w:r w:rsidR="001349D8">
        <w:t xml:space="preserve">: contract award to non-Australian entity cancelled and awarded to Australian entity instead). </w:t>
      </w:r>
    </w:p>
    <w:p w14:paraId="49FB9EEA" w14:textId="77777777" w:rsidR="00CC1897" w:rsidRDefault="00CC1897" w:rsidP="00165807">
      <w:pPr>
        <w:pStyle w:val="AIPAH4"/>
      </w:pPr>
      <w:bookmarkStart w:id="41" w:name="_Toc377715928"/>
      <w:r>
        <w:lastRenderedPageBreak/>
        <w:t>Forecast Major Contracts</w:t>
      </w:r>
      <w:bookmarkEnd w:id="41"/>
    </w:p>
    <w:p w14:paraId="50DE271B" w14:textId="225E2435" w:rsidR="00C42318" w:rsidRPr="00BE7594" w:rsidRDefault="0011233B" w:rsidP="00BE7594">
      <w:r>
        <w:t xml:space="preserve">Project proponents </w:t>
      </w:r>
      <w:r w:rsidR="00FC16D3">
        <w:t xml:space="preserve">should </w:t>
      </w:r>
      <w:r>
        <w:t xml:space="preserve">provide details on any major contracts that may be </w:t>
      </w:r>
      <w:r w:rsidR="00F93DD1">
        <w:t>awarded</w:t>
      </w:r>
      <w:r>
        <w:t xml:space="preserve"> </w:t>
      </w:r>
      <w:r w:rsidR="00F93DD1">
        <w:t xml:space="preserve">by the proponent or its procurement entities </w:t>
      </w:r>
      <w:r>
        <w:t xml:space="preserve">within the next </w:t>
      </w:r>
      <w:r w:rsidR="00FC16D3">
        <w:t>reporting period</w:t>
      </w:r>
      <w:r>
        <w:t>.</w:t>
      </w:r>
      <w:r w:rsidR="00F93DD1">
        <w:t xml:space="preserve"> Project proponents should include a brief description of the contracts, the anticipated contract value </w:t>
      </w:r>
      <w:proofErr w:type="gramStart"/>
      <w:r w:rsidR="00F93DD1">
        <w:t>categories</w:t>
      </w:r>
      <w:proofErr w:type="gramEnd"/>
      <w:r w:rsidR="00F93DD1">
        <w:t xml:space="preserve"> and the likely supplier locations. </w:t>
      </w:r>
      <w:r w:rsidR="00C42318">
        <w:br w:type="page"/>
      </w:r>
    </w:p>
    <w:p w14:paraId="618F5A79" w14:textId="3ACF8312" w:rsidR="00FC481C" w:rsidRDefault="00FC481C" w:rsidP="00FC481C">
      <w:pPr>
        <w:pStyle w:val="AIPAH2"/>
      </w:pPr>
      <w:r>
        <w:lastRenderedPageBreak/>
        <w:t xml:space="preserve">Completing the Compliance </w:t>
      </w:r>
      <w:r w:rsidR="00096E46">
        <w:t>R</w:t>
      </w:r>
      <w:r>
        <w:t>eport template – Operations phase</w:t>
      </w:r>
    </w:p>
    <w:p w14:paraId="538EB18B" w14:textId="36F96BB4" w:rsidR="00FC481C" w:rsidRDefault="00FC481C" w:rsidP="00FC481C">
      <w:r>
        <w:t xml:space="preserve">The following information will assist facility operators </w:t>
      </w:r>
      <w:r w:rsidR="00EC724F">
        <w:t xml:space="preserve">reporting on implementation of Part C of their approved AIP plan </w:t>
      </w:r>
      <w:r>
        <w:t xml:space="preserve">to complete the Compliance </w:t>
      </w:r>
      <w:r w:rsidR="00096E46">
        <w:t>R</w:t>
      </w:r>
      <w:r>
        <w:t xml:space="preserve">eport template – Operations phase. </w:t>
      </w:r>
    </w:p>
    <w:p w14:paraId="243DF651" w14:textId="77777777" w:rsidR="00FC481C" w:rsidRDefault="00FC481C" w:rsidP="00FC481C">
      <w:pPr>
        <w:pStyle w:val="Heading3"/>
      </w:pPr>
      <w:r>
        <w:t>Title page</w:t>
      </w:r>
    </w:p>
    <w:p w14:paraId="781F4C93" w14:textId="77777777" w:rsidR="00FC481C" w:rsidRDefault="00FC481C" w:rsidP="00FC481C">
      <w:r>
        <w:t>Insert the Project name.</w:t>
      </w:r>
    </w:p>
    <w:p w14:paraId="63C9AAB9" w14:textId="77777777" w:rsidR="00FC481C" w:rsidRDefault="00FC481C" w:rsidP="00FC481C">
      <w:r>
        <w:t xml:space="preserve">Insert the Project registration number as provided by the AIP Authority. </w:t>
      </w:r>
    </w:p>
    <w:p w14:paraId="4AA756D8" w14:textId="77777777" w:rsidR="00FC481C" w:rsidRPr="00EA7F3C" w:rsidRDefault="00FC481C" w:rsidP="00FC481C">
      <w:r>
        <w:t>Select the Report period start date and end date as advised by the AIP Authority.</w:t>
      </w:r>
    </w:p>
    <w:p w14:paraId="0CCA4ADF" w14:textId="77777777" w:rsidR="007A5FB0" w:rsidRDefault="007A5FB0" w:rsidP="007A5FB0">
      <w:pPr>
        <w:pStyle w:val="Heading3"/>
      </w:pPr>
      <w:r>
        <w:t>Compliance Report Declaration</w:t>
      </w:r>
    </w:p>
    <w:p w14:paraId="47A6F998" w14:textId="06777120" w:rsidR="007A5FB0" w:rsidRDefault="007A5FB0" w:rsidP="007A5FB0">
      <w:r>
        <w:t xml:space="preserve">The Compliance Report Declaration will need to be signed </w:t>
      </w:r>
      <w:r w:rsidR="00207C41">
        <w:t xml:space="preserve">and dated </w:t>
      </w:r>
      <w:r>
        <w:t xml:space="preserve">by an authorised person within the operator prior to submission of the Compliance Report. </w:t>
      </w:r>
    </w:p>
    <w:p w14:paraId="6BC218FA" w14:textId="53AB47C4" w:rsidR="007A5FB0" w:rsidRDefault="007A5FB0" w:rsidP="007A5FB0">
      <w:pPr>
        <w:pStyle w:val="Heading3"/>
      </w:pPr>
      <w:r>
        <w:t>C.1 - Operator Details</w:t>
      </w:r>
    </w:p>
    <w:p w14:paraId="10452A15" w14:textId="6CED089C" w:rsidR="007A5FB0" w:rsidRPr="007B209E" w:rsidRDefault="007A5FB0" w:rsidP="007A5FB0">
      <w:r>
        <w:t xml:space="preserve">Confirm if the operator(s) details in C.1 of the approved AIP plan are still current. These include operator name(s), ABN(s), ACN(s), contact person and contact details. If there have been any changes to the details include the new details in the text box. </w:t>
      </w:r>
    </w:p>
    <w:p w14:paraId="7818191E" w14:textId="35FE46E6" w:rsidR="00684807" w:rsidRDefault="00684807" w:rsidP="00684807">
      <w:pPr>
        <w:pStyle w:val="Heading3"/>
      </w:pPr>
      <w:r>
        <w:t>Facility Update</w:t>
      </w:r>
    </w:p>
    <w:p w14:paraId="4F88821E" w14:textId="4F8BA21A" w:rsidR="00684807" w:rsidRDefault="00684807" w:rsidP="00684807">
      <w:r>
        <w:t xml:space="preserve">Provide an update on the facility for the reporting period, for example the initial commissioning or subsequent operations. </w:t>
      </w:r>
      <w:r w:rsidR="000531D9">
        <w:t>O</w:t>
      </w:r>
      <w:r>
        <w:t xml:space="preserve">perators may also provide an indication of the expected progression over the next reporting period. Do not include information about AIP activities here. </w:t>
      </w:r>
    </w:p>
    <w:p w14:paraId="5A0041F0" w14:textId="77777777" w:rsidR="001137A0" w:rsidRDefault="001137A0" w:rsidP="001137A0">
      <w:pPr>
        <w:pStyle w:val="Heading3"/>
      </w:pPr>
      <w:r>
        <w:t>Australian Industry Participation</w:t>
      </w:r>
    </w:p>
    <w:p w14:paraId="00BC70C7" w14:textId="748EB2A9" w:rsidR="001137A0" w:rsidRPr="001137A0" w:rsidRDefault="009A6D6D" w:rsidP="001137A0">
      <w:pPr>
        <w:rPr>
          <w:b/>
        </w:rPr>
      </w:pPr>
      <w:r>
        <w:rPr>
          <w:b/>
        </w:rPr>
        <w:t>AIP</w:t>
      </w:r>
      <w:r w:rsidR="001137A0" w:rsidRPr="001137A0">
        <w:rPr>
          <w:b/>
        </w:rPr>
        <w:t xml:space="preserve"> plan implementation</w:t>
      </w:r>
    </w:p>
    <w:p w14:paraId="56EE724C" w14:textId="53874A55" w:rsidR="001137A0" w:rsidRPr="003C08AF" w:rsidRDefault="001137A0" w:rsidP="001137A0">
      <w:r w:rsidRPr="003C08AF">
        <w:t xml:space="preserve">Provide </w:t>
      </w:r>
      <w:r>
        <w:t xml:space="preserve">responses </w:t>
      </w:r>
      <w:r w:rsidRPr="003C08AF">
        <w:t xml:space="preserve">on how you implemented each section of Part </w:t>
      </w:r>
      <w:r>
        <w:t>C</w:t>
      </w:r>
      <w:r w:rsidRPr="003C08AF">
        <w:t xml:space="preserve"> of your AIP plan for the </w:t>
      </w:r>
      <w:r w:rsidR="00AB5BDF">
        <w:t>facility</w:t>
      </w:r>
      <w:r w:rsidRPr="003C08AF">
        <w:t xml:space="preserve"> during the reporting period. </w:t>
      </w:r>
      <w:r>
        <w:t xml:space="preserve">References to “you” in the template and this User Guide refer to the </w:t>
      </w:r>
      <w:r w:rsidR="006C0E33">
        <w:t>nominated</w:t>
      </w:r>
      <w:r>
        <w:t xml:space="preserve"> operator. Select the appropriate response box and/or provide information in the text box where indicated. </w:t>
      </w:r>
      <w:r w:rsidRPr="003C08AF">
        <w:t xml:space="preserve">You will need to attach evidence to support your responses where indicated. </w:t>
      </w:r>
      <w:r>
        <w:t>Examples of evidence are provided but you may provide different evidence to the examples.</w:t>
      </w:r>
    </w:p>
    <w:p w14:paraId="14A3ACD9" w14:textId="5DCD1322" w:rsidR="001137A0" w:rsidRPr="003C08AF" w:rsidRDefault="001137A0" w:rsidP="001137A0">
      <w:r w:rsidRPr="003C08AF">
        <w:t xml:space="preserve">Where you are acting as the procurement entity for the </w:t>
      </w:r>
      <w:r>
        <w:t>facility</w:t>
      </w:r>
      <w:r w:rsidRPr="003C08AF">
        <w:t>, provide information on what you have done against the relevant sections</w:t>
      </w:r>
      <w:r>
        <w:t xml:space="preserve"> that refer to procurement entities</w:t>
      </w:r>
      <w:r w:rsidRPr="003C08AF">
        <w:t>.</w:t>
      </w:r>
    </w:p>
    <w:p w14:paraId="662AAF23" w14:textId="3F4A8352" w:rsidR="001137A0" w:rsidRDefault="001137A0" w:rsidP="001137A0">
      <w:r w:rsidRPr="003C08AF">
        <w:t>If you have not undertaken any AIP plan implementation activities during the reporting period provide reasons</w:t>
      </w:r>
      <w:r>
        <w:t xml:space="preserve"> in the text box such as procurement completed. You should still provide a brief response to each subsequent question. </w:t>
      </w:r>
    </w:p>
    <w:p w14:paraId="247507E4" w14:textId="1BF5C6F4" w:rsidR="001137A0" w:rsidRPr="001137A0" w:rsidRDefault="001137A0" w:rsidP="001137A0">
      <w:pPr>
        <w:keepNext/>
        <w:spacing w:after="200"/>
        <w:outlineLvl w:val="2"/>
        <w:rPr>
          <w:rFonts w:cs="Arial"/>
          <w:b/>
          <w:bCs/>
          <w:color w:val="005677"/>
          <w:sz w:val="24"/>
        </w:rPr>
      </w:pPr>
      <w:r w:rsidRPr="001137A0">
        <w:rPr>
          <w:rFonts w:cs="Arial"/>
          <w:b/>
          <w:bCs/>
          <w:color w:val="005677"/>
          <w:sz w:val="24"/>
        </w:rPr>
        <w:lastRenderedPageBreak/>
        <w:t xml:space="preserve">C.2.1 – </w:t>
      </w:r>
      <w:r w:rsidR="00171E8E">
        <w:rPr>
          <w:rFonts w:cs="Arial"/>
          <w:b/>
          <w:bCs/>
          <w:color w:val="005677"/>
          <w:sz w:val="24"/>
        </w:rPr>
        <w:t>O</w:t>
      </w:r>
      <w:r w:rsidRPr="001137A0">
        <w:rPr>
          <w:rFonts w:cs="Arial"/>
          <w:b/>
          <w:bCs/>
          <w:color w:val="005677"/>
          <w:sz w:val="24"/>
        </w:rPr>
        <w:t>perator’s contact officer for supplier enquiries details</w:t>
      </w:r>
    </w:p>
    <w:p w14:paraId="361E25CF" w14:textId="3EA57B5D" w:rsidR="00F84F46" w:rsidRDefault="00092587" w:rsidP="00F84F46">
      <w:r w:rsidRPr="001137A0">
        <w:t>Is</w:t>
      </w:r>
      <w:r w:rsidR="001137A0" w:rsidRPr="001137A0">
        <w:t xml:space="preserve"> the operator’s contact officer for supplier enquiries details </w:t>
      </w:r>
      <w:r w:rsidR="008E1ADF">
        <w:t xml:space="preserve">as in C.2.1 of your plan </w:t>
      </w:r>
      <w:r w:rsidR="001137A0" w:rsidRPr="001137A0">
        <w:t>still current</w:t>
      </w:r>
      <w:r w:rsidR="00F84F46" w:rsidRPr="00A32EAD">
        <w:t>?</w:t>
      </w:r>
      <w:r w:rsidR="00F84F46">
        <w:t xml:space="preserve"> Select “Yes” or “No”. If you select “No” provide the new details in the text box. </w:t>
      </w:r>
    </w:p>
    <w:p w14:paraId="38BC6FC0" w14:textId="54821EEB" w:rsidR="001137A0" w:rsidRPr="001137A0" w:rsidRDefault="00F84F46" w:rsidP="001137A0">
      <w:r>
        <w:t xml:space="preserve">If you have previously advised changes to the details and these changes are still current, select “Yes”. If you have previously advised changes to the details and these changes are no longer current, select “No” and provide the new details in the text box. </w:t>
      </w:r>
      <w:r w:rsidR="001137A0">
        <w:t xml:space="preserve"> </w:t>
      </w:r>
    </w:p>
    <w:p w14:paraId="747D342B" w14:textId="77777777" w:rsidR="001137A0" w:rsidRPr="001137A0" w:rsidRDefault="001137A0" w:rsidP="001137A0">
      <w:pPr>
        <w:keepNext/>
        <w:spacing w:after="200"/>
        <w:outlineLvl w:val="2"/>
        <w:rPr>
          <w:rFonts w:cs="Arial"/>
          <w:b/>
          <w:bCs/>
          <w:color w:val="005677"/>
          <w:sz w:val="24"/>
        </w:rPr>
      </w:pPr>
      <w:r w:rsidRPr="001137A0">
        <w:rPr>
          <w:rFonts w:cs="Arial"/>
          <w:b/>
          <w:bCs/>
          <w:color w:val="005677"/>
          <w:sz w:val="24"/>
        </w:rPr>
        <w:t>C.2.2 – AIP plan Part C implementation officer details</w:t>
      </w:r>
    </w:p>
    <w:p w14:paraId="53998899" w14:textId="71C3082A" w:rsidR="00F84F46" w:rsidRDefault="001137A0" w:rsidP="00F84F46">
      <w:r w:rsidRPr="001137A0">
        <w:t xml:space="preserve">Are the AIP plan Part C implementation officer details </w:t>
      </w:r>
      <w:r w:rsidR="008E1ADF">
        <w:t xml:space="preserve">as in C.2.2 of your AIP plan </w:t>
      </w:r>
      <w:r w:rsidRPr="001137A0">
        <w:t>still current</w:t>
      </w:r>
      <w:r w:rsidR="00F84F46" w:rsidRPr="00A32EAD">
        <w:t>?</w:t>
      </w:r>
      <w:r w:rsidR="00F84F46">
        <w:t xml:space="preserve"> Select “Yes” or “No”. If you select “No” provide the new details in the text box. </w:t>
      </w:r>
    </w:p>
    <w:p w14:paraId="441A442D" w14:textId="77777777" w:rsidR="00F84F46" w:rsidRDefault="00F84F46" w:rsidP="00F84F46">
      <w:r>
        <w:t xml:space="preserve">If you have previously advised changes to the details and these changes are still current, select “Yes”. If you have previously advised changes to the details and these changes are no longer current, select “No” and provide the new details in the text box. </w:t>
      </w:r>
    </w:p>
    <w:p w14:paraId="732B1862" w14:textId="2AE112D6" w:rsidR="00F84F46" w:rsidRPr="004A500A" w:rsidRDefault="00F84F46" w:rsidP="00F84F46">
      <w:pPr>
        <w:keepNext/>
        <w:spacing w:after="200"/>
        <w:outlineLvl w:val="2"/>
        <w:rPr>
          <w:rFonts w:cs="Arial"/>
          <w:b/>
          <w:bCs/>
          <w:color w:val="005677"/>
          <w:sz w:val="24"/>
        </w:rPr>
      </w:pPr>
      <w:r>
        <w:rPr>
          <w:rFonts w:cs="Arial"/>
          <w:b/>
          <w:bCs/>
          <w:color w:val="005677"/>
          <w:sz w:val="24"/>
        </w:rPr>
        <w:t>C.2</w:t>
      </w:r>
      <w:r w:rsidRPr="004A500A">
        <w:rPr>
          <w:rFonts w:cs="Arial"/>
          <w:b/>
          <w:bCs/>
          <w:color w:val="005677"/>
          <w:sz w:val="24"/>
        </w:rPr>
        <w:t xml:space="preserve">.3 – </w:t>
      </w:r>
      <w:r w:rsidR="00171E8E">
        <w:rPr>
          <w:rFonts w:cs="Arial"/>
          <w:b/>
          <w:bCs/>
          <w:color w:val="005677"/>
          <w:sz w:val="24"/>
        </w:rPr>
        <w:t>P</w:t>
      </w:r>
      <w:r w:rsidRPr="004A500A">
        <w:rPr>
          <w:rFonts w:cs="Arial"/>
          <w:b/>
          <w:bCs/>
          <w:color w:val="005677"/>
          <w:sz w:val="24"/>
        </w:rPr>
        <w:t>rocurement entity contact officer</w:t>
      </w:r>
    </w:p>
    <w:p w14:paraId="36EE1F02" w14:textId="129CFDE7" w:rsidR="00F84F46" w:rsidRPr="00D674D6" w:rsidRDefault="00F84F46" w:rsidP="00F84F46">
      <w:r w:rsidRPr="004A500A">
        <w:t xml:space="preserve">Enter information on how you ensured your procurement entities appoint contact officers and publish their details as described in </w:t>
      </w:r>
      <w:r>
        <w:t>C.2</w:t>
      </w:r>
      <w:r w:rsidRPr="004A500A">
        <w:t>.3 of your AIP plan.</w:t>
      </w:r>
      <w:r>
        <w:t xml:space="preserve"> If you are acting as the procurement entity for the facility, insert “Not applicable”. </w:t>
      </w:r>
    </w:p>
    <w:p w14:paraId="351ADCD2" w14:textId="07BC4E9A" w:rsidR="00F84F46" w:rsidRPr="004A500A" w:rsidRDefault="00F84F46" w:rsidP="00F84F46">
      <w:pPr>
        <w:keepNext/>
        <w:spacing w:after="200"/>
        <w:outlineLvl w:val="2"/>
        <w:rPr>
          <w:rFonts w:cs="Arial"/>
          <w:b/>
          <w:bCs/>
          <w:color w:val="005677"/>
          <w:sz w:val="24"/>
        </w:rPr>
      </w:pPr>
      <w:r>
        <w:rPr>
          <w:rFonts w:cs="Arial"/>
          <w:b/>
          <w:bCs/>
          <w:color w:val="005677"/>
          <w:sz w:val="24"/>
        </w:rPr>
        <w:t>C.3</w:t>
      </w:r>
      <w:r w:rsidR="00171E8E">
        <w:rPr>
          <w:rFonts w:cs="Arial"/>
          <w:b/>
          <w:bCs/>
          <w:color w:val="005677"/>
          <w:sz w:val="24"/>
        </w:rPr>
        <w:t>.1 – L</w:t>
      </w:r>
      <w:r w:rsidRPr="004A500A">
        <w:rPr>
          <w:rFonts w:cs="Arial"/>
          <w:b/>
          <w:bCs/>
          <w:color w:val="005677"/>
          <w:sz w:val="24"/>
        </w:rPr>
        <w:t xml:space="preserve">ist of key goods and services </w:t>
      </w:r>
    </w:p>
    <w:p w14:paraId="41D1CF87" w14:textId="1D5CBF1A" w:rsidR="00F84F46" w:rsidRDefault="00F84F46" w:rsidP="00F84F46">
      <w:r w:rsidRPr="004A500A">
        <w:t>Is the list of key goods and services</w:t>
      </w:r>
      <w:r w:rsidR="008E1ADF">
        <w:t xml:space="preserve"> as in C.3.1 of your AIP plan</w:t>
      </w:r>
      <w:r w:rsidRPr="004A500A">
        <w:t xml:space="preserve"> still current</w:t>
      </w:r>
      <w:r w:rsidRPr="00A32EAD">
        <w:t>?</w:t>
      </w:r>
      <w:r>
        <w:t xml:space="preserve"> Select “Yes” or “No”. If you select “No” provide details of changes to the list in the text box. </w:t>
      </w:r>
    </w:p>
    <w:p w14:paraId="291353F2" w14:textId="77777777" w:rsidR="00F84F46" w:rsidRDefault="00F84F46" w:rsidP="00F84F46">
      <w:r>
        <w:t>If you have previously advised changes to the list and these changes are still current, select “Yes”. If you have previously advised changes to the list and these changes are no longer current, select “No” and provide the new details in the text box.</w:t>
      </w:r>
    </w:p>
    <w:p w14:paraId="658845F3" w14:textId="13E149B5" w:rsidR="00F84F46" w:rsidRPr="00D674D6" w:rsidRDefault="00F84F46" w:rsidP="00F84F46">
      <w:pPr>
        <w:keepNext/>
        <w:spacing w:after="200"/>
        <w:outlineLvl w:val="2"/>
        <w:rPr>
          <w:rFonts w:cs="Arial"/>
          <w:b/>
          <w:bCs/>
          <w:color w:val="005677"/>
          <w:sz w:val="24"/>
        </w:rPr>
      </w:pPr>
      <w:r>
        <w:rPr>
          <w:rFonts w:cs="Arial"/>
          <w:b/>
          <w:bCs/>
          <w:color w:val="005677"/>
          <w:sz w:val="24"/>
        </w:rPr>
        <w:t>C.3</w:t>
      </w:r>
      <w:r w:rsidRPr="00D674D6">
        <w:rPr>
          <w:rFonts w:cs="Arial"/>
          <w:b/>
          <w:bCs/>
          <w:color w:val="005677"/>
          <w:sz w:val="24"/>
        </w:rPr>
        <w:t xml:space="preserve">.2 – </w:t>
      </w:r>
      <w:r w:rsidR="00171E8E">
        <w:rPr>
          <w:rFonts w:cs="Arial"/>
          <w:b/>
          <w:bCs/>
          <w:color w:val="005677"/>
          <w:sz w:val="24"/>
        </w:rPr>
        <w:t>E</w:t>
      </w:r>
      <w:r w:rsidRPr="00D674D6">
        <w:rPr>
          <w:rFonts w:cs="Arial"/>
          <w:b/>
          <w:bCs/>
          <w:color w:val="005677"/>
          <w:sz w:val="24"/>
        </w:rPr>
        <w:t>xplanation for no opportunities for Australian entities</w:t>
      </w:r>
    </w:p>
    <w:p w14:paraId="37F06FB7" w14:textId="0B65E2B3" w:rsidR="00F84F46" w:rsidRDefault="00F84F46" w:rsidP="00F84F46">
      <w:r w:rsidRPr="00D674D6">
        <w:t xml:space="preserve">Are the explanations </w:t>
      </w:r>
      <w:r w:rsidR="008E1ADF">
        <w:t xml:space="preserve">as in C.3.2 of your AIP plan </w:t>
      </w:r>
      <w:r w:rsidRPr="00D674D6">
        <w:t>still current</w:t>
      </w:r>
      <w:r w:rsidRPr="00A32EAD">
        <w:t>?</w:t>
      </w:r>
      <w:r>
        <w:t xml:space="preserve"> Select “Yes” or “No”. If you select “No” provide details of changes to the explanations in the text box. </w:t>
      </w:r>
    </w:p>
    <w:p w14:paraId="1DFAA3A9" w14:textId="77777777" w:rsidR="00F84F46" w:rsidRDefault="00F84F46" w:rsidP="00F84F46">
      <w:r>
        <w:t>If your AIP plan does not include explanations, select “Not applicable”.</w:t>
      </w:r>
    </w:p>
    <w:p w14:paraId="33655E9D" w14:textId="77777777" w:rsidR="00F84F46" w:rsidRDefault="00F84F46" w:rsidP="00F84F46">
      <w:r>
        <w:t>If you have previously advised changes to the explanations and these changes are still current, select “Yes”. If you have previously advised changes to the explanations and these changes are no longer current, select “No” and provide the new details in the text box.</w:t>
      </w:r>
    </w:p>
    <w:p w14:paraId="52EB8D2B" w14:textId="6D9195B1" w:rsidR="00F84F46" w:rsidRPr="002A538A" w:rsidRDefault="00F84F46" w:rsidP="00F84F46">
      <w:pPr>
        <w:keepNext/>
        <w:spacing w:after="200"/>
        <w:outlineLvl w:val="2"/>
        <w:rPr>
          <w:rFonts w:cs="Arial"/>
          <w:b/>
          <w:bCs/>
          <w:color w:val="005677"/>
          <w:sz w:val="24"/>
        </w:rPr>
      </w:pPr>
      <w:r>
        <w:rPr>
          <w:rFonts w:cs="Arial"/>
          <w:b/>
          <w:bCs/>
          <w:color w:val="005677"/>
          <w:sz w:val="24"/>
        </w:rPr>
        <w:t>C.3</w:t>
      </w:r>
      <w:r w:rsidRPr="002A538A">
        <w:rPr>
          <w:rFonts w:cs="Arial"/>
          <w:b/>
          <w:bCs/>
          <w:color w:val="005677"/>
          <w:sz w:val="24"/>
        </w:rPr>
        <w:t xml:space="preserve">.3 – </w:t>
      </w:r>
      <w:r w:rsidR="00171E8E">
        <w:rPr>
          <w:rFonts w:cs="Arial"/>
          <w:b/>
          <w:bCs/>
          <w:color w:val="005677"/>
          <w:sz w:val="24"/>
        </w:rPr>
        <w:t>M</w:t>
      </w:r>
      <w:r w:rsidRPr="002A538A">
        <w:rPr>
          <w:rFonts w:cs="Arial"/>
          <w:b/>
          <w:bCs/>
          <w:color w:val="005677"/>
          <w:sz w:val="24"/>
        </w:rPr>
        <w:t>aintain understanding of capability of Australian entities</w:t>
      </w:r>
    </w:p>
    <w:p w14:paraId="3193862F" w14:textId="697D34CA" w:rsidR="00F84F46" w:rsidRDefault="00F84F46" w:rsidP="00F84F46">
      <w:r>
        <w:t xml:space="preserve">Enter information on how you ensured procurement entities obtained and/or maintained understanding of Australian entities’ capability as detailed in C.3.3 of your AIP plan. </w:t>
      </w:r>
    </w:p>
    <w:p w14:paraId="038F9192" w14:textId="3A41199B" w:rsidR="00F84F46" w:rsidRDefault="00F84F46" w:rsidP="00F84F46">
      <w:r>
        <w:t xml:space="preserve">If you are acting as the procurement entity for the </w:t>
      </w:r>
      <w:r w:rsidR="00AB5BDF">
        <w:t>facility</w:t>
      </w:r>
      <w:r>
        <w:t xml:space="preserve">, enter information on how you undertook this action. </w:t>
      </w:r>
    </w:p>
    <w:p w14:paraId="35D02F02" w14:textId="77777777" w:rsidR="00F84F46" w:rsidRDefault="00F84F46" w:rsidP="00F84F46">
      <w:pPr>
        <w:keepNext/>
        <w:spacing w:after="200"/>
        <w:outlineLvl w:val="2"/>
        <w:rPr>
          <w:rFonts w:cs="Arial"/>
          <w:bCs/>
          <w:color w:val="005677"/>
          <w:szCs w:val="22"/>
        </w:rPr>
      </w:pPr>
      <w:r w:rsidRPr="002A538A">
        <w:rPr>
          <w:rFonts w:cs="Arial"/>
          <w:bCs/>
          <w:color w:val="005677"/>
          <w:szCs w:val="22"/>
        </w:rPr>
        <w:lastRenderedPageBreak/>
        <w:t xml:space="preserve">Attach evidence such as </w:t>
      </w:r>
      <w:r>
        <w:rPr>
          <w:rFonts w:cs="Arial"/>
          <w:bCs/>
          <w:color w:val="005677"/>
          <w:szCs w:val="22"/>
        </w:rPr>
        <w:t xml:space="preserve">a </w:t>
      </w:r>
      <w:r w:rsidRPr="002A538A">
        <w:rPr>
          <w:rFonts w:cs="Arial"/>
          <w:bCs/>
          <w:color w:val="005677"/>
          <w:szCs w:val="22"/>
        </w:rPr>
        <w:t>vendor identification agency contract</w:t>
      </w:r>
      <w:r>
        <w:rPr>
          <w:rFonts w:cs="Arial"/>
          <w:bCs/>
          <w:color w:val="005677"/>
          <w:szCs w:val="22"/>
        </w:rPr>
        <w:t>.</w:t>
      </w:r>
    </w:p>
    <w:p w14:paraId="0EA83692" w14:textId="533F88B8" w:rsidR="00F84F46" w:rsidRPr="002A538A" w:rsidRDefault="00F84F46" w:rsidP="00F84F46">
      <w:pPr>
        <w:keepNext/>
        <w:spacing w:after="200"/>
        <w:outlineLvl w:val="2"/>
        <w:rPr>
          <w:rFonts w:cs="Arial"/>
          <w:b/>
          <w:bCs/>
          <w:color w:val="005677"/>
          <w:sz w:val="24"/>
        </w:rPr>
      </w:pPr>
      <w:r>
        <w:rPr>
          <w:rFonts w:cs="Arial"/>
          <w:b/>
          <w:bCs/>
          <w:color w:val="005677"/>
          <w:sz w:val="24"/>
        </w:rPr>
        <w:t>C.3</w:t>
      </w:r>
      <w:r w:rsidRPr="002A538A">
        <w:rPr>
          <w:rFonts w:cs="Arial"/>
          <w:b/>
          <w:bCs/>
          <w:color w:val="005677"/>
          <w:sz w:val="24"/>
        </w:rPr>
        <w:t xml:space="preserve">.4 – </w:t>
      </w:r>
      <w:r w:rsidR="00171E8E">
        <w:rPr>
          <w:rFonts w:cs="Arial"/>
          <w:b/>
          <w:bCs/>
          <w:color w:val="005677"/>
          <w:sz w:val="24"/>
        </w:rPr>
        <w:t>P</w:t>
      </w:r>
      <w:r w:rsidRPr="002A538A">
        <w:rPr>
          <w:rFonts w:cs="Arial"/>
          <w:b/>
          <w:bCs/>
          <w:color w:val="005677"/>
          <w:sz w:val="24"/>
        </w:rPr>
        <w:t>roject standards</w:t>
      </w:r>
    </w:p>
    <w:p w14:paraId="66424685" w14:textId="208F78A6" w:rsidR="00F84F46" w:rsidRDefault="00F84F46" w:rsidP="00F84F46">
      <w:pPr>
        <w:keepNext/>
        <w:spacing w:after="200"/>
        <w:outlineLvl w:val="2"/>
      </w:pPr>
      <w:r>
        <w:t>Enter information on how you ensured the facility standards detailed in C.3.4 of your AIP plan were implemented and/or maintained across the facility.</w:t>
      </w:r>
    </w:p>
    <w:p w14:paraId="17984119" w14:textId="6C379CA6" w:rsidR="00F84F46" w:rsidRDefault="00F84F46" w:rsidP="00F84F46">
      <w:r>
        <w:t xml:space="preserve">If you are acting as the procurement entity for the </w:t>
      </w:r>
      <w:r w:rsidR="00496634">
        <w:t>facility</w:t>
      </w:r>
      <w:r>
        <w:t xml:space="preserve">, enter information on how you undertook this action. </w:t>
      </w:r>
    </w:p>
    <w:p w14:paraId="47061B52" w14:textId="77777777" w:rsidR="00F84F46" w:rsidRDefault="00F84F46" w:rsidP="00F84F46">
      <w:pPr>
        <w:keepNext/>
        <w:spacing w:after="200"/>
        <w:outlineLvl w:val="2"/>
        <w:rPr>
          <w:rFonts w:cs="Arial"/>
          <w:bCs/>
          <w:color w:val="005677"/>
          <w:szCs w:val="22"/>
        </w:rPr>
      </w:pPr>
      <w:r w:rsidRPr="002A538A">
        <w:rPr>
          <w:rFonts w:cs="Arial"/>
          <w:bCs/>
          <w:color w:val="005677"/>
          <w:szCs w:val="22"/>
        </w:rPr>
        <w:t>Attach evidence such as procurement package information showing applicable standards</w:t>
      </w:r>
      <w:r>
        <w:rPr>
          <w:rFonts w:cs="Arial"/>
          <w:bCs/>
          <w:color w:val="005677"/>
          <w:szCs w:val="22"/>
        </w:rPr>
        <w:t>.</w:t>
      </w:r>
    </w:p>
    <w:p w14:paraId="5052FE51" w14:textId="6F3F45F2" w:rsidR="00F84F46" w:rsidRPr="002A538A" w:rsidRDefault="00F84F46" w:rsidP="00F84F46">
      <w:pPr>
        <w:keepNext/>
        <w:spacing w:after="200"/>
        <w:outlineLvl w:val="2"/>
        <w:rPr>
          <w:rFonts w:cs="Arial"/>
          <w:b/>
          <w:bCs/>
          <w:color w:val="005677"/>
          <w:sz w:val="24"/>
        </w:rPr>
      </w:pPr>
      <w:r>
        <w:rPr>
          <w:rFonts w:cs="Arial"/>
          <w:b/>
          <w:bCs/>
          <w:color w:val="005677"/>
          <w:sz w:val="24"/>
        </w:rPr>
        <w:t>C.4</w:t>
      </w:r>
      <w:r w:rsidRPr="002A538A">
        <w:rPr>
          <w:rFonts w:cs="Arial"/>
          <w:b/>
          <w:bCs/>
          <w:color w:val="005677"/>
          <w:sz w:val="24"/>
        </w:rPr>
        <w:t xml:space="preserve">.1 – </w:t>
      </w:r>
      <w:r w:rsidR="00171E8E">
        <w:rPr>
          <w:rFonts w:cs="Arial"/>
          <w:b/>
          <w:bCs/>
          <w:color w:val="005677"/>
          <w:sz w:val="24"/>
        </w:rPr>
        <w:t>O</w:t>
      </w:r>
      <w:r>
        <w:rPr>
          <w:rFonts w:cs="Arial"/>
          <w:b/>
          <w:bCs/>
          <w:color w:val="005677"/>
          <w:sz w:val="24"/>
        </w:rPr>
        <w:t>perator</w:t>
      </w:r>
      <w:r w:rsidRPr="002A538A">
        <w:rPr>
          <w:rFonts w:cs="Arial"/>
          <w:b/>
          <w:bCs/>
          <w:color w:val="005677"/>
          <w:sz w:val="24"/>
        </w:rPr>
        <w:t>/</w:t>
      </w:r>
      <w:r>
        <w:rPr>
          <w:rFonts w:cs="Arial"/>
          <w:b/>
          <w:bCs/>
          <w:color w:val="005677"/>
          <w:sz w:val="24"/>
        </w:rPr>
        <w:t>facility</w:t>
      </w:r>
      <w:r w:rsidRPr="002A538A">
        <w:rPr>
          <w:rFonts w:cs="Arial"/>
          <w:b/>
          <w:bCs/>
          <w:color w:val="005677"/>
          <w:sz w:val="24"/>
        </w:rPr>
        <w:t xml:space="preserve"> website</w:t>
      </w:r>
    </w:p>
    <w:p w14:paraId="1AF347FD" w14:textId="343936CA" w:rsidR="00F84F46" w:rsidRDefault="00F84F46" w:rsidP="00F84F46">
      <w:r>
        <w:t>Is the operator/facility</w:t>
      </w:r>
      <w:r w:rsidRPr="002A538A">
        <w:t xml:space="preserve"> website </w:t>
      </w:r>
      <w:r w:rsidR="008E1ADF">
        <w:t xml:space="preserve">as in C.4.1 of your AIP plan </w:t>
      </w:r>
      <w:r w:rsidRPr="002A538A">
        <w:t>still current</w:t>
      </w:r>
      <w:r w:rsidRPr="00A32EAD">
        <w:t>?</w:t>
      </w:r>
      <w:r>
        <w:t xml:space="preserve"> Select “Yes” or “No”. If you select “No” provide the new details in the text box. </w:t>
      </w:r>
    </w:p>
    <w:p w14:paraId="021D713B" w14:textId="77777777" w:rsidR="00F84F46" w:rsidRPr="002A538A" w:rsidRDefault="00F84F46" w:rsidP="00F84F46">
      <w:r>
        <w:t>If you have previously advised changes to the website and these changes are still current, select “Yes”. If you have previously advised changes to the website and these changes are no longer current, select “No” and provide the new details in the text box.</w:t>
      </w:r>
    </w:p>
    <w:p w14:paraId="3E8DA060" w14:textId="77777777" w:rsidR="00F84F46" w:rsidRPr="002A538A" w:rsidRDefault="00F84F46" w:rsidP="00F84F46">
      <w:pPr>
        <w:keepNext/>
        <w:spacing w:after="200"/>
        <w:outlineLvl w:val="2"/>
        <w:rPr>
          <w:rFonts w:cs="Arial"/>
          <w:b/>
          <w:bCs/>
          <w:color w:val="005677"/>
          <w:szCs w:val="22"/>
        </w:rPr>
      </w:pPr>
      <w:r w:rsidRPr="002A538A">
        <w:rPr>
          <w:rFonts w:cs="Arial"/>
          <w:bCs/>
          <w:color w:val="005677"/>
          <w:szCs w:val="22"/>
        </w:rPr>
        <w:t>Attach evidence such as website screenshots</w:t>
      </w:r>
      <w:r>
        <w:rPr>
          <w:rFonts w:cs="Arial"/>
          <w:bCs/>
          <w:color w:val="005677"/>
          <w:szCs w:val="22"/>
        </w:rPr>
        <w:t>.</w:t>
      </w:r>
    </w:p>
    <w:p w14:paraId="5A4E68B4" w14:textId="32049177" w:rsidR="00F84F46" w:rsidRPr="002A538A" w:rsidRDefault="00F84F46" w:rsidP="00F84F46">
      <w:pPr>
        <w:keepNext/>
        <w:spacing w:after="200"/>
        <w:outlineLvl w:val="2"/>
        <w:rPr>
          <w:rFonts w:cs="Arial"/>
          <w:b/>
          <w:bCs/>
          <w:color w:val="005677"/>
          <w:sz w:val="24"/>
        </w:rPr>
      </w:pPr>
      <w:r>
        <w:rPr>
          <w:rFonts w:cs="Arial"/>
          <w:b/>
          <w:bCs/>
          <w:color w:val="005677"/>
          <w:sz w:val="24"/>
        </w:rPr>
        <w:t xml:space="preserve">C.4.2 – </w:t>
      </w:r>
      <w:r w:rsidR="00171E8E">
        <w:rPr>
          <w:rFonts w:cs="Arial"/>
          <w:b/>
          <w:bCs/>
          <w:color w:val="005677"/>
          <w:sz w:val="24"/>
        </w:rPr>
        <w:t>O</w:t>
      </w:r>
      <w:r>
        <w:rPr>
          <w:rFonts w:cs="Arial"/>
          <w:b/>
          <w:bCs/>
          <w:color w:val="005677"/>
          <w:sz w:val="24"/>
        </w:rPr>
        <w:t>perational</w:t>
      </w:r>
      <w:r w:rsidRPr="002A538A">
        <w:rPr>
          <w:rFonts w:cs="Arial"/>
          <w:b/>
          <w:bCs/>
          <w:color w:val="005677"/>
          <w:sz w:val="24"/>
        </w:rPr>
        <w:t xml:space="preserve"> opportunities website</w:t>
      </w:r>
    </w:p>
    <w:p w14:paraId="0D13AC77" w14:textId="1E2B1F8E" w:rsidR="00F84F46" w:rsidRDefault="00F84F46" w:rsidP="00F84F46">
      <w:r>
        <w:t>Is the operational</w:t>
      </w:r>
      <w:r w:rsidRPr="002A538A">
        <w:t xml:space="preserve"> opportunities website </w:t>
      </w:r>
      <w:r w:rsidR="008E1ADF">
        <w:t xml:space="preserve">as in C.4.2 of your AIP plan </w:t>
      </w:r>
      <w:r w:rsidRPr="002A538A">
        <w:t>still current</w:t>
      </w:r>
      <w:r w:rsidRPr="00A32EAD">
        <w:t>?</w:t>
      </w:r>
      <w:r>
        <w:t xml:space="preserve"> Select “Yes” or “No”. If you select “No” provide the new details in the text box. </w:t>
      </w:r>
    </w:p>
    <w:p w14:paraId="46CC1A5C" w14:textId="77777777" w:rsidR="00F84F46" w:rsidRPr="002A538A" w:rsidRDefault="00F84F46" w:rsidP="00F84F46">
      <w:r>
        <w:t>If you have previously advised changes to the website and these changes are still current, select “Yes”. If you have previously advised changes to the website and these changes are no longer current, select “No” and provide the new details in the text box.</w:t>
      </w:r>
    </w:p>
    <w:p w14:paraId="32C17F04" w14:textId="4DBA37E6" w:rsidR="00F84F46" w:rsidRPr="00454B42" w:rsidRDefault="00F84F46" w:rsidP="00F84F46">
      <w:pPr>
        <w:keepNext/>
        <w:spacing w:after="200"/>
        <w:outlineLvl w:val="2"/>
        <w:rPr>
          <w:rFonts w:cs="Arial"/>
          <w:b/>
          <w:bCs/>
          <w:color w:val="005677"/>
          <w:sz w:val="24"/>
        </w:rPr>
      </w:pPr>
      <w:r>
        <w:rPr>
          <w:rFonts w:cs="Arial"/>
          <w:b/>
          <w:bCs/>
          <w:color w:val="005677"/>
          <w:sz w:val="24"/>
        </w:rPr>
        <w:t>C.4</w:t>
      </w:r>
      <w:r w:rsidRPr="00454B42">
        <w:rPr>
          <w:rFonts w:cs="Arial"/>
          <w:b/>
          <w:bCs/>
          <w:color w:val="005677"/>
          <w:sz w:val="24"/>
        </w:rPr>
        <w:t xml:space="preserve">.3 – </w:t>
      </w:r>
      <w:r w:rsidR="00171E8E">
        <w:rPr>
          <w:rFonts w:cs="Arial"/>
          <w:b/>
          <w:bCs/>
          <w:color w:val="005677"/>
          <w:sz w:val="24"/>
        </w:rPr>
        <w:t>P</w:t>
      </w:r>
      <w:r w:rsidRPr="00454B42">
        <w:rPr>
          <w:rFonts w:cs="Arial"/>
          <w:b/>
          <w:bCs/>
          <w:color w:val="005677"/>
          <w:sz w:val="24"/>
        </w:rPr>
        <w:t>rocurement entity website</w:t>
      </w:r>
    </w:p>
    <w:p w14:paraId="443288CE" w14:textId="2BDD5A40" w:rsidR="00F84F46" w:rsidRDefault="00F84F46" w:rsidP="00F84F46">
      <w:r>
        <w:t xml:space="preserve">Enter information on how you ensured procurement entities published on a public website the information as required in C.4.3 of your AIP plan.  </w:t>
      </w:r>
    </w:p>
    <w:p w14:paraId="61B72432" w14:textId="0D2FAB78" w:rsidR="00F84F46" w:rsidRDefault="00F84F46" w:rsidP="00F84F46">
      <w:r>
        <w:t xml:space="preserve">If you are acting as the procurement entity for the </w:t>
      </w:r>
      <w:r w:rsidR="00496634">
        <w:t>facility</w:t>
      </w:r>
      <w:r>
        <w:t xml:space="preserve">, enter information on how you undertook this action. </w:t>
      </w:r>
    </w:p>
    <w:p w14:paraId="49F47871" w14:textId="1B308C86" w:rsidR="00F84F46" w:rsidRPr="00831307" w:rsidRDefault="00F84F46" w:rsidP="00F84F46">
      <w:pPr>
        <w:keepNext/>
        <w:spacing w:after="200"/>
        <w:outlineLvl w:val="2"/>
        <w:rPr>
          <w:rFonts w:cs="Arial"/>
          <w:b/>
          <w:bCs/>
          <w:color w:val="005677"/>
          <w:sz w:val="24"/>
        </w:rPr>
      </w:pPr>
      <w:r>
        <w:rPr>
          <w:rFonts w:cs="Arial"/>
          <w:b/>
          <w:bCs/>
          <w:color w:val="005677"/>
          <w:sz w:val="24"/>
        </w:rPr>
        <w:t>C.5</w:t>
      </w:r>
      <w:r w:rsidRPr="00831307">
        <w:rPr>
          <w:rFonts w:cs="Arial"/>
          <w:b/>
          <w:bCs/>
          <w:color w:val="005677"/>
          <w:sz w:val="24"/>
        </w:rPr>
        <w:t xml:space="preserve">.1 – </w:t>
      </w:r>
      <w:r w:rsidR="00171E8E">
        <w:rPr>
          <w:rFonts w:cs="Arial"/>
          <w:b/>
          <w:bCs/>
          <w:color w:val="005677"/>
          <w:sz w:val="24"/>
        </w:rPr>
        <w:t>C</w:t>
      </w:r>
      <w:r w:rsidRPr="00831307">
        <w:rPr>
          <w:rFonts w:cs="Arial"/>
          <w:b/>
          <w:bCs/>
          <w:color w:val="005677"/>
          <w:sz w:val="24"/>
        </w:rPr>
        <w:t>ommunication actions</w:t>
      </w:r>
    </w:p>
    <w:p w14:paraId="42BD5E91" w14:textId="00FA37E6" w:rsidR="00F84F46" w:rsidRDefault="00F84F46" w:rsidP="00F84F46">
      <w:r>
        <w:t>Enter information on how you undertook the engagement and communication actions detailed in C.5.1 of your AIP plan.</w:t>
      </w:r>
    </w:p>
    <w:p w14:paraId="75E1C082" w14:textId="77777777" w:rsidR="00F84F46" w:rsidRDefault="00F84F46" w:rsidP="00F84F46">
      <w:pPr>
        <w:keepNext/>
        <w:spacing w:after="200"/>
        <w:outlineLvl w:val="2"/>
        <w:rPr>
          <w:rFonts w:cs="Arial"/>
          <w:bCs/>
          <w:color w:val="005677"/>
          <w:szCs w:val="22"/>
        </w:rPr>
      </w:pPr>
      <w:r w:rsidRPr="00831307">
        <w:rPr>
          <w:rFonts w:cs="Arial"/>
          <w:bCs/>
          <w:color w:val="005677"/>
          <w:szCs w:val="22"/>
        </w:rPr>
        <w:t>Attach evidence such as supplier briefing presentations</w:t>
      </w:r>
      <w:r>
        <w:rPr>
          <w:rFonts w:cs="Arial"/>
          <w:bCs/>
          <w:color w:val="005677"/>
          <w:szCs w:val="22"/>
        </w:rPr>
        <w:t>.</w:t>
      </w:r>
    </w:p>
    <w:p w14:paraId="5E2D1CBE" w14:textId="2D899F4F" w:rsidR="005E1909" w:rsidRPr="003E2A34" w:rsidRDefault="005E1909" w:rsidP="005E1909">
      <w:pPr>
        <w:keepNext/>
        <w:spacing w:after="200"/>
        <w:outlineLvl w:val="2"/>
        <w:rPr>
          <w:rFonts w:cs="Arial"/>
          <w:b/>
          <w:bCs/>
          <w:color w:val="005677"/>
          <w:sz w:val="24"/>
        </w:rPr>
      </w:pPr>
      <w:r>
        <w:rPr>
          <w:rFonts w:cs="Arial"/>
          <w:b/>
          <w:bCs/>
          <w:color w:val="005677"/>
          <w:sz w:val="24"/>
        </w:rPr>
        <w:t>C.5.2</w:t>
      </w:r>
      <w:r w:rsidRPr="003E2A34">
        <w:rPr>
          <w:rFonts w:cs="Arial"/>
          <w:b/>
          <w:bCs/>
          <w:color w:val="005677"/>
          <w:sz w:val="24"/>
        </w:rPr>
        <w:t xml:space="preserve"> – AIP training</w:t>
      </w:r>
    </w:p>
    <w:p w14:paraId="03B488D5" w14:textId="20AC7E73" w:rsidR="005E1909" w:rsidRDefault="005E1909" w:rsidP="005E1909">
      <w:r>
        <w:t xml:space="preserve">Enter information on how you undertook the AIP training activities detailed in C.5.2 of your AIP plan.  </w:t>
      </w:r>
    </w:p>
    <w:p w14:paraId="3FF204C2" w14:textId="77777777" w:rsidR="005E1909" w:rsidRDefault="005E1909" w:rsidP="005E1909">
      <w:pPr>
        <w:keepNext/>
        <w:spacing w:after="200"/>
        <w:outlineLvl w:val="2"/>
        <w:rPr>
          <w:rFonts w:cs="Arial"/>
          <w:bCs/>
          <w:color w:val="005677"/>
          <w:szCs w:val="22"/>
        </w:rPr>
      </w:pPr>
      <w:r w:rsidRPr="003E2A34">
        <w:rPr>
          <w:rFonts w:cs="Arial"/>
          <w:bCs/>
          <w:color w:val="005677"/>
          <w:szCs w:val="22"/>
        </w:rPr>
        <w:lastRenderedPageBreak/>
        <w:t>Attach evidence such as AIP training material</w:t>
      </w:r>
      <w:r>
        <w:rPr>
          <w:rFonts w:cs="Arial"/>
          <w:bCs/>
          <w:color w:val="005677"/>
          <w:szCs w:val="22"/>
        </w:rPr>
        <w:t>.</w:t>
      </w:r>
    </w:p>
    <w:p w14:paraId="5311D539" w14:textId="0343169E" w:rsidR="005E1909" w:rsidRDefault="005E1909" w:rsidP="005E1909">
      <w:pPr>
        <w:keepNext/>
        <w:spacing w:after="200"/>
        <w:outlineLvl w:val="2"/>
        <w:rPr>
          <w:rFonts w:cs="Arial"/>
          <w:b/>
          <w:bCs/>
          <w:color w:val="005677"/>
          <w:sz w:val="24"/>
        </w:rPr>
      </w:pPr>
      <w:r>
        <w:rPr>
          <w:rFonts w:cs="Arial"/>
          <w:b/>
          <w:bCs/>
          <w:color w:val="005677"/>
          <w:sz w:val="24"/>
        </w:rPr>
        <w:t>C.5.3</w:t>
      </w:r>
      <w:r w:rsidRPr="003E2A34">
        <w:rPr>
          <w:rFonts w:cs="Arial"/>
          <w:b/>
          <w:bCs/>
          <w:color w:val="005677"/>
          <w:sz w:val="24"/>
        </w:rPr>
        <w:t xml:space="preserve"> – </w:t>
      </w:r>
      <w:r w:rsidR="00171E8E">
        <w:rPr>
          <w:rFonts w:cs="Arial"/>
          <w:b/>
          <w:bCs/>
          <w:color w:val="005677"/>
          <w:sz w:val="24"/>
        </w:rPr>
        <w:t>P</w:t>
      </w:r>
      <w:r>
        <w:rPr>
          <w:rFonts w:cs="Arial"/>
          <w:b/>
          <w:bCs/>
          <w:color w:val="005677"/>
          <w:sz w:val="24"/>
        </w:rPr>
        <w:t>re-qualification requirements</w:t>
      </w:r>
    </w:p>
    <w:p w14:paraId="6E2DCADD" w14:textId="19B95497" w:rsidR="005E1909" w:rsidRDefault="005E1909" w:rsidP="005E1909">
      <w:pPr>
        <w:keepNext/>
        <w:spacing w:after="200"/>
        <w:outlineLvl w:val="2"/>
      </w:pPr>
      <w:r>
        <w:t>Enter information on how you ensured procurement entities published their pre-qualification requirements as detailed in C.5.3 of your AIP plan.</w:t>
      </w:r>
    </w:p>
    <w:p w14:paraId="6ACB1498" w14:textId="33333ADD" w:rsidR="005E1909" w:rsidRPr="005E1909" w:rsidRDefault="005E1909" w:rsidP="005E1909">
      <w:r>
        <w:t xml:space="preserve">If you are acting as the procurement entity for the </w:t>
      </w:r>
      <w:r w:rsidR="00496634">
        <w:t>facility</w:t>
      </w:r>
      <w:r>
        <w:t xml:space="preserve">, enter information on how you undertook this action. </w:t>
      </w:r>
    </w:p>
    <w:p w14:paraId="70A32147" w14:textId="665003BF" w:rsidR="00F84F46" w:rsidRPr="00F92FDC" w:rsidRDefault="00F84F46" w:rsidP="00F84F46">
      <w:pPr>
        <w:pStyle w:val="Heading3"/>
        <w:rPr>
          <w:rFonts w:ascii="Calibri" w:hAnsi="Calibri"/>
          <w:sz w:val="24"/>
          <w:szCs w:val="24"/>
        </w:rPr>
      </w:pPr>
      <w:r>
        <w:rPr>
          <w:rFonts w:ascii="Calibri" w:hAnsi="Calibri"/>
          <w:sz w:val="24"/>
          <w:szCs w:val="24"/>
        </w:rPr>
        <w:t>C.5</w:t>
      </w:r>
      <w:r w:rsidRPr="00F92FDC">
        <w:rPr>
          <w:rFonts w:ascii="Calibri" w:hAnsi="Calibri"/>
          <w:sz w:val="24"/>
          <w:szCs w:val="24"/>
        </w:rPr>
        <w:t>.</w:t>
      </w:r>
      <w:r w:rsidR="005E1909">
        <w:rPr>
          <w:rFonts w:ascii="Calibri" w:hAnsi="Calibri"/>
          <w:sz w:val="24"/>
          <w:szCs w:val="24"/>
        </w:rPr>
        <w:t>4</w:t>
      </w:r>
      <w:r w:rsidRPr="00F92FDC">
        <w:rPr>
          <w:rFonts w:ascii="Calibri" w:hAnsi="Calibri"/>
          <w:sz w:val="24"/>
          <w:szCs w:val="24"/>
        </w:rPr>
        <w:t xml:space="preserve"> – </w:t>
      </w:r>
      <w:r w:rsidR="00171E8E">
        <w:rPr>
          <w:rFonts w:ascii="Calibri" w:hAnsi="Calibri"/>
          <w:sz w:val="24"/>
          <w:szCs w:val="24"/>
        </w:rPr>
        <w:t>E</w:t>
      </w:r>
      <w:r w:rsidRPr="00F92FDC">
        <w:rPr>
          <w:rFonts w:ascii="Calibri" w:hAnsi="Calibri"/>
          <w:sz w:val="24"/>
          <w:szCs w:val="24"/>
        </w:rPr>
        <w:t>qual bid timeframes</w:t>
      </w:r>
    </w:p>
    <w:p w14:paraId="3D4089EB" w14:textId="2C0C5633" w:rsidR="00F84F46" w:rsidRDefault="00F84F46" w:rsidP="00F84F46">
      <w:pPr>
        <w:keepNext/>
        <w:spacing w:after="200"/>
        <w:outlineLvl w:val="2"/>
      </w:pPr>
      <w:r>
        <w:t>Enter information on how you ensured procurement entities provided equal timeframes for all entities to respond to r</w:t>
      </w:r>
      <w:r w:rsidR="008E1ADF">
        <w:t xml:space="preserve">equests for bids on the </w:t>
      </w:r>
      <w:r w:rsidR="00AB5BDF">
        <w:t>facility</w:t>
      </w:r>
      <w:r w:rsidR="008E1ADF">
        <w:t xml:space="preserve"> as detailed in C.5.4 of your AIP plan.</w:t>
      </w:r>
    </w:p>
    <w:p w14:paraId="6FF7D037" w14:textId="4956A35C" w:rsidR="00F84F46" w:rsidRDefault="00F84F46" w:rsidP="00F84F46">
      <w:r>
        <w:t xml:space="preserve">If you are acting as the procurement entity for the </w:t>
      </w:r>
      <w:r w:rsidR="00AB5BDF">
        <w:t>facility</w:t>
      </w:r>
      <w:r>
        <w:t xml:space="preserve">, enter information on how you undertook this action. </w:t>
      </w:r>
    </w:p>
    <w:p w14:paraId="10FBB1A3" w14:textId="77777777" w:rsidR="00F84F46" w:rsidRDefault="00F84F46" w:rsidP="00F84F46">
      <w:pPr>
        <w:keepNext/>
        <w:spacing w:after="200"/>
        <w:outlineLvl w:val="2"/>
        <w:rPr>
          <w:rFonts w:cs="Arial"/>
          <w:bCs/>
          <w:color w:val="005677"/>
          <w:szCs w:val="22"/>
        </w:rPr>
      </w:pPr>
      <w:r w:rsidRPr="00F92FDC">
        <w:rPr>
          <w:rFonts w:cs="Arial"/>
          <w:bCs/>
          <w:color w:val="005677"/>
          <w:szCs w:val="22"/>
        </w:rPr>
        <w:t>Attach evidence such as tender information</w:t>
      </w:r>
      <w:r>
        <w:rPr>
          <w:rFonts w:cs="Arial"/>
          <w:bCs/>
          <w:color w:val="005677"/>
          <w:szCs w:val="22"/>
        </w:rPr>
        <w:t>.</w:t>
      </w:r>
    </w:p>
    <w:p w14:paraId="22DA842C" w14:textId="384A1ACD" w:rsidR="00F84F46" w:rsidRPr="00F92FDC" w:rsidRDefault="00F84F46" w:rsidP="00F84F46">
      <w:pPr>
        <w:keepNext/>
        <w:spacing w:after="200"/>
        <w:outlineLvl w:val="2"/>
        <w:rPr>
          <w:rFonts w:cs="Arial"/>
          <w:b/>
          <w:bCs/>
          <w:color w:val="005677"/>
          <w:sz w:val="24"/>
        </w:rPr>
      </w:pPr>
      <w:r>
        <w:rPr>
          <w:rFonts w:cs="Arial"/>
          <w:b/>
          <w:bCs/>
          <w:color w:val="005677"/>
          <w:sz w:val="24"/>
        </w:rPr>
        <w:t>C.6</w:t>
      </w:r>
      <w:r w:rsidRPr="00F92FDC">
        <w:rPr>
          <w:rFonts w:cs="Arial"/>
          <w:b/>
          <w:bCs/>
          <w:color w:val="005677"/>
          <w:sz w:val="24"/>
        </w:rPr>
        <w:t>.1 – Australian entity capability and capacity development</w:t>
      </w:r>
    </w:p>
    <w:p w14:paraId="340D4A2D" w14:textId="400A046E" w:rsidR="00F84F46" w:rsidRDefault="00F84F46" w:rsidP="00F84F46">
      <w:pPr>
        <w:keepNext/>
        <w:spacing w:after="200"/>
        <w:outlineLvl w:val="2"/>
        <w:rPr>
          <w:rFonts w:cs="Arial"/>
          <w:bCs/>
          <w:color w:val="005677"/>
          <w:szCs w:val="22"/>
        </w:rPr>
      </w:pPr>
      <w:r>
        <w:t xml:space="preserve">Enter information on how you undertook the </w:t>
      </w:r>
      <w:r w:rsidR="005E1909">
        <w:t xml:space="preserve">supplier </w:t>
      </w:r>
      <w:r>
        <w:t>development activities detailed in C.6.1 of your AIP plan and any outcomes achieved for Australian entities.</w:t>
      </w:r>
    </w:p>
    <w:p w14:paraId="7CE3710B" w14:textId="58D55F92" w:rsidR="00F84F46" w:rsidRDefault="00F84F46" w:rsidP="00F84F46">
      <w:pPr>
        <w:keepNext/>
        <w:spacing w:after="200"/>
        <w:outlineLvl w:val="2"/>
        <w:rPr>
          <w:rFonts w:cs="Arial"/>
          <w:bCs/>
          <w:color w:val="005677"/>
          <w:szCs w:val="22"/>
        </w:rPr>
      </w:pPr>
      <w:r w:rsidRPr="00F92FDC">
        <w:rPr>
          <w:rFonts w:cs="Arial"/>
          <w:bCs/>
          <w:color w:val="005677"/>
          <w:szCs w:val="22"/>
        </w:rPr>
        <w:t xml:space="preserve">Attach evidence of </w:t>
      </w:r>
      <w:r w:rsidR="005E1909">
        <w:rPr>
          <w:rFonts w:cs="Arial"/>
          <w:bCs/>
          <w:color w:val="005677"/>
          <w:szCs w:val="22"/>
        </w:rPr>
        <w:t xml:space="preserve">supplier </w:t>
      </w:r>
      <w:r w:rsidRPr="00F92FDC">
        <w:rPr>
          <w:rFonts w:cs="Arial"/>
          <w:bCs/>
          <w:color w:val="005677"/>
          <w:szCs w:val="22"/>
        </w:rPr>
        <w:t>development activities</w:t>
      </w:r>
      <w:r>
        <w:rPr>
          <w:rFonts w:cs="Arial"/>
          <w:bCs/>
          <w:color w:val="005677"/>
          <w:szCs w:val="22"/>
        </w:rPr>
        <w:t>.</w:t>
      </w:r>
    </w:p>
    <w:p w14:paraId="3C74A4E3" w14:textId="28DB8EFC" w:rsidR="00F84F46" w:rsidRPr="00F92FDC" w:rsidRDefault="00F84F46" w:rsidP="00F84F46">
      <w:pPr>
        <w:keepNext/>
        <w:spacing w:after="200"/>
        <w:outlineLvl w:val="2"/>
        <w:rPr>
          <w:rFonts w:cs="Arial"/>
          <w:b/>
          <w:bCs/>
          <w:color w:val="005677"/>
          <w:sz w:val="24"/>
        </w:rPr>
      </w:pPr>
      <w:r>
        <w:rPr>
          <w:rFonts w:cs="Arial"/>
          <w:b/>
          <w:bCs/>
          <w:color w:val="005677"/>
          <w:sz w:val="24"/>
        </w:rPr>
        <w:t>C.6.</w:t>
      </w:r>
      <w:r w:rsidRPr="00F92FDC">
        <w:rPr>
          <w:rFonts w:cs="Arial"/>
          <w:b/>
          <w:bCs/>
          <w:color w:val="005677"/>
          <w:sz w:val="24"/>
        </w:rPr>
        <w:t xml:space="preserve">2 – </w:t>
      </w:r>
      <w:r w:rsidR="00171E8E">
        <w:rPr>
          <w:rFonts w:cs="Arial"/>
          <w:b/>
          <w:bCs/>
          <w:color w:val="005677"/>
          <w:sz w:val="24"/>
        </w:rPr>
        <w:t>G</w:t>
      </w:r>
      <w:r w:rsidRPr="00F92FDC">
        <w:rPr>
          <w:rFonts w:cs="Arial"/>
          <w:b/>
          <w:bCs/>
          <w:color w:val="005677"/>
          <w:sz w:val="24"/>
        </w:rPr>
        <w:t>lobal supply chain integration</w:t>
      </w:r>
    </w:p>
    <w:p w14:paraId="61E675E6" w14:textId="5B58B651" w:rsidR="00F84F46" w:rsidRDefault="00F84F46" w:rsidP="00F84F46">
      <w:pPr>
        <w:keepNext/>
        <w:spacing w:after="200"/>
        <w:outlineLvl w:val="2"/>
      </w:pPr>
      <w:r>
        <w:t xml:space="preserve">Enter information on how you undertook the </w:t>
      </w:r>
      <w:r w:rsidR="005E1909">
        <w:t xml:space="preserve">supplier </w:t>
      </w:r>
      <w:r>
        <w:t>integration activities detailed in C.6.2 of your AIP plan and any outcomes achieved for Australian entities.</w:t>
      </w:r>
    </w:p>
    <w:p w14:paraId="6145E5CC" w14:textId="04A6EB49" w:rsidR="00F84F46" w:rsidRDefault="00F84F46" w:rsidP="00F84F46">
      <w:pPr>
        <w:keepNext/>
        <w:spacing w:after="200"/>
        <w:outlineLvl w:val="2"/>
        <w:rPr>
          <w:rFonts w:cs="Arial"/>
          <w:bCs/>
          <w:color w:val="005677"/>
          <w:szCs w:val="22"/>
        </w:rPr>
      </w:pPr>
      <w:r w:rsidRPr="00F92FDC">
        <w:rPr>
          <w:rFonts w:cs="Arial"/>
          <w:bCs/>
          <w:color w:val="005677"/>
          <w:szCs w:val="22"/>
        </w:rPr>
        <w:t xml:space="preserve">Attach evidence of </w:t>
      </w:r>
      <w:r w:rsidR="005E1909">
        <w:rPr>
          <w:rFonts w:cs="Arial"/>
          <w:bCs/>
          <w:color w:val="005677"/>
          <w:szCs w:val="22"/>
        </w:rPr>
        <w:t xml:space="preserve">supplier </w:t>
      </w:r>
      <w:r w:rsidRPr="00F92FDC">
        <w:rPr>
          <w:rFonts w:cs="Arial"/>
          <w:bCs/>
          <w:color w:val="005677"/>
          <w:szCs w:val="22"/>
        </w:rPr>
        <w:t>integration activities</w:t>
      </w:r>
      <w:r>
        <w:rPr>
          <w:rFonts w:cs="Arial"/>
          <w:bCs/>
          <w:color w:val="005677"/>
          <w:szCs w:val="22"/>
        </w:rPr>
        <w:t>.</w:t>
      </w:r>
    </w:p>
    <w:p w14:paraId="518DBCDE" w14:textId="111CB33F" w:rsidR="00F84F46" w:rsidRPr="00F92FDC" w:rsidRDefault="00F84F46" w:rsidP="00F84F46">
      <w:pPr>
        <w:keepNext/>
        <w:spacing w:after="200"/>
        <w:outlineLvl w:val="2"/>
        <w:rPr>
          <w:rFonts w:cs="Arial"/>
          <w:b/>
          <w:bCs/>
          <w:color w:val="005677"/>
          <w:sz w:val="24"/>
        </w:rPr>
      </w:pPr>
      <w:r>
        <w:rPr>
          <w:rFonts w:cs="Arial"/>
          <w:b/>
          <w:bCs/>
          <w:color w:val="005677"/>
          <w:sz w:val="24"/>
        </w:rPr>
        <w:t>C.6</w:t>
      </w:r>
      <w:r w:rsidRPr="00F92FDC">
        <w:rPr>
          <w:rFonts w:cs="Arial"/>
          <w:b/>
          <w:bCs/>
          <w:color w:val="005677"/>
          <w:sz w:val="24"/>
        </w:rPr>
        <w:t xml:space="preserve">.3 – </w:t>
      </w:r>
      <w:r w:rsidR="00171E8E">
        <w:rPr>
          <w:rFonts w:cs="Arial"/>
          <w:b/>
          <w:bCs/>
          <w:color w:val="005677"/>
          <w:sz w:val="24"/>
        </w:rPr>
        <w:t>F</w:t>
      </w:r>
      <w:r w:rsidRPr="00F92FDC">
        <w:rPr>
          <w:rFonts w:cs="Arial"/>
          <w:b/>
          <w:bCs/>
          <w:color w:val="005677"/>
          <w:sz w:val="24"/>
        </w:rPr>
        <w:t xml:space="preserve">eedback to Australian entities </w:t>
      </w:r>
    </w:p>
    <w:p w14:paraId="459370DB" w14:textId="755730C4" w:rsidR="00F84F46" w:rsidRDefault="00F84F46" w:rsidP="00F84F46">
      <w:pPr>
        <w:keepNext/>
        <w:spacing w:after="200"/>
        <w:outlineLvl w:val="2"/>
      </w:pPr>
      <w:r>
        <w:t xml:space="preserve">Enter information on how you ensured procurement entities provided feedback to unsuccessful Australian entities as detailed in C.6.3 of your AIP plan.  </w:t>
      </w:r>
    </w:p>
    <w:p w14:paraId="445D6417" w14:textId="44CEFFD3" w:rsidR="00F84F46" w:rsidRDefault="00F84F46" w:rsidP="00F84F46">
      <w:r>
        <w:t xml:space="preserve">If you are acting as the procurement entity for the </w:t>
      </w:r>
      <w:r w:rsidR="00496634">
        <w:t>facility</w:t>
      </w:r>
      <w:r>
        <w:t xml:space="preserve">, enter information on how you undertook this action. </w:t>
      </w:r>
    </w:p>
    <w:p w14:paraId="4DD59AB9" w14:textId="77777777" w:rsidR="00F84F46" w:rsidRDefault="00F84F46" w:rsidP="00F84F46">
      <w:pPr>
        <w:keepNext/>
        <w:spacing w:after="200"/>
        <w:outlineLvl w:val="2"/>
        <w:rPr>
          <w:rFonts w:cs="Arial"/>
          <w:bCs/>
          <w:color w:val="005677"/>
          <w:szCs w:val="22"/>
        </w:rPr>
      </w:pPr>
      <w:r w:rsidRPr="000E61DE">
        <w:rPr>
          <w:rFonts w:cs="Arial"/>
          <w:bCs/>
          <w:color w:val="005677"/>
          <w:szCs w:val="22"/>
        </w:rPr>
        <w:t>Attach evidence such as feedback invitation letters</w:t>
      </w:r>
      <w:r>
        <w:rPr>
          <w:rFonts w:cs="Arial"/>
          <w:bCs/>
          <w:color w:val="005677"/>
          <w:szCs w:val="22"/>
        </w:rPr>
        <w:t>.</w:t>
      </w:r>
    </w:p>
    <w:p w14:paraId="169D9948" w14:textId="2655704A" w:rsidR="00F84F46" w:rsidRPr="000E61DE" w:rsidRDefault="00F84F46" w:rsidP="00F84F46">
      <w:pPr>
        <w:keepNext/>
        <w:spacing w:after="200"/>
        <w:outlineLvl w:val="2"/>
        <w:rPr>
          <w:rFonts w:cs="Arial"/>
          <w:b/>
          <w:bCs/>
          <w:color w:val="005677"/>
          <w:sz w:val="24"/>
        </w:rPr>
      </w:pPr>
      <w:r>
        <w:rPr>
          <w:rFonts w:cs="Arial"/>
          <w:b/>
          <w:bCs/>
          <w:color w:val="005677"/>
          <w:sz w:val="24"/>
        </w:rPr>
        <w:t>C.7</w:t>
      </w:r>
      <w:r w:rsidRPr="000E61DE">
        <w:rPr>
          <w:rFonts w:cs="Arial"/>
          <w:b/>
          <w:bCs/>
          <w:color w:val="005677"/>
          <w:sz w:val="24"/>
        </w:rPr>
        <w:t xml:space="preserve">.1 – </w:t>
      </w:r>
      <w:r w:rsidR="00171E8E">
        <w:rPr>
          <w:rFonts w:cs="Arial"/>
          <w:b/>
          <w:bCs/>
          <w:color w:val="005677"/>
          <w:sz w:val="24"/>
        </w:rPr>
        <w:t>R</w:t>
      </w:r>
      <w:r w:rsidRPr="000E61DE">
        <w:rPr>
          <w:rFonts w:cs="Arial"/>
          <w:b/>
          <w:bCs/>
          <w:color w:val="005677"/>
          <w:sz w:val="24"/>
        </w:rPr>
        <w:t>ecords and evidence</w:t>
      </w:r>
    </w:p>
    <w:p w14:paraId="36820F61" w14:textId="0FE016F0" w:rsidR="00F84F46" w:rsidRDefault="00F84F46" w:rsidP="00F84F46">
      <w:r w:rsidRPr="000E61DE">
        <w:t xml:space="preserve">Have you collected </w:t>
      </w:r>
      <w:r w:rsidR="00496634">
        <w:t xml:space="preserve">the records and </w:t>
      </w:r>
      <w:r w:rsidRPr="000E61DE">
        <w:t>evidence in support of your AIP implementation activities</w:t>
      </w:r>
      <w:r w:rsidR="00496634">
        <w:t xml:space="preserve"> as detailed in C.7.1 of your AIP plan</w:t>
      </w:r>
      <w:r w:rsidRPr="000E61DE">
        <w:t>?</w:t>
      </w:r>
      <w:r>
        <w:t xml:space="preserve"> Select “Yes” or “No”. If you select “No” provide a reason in the text box. It is important to retain evidence of implementation of your AIP plan. The AIP Authority may ask for confirmation that you will collect evidence in the next reporting period. </w:t>
      </w:r>
    </w:p>
    <w:p w14:paraId="3694DFAB" w14:textId="6C8EA17F" w:rsidR="00F84F46" w:rsidRPr="000E61DE" w:rsidRDefault="002029D5" w:rsidP="00F84F46">
      <w:pPr>
        <w:keepNext/>
        <w:spacing w:after="200"/>
        <w:outlineLvl w:val="2"/>
        <w:rPr>
          <w:rFonts w:cs="Arial"/>
          <w:b/>
          <w:bCs/>
          <w:color w:val="005677"/>
          <w:sz w:val="24"/>
        </w:rPr>
      </w:pPr>
      <w:r>
        <w:rPr>
          <w:rFonts w:cs="Arial"/>
          <w:b/>
          <w:bCs/>
          <w:color w:val="005677"/>
          <w:sz w:val="24"/>
        </w:rPr>
        <w:lastRenderedPageBreak/>
        <w:t>C.7.</w:t>
      </w:r>
      <w:r w:rsidR="00F84F46" w:rsidRPr="000E61DE">
        <w:rPr>
          <w:rFonts w:cs="Arial"/>
          <w:b/>
          <w:bCs/>
          <w:color w:val="005677"/>
          <w:sz w:val="24"/>
        </w:rPr>
        <w:t xml:space="preserve">2 – </w:t>
      </w:r>
      <w:r w:rsidR="00171E8E">
        <w:rPr>
          <w:rFonts w:cs="Arial"/>
          <w:b/>
          <w:bCs/>
          <w:color w:val="005677"/>
          <w:sz w:val="24"/>
        </w:rPr>
        <w:t>P</w:t>
      </w:r>
      <w:r w:rsidR="004F7209">
        <w:rPr>
          <w:rFonts w:cs="Arial"/>
          <w:b/>
          <w:bCs/>
          <w:color w:val="005677"/>
          <w:sz w:val="24"/>
        </w:rPr>
        <w:t xml:space="preserve">rocedures and </w:t>
      </w:r>
      <w:r w:rsidR="00F84F46" w:rsidRPr="000E61DE">
        <w:rPr>
          <w:rFonts w:cs="Arial"/>
          <w:b/>
          <w:bCs/>
          <w:color w:val="005677"/>
          <w:sz w:val="24"/>
        </w:rPr>
        <w:t>resources</w:t>
      </w:r>
    </w:p>
    <w:p w14:paraId="08557E63" w14:textId="652AC77D" w:rsidR="00F84F46" w:rsidRDefault="00F84F46" w:rsidP="00F84F46">
      <w:r w:rsidRPr="000E61DE">
        <w:t xml:space="preserve">Are the </w:t>
      </w:r>
      <w:r w:rsidR="004F7209">
        <w:t xml:space="preserve">procedures and </w:t>
      </w:r>
      <w:r w:rsidRPr="000E61DE">
        <w:t xml:space="preserve">resources to support your implementation of the AIP plan </w:t>
      </w:r>
      <w:r w:rsidR="00496634">
        <w:t xml:space="preserve">as detailed in C.7.2 </w:t>
      </w:r>
      <w:r w:rsidRPr="000E61DE">
        <w:t>still current?</w:t>
      </w:r>
      <w:r>
        <w:t xml:space="preserve"> Select “Yes” or “No”. If you select “No” provide details of changes to the resources in the text box. </w:t>
      </w:r>
    </w:p>
    <w:p w14:paraId="52DE5895" w14:textId="3404E7FA" w:rsidR="00F84F46" w:rsidRDefault="00F84F46" w:rsidP="00F84F46">
      <w:r>
        <w:t>If you have previously advised changes to the</w:t>
      </w:r>
      <w:r w:rsidR="004F7209">
        <w:t xml:space="preserve"> procedures and </w:t>
      </w:r>
      <w:r>
        <w:t>resources and these changes are still current, select “Yes”. If you have previously advised changes and these changes are no longer current, select “No” and provide the new details in the text box.</w:t>
      </w:r>
    </w:p>
    <w:p w14:paraId="68D18038" w14:textId="7ACE39C6" w:rsidR="00F84F46" w:rsidRPr="004406EC" w:rsidRDefault="002029D5" w:rsidP="00F84F46">
      <w:pPr>
        <w:keepNext/>
        <w:spacing w:after="200"/>
        <w:outlineLvl w:val="2"/>
        <w:rPr>
          <w:rFonts w:cs="Arial"/>
          <w:b/>
          <w:bCs/>
          <w:color w:val="005677"/>
          <w:sz w:val="24"/>
        </w:rPr>
      </w:pPr>
      <w:r>
        <w:rPr>
          <w:rFonts w:cs="Arial"/>
          <w:b/>
          <w:bCs/>
          <w:color w:val="005677"/>
          <w:sz w:val="24"/>
        </w:rPr>
        <w:t>C.7</w:t>
      </w:r>
      <w:r w:rsidR="00F84F46" w:rsidRPr="004406EC">
        <w:rPr>
          <w:rFonts w:cs="Arial"/>
          <w:b/>
          <w:bCs/>
          <w:color w:val="005677"/>
          <w:sz w:val="24"/>
        </w:rPr>
        <w:t>.</w:t>
      </w:r>
      <w:r w:rsidR="004F7209">
        <w:rPr>
          <w:rFonts w:cs="Arial"/>
          <w:b/>
          <w:bCs/>
          <w:color w:val="005677"/>
          <w:sz w:val="24"/>
        </w:rPr>
        <w:t>3</w:t>
      </w:r>
      <w:r w:rsidR="00F84F46" w:rsidRPr="004406EC">
        <w:rPr>
          <w:rFonts w:cs="Arial"/>
          <w:b/>
          <w:bCs/>
          <w:color w:val="005677"/>
          <w:sz w:val="24"/>
        </w:rPr>
        <w:t xml:space="preserve"> – </w:t>
      </w:r>
      <w:r w:rsidR="00171E8E">
        <w:rPr>
          <w:rFonts w:cs="Arial"/>
          <w:b/>
          <w:bCs/>
          <w:color w:val="005677"/>
          <w:sz w:val="24"/>
        </w:rPr>
        <w:t>P</w:t>
      </w:r>
      <w:r w:rsidR="00F84F46" w:rsidRPr="004406EC">
        <w:rPr>
          <w:rFonts w:cs="Arial"/>
          <w:b/>
          <w:bCs/>
          <w:color w:val="005677"/>
          <w:sz w:val="24"/>
        </w:rPr>
        <w:t xml:space="preserve">rocurement entity compliance </w:t>
      </w:r>
    </w:p>
    <w:p w14:paraId="4830D0D7" w14:textId="3BC1BE16" w:rsidR="00F84F46" w:rsidRDefault="00F84F46" w:rsidP="00F84F46">
      <w:pPr>
        <w:keepNext/>
        <w:spacing w:after="200"/>
        <w:outlineLvl w:val="2"/>
      </w:pPr>
      <w:r>
        <w:t xml:space="preserve">Enter information on the steps you undertook to ensure your procurement entities complied with the AIP plan as detailed in </w:t>
      </w:r>
      <w:r w:rsidR="002029D5">
        <w:t>C.7</w:t>
      </w:r>
      <w:r>
        <w:t>.</w:t>
      </w:r>
      <w:r w:rsidR="004F7209">
        <w:t>3</w:t>
      </w:r>
      <w:r>
        <w:t xml:space="preserve"> of your AIP plan.</w:t>
      </w:r>
    </w:p>
    <w:p w14:paraId="1310918E" w14:textId="77777777" w:rsidR="00F84F46" w:rsidRPr="004406EC" w:rsidRDefault="00F84F46" w:rsidP="00F84F46">
      <w:pPr>
        <w:keepNext/>
        <w:spacing w:after="200"/>
        <w:outlineLvl w:val="2"/>
        <w:rPr>
          <w:rFonts w:cs="Arial"/>
          <w:b/>
          <w:bCs/>
          <w:color w:val="005677"/>
          <w:szCs w:val="22"/>
        </w:rPr>
      </w:pPr>
      <w:r w:rsidRPr="004406EC">
        <w:rPr>
          <w:rFonts w:cs="Arial"/>
          <w:bCs/>
          <w:color w:val="005677"/>
          <w:szCs w:val="22"/>
        </w:rPr>
        <w:t>Attach evidence such as AIP contract clauses</w:t>
      </w:r>
      <w:r>
        <w:rPr>
          <w:rFonts w:cs="Arial"/>
          <w:bCs/>
          <w:color w:val="005677"/>
          <w:szCs w:val="22"/>
        </w:rPr>
        <w:t>.</w:t>
      </w:r>
    </w:p>
    <w:p w14:paraId="2069E6B1" w14:textId="77777777" w:rsidR="0046042F" w:rsidRDefault="0046042F" w:rsidP="0046042F">
      <w:pPr>
        <w:pStyle w:val="AIPAH4"/>
      </w:pPr>
      <w:r>
        <w:t>Promotion of AIP plan and/or Australian suppliers</w:t>
      </w:r>
    </w:p>
    <w:p w14:paraId="15C82C8C" w14:textId="77777777" w:rsidR="002F27C3" w:rsidRDefault="002F27C3" w:rsidP="002F27C3">
      <w:r w:rsidRPr="001C3B73">
        <w:t>If</w:t>
      </w:r>
      <w:r>
        <w:t>,</w:t>
      </w:r>
      <w:r w:rsidRPr="001C3B73">
        <w:t xml:space="preserve"> during the reporting period</w:t>
      </w:r>
      <w:r>
        <w:t>,</w:t>
      </w:r>
      <w:r w:rsidRPr="001C3B73">
        <w:t xml:space="preserve"> </w:t>
      </w:r>
      <w:r>
        <w:t xml:space="preserve">you and/or your procurement entities have prepared any case studies, press releases or publications that support the information provided in achieving your AIP plan obligations details should be provided. </w:t>
      </w:r>
    </w:p>
    <w:p w14:paraId="0A54C69E" w14:textId="568E5871" w:rsidR="0046042F" w:rsidRDefault="0046042F" w:rsidP="002F27C3">
      <w:pPr>
        <w:pStyle w:val="AIPAH4"/>
      </w:pPr>
      <w:r>
        <w:t>Upcoming AIP Activities</w:t>
      </w:r>
    </w:p>
    <w:p w14:paraId="71546101" w14:textId="754BF687" w:rsidR="0046042F" w:rsidRDefault="0046042F" w:rsidP="0046042F">
      <w:r>
        <w:t xml:space="preserve">Provide details on any upcoming AIP activities that you and/or your procurement entities </w:t>
      </w:r>
      <w:r w:rsidR="00207C41">
        <w:t>plan to</w:t>
      </w:r>
      <w:r>
        <w:t xml:space="preserve"> undertake during the next </w:t>
      </w:r>
      <w:r w:rsidR="00207C41">
        <w:t>reporting period</w:t>
      </w:r>
      <w:r>
        <w:t>. This may include any supplier briefings, newsletters, seminars, overseas supplier visits etc.</w:t>
      </w:r>
    </w:p>
    <w:p w14:paraId="69CC0D84" w14:textId="77777777" w:rsidR="00CA327A" w:rsidRDefault="00CA327A" w:rsidP="00CA327A">
      <w:pPr>
        <w:pStyle w:val="Heading3"/>
      </w:pPr>
      <w:r>
        <w:t>Procurement of Key Goods and Services</w:t>
      </w:r>
    </w:p>
    <w:p w14:paraId="542F7FE1" w14:textId="77777777" w:rsidR="00CA327A" w:rsidRDefault="00CA327A" w:rsidP="00CA327A">
      <w:pPr>
        <w:pStyle w:val="AIPAH4"/>
      </w:pPr>
      <w:r>
        <w:t>Sourcing decisions during the period</w:t>
      </w:r>
    </w:p>
    <w:p w14:paraId="142F3D80" w14:textId="4470C991" w:rsidR="007405E6" w:rsidRDefault="007405E6" w:rsidP="00CA327A">
      <w:r>
        <w:t>In this table operators should list all the key goods and services ($1 million and above) that were acquired for the facility during the reporting period. This includes items acquired by the operator and its procurement entities. List the key goods and services that were acquired including:</w:t>
      </w:r>
    </w:p>
    <w:p w14:paraId="53A67523" w14:textId="4D44FAE8" w:rsidR="00CA327A" w:rsidRPr="00B271B6" w:rsidRDefault="00CA327A" w:rsidP="00CA327A">
      <w:pPr>
        <w:pStyle w:val="Bullets"/>
        <w:rPr>
          <w:sz w:val="20"/>
          <w:szCs w:val="20"/>
        </w:rPr>
      </w:pPr>
      <w:r w:rsidRPr="00B271B6">
        <w:rPr>
          <w:sz w:val="20"/>
          <w:szCs w:val="20"/>
        </w:rPr>
        <w:t>a description of the goods or services</w:t>
      </w:r>
      <w:r w:rsidR="004B114C" w:rsidRPr="00B271B6">
        <w:rPr>
          <w:sz w:val="20"/>
          <w:szCs w:val="20"/>
        </w:rPr>
        <w:t xml:space="preserve"> acquired</w:t>
      </w:r>
      <w:r w:rsidRPr="00B271B6">
        <w:rPr>
          <w:sz w:val="20"/>
          <w:szCs w:val="20"/>
        </w:rPr>
        <w:t xml:space="preserve">; </w:t>
      </w:r>
    </w:p>
    <w:p w14:paraId="33E8ADEF" w14:textId="16F73CE3" w:rsidR="00CA327A" w:rsidRPr="00B271B6" w:rsidRDefault="00CA327A" w:rsidP="00CA327A">
      <w:pPr>
        <w:pStyle w:val="Bullets"/>
        <w:rPr>
          <w:sz w:val="20"/>
          <w:szCs w:val="20"/>
        </w:rPr>
      </w:pPr>
      <w:r w:rsidRPr="00B271B6">
        <w:rPr>
          <w:sz w:val="20"/>
          <w:szCs w:val="20"/>
        </w:rPr>
        <w:t>the standards (if any) that apply to the goods or services</w:t>
      </w:r>
      <w:r w:rsidR="004B114C" w:rsidRPr="00B271B6">
        <w:rPr>
          <w:sz w:val="20"/>
          <w:szCs w:val="20"/>
        </w:rPr>
        <w:t xml:space="preserve"> acquired</w:t>
      </w:r>
      <w:r w:rsidRPr="00B271B6">
        <w:rPr>
          <w:sz w:val="20"/>
          <w:szCs w:val="20"/>
        </w:rPr>
        <w:t xml:space="preserve">; </w:t>
      </w:r>
    </w:p>
    <w:p w14:paraId="1518C092" w14:textId="033C1C87" w:rsidR="00E12E35" w:rsidRPr="00B271B6" w:rsidRDefault="00E12E35" w:rsidP="00CA327A">
      <w:pPr>
        <w:pStyle w:val="Bullets"/>
        <w:rPr>
          <w:sz w:val="20"/>
          <w:szCs w:val="20"/>
        </w:rPr>
      </w:pPr>
      <w:r w:rsidRPr="00E12E35">
        <w:rPr>
          <w:sz w:val="20"/>
          <w:szCs w:val="20"/>
        </w:rPr>
        <w:t>the name and location of the entity awarded the contract</w:t>
      </w:r>
    </w:p>
    <w:p w14:paraId="00658B16" w14:textId="1FB8BCA4" w:rsidR="00CA327A" w:rsidRPr="00B271B6" w:rsidRDefault="00CA327A" w:rsidP="00CA327A">
      <w:pPr>
        <w:pStyle w:val="Bullets"/>
        <w:rPr>
          <w:sz w:val="20"/>
          <w:szCs w:val="20"/>
        </w:rPr>
      </w:pPr>
      <w:r w:rsidRPr="00B271B6">
        <w:rPr>
          <w:sz w:val="20"/>
          <w:szCs w:val="20"/>
        </w:rPr>
        <w:t xml:space="preserve">the name of the procurement entity (if any) responsible for acquiring the goods or services; </w:t>
      </w:r>
    </w:p>
    <w:p w14:paraId="4ACE6287" w14:textId="41AC2053" w:rsidR="00CA327A" w:rsidRPr="00B271B6" w:rsidRDefault="00CA327A" w:rsidP="00E12E35">
      <w:pPr>
        <w:pStyle w:val="Bullets"/>
        <w:rPr>
          <w:sz w:val="20"/>
          <w:szCs w:val="20"/>
        </w:rPr>
      </w:pPr>
      <w:r w:rsidRPr="00B271B6">
        <w:rPr>
          <w:sz w:val="20"/>
          <w:szCs w:val="20"/>
        </w:rPr>
        <w:t>the contract value category</w:t>
      </w:r>
      <w:r w:rsidR="00E12E35">
        <w:rPr>
          <w:sz w:val="20"/>
          <w:szCs w:val="20"/>
        </w:rPr>
        <w:t xml:space="preserve"> of</w:t>
      </w:r>
      <w:r w:rsidRPr="00B271B6">
        <w:rPr>
          <w:sz w:val="20"/>
          <w:szCs w:val="20"/>
        </w:rPr>
        <w:t xml:space="preserve"> the contract  to acquire the goods and services;</w:t>
      </w:r>
    </w:p>
    <w:p w14:paraId="6AA6B061" w14:textId="0938F7D7" w:rsidR="00CA327A" w:rsidRPr="00B271B6" w:rsidRDefault="00CA327A" w:rsidP="00CA327A">
      <w:pPr>
        <w:pStyle w:val="Bullets"/>
        <w:rPr>
          <w:sz w:val="20"/>
          <w:szCs w:val="20"/>
        </w:rPr>
      </w:pPr>
      <w:r w:rsidRPr="00B271B6">
        <w:rPr>
          <w:sz w:val="20"/>
          <w:szCs w:val="20"/>
        </w:rPr>
        <w:t>the percentage of Australian content</w:t>
      </w:r>
      <w:r w:rsidR="000531D9" w:rsidRPr="00B271B6">
        <w:rPr>
          <w:sz w:val="20"/>
          <w:szCs w:val="20"/>
        </w:rPr>
        <w:t>*</w:t>
      </w:r>
      <w:r w:rsidRPr="00B271B6">
        <w:rPr>
          <w:sz w:val="20"/>
          <w:szCs w:val="20"/>
        </w:rPr>
        <w:t xml:space="preserve"> of the goods or services </w:t>
      </w:r>
      <w:r w:rsidR="004B114C" w:rsidRPr="00B271B6">
        <w:rPr>
          <w:sz w:val="20"/>
          <w:szCs w:val="20"/>
        </w:rPr>
        <w:t>acquired</w:t>
      </w:r>
      <w:r w:rsidRPr="00B271B6">
        <w:rPr>
          <w:sz w:val="20"/>
          <w:szCs w:val="20"/>
        </w:rPr>
        <w:t>;</w:t>
      </w:r>
    </w:p>
    <w:p w14:paraId="17C96331" w14:textId="5C77DE26" w:rsidR="00CA327A" w:rsidRPr="00B271B6" w:rsidRDefault="00CA327A" w:rsidP="00CA327A">
      <w:pPr>
        <w:pStyle w:val="Bullets"/>
        <w:rPr>
          <w:sz w:val="20"/>
          <w:szCs w:val="20"/>
        </w:rPr>
      </w:pPr>
      <w:r w:rsidRPr="00B271B6">
        <w:rPr>
          <w:sz w:val="20"/>
          <w:szCs w:val="20"/>
        </w:rPr>
        <w:t>if the entity was not an Australian entity</w:t>
      </w:r>
      <w:r w:rsidR="004B114C" w:rsidRPr="00B271B6">
        <w:rPr>
          <w:sz w:val="20"/>
          <w:szCs w:val="20"/>
        </w:rPr>
        <w:t>**</w:t>
      </w:r>
      <w:r w:rsidRPr="00B271B6">
        <w:rPr>
          <w:rFonts w:cstheme="majorHAnsi"/>
          <w:sz w:val="20"/>
          <w:szCs w:val="20"/>
        </w:rPr>
        <w:t>—</w:t>
      </w:r>
      <w:r w:rsidRPr="00B271B6">
        <w:rPr>
          <w:sz w:val="20"/>
          <w:szCs w:val="20"/>
        </w:rPr>
        <w:t>the reason why an Australian entity was not successful; and</w:t>
      </w:r>
    </w:p>
    <w:p w14:paraId="23EEFC22" w14:textId="35155CCD" w:rsidR="00CA327A" w:rsidRPr="00B271B6" w:rsidRDefault="00B52C93" w:rsidP="00CA327A">
      <w:pPr>
        <w:pStyle w:val="Bullets"/>
        <w:rPr>
          <w:sz w:val="20"/>
          <w:szCs w:val="20"/>
        </w:rPr>
      </w:pPr>
      <w:r w:rsidRPr="00B271B6">
        <w:rPr>
          <w:sz w:val="20"/>
          <w:szCs w:val="20"/>
        </w:rPr>
        <w:t>is</w:t>
      </w:r>
      <w:r w:rsidR="00CA327A" w:rsidRPr="00B271B6">
        <w:rPr>
          <w:sz w:val="20"/>
          <w:szCs w:val="20"/>
        </w:rPr>
        <w:t xml:space="preserve"> the winning bidder new to your or your procurement entity’s supply chain.</w:t>
      </w:r>
    </w:p>
    <w:p w14:paraId="0A865FAA" w14:textId="22CF78B0" w:rsidR="000531D9" w:rsidRDefault="000531D9" w:rsidP="00CA327A">
      <w:pPr>
        <w:rPr>
          <w:sz w:val="18"/>
          <w:szCs w:val="18"/>
        </w:rPr>
      </w:pPr>
      <w:r w:rsidRPr="000531D9">
        <w:rPr>
          <w:sz w:val="18"/>
          <w:szCs w:val="18"/>
        </w:rPr>
        <w:t xml:space="preserve">* Australian content means the value of work </w:t>
      </w:r>
      <w:r>
        <w:rPr>
          <w:sz w:val="18"/>
          <w:szCs w:val="18"/>
        </w:rPr>
        <w:t xml:space="preserve">to be </w:t>
      </w:r>
      <w:r w:rsidRPr="000531D9">
        <w:rPr>
          <w:sz w:val="18"/>
          <w:szCs w:val="18"/>
        </w:rPr>
        <w:t>performed in Australia under the contract</w:t>
      </w:r>
    </w:p>
    <w:p w14:paraId="5F28D077" w14:textId="51EC9787" w:rsidR="004B114C" w:rsidRPr="000531D9" w:rsidRDefault="004B114C" w:rsidP="004B114C">
      <w:pPr>
        <w:rPr>
          <w:sz w:val="18"/>
          <w:szCs w:val="18"/>
        </w:rPr>
      </w:pPr>
      <w:r w:rsidRPr="000531D9">
        <w:rPr>
          <w:sz w:val="18"/>
          <w:szCs w:val="18"/>
        </w:rPr>
        <w:t>*</w:t>
      </w:r>
      <w:r>
        <w:rPr>
          <w:sz w:val="18"/>
          <w:szCs w:val="18"/>
        </w:rPr>
        <w:t>*</w:t>
      </w:r>
      <w:r w:rsidRPr="000531D9">
        <w:rPr>
          <w:sz w:val="18"/>
          <w:szCs w:val="18"/>
        </w:rPr>
        <w:t xml:space="preserve"> Australian </w:t>
      </w:r>
      <w:r>
        <w:rPr>
          <w:sz w:val="18"/>
          <w:szCs w:val="18"/>
        </w:rPr>
        <w:t>entity</w:t>
      </w:r>
      <w:r w:rsidRPr="000531D9">
        <w:rPr>
          <w:sz w:val="18"/>
          <w:szCs w:val="18"/>
        </w:rPr>
        <w:t xml:space="preserve"> means </w:t>
      </w:r>
      <w:r>
        <w:rPr>
          <w:sz w:val="18"/>
          <w:szCs w:val="18"/>
        </w:rPr>
        <w:t>any entity with an ABN or ACN</w:t>
      </w:r>
    </w:p>
    <w:p w14:paraId="6BE65FDA" w14:textId="77777777" w:rsidR="004B114C" w:rsidRPr="000531D9" w:rsidRDefault="004B114C" w:rsidP="00CA327A">
      <w:pPr>
        <w:rPr>
          <w:sz w:val="18"/>
          <w:szCs w:val="18"/>
        </w:rPr>
      </w:pPr>
    </w:p>
    <w:p w14:paraId="224B7A12" w14:textId="6D78D531" w:rsidR="00CA327A" w:rsidRDefault="00734247" w:rsidP="00CA327A">
      <w:r>
        <w:t>Below is</w:t>
      </w:r>
      <w:r w:rsidR="00CA327A">
        <w:t xml:space="preserve"> an example of the information to be provided on the procurement of key goods and services during the reporting period</w:t>
      </w:r>
      <w:r w:rsidR="004B114C">
        <w:t xml:space="preserve"> where the operator is Retail Mall Operations Pty Ltd</w:t>
      </w:r>
      <w:r>
        <w:t>:</w:t>
      </w:r>
    </w:p>
    <w:tbl>
      <w:tblPr>
        <w:tblStyle w:val="TableGrid"/>
        <w:tblW w:w="9465" w:type="dxa"/>
        <w:tblLook w:val="04A0" w:firstRow="1" w:lastRow="0" w:firstColumn="1" w:lastColumn="0" w:noHBand="0" w:noVBand="1"/>
        <w:tblDescription w:val="List of actual goods and services purchased"/>
      </w:tblPr>
      <w:tblGrid>
        <w:gridCol w:w="1386"/>
        <w:gridCol w:w="1123"/>
        <w:gridCol w:w="1098"/>
        <w:gridCol w:w="1413"/>
        <w:gridCol w:w="1086"/>
        <w:gridCol w:w="1153"/>
        <w:gridCol w:w="1284"/>
        <w:gridCol w:w="947"/>
      </w:tblGrid>
      <w:tr w:rsidR="00A4475C" w14:paraId="55A0C8C7" w14:textId="77777777" w:rsidTr="00A4475C">
        <w:trPr>
          <w:tblHeader/>
        </w:trPr>
        <w:tc>
          <w:tcPr>
            <w:tcW w:w="1386" w:type="dxa"/>
          </w:tcPr>
          <w:p w14:paraId="114ED69D" w14:textId="1BED5012" w:rsidR="00A4475C" w:rsidRPr="00473F21" w:rsidRDefault="00A4475C" w:rsidP="00A4475C">
            <w:pPr>
              <w:rPr>
                <w:rStyle w:val="Strong"/>
              </w:rPr>
            </w:pPr>
            <w:r w:rsidRPr="00473F21">
              <w:rPr>
                <w:rStyle w:val="Strong"/>
              </w:rPr>
              <w:t xml:space="preserve">Contract description </w:t>
            </w:r>
          </w:p>
        </w:tc>
        <w:tc>
          <w:tcPr>
            <w:tcW w:w="1098" w:type="dxa"/>
          </w:tcPr>
          <w:p w14:paraId="488CB237" w14:textId="261CA81F" w:rsidR="00A4475C" w:rsidRPr="00473F21" w:rsidRDefault="00A4475C" w:rsidP="00E603B3">
            <w:pPr>
              <w:rPr>
                <w:rStyle w:val="Strong"/>
              </w:rPr>
            </w:pPr>
            <w:r>
              <w:rPr>
                <w:rStyle w:val="Strong"/>
              </w:rPr>
              <w:t>Standard used</w:t>
            </w:r>
          </w:p>
        </w:tc>
        <w:tc>
          <w:tcPr>
            <w:tcW w:w="1098" w:type="dxa"/>
          </w:tcPr>
          <w:p w14:paraId="188BFE35" w14:textId="2FEA3F57" w:rsidR="00A4475C" w:rsidRPr="00473F21" w:rsidRDefault="00A4475C" w:rsidP="00E603B3">
            <w:pPr>
              <w:rPr>
                <w:rStyle w:val="Strong"/>
              </w:rPr>
            </w:pPr>
            <w:r w:rsidRPr="00473F21">
              <w:rPr>
                <w:rStyle w:val="Strong"/>
              </w:rPr>
              <w:t>Name and Location of winning bidder</w:t>
            </w:r>
          </w:p>
        </w:tc>
        <w:tc>
          <w:tcPr>
            <w:tcW w:w="1413" w:type="dxa"/>
          </w:tcPr>
          <w:p w14:paraId="4DA4016F" w14:textId="77777777" w:rsidR="00A4475C" w:rsidRPr="00473F21" w:rsidRDefault="00A4475C" w:rsidP="00E603B3">
            <w:pPr>
              <w:rPr>
                <w:rStyle w:val="Strong"/>
              </w:rPr>
            </w:pPr>
            <w:r w:rsidRPr="00473F21">
              <w:rPr>
                <w:rStyle w:val="Strong"/>
              </w:rPr>
              <w:t>Procurement entity</w:t>
            </w:r>
          </w:p>
        </w:tc>
        <w:tc>
          <w:tcPr>
            <w:tcW w:w="1086" w:type="dxa"/>
          </w:tcPr>
          <w:p w14:paraId="27D7D26C" w14:textId="77777777" w:rsidR="00A4475C" w:rsidRPr="00473F21" w:rsidRDefault="00A4475C" w:rsidP="00E603B3">
            <w:pPr>
              <w:rPr>
                <w:rStyle w:val="Strong"/>
              </w:rPr>
            </w:pPr>
            <w:r w:rsidRPr="00473F21">
              <w:rPr>
                <w:rStyle w:val="Strong"/>
              </w:rPr>
              <w:t>Category of contract*</w:t>
            </w:r>
          </w:p>
        </w:tc>
        <w:tc>
          <w:tcPr>
            <w:tcW w:w="1153" w:type="dxa"/>
          </w:tcPr>
          <w:p w14:paraId="1DB03D92" w14:textId="77777777" w:rsidR="00A4475C" w:rsidRPr="00473F21" w:rsidRDefault="00A4475C" w:rsidP="00E603B3">
            <w:pPr>
              <w:rPr>
                <w:rStyle w:val="Strong"/>
              </w:rPr>
            </w:pPr>
            <w:r w:rsidRPr="00473F21">
              <w:rPr>
                <w:rStyle w:val="Strong"/>
              </w:rPr>
              <w:t>Per cent Australian content</w:t>
            </w:r>
          </w:p>
        </w:tc>
        <w:tc>
          <w:tcPr>
            <w:tcW w:w="1284" w:type="dxa"/>
          </w:tcPr>
          <w:p w14:paraId="0D36D6B2" w14:textId="77777777" w:rsidR="00A4475C" w:rsidRPr="00473F21" w:rsidRDefault="00A4475C" w:rsidP="00E603B3">
            <w:pPr>
              <w:rPr>
                <w:rStyle w:val="Strong"/>
              </w:rPr>
            </w:pPr>
            <w:r w:rsidRPr="00473F21">
              <w:rPr>
                <w:rStyle w:val="Strong"/>
              </w:rPr>
              <w:t>Comment on why an Australian entity was not successful</w:t>
            </w:r>
          </w:p>
        </w:tc>
        <w:tc>
          <w:tcPr>
            <w:tcW w:w="947" w:type="dxa"/>
          </w:tcPr>
          <w:p w14:paraId="0BD7172D" w14:textId="77777777" w:rsidR="00A4475C" w:rsidRPr="00473F21" w:rsidRDefault="00A4475C" w:rsidP="00E603B3">
            <w:pPr>
              <w:rPr>
                <w:rStyle w:val="Strong"/>
              </w:rPr>
            </w:pPr>
            <w:r w:rsidRPr="00092A17">
              <w:rPr>
                <w:b/>
              </w:rPr>
              <w:t>Is the winning bidder new to your supply chain?</w:t>
            </w:r>
          </w:p>
        </w:tc>
      </w:tr>
      <w:tr w:rsidR="00A4475C" w14:paraId="2101D2C8" w14:textId="77777777" w:rsidTr="00A4475C">
        <w:tc>
          <w:tcPr>
            <w:tcW w:w="1386" w:type="dxa"/>
          </w:tcPr>
          <w:p w14:paraId="14435350" w14:textId="19009F0A" w:rsidR="00A4475C" w:rsidRPr="00F92911" w:rsidRDefault="00A4475C" w:rsidP="00E603B3">
            <w:r>
              <w:t>Cleaning services</w:t>
            </w:r>
          </w:p>
        </w:tc>
        <w:tc>
          <w:tcPr>
            <w:tcW w:w="1098" w:type="dxa"/>
          </w:tcPr>
          <w:p w14:paraId="38B70A24" w14:textId="543C5E52" w:rsidR="00A4475C" w:rsidRDefault="00A4475C" w:rsidP="00E603B3">
            <w:r>
              <w:t>Australian</w:t>
            </w:r>
          </w:p>
        </w:tc>
        <w:tc>
          <w:tcPr>
            <w:tcW w:w="1098" w:type="dxa"/>
          </w:tcPr>
          <w:p w14:paraId="75DFCF71" w14:textId="296F9515" w:rsidR="00A4475C" w:rsidRPr="00F92911" w:rsidRDefault="00A4475C" w:rsidP="00E603B3">
            <w:r>
              <w:t>Brightstar Cleaning, NSW</w:t>
            </w:r>
          </w:p>
        </w:tc>
        <w:tc>
          <w:tcPr>
            <w:tcW w:w="1413" w:type="dxa"/>
          </w:tcPr>
          <w:p w14:paraId="262628C6" w14:textId="18B6C5B2" w:rsidR="00A4475C" w:rsidRPr="00F92911" w:rsidRDefault="00A4475C" w:rsidP="00E603B3">
            <w:r>
              <w:t>Retail Mall Operations Pty Ltd</w:t>
            </w:r>
          </w:p>
        </w:tc>
        <w:tc>
          <w:tcPr>
            <w:tcW w:w="1086" w:type="dxa"/>
          </w:tcPr>
          <w:p w14:paraId="20F6FE30" w14:textId="77777777" w:rsidR="00A4475C" w:rsidRPr="00F92911" w:rsidRDefault="00A4475C" w:rsidP="00E603B3">
            <w:r w:rsidRPr="00F92911">
              <w:t>A</w:t>
            </w:r>
          </w:p>
        </w:tc>
        <w:tc>
          <w:tcPr>
            <w:tcW w:w="1153" w:type="dxa"/>
          </w:tcPr>
          <w:p w14:paraId="3E822B23" w14:textId="4FFF064A" w:rsidR="00A4475C" w:rsidRPr="00F92911" w:rsidRDefault="00A4475C" w:rsidP="00E603B3">
            <w:r>
              <w:t>10</w:t>
            </w:r>
            <w:r w:rsidRPr="00F92911">
              <w:t>0</w:t>
            </w:r>
          </w:p>
        </w:tc>
        <w:tc>
          <w:tcPr>
            <w:tcW w:w="1284" w:type="dxa"/>
          </w:tcPr>
          <w:p w14:paraId="22BDC44B" w14:textId="77777777" w:rsidR="00A4475C" w:rsidRPr="00F92911" w:rsidRDefault="00A4475C" w:rsidP="00E603B3">
            <w:r>
              <w:t>N/A</w:t>
            </w:r>
          </w:p>
        </w:tc>
        <w:tc>
          <w:tcPr>
            <w:tcW w:w="947" w:type="dxa"/>
          </w:tcPr>
          <w:p w14:paraId="65203E45" w14:textId="77777777" w:rsidR="00A4475C" w:rsidRDefault="00A4475C" w:rsidP="00E603B3">
            <w:r>
              <w:t>Yes</w:t>
            </w:r>
          </w:p>
        </w:tc>
      </w:tr>
      <w:tr w:rsidR="00A4475C" w14:paraId="14A54CE8" w14:textId="77777777" w:rsidTr="00A4475C">
        <w:tc>
          <w:tcPr>
            <w:tcW w:w="1386" w:type="dxa"/>
          </w:tcPr>
          <w:p w14:paraId="5E0003D8" w14:textId="1C934D5E" w:rsidR="00A4475C" w:rsidRPr="00F92911" w:rsidRDefault="00A4475C" w:rsidP="00E603B3">
            <w:r>
              <w:t>Property maintenance services</w:t>
            </w:r>
          </w:p>
        </w:tc>
        <w:tc>
          <w:tcPr>
            <w:tcW w:w="1098" w:type="dxa"/>
          </w:tcPr>
          <w:p w14:paraId="6FAB64B4" w14:textId="61A45EAA" w:rsidR="00A4475C" w:rsidRDefault="00A4475C" w:rsidP="00E603B3">
            <w:r>
              <w:t>Australian</w:t>
            </w:r>
          </w:p>
        </w:tc>
        <w:tc>
          <w:tcPr>
            <w:tcW w:w="1098" w:type="dxa"/>
          </w:tcPr>
          <w:p w14:paraId="41A0505B" w14:textId="0F314186" w:rsidR="00A4475C" w:rsidRPr="00F92911" w:rsidRDefault="00A4475C" w:rsidP="00E603B3">
            <w:r>
              <w:t>Fixed Pty Ltd, NSW</w:t>
            </w:r>
          </w:p>
        </w:tc>
        <w:tc>
          <w:tcPr>
            <w:tcW w:w="1413" w:type="dxa"/>
          </w:tcPr>
          <w:p w14:paraId="3E379990" w14:textId="47C9FFF2" w:rsidR="00A4475C" w:rsidRPr="00F92911" w:rsidRDefault="00A4475C" w:rsidP="00E603B3">
            <w:r>
              <w:t>Retail Mall Operations Pty Ltd</w:t>
            </w:r>
          </w:p>
        </w:tc>
        <w:tc>
          <w:tcPr>
            <w:tcW w:w="1086" w:type="dxa"/>
          </w:tcPr>
          <w:p w14:paraId="760AEF5E" w14:textId="7E013834" w:rsidR="00A4475C" w:rsidRPr="00F92911" w:rsidRDefault="00A4475C" w:rsidP="00E603B3">
            <w:r>
              <w:t>B</w:t>
            </w:r>
          </w:p>
        </w:tc>
        <w:tc>
          <w:tcPr>
            <w:tcW w:w="1153" w:type="dxa"/>
          </w:tcPr>
          <w:p w14:paraId="1C8DE2FC" w14:textId="77777777" w:rsidR="00A4475C" w:rsidRPr="00F92911" w:rsidRDefault="00A4475C" w:rsidP="00E603B3">
            <w:r w:rsidRPr="00F92911">
              <w:t>85</w:t>
            </w:r>
          </w:p>
        </w:tc>
        <w:tc>
          <w:tcPr>
            <w:tcW w:w="1284" w:type="dxa"/>
          </w:tcPr>
          <w:p w14:paraId="0A499E83" w14:textId="77777777" w:rsidR="00A4475C" w:rsidRPr="00F92911" w:rsidRDefault="00A4475C" w:rsidP="00E603B3">
            <w:r>
              <w:t>N/A</w:t>
            </w:r>
          </w:p>
        </w:tc>
        <w:tc>
          <w:tcPr>
            <w:tcW w:w="947" w:type="dxa"/>
          </w:tcPr>
          <w:p w14:paraId="4552CD93" w14:textId="77777777" w:rsidR="00A4475C" w:rsidRDefault="00A4475C" w:rsidP="00E603B3">
            <w:r>
              <w:t>No</w:t>
            </w:r>
          </w:p>
        </w:tc>
      </w:tr>
      <w:tr w:rsidR="00A4475C" w14:paraId="6C64BC23" w14:textId="77777777" w:rsidTr="00A4475C">
        <w:tc>
          <w:tcPr>
            <w:tcW w:w="1386" w:type="dxa"/>
          </w:tcPr>
          <w:p w14:paraId="24842538" w14:textId="14C6111D" w:rsidR="00A4475C" w:rsidRPr="00F92911" w:rsidRDefault="00A4475C" w:rsidP="00E603B3">
            <w:r>
              <w:t xml:space="preserve">Security services </w:t>
            </w:r>
          </w:p>
        </w:tc>
        <w:tc>
          <w:tcPr>
            <w:tcW w:w="1098" w:type="dxa"/>
          </w:tcPr>
          <w:p w14:paraId="122FF025" w14:textId="6BB1DA18" w:rsidR="00A4475C" w:rsidRDefault="00A4475C" w:rsidP="00E603B3">
            <w:r>
              <w:t>Australian</w:t>
            </w:r>
          </w:p>
        </w:tc>
        <w:tc>
          <w:tcPr>
            <w:tcW w:w="1098" w:type="dxa"/>
          </w:tcPr>
          <w:p w14:paraId="7C948D03" w14:textId="17BB942B" w:rsidR="00A4475C" w:rsidRPr="00F92911" w:rsidRDefault="00A4475C" w:rsidP="00E603B3">
            <w:r>
              <w:t>Protect Pty Ltd, QLD</w:t>
            </w:r>
          </w:p>
        </w:tc>
        <w:tc>
          <w:tcPr>
            <w:tcW w:w="1413" w:type="dxa"/>
          </w:tcPr>
          <w:p w14:paraId="69F2AAB7" w14:textId="73AFBB88" w:rsidR="00A4475C" w:rsidRPr="00F92911" w:rsidRDefault="00A4475C" w:rsidP="00E603B3">
            <w:r>
              <w:t>Retail Mall Operations Pty Ltd</w:t>
            </w:r>
          </w:p>
        </w:tc>
        <w:tc>
          <w:tcPr>
            <w:tcW w:w="1086" w:type="dxa"/>
          </w:tcPr>
          <w:p w14:paraId="1D8C2DC9" w14:textId="77777777" w:rsidR="00A4475C" w:rsidRPr="00F92911" w:rsidRDefault="00A4475C" w:rsidP="00E603B3">
            <w:r w:rsidRPr="00F92911">
              <w:t>B</w:t>
            </w:r>
          </w:p>
        </w:tc>
        <w:tc>
          <w:tcPr>
            <w:tcW w:w="1153" w:type="dxa"/>
          </w:tcPr>
          <w:p w14:paraId="25C542CD" w14:textId="26C9B3C5" w:rsidR="00A4475C" w:rsidRPr="00F92911" w:rsidRDefault="00A4475C" w:rsidP="00E603B3">
            <w:r>
              <w:t>100</w:t>
            </w:r>
          </w:p>
        </w:tc>
        <w:tc>
          <w:tcPr>
            <w:tcW w:w="1284" w:type="dxa"/>
          </w:tcPr>
          <w:p w14:paraId="1BA07097" w14:textId="59DFC385" w:rsidR="00A4475C" w:rsidRPr="00F92911" w:rsidRDefault="00A4475C" w:rsidP="00E603B3">
            <w:r>
              <w:t>N/A</w:t>
            </w:r>
          </w:p>
        </w:tc>
        <w:tc>
          <w:tcPr>
            <w:tcW w:w="947" w:type="dxa"/>
          </w:tcPr>
          <w:p w14:paraId="750C1A95" w14:textId="77777777" w:rsidR="00A4475C" w:rsidRPr="00F92911" w:rsidRDefault="00A4475C" w:rsidP="00E603B3">
            <w:r>
              <w:t>No</w:t>
            </w:r>
          </w:p>
        </w:tc>
      </w:tr>
      <w:tr w:rsidR="00A4475C" w14:paraId="7C80D35B" w14:textId="77777777" w:rsidTr="00A4475C">
        <w:tc>
          <w:tcPr>
            <w:tcW w:w="1386" w:type="dxa"/>
          </w:tcPr>
          <w:p w14:paraId="6F928E36" w14:textId="680382AC" w:rsidR="00A4475C" w:rsidRPr="00F92911" w:rsidRDefault="00A4475C" w:rsidP="00D71A0F">
            <w:r>
              <w:t>Mall furniture</w:t>
            </w:r>
          </w:p>
        </w:tc>
        <w:tc>
          <w:tcPr>
            <w:tcW w:w="1098" w:type="dxa"/>
          </w:tcPr>
          <w:p w14:paraId="36E9BFCB" w14:textId="6A6C824D" w:rsidR="00A4475C" w:rsidRDefault="00A4475C" w:rsidP="00D71A0F">
            <w:r>
              <w:t>Australian</w:t>
            </w:r>
          </w:p>
        </w:tc>
        <w:tc>
          <w:tcPr>
            <w:tcW w:w="1098" w:type="dxa"/>
          </w:tcPr>
          <w:p w14:paraId="6466A56D" w14:textId="20D8C427" w:rsidR="00A4475C" w:rsidRPr="00F92911" w:rsidRDefault="00A4475C" w:rsidP="00D71A0F">
            <w:r>
              <w:t xml:space="preserve">Seat Supplies, </w:t>
            </w:r>
            <w:r>
              <w:br/>
              <w:t xml:space="preserve">Thailand </w:t>
            </w:r>
          </w:p>
        </w:tc>
        <w:tc>
          <w:tcPr>
            <w:tcW w:w="1413" w:type="dxa"/>
          </w:tcPr>
          <w:p w14:paraId="50E53185" w14:textId="6F4FC8A8" w:rsidR="00A4475C" w:rsidRPr="00F92911" w:rsidRDefault="00A4475C" w:rsidP="00E603B3">
            <w:r>
              <w:t>Retail Mall Operations Pty Ltd</w:t>
            </w:r>
          </w:p>
        </w:tc>
        <w:tc>
          <w:tcPr>
            <w:tcW w:w="1086" w:type="dxa"/>
          </w:tcPr>
          <w:p w14:paraId="03A99CE1" w14:textId="77777777" w:rsidR="00A4475C" w:rsidRPr="00F92911" w:rsidRDefault="00A4475C" w:rsidP="00E603B3">
            <w:r w:rsidRPr="00F92911">
              <w:t>A</w:t>
            </w:r>
          </w:p>
        </w:tc>
        <w:tc>
          <w:tcPr>
            <w:tcW w:w="1153" w:type="dxa"/>
          </w:tcPr>
          <w:p w14:paraId="1CF403E3" w14:textId="277F15F2" w:rsidR="00A4475C" w:rsidRPr="00F92911" w:rsidRDefault="00A4475C" w:rsidP="00E603B3">
            <w:r>
              <w:t>10</w:t>
            </w:r>
          </w:p>
        </w:tc>
        <w:tc>
          <w:tcPr>
            <w:tcW w:w="1284" w:type="dxa"/>
          </w:tcPr>
          <w:p w14:paraId="5845CC04" w14:textId="643410BE" w:rsidR="00A4475C" w:rsidRPr="00F92911" w:rsidRDefault="00A4475C" w:rsidP="00E603B3">
            <w:r>
              <w:t>Australian suppliers not competitive</w:t>
            </w:r>
          </w:p>
        </w:tc>
        <w:tc>
          <w:tcPr>
            <w:tcW w:w="947" w:type="dxa"/>
          </w:tcPr>
          <w:p w14:paraId="08B0AA45" w14:textId="77777777" w:rsidR="00A4475C" w:rsidRPr="00F92911" w:rsidRDefault="00A4475C" w:rsidP="00E603B3">
            <w:r>
              <w:t>Yes</w:t>
            </w:r>
          </w:p>
        </w:tc>
      </w:tr>
    </w:tbl>
    <w:p w14:paraId="7DACAD01" w14:textId="77777777" w:rsidR="00F84F46" w:rsidRDefault="00F84F46" w:rsidP="00F84F46"/>
    <w:p w14:paraId="1C8585B2" w14:textId="77777777" w:rsidR="00FC16D3" w:rsidRPr="0069049D" w:rsidRDefault="00FC16D3" w:rsidP="00FC16D3">
      <w:pPr>
        <w:rPr>
          <w:sz w:val="20"/>
          <w:szCs w:val="20"/>
        </w:rPr>
      </w:pPr>
      <w:r w:rsidRPr="00D15159">
        <w:rPr>
          <w:rStyle w:val="Strong"/>
        </w:rPr>
        <w:t>*</w:t>
      </w:r>
      <w:r>
        <w:rPr>
          <w:sz w:val="16"/>
          <w:szCs w:val="16"/>
        </w:rPr>
        <w:t xml:space="preserve"> </w:t>
      </w:r>
      <w:r w:rsidRPr="00D15159">
        <w:rPr>
          <w:rStyle w:val="Strong"/>
        </w:rPr>
        <w:t>Category of contract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7A0" w:firstRow="1" w:lastRow="0" w:firstColumn="1" w:lastColumn="1" w:noHBand="1" w:noVBand="1"/>
        <w:tblDescription w:val="Table that provides anticipated contract categories"/>
      </w:tblPr>
      <w:tblGrid>
        <w:gridCol w:w="1384"/>
        <w:gridCol w:w="3260"/>
      </w:tblGrid>
      <w:tr w:rsidR="00FC16D3" w:rsidRPr="0097053A" w14:paraId="66ED8B10" w14:textId="77777777" w:rsidTr="00E603B3">
        <w:trPr>
          <w:trHeight w:val="340"/>
          <w:tblHeader/>
        </w:trPr>
        <w:tc>
          <w:tcPr>
            <w:tcW w:w="1384" w:type="dxa"/>
            <w:shd w:val="clear" w:color="auto" w:fill="auto"/>
          </w:tcPr>
          <w:p w14:paraId="4966B75C" w14:textId="77777777" w:rsidR="00FC16D3" w:rsidRPr="00A72714" w:rsidRDefault="00FC16D3" w:rsidP="00E603B3">
            <w:pPr>
              <w:jc w:val="center"/>
              <w:rPr>
                <w:rStyle w:val="Strong"/>
              </w:rPr>
            </w:pPr>
            <w:r w:rsidRPr="00A72714">
              <w:rPr>
                <w:rStyle w:val="Strong"/>
              </w:rPr>
              <w:t>Category</w:t>
            </w:r>
          </w:p>
        </w:tc>
        <w:tc>
          <w:tcPr>
            <w:tcW w:w="3260" w:type="dxa"/>
          </w:tcPr>
          <w:p w14:paraId="04951905" w14:textId="77777777" w:rsidR="00FC16D3" w:rsidRPr="00A72714" w:rsidRDefault="00FC16D3" w:rsidP="00E603B3">
            <w:pPr>
              <w:rPr>
                <w:rStyle w:val="Strong"/>
              </w:rPr>
            </w:pPr>
            <w:r w:rsidRPr="00A72714">
              <w:rPr>
                <w:rStyle w:val="Strong"/>
              </w:rPr>
              <w:t xml:space="preserve">Contract </w:t>
            </w:r>
            <w:r>
              <w:rPr>
                <w:rStyle w:val="Strong"/>
              </w:rPr>
              <w:t>value</w:t>
            </w:r>
          </w:p>
        </w:tc>
      </w:tr>
      <w:tr w:rsidR="00FC16D3" w:rsidRPr="0097053A" w14:paraId="3F241491" w14:textId="77777777" w:rsidTr="00E603B3">
        <w:trPr>
          <w:trHeight w:val="340"/>
        </w:trPr>
        <w:tc>
          <w:tcPr>
            <w:tcW w:w="1384" w:type="dxa"/>
            <w:shd w:val="clear" w:color="auto" w:fill="C6D9F1" w:themeFill="text2" w:themeFillTint="33"/>
          </w:tcPr>
          <w:p w14:paraId="41FCD222" w14:textId="77777777" w:rsidR="00FC16D3" w:rsidRPr="0097053A" w:rsidRDefault="00FC16D3" w:rsidP="00E603B3">
            <w:pPr>
              <w:jc w:val="center"/>
              <w:rPr>
                <w:sz w:val="16"/>
                <w:szCs w:val="16"/>
              </w:rPr>
            </w:pPr>
            <w:r>
              <w:rPr>
                <w:sz w:val="16"/>
                <w:szCs w:val="16"/>
              </w:rPr>
              <w:t>A</w:t>
            </w:r>
          </w:p>
        </w:tc>
        <w:tc>
          <w:tcPr>
            <w:tcW w:w="3260" w:type="dxa"/>
          </w:tcPr>
          <w:p w14:paraId="1B163CB8" w14:textId="77777777" w:rsidR="00FC16D3" w:rsidRPr="0097053A" w:rsidRDefault="00FC16D3" w:rsidP="00E603B3">
            <w:pPr>
              <w:rPr>
                <w:sz w:val="16"/>
                <w:szCs w:val="16"/>
              </w:rPr>
            </w:pPr>
            <w:r>
              <w:rPr>
                <w:sz w:val="16"/>
                <w:szCs w:val="16"/>
              </w:rPr>
              <w:t>Contracts &gt;=$1 million &lt;=$5 million</w:t>
            </w:r>
          </w:p>
        </w:tc>
      </w:tr>
      <w:tr w:rsidR="00FC16D3" w:rsidRPr="0097053A" w14:paraId="14B90D4A" w14:textId="77777777" w:rsidTr="00E603B3">
        <w:trPr>
          <w:trHeight w:val="340"/>
        </w:trPr>
        <w:tc>
          <w:tcPr>
            <w:tcW w:w="1384" w:type="dxa"/>
            <w:shd w:val="clear" w:color="auto" w:fill="DBE5F1" w:themeFill="accent1" w:themeFillTint="33"/>
          </w:tcPr>
          <w:p w14:paraId="6635E194" w14:textId="77777777" w:rsidR="00FC16D3" w:rsidRPr="0097053A" w:rsidRDefault="00FC16D3" w:rsidP="00E603B3">
            <w:pPr>
              <w:jc w:val="center"/>
              <w:rPr>
                <w:sz w:val="16"/>
                <w:szCs w:val="16"/>
              </w:rPr>
            </w:pPr>
            <w:r w:rsidRPr="0097053A">
              <w:rPr>
                <w:sz w:val="16"/>
                <w:szCs w:val="16"/>
              </w:rPr>
              <w:t>B</w:t>
            </w:r>
          </w:p>
        </w:tc>
        <w:tc>
          <w:tcPr>
            <w:tcW w:w="3260" w:type="dxa"/>
          </w:tcPr>
          <w:p w14:paraId="3C1BE1FA" w14:textId="77777777" w:rsidR="00FC16D3" w:rsidRPr="0097053A" w:rsidRDefault="00FC16D3" w:rsidP="00E603B3">
            <w:pPr>
              <w:rPr>
                <w:sz w:val="16"/>
                <w:szCs w:val="16"/>
              </w:rPr>
            </w:pPr>
            <w:r w:rsidRPr="0097053A">
              <w:rPr>
                <w:sz w:val="16"/>
                <w:szCs w:val="16"/>
              </w:rPr>
              <w:t>Contracts &gt;$5 million &lt;=$25 million</w:t>
            </w:r>
          </w:p>
        </w:tc>
      </w:tr>
      <w:tr w:rsidR="00FC16D3" w:rsidRPr="0097053A" w14:paraId="6E43F6E2" w14:textId="77777777" w:rsidTr="00E603B3">
        <w:trPr>
          <w:trHeight w:val="340"/>
        </w:trPr>
        <w:tc>
          <w:tcPr>
            <w:tcW w:w="1384" w:type="dxa"/>
            <w:shd w:val="clear" w:color="auto" w:fill="F2DBDB" w:themeFill="accent2" w:themeFillTint="33"/>
          </w:tcPr>
          <w:p w14:paraId="1A3F7EB7" w14:textId="77777777" w:rsidR="00FC16D3" w:rsidRPr="0097053A" w:rsidRDefault="00FC16D3" w:rsidP="00E603B3">
            <w:pPr>
              <w:jc w:val="center"/>
              <w:rPr>
                <w:sz w:val="16"/>
                <w:szCs w:val="16"/>
              </w:rPr>
            </w:pPr>
            <w:r w:rsidRPr="0097053A">
              <w:rPr>
                <w:sz w:val="16"/>
                <w:szCs w:val="16"/>
              </w:rPr>
              <w:t>C</w:t>
            </w:r>
          </w:p>
        </w:tc>
        <w:tc>
          <w:tcPr>
            <w:tcW w:w="3260" w:type="dxa"/>
          </w:tcPr>
          <w:p w14:paraId="10ECFA1D" w14:textId="77777777" w:rsidR="00FC16D3" w:rsidRPr="0097053A" w:rsidRDefault="00FC16D3" w:rsidP="00E603B3">
            <w:pPr>
              <w:rPr>
                <w:sz w:val="16"/>
                <w:szCs w:val="16"/>
              </w:rPr>
            </w:pPr>
            <w:r w:rsidRPr="0097053A">
              <w:rPr>
                <w:sz w:val="16"/>
                <w:szCs w:val="16"/>
              </w:rPr>
              <w:t>Contracts &gt;$25 million &lt;=$100 million</w:t>
            </w:r>
          </w:p>
        </w:tc>
      </w:tr>
      <w:tr w:rsidR="00FC16D3" w:rsidRPr="0097053A" w14:paraId="6A69ACB7" w14:textId="77777777" w:rsidTr="00E603B3">
        <w:trPr>
          <w:trHeight w:val="340"/>
        </w:trPr>
        <w:tc>
          <w:tcPr>
            <w:tcW w:w="1384" w:type="dxa"/>
            <w:shd w:val="clear" w:color="auto" w:fill="EAF1DD" w:themeFill="accent3" w:themeFillTint="33"/>
          </w:tcPr>
          <w:p w14:paraId="40633FD3" w14:textId="77777777" w:rsidR="00FC16D3" w:rsidRPr="0097053A" w:rsidRDefault="00FC16D3" w:rsidP="00E603B3">
            <w:pPr>
              <w:jc w:val="center"/>
              <w:rPr>
                <w:sz w:val="16"/>
                <w:szCs w:val="16"/>
              </w:rPr>
            </w:pPr>
            <w:r w:rsidRPr="0097053A">
              <w:rPr>
                <w:sz w:val="16"/>
                <w:szCs w:val="16"/>
              </w:rPr>
              <w:t>D</w:t>
            </w:r>
          </w:p>
        </w:tc>
        <w:tc>
          <w:tcPr>
            <w:tcW w:w="3260" w:type="dxa"/>
          </w:tcPr>
          <w:p w14:paraId="3A946814" w14:textId="77777777" w:rsidR="00FC16D3" w:rsidRPr="0097053A" w:rsidRDefault="00FC16D3" w:rsidP="00E603B3">
            <w:pPr>
              <w:rPr>
                <w:sz w:val="16"/>
                <w:szCs w:val="16"/>
              </w:rPr>
            </w:pPr>
            <w:r w:rsidRPr="0097053A">
              <w:rPr>
                <w:sz w:val="16"/>
                <w:szCs w:val="16"/>
              </w:rPr>
              <w:t>Contracts &gt;$100 million &lt;=$500 million</w:t>
            </w:r>
          </w:p>
        </w:tc>
      </w:tr>
      <w:tr w:rsidR="00FC16D3" w:rsidRPr="0097053A" w14:paraId="7C90088E" w14:textId="77777777" w:rsidTr="00E603B3">
        <w:trPr>
          <w:trHeight w:val="340"/>
        </w:trPr>
        <w:tc>
          <w:tcPr>
            <w:tcW w:w="1384" w:type="dxa"/>
            <w:shd w:val="clear" w:color="auto" w:fill="E5DFEC" w:themeFill="accent4" w:themeFillTint="33"/>
          </w:tcPr>
          <w:p w14:paraId="7313E66F" w14:textId="77777777" w:rsidR="00FC16D3" w:rsidRPr="0097053A" w:rsidRDefault="00FC16D3" w:rsidP="00E603B3">
            <w:pPr>
              <w:jc w:val="center"/>
              <w:rPr>
                <w:sz w:val="16"/>
                <w:szCs w:val="16"/>
              </w:rPr>
            </w:pPr>
            <w:r w:rsidRPr="0097053A">
              <w:rPr>
                <w:sz w:val="16"/>
                <w:szCs w:val="16"/>
              </w:rPr>
              <w:t>E</w:t>
            </w:r>
          </w:p>
        </w:tc>
        <w:tc>
          <w:tcPr>
            <w:tcW w:w="3260" w:type="dxa"/>
          </w:tcPr>
          <w:p w14:paraId="5D7C1720" w14:textId="77777777" w:rsidR="00FC16D3" w:rsidRPr="0097053A" w:rsidRDefault="00FC16D3" w:rsidP="00E603B3">
            <w:pPr>
              <w:rPr>
                <w:sz w:val="16"/>
                <w:szCs w:val="16"/>
              </w:rPr>
            </w:pPr>
            <w:r w:rsidRPr="0097053A">
              <w:rPr>
                <w:sz w:val="16"/>
                <w:szCs w:val="16"/>
              </w:rPr>
              <w:t>Contracts &gt;$500 million</w:t>
            </w:r>
          </w:p>
        </w:tc>
      </w:tr>
    </w:tbl>
    <w:p w14:paraId="2E3CC4C6" w14:textId="77777777" w:rsidR="00B52C93" w:rsidRDefault="00B52C93" w:rsidP="00FC16D3">
      <w:pPr>
        <w:pStyle w:val="AIPAH4"/>
      </w:pPr>
    </w:p>
    <w:p w14:paraId="2AE7E43D" w14:textId="77777777" w:rsidR="00B52C93" w:rsidRDefault="00B52C93">
      <w:pPr>
        <w:spacing w:before="0" w:after="0"/>
        <w:rPr>
          <w:rFonts w:asciiTheme="majorHAnsi" w:hAnsiTheme="majorHAnsi"/>
          <w:b/>
          <w:bCs/>
          <w:sz w:val="28"/>
          <w:szCs w:val="28"/>
        </w:rPr>
      </w:pPr>
      <w:r>
        <w:br w:type="page"/>
      </w:r>
    </w:p>
    <w:p w14:paraId="3CA518F0" w14:textId="6C559953" w:rsidR="00FC16D3" w:rsidRDefault="00FC16D3" w:rsidP="00FC16D3">
      <w:pPr>
        <w:pStyle w:val="AIPAH4"/>
      </w:pPr>
      <w:r>
        <w:lastRenderedPageBreak/>
        <w:t>Supplier Performance</w:t>
      </w:r>
    </w:p>
    <w:p w14:paraId="24BA71A7" w14:textId="3AD7318A" w:rsidR="00FC16D3" w:rsidRPr="00414393" w:rsidRDefault="00FC16D3" w:rsidP="00FC16D3">
      <w:r>
        <w:t>P</w:t>
      </w:r>
      <w:r w:rsidRPr="00414393">
        <w:t xml:space="preserve">rovide details of any strengths and weaknesses of Australian </w:t>
      </w:r>
      <w:r>
        <w:t>entities’</w:t>
      </w:r>
      <w:r w:rsidRPr="00414393">
        <w:t xml:space="preserve"> capability and/or capacity and competitiveness you have identified through </w:t>
      </w:r>
      <w:r>
        <w:t>operating the facility</w:t>
      </w:r>
      <w:r w:rsidRPr="00414393">
        <w:t xml:space="preserve">. </w:t>
      </w:r>
    </w:p>
    <w:p w14:paraId="1FA6CB91" w14:textId="77777777" w:rsidR="00FC16D3" w:rsidRDefault="00FC16D3" w:rsidP="00FC16D3">
      <w:r w:rsidRPr="00414393">
        <w:t xml:space="preserve">This information will help the AIP Authority to work with Government </w:t>
      </w:r>
      <w:r>
        <w:t>a</w:t>
      </w:r>
      <w:r w:rsidRPr="00414393">
        <w:t>gencies and Australian entities to improve</w:t>
      </w:r>
      <w:r>
        <w:t xml:space="preserve"> the</w:t>
      </w:r>
      <w:r w:rsidRPr="00414393">
        <w:t xml:space="preserve"> </w:t>
      </w:r>
      <w:r>
        <w:t xml:space="preserve">capability and </w:t>
      </w:r>
      <w:r w:rsidRPr="00414393">
        <w:t xml:space="preserve">competitiveness </w:t>
      </w:r>
      <w:r>
        <w:t>of Australian entities</w:t>
      </w:r>
      <w:r w:rsidRPr="00414393">
        <w:t>.</w:t>
      </w:r>
    </w:p>
    <w:p w14:paraId="5CDC407B" w14:textId="77777777" w:rsidR="00FC16D3" w:rsidRDefault="00FC16D3" w:rsidP="00FC16D3">
      <w:r>
        <w:t>The information that you could provide in relation to Australian entities includes:</w:t>
      </w:r>
    </w:p>
    <w:p w14:paraId="08A2A17A" w14:textId="77777777" w:rsidR="00FC16D3" w:rsidRDefault="00FC16D3" w:rsidP="00FC16D3">
      <w:pPr>
        <w:pStyle w:val="Bullets"/>
      </w:pPr>
      <w:r>
        <w:t>meeting pre-qualification requirements</w:t>
      </w:r>
    </w:p>
    <w:p w14:paraId="62198349" w14:textId="77777777" w:rsidR="00FC16D3" w:rsidRDefault="00FC16D3" w:rsidP="00FC16D3">
      <w:pPr>
        <w:pStyle w:val="Bullets"/>
      </w:pPr>
      <w:r>
        <w:t>quality of tender responses</w:t>
      </w:r>
    </w:p>
    <w:p w14:paraId="07CE69AE" w14:textId="77777777" w:rsidR="00FC16D3" w:rsidRDefault="00FC16D3" w:rsidP="00FC16D3">
      <w:pPr>
        <w:pStyle w:val="Bullets"/>
      </w:pPr>
      <w:r>
        <w:t xml:space="preserve">pricing </w:t>
      </w:r>
    </w:p>
    <w:p w14:paraId="14B8E9BE" w14:textId="77777777" w:rsidR="00FC16D3" w:rsidRDefault="00FC16D3" w:rsidP="00FC16D3">
      <w:pPr>
        <w:pStyle w:val="Bullets"/>
      </w:pPr>
      <w:r>
        <w:t>delivery timeframes</w:t>
      </w:r>
    </w:p>
    <w:p w14:paraId="14EBD3FA" w14:textId="77777777" w:rsidR="00FC16D3" w:rsidRDefault="00FC16D3" w:rsidP="00FC16D3">
      <w:pPr>
        <w:pStyle w:val="Bullets"/>
      </w:pPr>
      <w:r>
        <w:t>quality of product</w:t>
      </w:r>
    </w:p>
    <w:p w14:paraId="362FC8E8" w14:textId="77777777" w:rsidR="00FC16D3" w:rsidRDefault="00FC16D3" w:rsidP="00FC16D3">
      <w:pPr>
        <w:pStyle w:val="Bullets"/>
      </w:pPr>
      <w:r>
        <w:t>capacity to supply</w:t>
      </w:r>
    </w:p>
    <w:p w14:paraId="623B30C4" w14:textId="77777777" w:rsidR="00FC16D3" w:rsidRDefault="00FC16D3" w:rsidP="00FC16D3">
      <w:pPr>
        <w:pStyle w:val="AIPAH4"/>
      </w:pPr>
      <w:r>
        <w:t>Ongoing Commitment Summary</w:t>
      </w:r>
    </w:p>
    <w:p w14:paraId="6AF5F126" w14:textId="5E5E7131" w:rsidR="007405E6" w:rsidRDefault="007405E6" w:rsidP="00FC16D3">
      <w:r>
        <w:t xml:space="preserve">This table records the ongoing value of all commitments made by the operator up to the start of the reporting period and during the reporting period itself. </w:t>
      </w:r>
      <w:r w:rsidR="00FC16D3">
        <w:t xml:space="preserve">Operators should provide the cumulative value of all the contracts they have awarded to Australian entities and non-Australian entities for the facility during the reporting period. This includes contracts valued at less than $1 million. Include the total value of each contract even if payments will be made in instalments over subsequent reporting periods. </w:t>
      </w:r>
    </w:p>
    <w:p w14:paraId="2E315A70" w14:textId="0C9AF902" w:rsidR="002F27C3" w:rsidRDefault="00FC16D3" w:rsidP="00FC16D3">
      <w:r>
        <w:t>Do not include the value of contracts awarded by your procurement entities</w:t>
      </w:r>
      <w:r w:rsidR="007405E6">
        <w:t xml:space="preserve"> during the reporting period</w:t>
      </w:r>
      <w:r>
        <w:t xml:space="preserve">. This will avoid </w:t>
      </w:r>
      <w:r w:rsidR="00092587">
        <w:t>double counting</w:t>
      </w:r>
      <w:r>
        <w:t xml:space="preserve"> the value of commitments </w:t>
      </w:r>
      <w:r w:rsidR="002F27C3">
        <w:t xml:space="preserve">(such as </w:t>
      </w:r>
      <w:r>
        <w:t>when an operator awards a contract to a procurement entity which then uses those contract funds to award contracts to lower tier suppliers</w:t>
      </w:r>
      <w:r w:rsidR="002F27C3">
        <w:t>)</w:t>
      </w:r>
      <w:r>
        <w:t xml:space="preserve">. You may show the cumulative value of </w:t>
      </w:r>
      <w:r w:rsidR="000531D9">
        <w:t xml:space="preserve">your </w:t>
      </w:r>
      <w:r>
        <w:t>procurement entity</w:t>
      </w:r>
      <w:r w:rsidR="000531D9">
        <w:t>’s</w:t>
      </w:r>
      <w:r>
        <w:t xml:space="preserve"> commitments in a separate table. </w:t>
      </w:r>
    </w:p>
    <w:p w14:paraId="135DE702" w14:textId="4412DE68" w:rsidR="00734247" w:rsidRDefault="00734247" w:rsidP="0051456D">
      <w:r>
        <w:t>B</w:t>
      </w:r>
      <w:r w:rsidR="00FC16D3">
        <w:t xml:space="preserve">elow </w:t>
      </w:r>
      <w:r w:rsidR="002F27C3">
        <w:t>shows</w:t>
      </w:r>
      <w:r w:rsidR="00FC16D3">
        <w:t xml:space="preserve"> how the Ongoing Commitment Summary table should be completed over two consecutive reporting periods for a facility that commenced </w:t>
      </w:r>
      <w:r w:rsidR="0051456D">
        <w:t xml:space="preserve">procurement for the </w:t>
      </w:r>
      <w:r w:rsidR="00FC16D3">
        <w:t>operations</w:t>
      </w:r>
      <w:r w:rsidR="0051456D">
        <w:t xml:space="preserve"> phase</w:t>
      </w:r>
      <w:r w:rsidR="00FC16D3">
        <w:t xml:space="preserve"> on 1 January 20</w:t>
      </w:r>
      <w:r w:rsidR="005B4DD8">
        <w:t>20</w:t>
      </w:r>
      <w:r w:rsidR="00E03FD5">
        <w:t>.</w:t>
      </w:r>
      <w:r w:rsidR="00FC16D3">
        <w:t xml:space="preserve"> </w:t>
      </w:r>
    </w:p>
    <w:p w14:paraId="7367800D" w14:textId="04653049" w:rsidR="00FC16D3" w:rsidRDefault="00FC16D3" w:rsidP="00FC16D3">
      <w:pPr>
        <w:pStyle w:val="Caption"/>
      </w:pPr>
      <w:r>
        <w:t>Completing the initial Commitment Summary table</w:t>
      </w:r>
      <w:r w:rsidR="001349D8">
        <w:t xml:space="preserve"> for reporting period 1 January – 30 June 20</w:t>
      </w:r>
      <w:r w:rsidR="005B4DD8">
        <w:t>20</w:t>
      </w:r>
      <w:r w:rsidR="005D5D31">
        <w:t xml:space="preserve"> where </w:t>
      </w:r>
      <w:r w:rsidR="00E03FD5">
        <w:t xml:space="preserve">the </w:t>
      </w:r>
      <w:r w:rsidR="005D5D31">
        <w:t>operator has awarded contracts totaling $40 million to Australian and $5 million to non-Australian entities:</w:t>
      </w:r>
    </w:p>
    <w:tbl>
      <w:tblPr>
        <w:tblStyle w:val="TableGrid"/>
        <w:tblW w:w="5000" w:type="pct"/>
        <w:tblLook w:val="04A0" w:firstRow="1" w:lastRow="0" w:firstColumn="1" w:lastColumn="0" w:noHBand="0" w:noVBand="1"/>
        <w:tblDescription w:val="Table to provide detail on cumulative contracts awarded"/>
      </w:tblPr>
      <w:tblGrid>
        <w:gridCol w:w="1998"/>
        <w:gridCol w:w="2103"/>
        <w:gridCol w:w="2103"/>
        <w:gridCol w:w="2103"/>
      </w:tblGrid>
      <w:tr w:rsidR="00FC16D3" w14:paraId="34044969" w14:textId="77777777" w:rsidTr="00E603B3">
        <w:trPr>
          <w:tblHeader/>
        </w:trPr>
        <w:tc>
          <w:tcPr>
            <w:tcW w:w="1202" w:type="pct"/>
            <w:tcBorders>
              <w:top w:val="nil"/>
              <w:left w:val="nil"/>
              <w:right w:val="single" w:sz="4" w:space="0" w:color="auto"/>
            </w:tcBorders>
          </w:tcPr>
          <w:p w14:paraId="64A87339" w14:textId="77777777" w:rsidR="00FC16D3" w:rsidRPr="00414393" w:rsidRDefault="00FC16D3" w:rsidP="00E603B3">
            <w:pPr>
              <w:rPr>
                <w:sz w:val="20"/>
                <w:szCs w:val="20"/>
              </w:rPr>
            </w:pPr>
          </w:p>
          <w:p w14:paraId="2D593F54" w14:textId="77777777" w:rsidR="00FC16D3" w:rsidRPr="00414393" w:rsidRDefault="00FC16D3" w:rsidP="00E603B3">
            <w:pPr>
              <w:rPr>
                <w:sz w:val="20"/>
                <w:szCs w:val="20"/>
              </w:rPr>
            </w:pPr>
          </w:p>
        </w:tc>
        <w:tc>
          <w:tcPr>
            <w:tcW w:w="1266" w:type="pct"/>
            <w:tcBorders>
              <w:left w:val="single" w:sz="4" w:space="0" w:color="auto"/>
              <w:right w:val="nil"/>
            </w:tcBorders>
          </w:tcPr>
          <w:p w14:paraId="53DF4963" w14:textId="77777777" w:rsidR="00FC16D3" w:rsidRPr="00414393" w:rsidRDefault="00FC16D3" w:rsidP="00E603B3">
            <w:pPr>
              <w:jc w:val="center"/>
              <w:rPr>
                <w:sz w:val="20"/>
                <w:szCs w:val="20"/>
              </w:rPr>
            </w:pPr>
          </w:p>
        </w:tc>
        <w:tc>
          <w:tcPr>
            <w:tcW w:w="1266" w:type="pct"/>
            <w:tcBorders>
              <w:left w:val="nil"/>
              <w:right w:val="nil"/>
            </w:tcBorders>
          </w:tcPr>
          <w:p w14:paraId="380F4CEE" w14:textId="77777777" w:rsidR="00FC16D3" w:rsidRPr="00473F21" w:rsidRDefault="00FC16D3" w:rsidP="00E603B3">
            <w:pPr>
              <w:jc w:val="center"/>
              <w:rPr>
                <w:rStyle w:val="Strong"/>
              </w:rPr>
            </w:pPr>
            <w:r w:rsidRPr="00473F21">
              <w:rPr>
                <w:rStyle w:val="Strong"/>
              </w:rPr>
              <w:t>Commitments $AUD Million</w:t>
            </w:r>
          </w:p>
        </w:tc>
        <w:tc>
          <w:tcPr>
            <w:tcW w:w="1266" w:type="pct"/>
            <w:tcBorders>
              <w:left w:val="nil"/>
            </w:tcBorders>
          </w:tcPr>
          <w:p w14:paraId="3E072ADE" w14:textId="77777777" w:rsidR="00FC16D3" w:rsidRPr="00414393" w:rsidRDefault="00FC16D3" w:rsidP="00E603B3">
            <w:pPr>
              <w:rPr>
                <w:sz w:val="20"/>
                <w:szCs w:val="20"/>
              </w:rPr>
            </w:pPr>
          </w:p>
        </w:tc>
      </w:tr>
      <w:tr w:rsidR="00FC16D3" w14:paraId="7332958A" w14:textId="77777777" w:rsidTr="00E603B3">
        <w:tc>
          <w:tcPr>
            <w:tcW w:w="1202" w:type="pct"/>
          </w:tcPr>
          <w:p w14:paraId="238114EB" w14:textId="77777777" w:rsidR="00FC16D3" w:rsidRPr="00473F21" w:rsidRDefault="00FC16D3" w:rsidP="00E603B3">
            <w:pPr>
              <w:rPr>
                <w:rStyle w:val="Strong"/>
              </w:rPr>
            </w:pPr>
            <w:r w:rsidRPr="00473F21">
              <w:rPr>
                <w:rStyle w:val="Strong"/>
              </w:rPr>
              <w:t>Period</w:t>
            </w:r>
          </w:p>
        </w:tc>
        <w:tc>
          <w:tcPr>
            <w:tcW w:w="1266" w:type="pct"/>
          </w:tcPr>
          <w:p w14:paraId="2A0C31B2" w14:textId="77777777" w:rsidR="00FC16D3" w:rsidRPr="00473F21" w:rsidRDefault="00FC16D3" w:rsidP="00E603B3">
            <w:pPr>
              <w:jc w:val="center"/>
              <w:rPr>
                <w:rStyle w:val="Strong"/>
              </w:rPr>
            </w:pPr>
            <w:r w:rsidRPr="00473F21">
              <w:rPr>
                <w:rStyle w:val="Strong"/>
              </w:rPr>
              <w:t>Total</w:t>
            </w:r>
          </w:p>
        </w:tc>
        <w:tc>
          <w:tcPr>
            <w:tcW w:w="1266" w:type="pct"/>
          </w:tcPr>
          <w:p w14:paraId="30DB4797" w14:textId="77777777" w:rsidR="00FC16D3" w:rsidRPr="00473F21" w:rsidRDefault="00FC16D3" w:rsidP="00E603B3">
            <w:pPr>
              <w:jc w:val="center"/>
              <w:rPr>
                <w:rStyle w:val="Strong"/>
              </w:rPr>
            </w:pPr>
            <w:r w:rsidRPr="00473F21">
              <w:rPr>
                <w:rStyle w:val="Strong"/>
              </w:rPr>
              <w:t>Australian entities</w:t>
            </w:r>
          </w:p>
        </w:tc>
        <w:tc>
          <w:tcPr>
            <w:tcW w:w="1266" w:type="pct"/>
          </w:tcPr>
          <w:p w14:paraId="67564219" w14:textId="77777777" w:rsidR="00FC16D3" w:rsidRPr="00473F21" w:rsidRDefault="00FC16D3" w:rsidP="00E603B3">
            <w:pPr>
              <w:jc w:val="center"/>
              <w:rPr>
                <w:rStyle w:val="Strong"/>
              </w:rPr>
            </w:pPr>
            <w:r w:rsidRPr="00473F21">
              <w:rPr>
                <w:rStyle w:val="Strong"/>
              </w:rPr>
              <w:t>Non-Australian entities</w:t>
            </w:r>
          </w:p>
        </w:tc>
      </w:tr>
      <w:tr w:rsidR="00FC16D3" w14:paraId="470C092E" w14:textId="77777777" w:rsidTr="00E603B3">
        <w:tc>
          <w:tcPr>
            <w:tcW w:w="1202" w:type="pct"/>
          </w:tcPr>
          <w:p w14:paraId="769FD4E0" w14:textId="678D598C" w:rsidR="00FC16D3" w:rsidRPr="00D46B0C" w:rsidRDefault="00FC16D3" w:rsidP="005B4DD8">
            <w:pPr>
              <w:rPr>
                <w:rStyle w:val="Strong"/>
              </w:rPr>
            </w:pPr>
            <w:r w:rsidRPr="00D46B0C">
              <w:rPr>
                <w:rStyle w:val="Strong"/>
              </w:rPr>
              <w:t xml:space="preserve">Cumulative to </w:t>
            </w:r>
            <w:r w:rsidR="007405E6">
              <w:rPr>
                <w:rStyle w:val="Strong"/>
              </w:rPr>
              <w:t xml:space="preserve">31 December 2019 </w:t>
            </w:r>
          </w:p>
        </w:tc>
        <w:tc>
          <w:tcPr>
            <w:tcW w:w="1266" w:type="pct"/>
            <w:vAlign w:val="center"/>
          </w:tcPr>
          <w:p w14:paraId="6CB69E6B" w14:textId="77777777" w:rsidR="00FC16D3" w:rsidRPr="00104D2F" w:rsidRDefault="00FC16D3" w:rsidP="00E603B3">
            <w:pPr>
              <w:jc w:val="center"/>
            </w:pPr>
            <w:r w:rsidRPr="00104D2F">
              <w:t>0</w:t>
            </w:r>
          </w:p>
        </w:tc>
        <w:tc>
          <w:tcPr>
            <w:tcW w:w="1266" w:type="pct"/>
            <w:vAlign w:val="center"/>
          </w:tcPr>
          <w:p w14:paraId="34E85141" w14:textId="77777777" w:rsidR="00FC16D3" w:rsidRPr="00104D2F" w:rsidRDefault="00FC16D3" w:rsidP="00E603B3">
            <w:pPr>
              <w:jc w:val="center"/>
            </w:pPr>
            <w:r w:rsidRPr="00104D2F">
              <w:t>0</w:t>
            </w:r>
          </w:p>
        </w:tc>
        <w:tc>
          <w:tcPr>
            <w:tcW w:w="1266" w:type="pct"/>
            <w:vAlign w:val="center"/>
          </w:tcPr>
          <w:p w14:paraId="4F81F11F" w14:textId="77777777" w:rsidR="00FC16D3" w:rsidRPr="00104D2F" w:rsidRDefault="00FC16D3" w:rsidP="00E603B3">
            <w:pPr>
              <w:jc w:val="center"/>
            </w:pPr>
            <w:r w:rsidRPr="00104D2F">
              <w:t>0</w:t>
            </w:r>
          </w:p>
        </w:tc>
      </w:tr>
      <w:tr w:rsidR="00FC16D3" w14:paraId="487E0FB9" w14:textId="77777777" w:rsidTr="00E603B3">
        <w:tc>
          <w:tcPr>
            <w:tcW w:w="1202" w:type="pct"/>
          </w:tcPr>
          <w:p w14:paraId="33C8F829" w14:textId="0F5CA5B4" w:rsidR="00FC16D3" w:rsidRPr="00D46B0C" w:rsidRDefault="00FC16D3" w:rsidP="00E603B3">
            <w:pPr>
              <w:rPr>
                <w:rStyle w:val="Strong"/>
              </w:rPr>
            </w:pPr>
            <w:r w:rsidRPr="00D46B0C">
              <w:rPr>
                <w:rStyle w:val="Strong"/>
              </w:rPr>
              <w:t>Reporting period Commitments</w:t>
            </w:r>
            <w:r w:rsidR="007405E6">
              <w:rPr>
                <w:rStyle w:val="Strong"/>
              </w:rPr>
              <w:t xml:space="preserve">        </w:t>
            </w:r>
            <w:r w:rsidR="00BC3E69" w:rsidRPr="00BC3E69">
              <w:rPr>
                <w:rStyle w:val="Strong"/>
                <w:b w:val="0"/>
              </w:rPr>
              <w:lastRenderedPageBreak/>
              <w:t>(</w:t>
            </w:r>
            <w:r w:rsidR="007405E6" w:rsidRPr="00BC3E69">
              <w:rPr>
                <w:rStyle w:val="Strong"/>
                <w:b w:val="0"/>
              </w:rPr>
              <w:t>1 January 2020 to 30 June 2020</w:t>
            </w:r>
            <w:r w:rsidR="00BC3E69" w:rsidRPr="00BC3E69">
              <w:rPr>
                <w:rStyle w:val="Strong"/>
                <w:b w:val="0"/>
              </w:rPr>
              <w:t>)</w:t>
            </w:r>
            <w:r w:rsidR="007405E6">
              <w:rPr>
                <w:rStyle w:val="Strong"/>
              </w:rPr>
              <w:t xml:space="preserve">            </w:t>
            </w:r>
          </w:p>
        </w:tc>
        <w:tc>
          <w:tcPr>
            <w:tcW w:w="1266" w:type="pct"/>
            <w:vAlign w:val="center"/>
          </w:tcPr>
          <w:p w14:paraId="3FE51D8D" w14:textId="61ED4C55" w:rsidR="00FC16D3" w:rsidRPr="00104D2F" w:rsidRDefault="00FC16D3" w:rsidP="00E603B3">
            <w:pPr>
              <w:jc w:val="center"/>
            </w:pPr>
            <w:r w:rsidRPr="00104D2F">
              <w:lastRenderedPageBreak/>
              <w:t>45</w:t>
            </w:r>
          </w:p>
        </w:tc>
        <w:tc>
          <w:tcPr>
            <w:tcW w:w="1266" w:type="pct"/>
            <w:vAlign w:val="center"/>
          </w:tcPr>
          <w:p w14:paraId="53AB9033" w14:textId="343CD111" w:rsidR="00FC16D3" w:rsidRPr="00104D2F" w:rsidRDefault="00FC16D3" w:rsidP="00E603B3">
            <w:pPr>
              <w:jc w:val="center"/>
            </w:pPr>
            <w:r>
              <w:t>4</w:t>
            </w:r>
            <w:r w:rsidRPr="00104D2F">
              <w:t>0</w:t>
            </w:r>
          </w:p>
        </w:tc>
        <w:tc>
          <w:tcPr>
            <w:tcW w:w="1266" w:type="pct"/>
            <w:vAlign w:val="center"/>
          </w:tcPr>
          <w:p w14:paraId="77C7D688" w14:textId="114118DA" w:rsidR="00FC16D3" w:rsidRPr="00104D2F" w:rsidRDefault="00FC16D3" w:rsidP="00E603B3">
            <w:pPr>
              <w:jc w:val="center"/>
            </w:pPr>
            <w:r w:rsidRPr="00104D2F">
              <w:t>5</w:t>
            </w:r>
          </w:p>
        </w:tc>
      </w:tr>
      <w:tr w:rsidR="00FC16D3" w14:paraId="434F37A1" w14:textId="77777777" w:rsidTr="00E603B3">
        <w:tc>
          <w:tcPr>
            <w:tcW w:w="1202" w:type="pct"/>
          </w:tcPr>
          <w:p w14:paraId="272E10D6" w14:textId="28817695" w:rsidR="00FC16D3" w:rsidRPr="00D46B0C" w:rsidRDefault="00FC16D3" w:rsidP="005B4DD8">
            <w:pPr>
              <w:rPr>
                <w:rStyle w:val="Strong"/>
              </w:rPr>
            </w:pPr>
            <w:r w:rsidRPr="00D46B0C">
              <w:rPr>
                <w:rStyle w:val="Strong"/>
              </w:rPr>
              <w:t xml:space="preserve">Cumulative to </w:t>
            </w:r>
            <w:r>
              <w:rPr>
                <w:rStyle w:val="Strong"/>
              </w:rPr>
              <w:t>30 June 20</w:t>
            </w:r>
            <w:r w:rsidR="005B4DD8">
              <w:rPr>
                <w:rStyle w:val="Strong"/>
              </w:rPr>
              <w:t>20</w:t>
            </w:r>
          </w:p>
        </w:tc>
        <w:tc>
          <w:tcPr>
            <w:tcW w:w="1266" w:type="pct"/>
            <w:vAlign w:val="center"/>
          </w:tcPr>
          <w:p w14:paraId="2D48B969" w14:textId="478FF1C7" w:rsidR="00FC16D3" w:rsidRPr="00104D2F" w:rsidRDefault="00FC16D3" w:rsidP="00E603B3">
            <w:pPr>
              <w:jc w:val="center"/>
            </w:pPr>
            <w:r w:rsidRPr="00104D2F">
              <w:t>45</w:t>
            </w:r>
          </w:p>
        </w:tc>
        <w:tc>
          <w:tcPr>
            <w:tcW w:w="1266" w:type="pct"/>
            <w:vAlign w:val="center"/>
          </w:tcPr>
          <w:p w14:paraId="59FDB88D" w14:textId="10905B9C" w:rsidR="00FC16D3" w:rsidRPr="00104D2F" w:rsidRDefault="00FC16D3" w:rsidP="00E603B3">
            <w:pPr>
              <w:jc w:val="center"/>
            </w:pPr>
            <w:r>
              <w:t>4</w:t>
            </w:r>
            <w:r w:rsidRPr="00104D2F">
              <w:t>0</w:t>
            </w:r>
          </w:p>
        </w:tc>
        <w:tc>
          <w:tcPr>
            <w:tcW w:w="1266" w:type="pct"/>
            <w:vAlign w:val="center"/>
          </w:tcPr>
          <w:p w14:paraId="759DD708" w14:textId="4A1F8C53" w:rsidR="00FC16D3" w:rsidRPr="00104D2F" w:rsidRDefault="00FC16D3" w:rsidP="00E603B3">
            <w:pPr>
              <w:jc w:val="center"/>
            </w:pPr>
            <w:r w:rsidRPr="00104D2F">
              <w:t>5</w:t>
            </w:r>
          </w:p>
        </w:tc>
      </w:tr>
    </w:tbl>
    <w:p w14:paraId="511600B7" w14:textId="6E2792D8" w:rsidR="00FC16D3" w:rsidRDefault="00FC16D3" w:rsidP="00FC16D3">
      <w:pPr>
        <w:pStyle w:val="Caption"/>
      </w:pPr>
      <w:r>
        <w:t xml:space="preserve">Completing </w:t>
      </w:r>
      <w:r w:rsidR="001349D8">
        <w:t xml:space="preserve">the </w:t>
      </w:r>
      <w:r>
        <w:t>subsequent Commitment Summary table</w:t>
      </w:r>
      <w:r w:rsidR="001349D8">
        <w:t xml:space="preserve"> for reporting period 1 July – 31 December 20</w:t>
      </w:r>
      <w:r w:rsidR="005B4DD8">
        <w:t>20</w:t>
      </w:r>
      <w:r w:rsidR="005D5D31">
        <w:t xml:space="preserve"> where </w:t>
      </w:r>
      <w:r w:rsidR="00E03FD5">
        <w:t xml:space="preserve">the </w:t>
      </w:r>
      <w:r w:rsidR="005D5D31">
        <w:t>operator has awarded contracts totaling $8 million to Australian and $1 million to non-Australian entities:</w:t>
      </w:r>
    </w:p>
    <w:tbl>
      <w:tblPr>
        <w:tblStyle w:val="TableGrid"/>
        <w:tblW w:w="5000" w:type="pct"/>
        <w:tblLook w:val="04A0" w:firstRow="1" w:lastRow="0" w:firstColumn="1" w:lastColumn="0" w:noHBand="0" w:noVBand="1"/>
        <w:tblDescription w:val="An example of a completed Project Commitment table"/>
      </w:tblPr>
      <w:tblGrid>
        <w:gridCol w:w="1998"/>
        <w:gridCol w:w="2103"/>
        <w:gridCol w:w="2103"/>
        <w:gridCol w:w="2103"/>
      </w:tblGrid>
      <w:tr w:rsidR="00FC16D3" w:rsidRPr="00414393" w14:paraId="674254ED" w14:textId="77777777" w:rsidTr="00E603B3">
        <w:trPr>
          <w:tblHeader/>
        </w:trPr>
        <w:tc>
          <w:tcPr>
            <w:tcW w:w="1202" w:type="pct"/>
            <w:tcBorders>
              <w:top w:val="nil"/>
              <w:left w:val="nil"/>
              <w:right w:val="single" w:sz="4" w:space="0" w:color="auto"/>
            </w:tcBorders>
          </w:tcPr>
          <w:p w14:paraId="54265587" w14:textId="77777777" w:rsidR="00FC16D3" w:rsidRPr="00414393" w:rsidRDefault="00FC16D3" w:rsidP="00E603B3">
            <w:pPr>
              <w:rPr>
                <w:sz w:val="20"/>
                <w:szCs w:val="20"/>
              </w:rPr>
            </w:pPr>
          </w:p>
          <w:p w14:paraId="5DAC0F35" w14:textId="77777777" w:rsidR="00FC16D3" w:rsidRPr="00414393" w:rsidRDefault="00FC16D3" w:rsidP="00E603B3">
            <w:pPr>
              <w:rPr>
                <w:sz w:val="20"/>
                <w:szCs w:val="20"/>
              </w:rPr>
            </w:pPr>
          </w:p>
        </w:tc>
        <w:tc>
          <w:tcPr>
            <w:tcW w:w="1266" w:type="pct"/>
            <w:tcBorders>
              <w:left w:val="single" w:sz="4" w:space="0" w:color="auto"/>
              <w:right w:val="nil"/>
            </w:tcBorders>
          </w:tcPr>
          <w:p w14:paraId="2CD04510" w14:textId="77777777" w:rsidR="00FC16D3" w:rsidRPr="00414393" w:rsidRDefault="00FC16D3" w:rsidP="00E603B3">
            <w:pPr>
              <w:jc w:val="center"/>
              <w:rPr>
                <w:sz w:val="20"/>
                <w:szCs w:val="20"/>
              </w:rPr>
            </w:pPr>
          </w:p>
        </w:tc>
        <w:tc>
          <w:tcPr>
            <w:tcW w:w="1266" w:type="pct"/>
            <w:tcBorders>
              <w:left w:val="nil"/>
              <w:right w:val="nil"/>
            </w:tcBorders>
          </w:tcPr>
          <w:p w14:paraId="4CF6445D" w14:textId="77777777" w:rsidR="00FC16D3" w:rsidRPr="00473F21" w:rsidRDefault="00FC16D3" w:rsidP="00E603B3">
            <w:pPr>
              <w:jc w:val="center"/>
              <w:rPr>
                <w:rStyle w:val="Strong"/>
              </w:rPr>
            </w:pPr>
            <w:r w:rsidRPr="00473F21">
              <w:rPr>
                <w:rStyle w:val="Strong"/>
              </w:rPr>
              <w:t>Commitments $AUD Million</w:t>
            </w:r>
          </w:p>
        </w:tc>
        <w:tc>
          <w:tcPr>
            <w:tcW w:w="1266" w:type="pct"/>
            <w:tcBorders>
              <w:left w:val="nil"/>
            </w:tcBorders>
          </w:tcPr>
          <w:p w14:paraId="1EA97D8D" w14:textId="77777777" w:rsidR="00FC16D3" w:rsidRPr="00414393" w:rsidRDefault="00FC16D3" w:rsidP="00E603B3">
            <w:pPr>
              <w:rPr>
                <w:sz w:val="20"/>
                <w:szCs w:val="20"/>
              </w:rPr>
            </w:pPr>
          </w:p>
        </w:tc>
      </w:tr>
      <w:tr w:rsidR="00FC16D3" w:rsidRPr="00473F21" w14:paraId="17C3F69C" w14:textId="77777777" w:rsidTr="00E603B3">
        <w:tc>
          <w:tcPr>
            <w:tcW w:w="1202" w:type="pct"/>
          </w:tcPr>
          <w:p w14:paraId="76C0E59B" w14:textId="77777777" w:rsidR="00FC16D3" w:rsidRPr="00473F21" w:rsidRDefault="00FC16D3" w:rsidP="00E603B3">
            <w:pPr>
              <w:rPr>
                <w:rStyle w:val="Strong"/>
              </w:rPr>
            </w:pPr>
            <w:r w:rsidRPr="00473F21">
              <w:rPr>
                <w:rStyle w:val="Strong"/>
              </w:rPr>
              <w:t>Period</w:t>
            </w:r>
          </w:p>
        </w:tc>
        <w:tc>
          <w:tcPr>
            <w:tcW w:w="1266" w:type="pct"/>
          </w:tcPr>
          <w:p w14:paraId="61355F85" w14:textId="77777777" w:rsidR="00FC16D3" w:rsidRPr="00473F21" w:rsidRDefault="00FC16D3" w:rsidP="00E603B3">
            <w:pPr>
              <w:jc w:val="center"/>
              <w:rPr>
                <w:rStyle w:val="Strong"/>
              </w:rPr>
            </w:pPr>
            <w:r w:rsidRPr="00473F21">
              <w:rPr>
                <w:rStyle w:val="Strong"/>
              </w:rPr>
              <w:t>Total</w:t>
            </w:r>
          </w:p>
        </w:tc>
        <w:tc>
          <w:tcPr>
            <w:tcW w:w="1266" w:type="pct"/>
          </w:tcPr>
          <w:p w14:paraId="579E6707" w14:textId="77777777" w:rsidR="00FC16D3" w:rsidRPr="00473F21" w:rsidRDefault="00FC16D3" w:rsidP="00E603B3">
            <w:pPr>
              <w:jc w:val="center"/>
              <w:rPr>
                <w:rStyle w:val="Strong"/>
              </w:rPr>
            </w:pPr>
            <w:r w:rsidRPr="00473F21">
              <w:rPr>
                <w:rStyle w:val="Strong"/>
              </w:rPr>
              <w:t>Australian entities</w:t>
            </w:r>
          </w:p>
        </w:tc>
        <w:tc>
          <w:tcPr>
            <w:tcW w:w="1266" w:type="pct"/>
          </w:tcPr>
          <w:p w14:paraId="72E35F17" w14:textId="77777777" w:rsidR="00FC16D3" w:rsidRPr="00473F21" w:rsidRDefault="00FC16D3" w:rsidP="00E603B3">
            <w:pPr>
              <w:jc w:val="center"/>
              <w:rPr>
                <w:rStyle w:val="Strong"/>
              </w:rPr>
            </w:pPr>
            <w:r w:rsidRPr="00473F21">
              <w:rPr>
                <w:rStyle w:val="Strong"/>
              </w:rPr>
              <w:t>Non-Australian entities</w:t>
            </w:r>
          </w:p>
        </w:tc>
      </w:tr>
      <w:tr w:rsidR="00FC16D3" w:rsidRPr="00414393" w14:paraId="7885CE73" w14:textId="77777777" w:rsidTr="00E603B3">
        <w:tc>
          <w:tcPr>
            <w:tcW w:w="1202" w:type="pct"/>
          </w:tcPr>
          <w:p w14:paraId="53D87EE2" w14:textId="117CFCF9" w:rsidR="00FC16D3" w:rsidRPr="00D46B0C" w:rsidRDefault="00FC16D3" w:rsidP="005B4DD8">
            <w:pPr>
              <w:rPr>
                <w:rStyle w:val="Strong"/>
              </w:rPr>
            </w:pPr>
            <w:r w:rsidRPr="00D46B0C">
              <w:rPr>
                <w:rStyle w:val="Strong"/>
              </w:rPr>
              <w:t xml:space="preserve">Cumulative to </w:t>
            </w:r>
            <w:r>
              <w:rPr>
                <w:rStyle w:val="Strong"/>
              </w:rPr>
              <w:t>30 June 20</w:t>
            </w:r>
            <w:r w:rsidR="005B4DD8">
              <w:rPr>
                <w:rStyle w:val="Strong"/>
              </w:rPr>
              <w:t>20</w:t>
            </w:r>
          </w:p>
        </w:tc>
        <w:tc>
          <w:tcPr>
            <w:tcW w:w="1266" w:type="pct"/>
            <w:vAlign w:val="center"/>
          </w:tcPr>
          <w:p w14:paraId="3388977E" w14:textId="37571ECD" w:rsidR="00FC16D3" w:rsidRPr="00104D2F" w:rsidRDefault="00FC16D3" w:rsidP="00E603B3">
            <w:pPr>
              <w:jc w:val="center"/>
            </w:pPr>
            <w:r w:rsidRPr="00104D2F">
              <w:t>45</w:t>
            </w:r>
          </w:p>
        </w:tc>
        <w:tc>
          <w:tcPr>
            <w:tcW w:w="1266" w:type="pct"/>
            <w:vAlign w:val="center"/>
          </w:tcPr>
          <w:p w14:paraId="1A288C20" w14:textId="0507B3B5" w:rsidR="00FC16D3" w:rsidRPr="00104D2F" w:rsidRDefault="00FC16D3" w:rsidP="00E603B3">
            <w:pPr>
              <w:jc w:val="center"/>
            </w:pPr>
            <w:r>
              <w:t>4</w:t>
            </w:r>
            <w:r w:rsidRPr="00104D2F">
              <w:t>0</w:t>
            </w:r>
          </w:p>
        </w:tc>
        <w:tc>
          <w:tcPr>
            <w:tcW w:w="1266" w:type="pct"/>
            <w:vAlign w:val="center"/>
          </w:tcPr>
          <w:p w14:paraId="209468D1" w14:textId="0F7C8D58" w:rsidR="00FC16D3" w:rsidRPr="00104D2F" w:rsidRDefault="00FC16D3" w:rsidP="00E603B3">
            <w:pPr>
              <w:jc w:val="center"/>
            </w:pPr>
            <w:r w:rsidRPr="00104D2F">
              <w:t>5</w:t>
            </w:r>
          </w:p>
        </w:tc>
      </w:tr>
      <w:tr w:rsidR="00FC16D3" w:rsidRPr="00414393" w14:paraId="6CAC6A0C" w14:textId="77777777" w:rsidTr="00E603B3">
        <w:tc>
          <w:tcPr>
            <w:tcW w:w="1202" w:type="pct"/>
          </w:tcPr>
          <w:p w14:paraId="404DF848" w14:textId="7FF9E39F" w:rsidR="00FC16D3" w:rsidRPr="00D46B0C" w:rsidRDefault="00FC16D3" w:rsidP="00E603B3">
            <w:pPr>
              <w:rPr>
                <w:rStyle w:val="Strong"/>
              </w:rPr>
            </w:pPr>
            <w:r w:rsidRPr="00D46B0C">
              <w:rPr>
                <w:rStyle w:val="Strong"/>
              </w:rPr>
              <w:t>Reporting period Commitments</w:t>
            </w:r>
            <w:r w:rsidR="007405E6">
              <w:rPr>
                <w:rStyle w:val="Strong"/>
              </w:rPr>
              <w:t xml:space="preserve">        </w:t>
            </w:r>
            <w:r w:rsidR="00BC3E69" w:rsidRPr="00B271B6">
              <w:rPr>
                <w:rStyle w:val="Strong"/>
                <w:b w:val="0"/>
              </w:rPr>
              <w:t>(</w:t>
            </w:r>
            <w:r w:rsidR="007405E6" w:rsidRPr="00B271B6">
              <w:rPr>
                <w:rStyle w:val="Strong"/>
                <w:b w:val="0"/>
              </w:rPr>
              <w:t>1 July</w:t>
            </w:r>
            <w:r w:rsidR="00C011FC" w:rsidRPr="00B271B6">
              <w:rPr>
                <w:rStyle w:val="Strong"/>
                <w:b w:val="0"/>
              </w:rPr>
              <w:t xml:space="preserve"> 2020</w:t>
            </w:r>
            <w:r w:rsidR="007405E6" w:rsidRPr="00B271B6">
              <w:rPr>
                <w:rStyle w:val="Strong"/>
                <w:b w:val="0"/>
              </w:rPr>
              <w:t xml:space="preserve"> to 31 December 2020</w:t>
            </w:r>
            <w:r w:rsidR="00BC3E69" w:rsidRPr="00B271B6">
              <w:rPr>
                <w:rStyle w:val="Strong"/>
                <w:b w:val="0"/>
              </w:rPr>
              <w:t>)</w:t>
            </w:r>
          </w:p>
        </w:tc>
        <w:tc>
          <w:tcPr>
            <w:tcW w:w="1266" w:type="pct"/>
            <w:vAlign w:val="center"/>
          </w:tcPr>
          <w:p w14:paraId="0A3AA838" w14:textId="6F6E723A" w:rsidR="00FC16D3" w:rsidRPr="00104D2F" w:rsidRDefault="00FC16D3" w:rsidP="00E603B3">
            <w:pPr>
              <w:jc w:val="center"/>
            </w:pPr>
            <w:r w:rsidRPr="00104D2F">
              <w:t>9</w:t>
            </w:r>
          </w:p>
        </w:tc>
        <w:tc>
          <w:tcPr>
            <w:tcW w:w="1266" w:type="pct"/>
            <w:vAlign w:val="center"/>
          </w:tcPr>
          <w:p w14:paraId="07541974" w14:textId="6E425096" w:rsidR="00FC16D3" w:rsidRPr="00104D2F" w:rsidRDefault="00FC16D3" w:rsidP="00E603B3">
            <w:pPr>
              <w:jc w:val="center"/>
            </w:pPr>
            <w:r>
              <w:t>8</w:t>
            </w:r>
          </w:p>
        </w:tc>
        <w:tc>
          <w:tcPr>
            <w:tcW w:w="1266" w:type="pct"/>
            <w:vAlign w:val="center"/>
          </w:tcPr>
          <w:p w14:paraId="406137F4" w14:textId="3C3AB751" w:rsidR="00FC16D3" w:rsidRPr="00104D2F" w:rsidRDefault="00FC16D3" w:rsidP="00E603B3">
            <w:pPr>
              <w:jc w:val="center"/>
            </w:pPr>
            <w:r>
              <w:t>1</w:t>
            </w:r>
          </w:p>
        </w:tc>
      </w:tr>
      <w:tr w:rsidR="00FC16D3" w:rsidRPr="00414393" w14:paraId="0BC07D60" w14:textId="77777777" w:rsidTr="00E603B3">
        <w:tc>
          <w:tcPr>
            <w:tcW w:w="1202" w:type="pct"/>
          </w:tcPr>
          <w:p w14:paraId="2D6D4978" w14:textId="29D0F2A2" w:rsidR="00FC16D3" w:rsidRPr="00D46B0C" w:rsidRDefault="00FC16D3" w:rsidP="005B4DD8">
            <w:pPr>
              <w:rPr>
                <w:rStyle w:val="Strong"/>
              </w:rPr>
            </w:pPr>
            <w:r w:rsidRPr="00D46B0C">
              <w:rPr>
                <w:rStyle w:val="Strong"/>
              </w:rPr>
              <w:t xml:space="preserve">Cumulative to </w:t>
            </w:r>
            <w:r>
              <w:rPr>
                <w:rStyle w:val="Strong"/>
              </w:rPr>
              <w:t>31 December 20</w:t>
            </w:r>
            <w:r w:rsidR="005B4DD8">
              <w:rPr>
                <w:rStyle w:val="Strong"/>
              </w:rPr>
              <w:t>20</w:t>
            </w:r>
          </w:p>
        </w:tc>
        <w:tc>
          <w:tcPr>
            <w:tcW w:w="1266" w:type="pct"/>
            <w:vAlign w:val="center"/>
          </w:tcPr>
          <w:p w14:paraId="54A844DA" w14:textId="0B4C8973" w:rsidR="00FC16D3" w:rsidRPr="00104D2F" w:rsidRDefault="00FC16D3" w:rsidP="00E603B3">
            <w:pPr>
              <w:jc w:val="center"/>
            </w:pPr>
            <w:r>
              <w:t>54</w:t>
            </w:r>
          </w:p>
        </w:tc>
        <w:tc>
          <w:tcPr>
            <w:tcW w:w="1266" w:type="pct"/>
            <w:vAlign w:val="center"/>
          </w:tcPr>
          <w:p w14:paraId="56664B3E" w14:textId="67DDAD4F" w:rsidR="00FC16D3" w:rsidRPr="00104D2F" w:rsidRDefault="00FC16D3" w:rsidP="00FC16D3">
            <w:pPr>
              <w:jc w:val="center"/>
            </w:pPr>
            <w:r>
              <w:t>48</w:t>
            </w:r>
          </w:p>
        </w:tc>
        <w:tc>
          <w:tcPr>
            <w:tcW w:w="1266" w:type="pct"/>
            <w:vAlign w:val="center"/>
          </w:tcPr>
          <w:p w14:paraId="2D616084" w14:textId="60D8A9CA" w:rsidR="00FC16D3" w:rsidRPr="00104D2F" w:rsidRDefault="00FC16D3" w:rsidP="00E603B3">
            <w:pPr>
              <w:jc w:val="center"/>
            </w:pPr>
            <w:r>
              <w:t>6</w:t>
            </w:r>
          </w:p>
        </w:tc>
      </w:tr>
    </w:tbl>
    <w:p w14:paraId="1D2BBEF8" w14:textId="77777777" w:rsidR="00B52C93" w:rsidRDefault="00B52C93" w:rsidP="00FC16D3">
      <w:pPr>
        <w:pStyle w:val="AIPAH4"/>
      </w:pPr>
    </w:p>
    <w:p w14:paraId="7296820C" w14:textId="3249FC86" w:rsidR="00FC16D3" w:rsidRDefault="00FC16D3" w:rsidP="00FC16D3">
      <w:pPr>
        <w:pStyle w:val="AIPAH4"/>
      </w:pPr>
      <w:r>
        <w:t>Adjustments to Previously Reported Project Commitments</w:t>
      </w:r>
    </w:p>
    <w:p w14:paraId="1307ECB7" w14:textId="1DDA4AE2" w:rsidR="00FC16D3" w:rsidRDefault="00FC16D3" w:rsidP="00FC16D3">
      <w:r>
        <w:t>If there have been revisions to previously reported cumulative totals</w:t>
      </w:r>
      <w:r w:rsidR="00B532F3">
        <w:t xml:space="preserve"> in the Ongoing Commitment Summary</w:t>
      </w:r>
      <w:r>
        <w:t xml:space="preserve">, operators can provide details of the revisions. This could include </w:t>
      </w:r>
      <w:r w:rsidR="001349D8">
        <w:t>changes to contract values and/or location of the entity awarded the contract (e</w:t>
      </w:r>
      <w:r w:rsidR="000C2397">
        <w:t>.</w:t>
      </w:r>
      <w:r w:rsidR="001349D8">
        <w:t>g</w:t>
      </w:r>
      <w:r w:rsidR="000C2397">
        <w:t>.</w:t>
      </w:r>
      <w:r w:rsidR="001349D8">
        <w:t>: contract award to non-Australian entity cancelled and awarded to Australian entity instead)</w:t>
      </w:r>
      <w:r>
        <w:t>.</w:t>
      </w:r>
    </w:p>
    <w:p w14:paraId="3210E0C1" w14:textId="77777777" w:rsidR="00FC16D3" w:rsidRDefault="00FC16D3" w:rsidP="00FC16D3">
      <w:pPr>
        <w:pStyle w:val="AIPAH4"/>
      </w:pPr>
      <w:r>
        <w:t>Forecast Major Contracts</w:t>
      </w:r>
    </w:p>
    <w:p w14:paraId="4C8B0F66" w14:textId="6E9B31B9" w:rsidR="00FC16D3" w:rsidRDefault="00FC16D3" w:rsidP="00FC16D3">
      <w:r>
        <w:t xml:space="preserve">Operators should provide details on any major contracts that may be </w:t>
      </w:r>
      <w:r w:rsidR="00B532F3">
        <w:t xml:space="preserve">awarded by the operator or its procurement entities </w:t>
      </w:r>
      <w:r>
        <w:t>within the next reporting period.</w:t>
      </w:r>
      <w:r w:rsidR="00B532F3">
        <w:t xml:space="preserve"> Operators should provide a brief description of the contracts, the anticipated contract value </w:t>
      </w:r>
      <w:proofErr w:type="gramStart"/>
      <w:r w:rsidR="00B532F3">
        <w:t>categories</w:t>
      </w:r>
      <w:proofErr w:type="gramEnd"/>
      <w:r w:rsidR="00B532F3">
        <w:t xml:space="preserve"> and the likely supplier locations.</w:t>
      </w:r>
    </w:p>
    <w:p w14:paraId="7ACBD14F" w14:textId="2E6CC702" w:rsidR="0011233B" w:rsidRDefault="0011233B" w:rsidP="005D2B58">
      <w:r>
        <w:br w:type="page"/>
      </w:r>
    </w:p>
    <w:p w14:paraId="2543C8A8" w14:textId="77777777" w:rsidR="00DA2ABB" w:rsidRDefault="00DA2ABB" w:rsidP="002771AA">
      <w:pPr>
        <w:pStyle w:val="Heading3"/>
      </w:pPr>
      <w:bookmarkStart w:id="42" w:name="_Toc370821047"/>
      <w:bookmarkStart w:id="43" w:name="_Toc377715932"/>
      <w:r>
        <w:lastRenderedPageBreak/>
        <w:t>Key Concepts and Definitions</w:t>
      </w:r>
      <w:bookmarkEnd w:id="42"/>
      <w:bookmarkEnd w:id="43"/>
    </w:p>
    <w:p w14:paraId="347593BF" w14:textId="77777777" w:rsidR="00DA2ABB" w:rsidRPr="006E3ED3" w:rsidRDefault="006E3ED3" w:rsidP="00DA2ABB">
      <w:pPr>
        <w:rPr>
          <w:rStyle w:val="Emphasis"/>
        </w:rPr>
      </w:pPr>
      <w:r w:rsidRPr="006E3ED3">
        <w:rPr>
          <w:rStyle w:val="Emphasis"/>
        </w:rPr>
        <w:t>In the definitions below ‘person’ refers to a ‘company’ or ‘organisation’ as defined by the Corporations Act 2001.</w:t>
      </w:r>
    </w:p>
    <w:p w14:paraId="1DB1E180" w14:textId="77777777" w:rsidR="006E56BF" w:rsidRPr="006E56BF" w:rsidRDefault="006E56BF" w:rsidP="00DA2ABB">
      <w:pPr>
        <w:rPr>
          <w:rStyle w:val="Strong"/>
        </w:rPr>
      </w:pPr>
      <w:r w:rsidRPr="006E56BF">
        <w:rPr>
          <w:rStyle w:val="Strong"/>
        </w:rPr>
        <w:t>Approved AIP plan</w:t>
      </w:r>
    </w:p>
    <w:p w14:paraId="4C24C08B" w14:textId="77777777" w:rsidR="006E56BF" w:rsidRDefault="006E56BF" w:rsidP="00DA2ABB">
      <w:r>
        <w:t xml:space="preserve">Means an approved AIP plan under section 18, 19 or 20 of the </w:t>
      </w:r>
      <w:r w:rsidRPr="006E56BF">
        <w:rPr>
          <w:rStyle w:val="Emphasis"/>
        </w:rPr>
        <w:t>Australian Jobs Act 2013</w:t>
      </w:r>
      <w:r>
        <w:t>.</w:t>
      </w:r>
    </w:p>
    <w:p w14:paraId="38FB748E" w14:textId="77777777" w:rsidR="001E309E" w:rsidRPr="001E309E" w:rsidRDefault="001E309E" w:rsidP="00DA2ABB">
      <w:pPr>
        <w:rPr>
          <w:rStyle w:val="Strong"/>
        </w:rPr>
      </w:pPr>
      <w:r w:rsidRPr="001E309E">
        <w:rPr>
          <w:rStyle w:val="Strong"/>
        </w:rPr>
        <w:t>Australian entity</w:t>
      </w:r>
    </w:p>
    <w:p w14:paraId="21B3402F" w14:textId="520BF44D" w:rsidR="001E309E" w:rsidRDefault="006E56BF" w:rsidP="00DA2ABB">
      <w:r>
        <w:t>A</w:t>
      </w:r>
      <w:r w:rsidR="001E309E">
        <w:t>n</w:t>
      </w:r>
      <w:r>
        <w:t>y</w:t>
      </w:r>
      <w:r w:rsidR="001E309E">
        <w:t xml:space="preserve"> entity </w:t>
      </w:r>
      <w:r>
        <w:t>with</w:t>
      </w:r>
      <w:r w:rsidR="001E309E">
        <w:t xml:space="preserve"> an ABN or an A</w:t>
      </w:r>
      <w:r>
        <w:t>C</w:t>
      </w:r>
      <w:r w:rsidR="001E309E">
        <w:t>N</w:t>
      </w:r>
      <w:r w:rsidR="00084E4B">
        <w:t>.</w:t>
      </w:r>
    </w:p>
    <w:p w14:paraId="74B20152" w14:textId="77777777" w:rsidR="006E56BF" w:rsidRPr="006E56BF" w:rsidRDefault="006E56BF" w:rsidP="00DA2ABB">
      <w:pPr>
        <w:rPr>
          <w:rStyle w:val="Strong"/>
        </w:rPr>
      </w:pPr>
      <w:r w:rsidRPr="006E56BF">
        <w:rPr>
          <w:rStyle w:val="Strong"/>
        </w:rPr>
        <w:t>Entity</w:t>
      </w:r>
    </w:p>
    <w:p w14:paraId="6BE9941B" w14:textId="77777777" w:rsidR="006E56BF" w:rsidRDefault="006E56BF" w:rsidP="00DA2ABB">
      <w:r>
        <w:t xml:space="preserve">Has the same meaning as in the </w:t>
      </w:r>
      <w:r w:rsidRPr="006E56BF">
        <w:rPr>
          <w:rStyle w:val="Emphasis"/>
        </w:rPr>
        <w:t>A New Tax System (Australian Business Number) Act 1999</w:t>
      </w:r>
      <w:r>
        <w:t>.</w:t>
      </w:r>
    </w:p>
    <w:p w14:paraId="7AE3D09B" w14:textId="77777777" w:rsidR="006E56BF" w:rsidRPr="006E56BF" w:rsidRDefault="006E56BF" w:rsidP="00DA2ABB">
      <w:pPr>
        <w:rPr>
          <w:rStyle w:val="Strong"/>
        </w:rPr>
      </w:pPr>
      <w:r w:rsidRPr="006E56BF">
        <w:rPr>
          <w:rStyle w:val="Strong"/>
        </w:rPr>
        <w:t>Key goods or services</w:t>
      </w:r>
    </w:p>
    <w:p w14:paraId="10C6D3CE" w14:textId="76D0F536" w:rsidR="006E56BF" w:rsidRDefault="006E56BF" w:rsidP="00DA2ABB">
      <w:r>
        <w:t xml:space="preserve">Means goods or services </w:t>
      </w:r>
      <w:r w:rsidR="00B271B6">
        <w:t xml:space="preserve">valued at AUD1 million or more. </w:t>
      </w:r>
      <w:r w:rsidR="006E3ED3">
        <w:t xml:space="preserve">Goods and services are key goods and services if, and only if, the goods or services are for use, wholly or partly, in connection with carrying out the project of the operation of a new facility during the </w:t>
      </w:r>
      <w:r w:rsidR="00092587">
        <w:t>two-year</w:t>
      </w:r>
      <w:r w:rsidR="006E3ED3">
        <w:t xml:space="preserve"> initial operation phase.</w:t>
      </w:r>
    </w:p>
    <w:p w14:paraId="0D7BCB32" w14:textId="77777777" w:rsidR="001E309E" w:rsidRPr="001E309E" w:rsidRDefault="001E309E" w:rsidP="00DA2ABB">
      <w:pPr>
        <w:rPr>
          <w:rStyle w:val="Strong"/>
        </w:rPr>
      </w:pPr>
      <w:r w:rsidRPr="001E309E">
        <w:rPr>
          <w:rStyle w:val="Strong"/>
        </w:rPr>
        <w:t>Non-Australian entity</w:t>
      </w:r>
    </w:p>
    <w:p w14:paraId="612EFA9B" w14:textId="65CB21DE" w:rsidR="001E309E" w:rsidRDefault="001E309E" w:rsidP="00DA2ABB">
      <w:r>
        <w:t>Means an entity other than an Australian entity</w:t>
      </w:r>
      <w:r w:rsidR="00084E4B">
        <w:t>.</w:t>
      </w:r>
    </w:p>
    <w:p w14:paraId="6250E40C" w14:textId="77777777" w:rsidR="001E309E" w:rsidRPr="001E309E" w:rsidRDefault="001E309E" w:rsidP="00DA2ABB">
      <w:pPr>
        <w:rPr>
          <w:rStyle w:val="Strong"/>
        </w:rPr>
      </w:pPr>
      <w:r w:rsidRPr="001E309E">
        <w:rPr>
          <w:rStyle w:val="Strong"/>
        </w:rPr>
        <w:t>Operator</w:t>
      </w:r>
    </w:p>
    <w:p w14:paraId="54499519" w14:textId="7CBA8021" w:rsidR="001E309E" w:rsidRDefault="006E56BF" w:rsidP="00DA2ABB">
      <w:r>
        <w:t>A</w:t>
      </w:r>
      <w:r w:rsidR="00651336">
        <w:t>n</w:t>
      </w:r>
      <w:r w:rsidR="001E309E">
        <w:t xml:space="preserve"> </w:t>
      </w:r>
      <w:r w:rsidR="00651336">
        <w:t>entity which</w:t>
      </w:r>
      <w:r w:rsidR="001E309E">
        <w:t xml:space="preserve"> </w:t>
      </w:r>
      <w:r>
        <w:t>has day to day management and control of the f</w:t>
      </w:r>
      <w:r w:rsidR="001E309E">
        <w:t>acility</w:t>
      </w:r>
      <w:r>
        <w:t xml:space="preserve"> and its activities.</w:t>
      </w:r>
    </w:p>
    <w:p w14:paraId="25E9B9C6" w14:textId="77777777" w:rsidR="001E309E" w:rsidRPr="001E309E" w:rsidRDefault="001E309E" w:rsidP="00DA2ABB">
      <w:pPr>
        <w:rPr>
          <w:rStyle w:val="Strong"/>
        </w:rPr>
      </w:pPr>
      <w:r w:rsidRPr="001E309E">
        <w:rPr>
          <w:rStyle w:val="Strong"/>
        </w:rPr>
        <w:t>Procurement entity</w:t>
      </w:r>
    </w:p>
    <w:p w14:paraId="1288A4AB" w14:textId="6A28E4F4" w:rsidR="00BB68C7" w:rsidRDefault="00B271B6" w:rsidP="00BB68C7">
      <w:r>
        <w:t>I</w:t>
      </w:r>
      <w:r w:rsidR="00BB68C7">
        <w:t>nclude</w:t>
      </w:r>
      <w:r>
        <w:t>s</w:t>
      </w:r>
      <w:r w:rsidR="00BB68C7">
        <w:t xml:space="preserve"> an Engineering, Procurement and Construction</w:t>
      </w:r>
      <w:r>
        <w:t>/</w:t>
      </w:r>
      <w:r w:rsidR="00BB68C7">
        <w:t xml:space="preserve">Management </w:t>
      </w:r>
      <w:r>
        <w:t xml:space="preserve">(EPC/M) </w:t>
      </w:r>
      <w:r w:rsidR="00BB68C7">
        <w:t xml:space="preserve">company </w:t>
      </w:r>
      <w:r w:rsidR="00092587">
        <w:t>or tier</w:t>
      </w:r>
      <w:r w:rsidR="00BB68C7">
        <w:t xml:space="preserve"> 1</w:t>
      </w:r>
      <w:r>
        <w:t>/head</w:t>
      </w:r>
      <w:r w:rsidR="00BB68C7">
        <w:t xml:space="preserve"> contractor making procurement decisions </w:t>
      </w:r>
      <w:r>
        <w:t xml:space="preserve">for key goods and services </w:t>
      </w:r>
      <w:r w:rsidR="00BB68C7">
        <w:t xml:space="preserve">on behalf of the project or facility. A procurement entity does not include sub-contractors which are responsible for supplying goods and services to a project or facility rather than purchasing </w:t>
      </w:r>
      <w:r>
        <w:t xml:space="preserve">key </w:t>
      </w:r>
      <w:r w:rsidR="00BB68C7">
        <w:t>goods or services.</w:t>
      </w:r>
    </w:p>
    <w:p w14:paraId="1F21EF64" w14:textId="77777777" w:rsidR="001E309E" w:rsidRPr="001E309E" w:rsidRDefault="001E309E" w:rsidP="00DA2ABB">
      <w:pPr>
        <w:rPr>
          <w:rStyle w:val="Strong"/>
        </w:rPr>
      </w:pPr>
      <w:r w:rsidRPr="001E309E">
        <w:rPr>
          <w:rStyle w:val="Strong"/>
        </w:rPr>
        <w:t>Project proponent</w:t>
      </w:r>
    </w:p>
    <w:p w14:paraId="73E99CCD" w14:textId="12FD2932" w:rsidR="001E309E" w:rsidRDefault="001E309E" w:rsidP="00DA2ABB">
      <w:r>
        <w:t xml:space="preserve">Is the </w:t>
      </w:r>
      <w:r w:rsidR="00B271B6">
        <w:t xml:space="preserve">entity </w:t>
      </w:r>
      <w:r>
        <w:t xml:space="preserve">responsible for </w:t>
      </w:r>
      <w:r w:rsidR="00B271B6">
        <w:t xml:space="preserve">carrying out </w:t>
      </w:r>
      <w:r>
        <w:t>the project</w:t>
      </w:r>
      <w:r w:rsidR="00084E4B">
        <w:t>.</w:t>
      </w:r>
    </w:p>
    <w:p w14:paraId="64315DA1" w14:textId="77777777" w:rsidR="006E3ED3" w:rsidRPr="00DA2ABB" w:rsidRDefault="006E3ED3" w:rsidP="00DA2ABB"/>
    <w:sectPr w:rsidR="006E3ED3" w:rsidRPr="00DA2ABB" w:rsidSect="00084D55">
      <w:headerReference w:type="even" r:id="rId20"/>
      <w:pgSz w:w="11906" w:h="16838" w:code="9"/>
      <w:pgMar w:top="1627"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CA0DC" w14:textId="77777777" w:rsidR="004009F1" w:rsidRDefault="004009F1">
      <w:r>
        <w:separator/>
      </w:r>
    </w:p>
    <w:p w14:paraId="5003E0AD" w14:textId="77777777" w:rsidR="004009F1" w:rsidRDefault="004009F1"/>
  </w:endnote>
  <w:endnote w:type="continuationSeparator" w:id="0">
    <w:p w14:paraId="0B3106E9" w14:textId="77777777" w:rsidR="004009F1" w:rsidRDefault="004009F1">
      <w:r>
        <w:continuationSeparator/>
      </w:r>
    </w:p>
    <w:p w14:paraId="72E2DE2D" w14:textId="77777777" w:rsidR="004009F1" w:rsidRDefault="004009F1"/>
  </w:endnote>
  <w:endnote w:type="continuationNotice" w:id="1">
    <w:p w14:paraId="310463F1" w14:textId="77777777" w:rsidR="004009F1" w:rsidRDefault="004009F1">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48C5C" w14:textId="77777777" w:rsidR="004009F1" w:rsidRDefault="004009F1" w:rsidP="004F58DC">
    <w:pPr>
      <w:rPr>
        <w:rStyle w:val="PageNumber"/>
      </w:rPr>
    </w:pPr>
    <w:r>
      <w:rPr>
        <w:rStyle w:val="PageNumber"/>
      </w:rPr>
      <w:fldChar w:fldCharType="begin"/>
    </w:r>
    <w:r>
      <w:rPr>
        <w:rStyle w:val="PageNumber"/>
      </w:rPr>
      <w:instrText xml:space="preserve">PAGE  </w:instrText>
    </w:r>
    <w:r>
      <w:rPr>
        <w:rStyle w:val="PageNumber"/>
      </w:rPr>
      <w:fldChar w:fldCharType="end"/>
    </w:r>
  </w:p>
  <w:p w14:paraId="45497C57" w14:textId="77777777" w:rsidR="004009F1" w:rsidRDefault="004009F1" w:rsidP="004F58D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0CDBE" w14:textId="77777777" w:rsidR="004009F1" w:rsidRDefault="004009F1" w:rsidP="001D77F7">
    <w:pPr>
      <w:pStyle w:val="DIISRTEFOOTER"/>
    </w:pPr>
  </w:p>
  <w:p w14:paraId="23A1D801" w14:textId="5B968669" w:rsidR="004009F1" w:rsidRPr="00F37189" w:rsidRDefault="004009F1" w:rsidP="001D77F7">
    <w:pPr>
      <w:pStyle w:val="DIISRTEFOOTER"/>
    </w:pPr>
    <w:r>
      <w:t>User Guide for Jobs Act Compliance Reports</w:t>
    </w:r>
  </w:p>
  <w:p w14:paraId="76D4A88C" w14:textId="2C75E6F4" w:rsidR="004009F1" w:rsidRPr="009866F9" w:rsidRDefault="004009F1" w:rsidP="000164B3">
    <w:pPr>
      <w:pStyle w:val="DIISRTEFOOTER"/>
    </w:pPr>
    <w:r>
      <w:t>Version 2.1 June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B9770" w14:textId="77777777" w:rsidR="004009F1" w:rsidRDefault="004009F1" w:rsidP="001D77F7">
    <w:pPr>
      <w:pStyle w:val="DIISRTEFOOTER"/>
    </w:pPr>
  </w:p>
  <w:p w14:paraId="3A1D61F4" w14:textId="0A8E0874" w:rsidR="004009F1" w:rsidRPr="00F37189" w:rsidRDefault="004009F1" w:rsidP="001D77F7">
    <w:pPr>
      <w:pStyle w:val="DIISRTEFOOTER"/>
    </w:pPr>
    <w:r>
      <w:t>User Guide for Jobs Act Compliance Reports</w:t>
    </w:r>
  </w:p>
  <w:p w14:paraId="02298F1C" w14:textId="4229EF7D" w:rsidR="004009F1" w:rsidRPr="009866F9" w:rsidRDefault="004009F1" w:rsidP="001D77F7">
    <w:pPr>
      <w:pStyle w:val="DIISRTEFOOTER"/>
    </w:pPr>
    <w:r>
      <w:t>Version 2.1 June 2020</w:t>
    </w:r>
  </w:p>
  <w:p w14:paraId="0F63DC9F" w14:textId="77777777" w:rsidR="004009F1" w:rsidRPr="00F37189" w:rsidRDefault="004009F1" w:rsidP="000164B3">
    <w:pPr>
      <w:pStyle w:val="DIISRTEFOOTER"/>
    </w:pPr>
    <w:r>
      <w:fldChar w:fldCharType="begin"/>
    </w:r>
    <w:r>
      <w:instrText xml:space="preserve"> PAGE   \* MERGEFORMAT </w:instrText>
    </w:r>
    <w:r>
      <w:fldChar w:fldCharType="separate"/>
    </w:r>
    <w:r w:rsidR="00AC59D6">
      <w:rPr>
        <w:noProof/>
      </w:rPr>
      <w:t>25</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77754" w14:textId="77777777" w:rsidR="004009F1" w:rsidRDefault="004009F1">
      <w:r>
        <w:separator/>
      </w:r>
    </w:p>
    <w:p w14:paraId="08F98658" w14:textId="77777777" w:rsidR="004009F1" w:rsidRDefault="004009F1"/>
  </w:footnote>
  <w:footnote w:type="continuationSeparator" w:id="0">
    <w:p w14:paraId="0962F057" w14:textId="77777777" w:rsidR="004009F1" w:rsidRDefault="004009F1">
      <w:r>
        <w:continuationSeparator/>
      </w:r>
    </w:p>
    <w:p w14:paraId="33AAE836" w14:textId="77777777" w:rsidR="004009F1" w:rsidRDefault="004009F1"/>
  </w:footnote>
  <w:footnote w:type="continuationNotice" w:id="1">
    <w:p w14:paraId="63DB5078" w14:textId="77777777" w:rsidR="004009F1" w:rsidRDefault="004009F1">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A2B30" w14:textId="77777777" w:rsidR="004009F1" w:rsidRDefault="004009F1" w:rsidP="008C3AAF">
    <w:pPr>
      <w:jc w:val="center"/>
    </w:pPr>
    <w:r>
      <w:rPr>
        <w:noProof/>
        <w:lang w:eastAsia="en-AU"/>
      </w:rPr>
      <w:drawing>
        <wp:inline distT="0" distB="0" distL="0" distR="0" wp14:anchorId="486976FA" wp14:editId="11061F14">
          <wp:extent cx="5362575" cy="1076325"/>
          <wp:effectExtent l="0" t="0" r="9525" b="9525"/>
          <wp:docPr id="8" name="Picture 8" descr="AIP Author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THristovski\Local Settings\Temporary Internet Files\Content.Word\DeptIndustry_AIPA_BW_d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62575" cy="107632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6432E" w14:textId="77777777" w:rsidR="004009F1" w:rsidRDefault="004009F1" w:rsidP="009866F9"/>
  <w:p w14:paraId="306C0AB0" w14:textId="77777777" w:rsidR="004009F1" w:rsidRDefault="004009F1" w:rsidP="009866F9"/>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A386B" w14:textId="77777777" w:rsidR="004009F1" w:rsidRDefault="004009F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A8A63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54A4D5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B34288C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ECE4A12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7B562EA6"/>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72A212F4"/>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70D4075A"/>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A8DED906"/>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E5AECFC8"/>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EFAFF7C"/>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87AC36EA"/>
    <w:lvl w:ilvl="0">
      <w:start w:val="1"/>
      <w:numFmt w:val="bullet"/>
      <w:pStyle w:val="ListBullet"/>
      <w:lvlText w:val=""/>
      <w:lvlJc w:val="left"/>
      <w:pPr>
        <w:tabs>
          <w:tab w:val="num" w:pos="360"/>
        </w:tabs>
        <w:ind w:left="360" w:hanging="360"/>
      </w:pPr>
      <w:rPr>
        <w:rFonts w:ascii="Wingdings" w:hAnsi="Wingdings" w:hint="default"/>
      </w:rPr>
    </w:lvl>
  </w:abstractNum>
  <w:abstractNum w:abstractNumId="11" w15:restartNumberingAfterBreak="0">
    <w:nsid w:val="024668B1"/>
    <w:multiLevelType w:val="hybridMultilevel"/>
    <w:tmpl w:val="3D2A0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5139C6"/>
    <w:multiLevelType w:val="hybridMultilevel"/>
    <w:tmpl w:val="38CAF8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FF8479E"/>
    <w:multiLevelType w:val="hybridMultilevel"/>
    <w:tmpl w:val="5600A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1FB08E7"/>
    <w:multiLevelType w:val="hybridMultilevel"/>
    <w:tmpl w:val="00700A60"/>
    <w:lvl w:ilvl="0" w:tplc="0C090001">
      <w:start w:val="30"/>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FEF5236"/>
    <w:multiLevelType w:val="hybridMultilevel"/>
    <w:tmpl w:val="1CA686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6BE71D3"/>
    <w:multiLevelType w:val="multilevel"/>
    <w:tmpl w:val="0A0814E0"/>
    <w:lvl w:ilvl="0">
      <w:start w:val="1"/>
      <w:numFmt w:val="decimal"/>
      <w:pStyle w:val="ListContinue2"/>
      <w:lvlText w:val="%1"/>
      <w:lvlJc w:val="left"/>
      <w:pPr>
        <w:tabs>
          <w:tab w:val="num" w:pos="0"/>
        </w:tabs>
        <w:ind w:left="360" w:hanging="360"/>
      </w:pPr>
      <w:rPr>
        <w:rFonts w:hint="default"/>
        <w:sz w:val="20"/>
      </w:rPr>
    </w:lvl>
    <w:lvl w:ilvl="1">
      <w:start w:val="1"/>
      <w:numFmt w:val="lowerRoman"/>
      <w:lvlText w:val="%2)"/>
      <w:lvlJc w:val="left"/>
      <w:pPr>
        <w:tabs>
          <w:tab w:val="num" w:pos="0"/>
        </w:tabs>
        <w:ind w:left="720" w:hanging="360"/>
      </w:pPr>
      <w:rPr>
        <w:rFonts w:hint="default"/>
      </w:rPr>
    </w:lvl>
    <w:lvl w:ilvl="2">
      <w:start w:val="1"/>
      <w:numFmt w:val="lowerLetter"/>
      <w:lvlText w:val="%3)"/>
      <w:lvlJc w:val="left"/>
      <w:pPr>
        <w:tabs>
          <w:tab w:val="num" w:pos="0"/>
        </w:tabs>
        <w:ind w:left="1080" w:hanging="360"/>
      </w:pPr>
      <w:rPr>
        <w:rFonts w:hint="default"/>
      </w:rPr>
    </w:lvl>
    <w:lvl w:ilvl="3">
      <w:start w:val="1"/>
      <w:numFmt w:val="lowerLetter"/>
      <w:lvlText w:val="(%4)"/>
      <w:lvlJc w:val="left"/>
      <w:pPr>
        <w:tabs>
          <w:tab w:val="num" w:pos="0"/>
        </w:tabs>
        <w:ind w:left="1440" w:hanging="360"/>
      </w:pPr>
      <w:rPr>
        <w:rFonts w:hint="default"/>
      </w:rPr>
    </w:lvl>
    <w:lvl w:ilvl="4">
      <w:start w:val="1"/>
      <w:numFmt w:val="lowerLetter"/>
      <w:lvlText w:val="(%5)"/>
      <w:lvlJc w:val="left"/>
      <w:pPr>
        <w:tabs>
          <w:tab w:val="num" w:pos="0"/>
        </w:tabs>
        <w:ind w:left="1800" w:hanging="360"/>
      </w:pPr>
      <w:rPr>
        <w:rFonts w:hint="default"/>
      </w:rPr>
    </w:lvl>
    <w:lvl w:ilvl="5">
      <w:start w:val="1"/>
      <w:numFmt w:val="lowerRoman"/>
      <w:lvlText w:val="(%6)"/>
      <w:lvlJc w:val="left"/>
      <w:pPr>
        <w:tabs>
          <w:tab w:val="num" w:pos="0"/>
        </w:tabs>
        <w:ind w:left="2160" w:hanging="360"/>
      </w:pPr>
      <w:rPr>
        <w:rFonts w:hint="default"/>
      </w:rPr>
    </w:lvl>
    <w:lvl w:ilvl="6">
      <w:start w:val="1"/>
      <w:numFmt w:val="decimal"/>
      <w:lvlText w:val="%7."/>
      <w:lvlJc w:val="left"/>
      <w:pPr>
        <w:tabs>
          <w:tab w:val="num" w:pos="0"/>
        </w:tabs>
        <w:ind w:left="2520" w:hanging="360"/>
      </w:pPr>
      <w:rPr>
        <w:rFonts w:hint="default"/>
      </w:rPr>
    </w:lvl>
    <w:lvl w:ilvl="7">
      <w:start w:val="1"/>
      <w:numFmt w:val="lowerLetter"/>
      <w:lvlText w:val="%8."/>
      <w:lvlJc w:val="left"/>
      <w:pPr>
        <w:tabs>
          <w:tab w:val="num" w:pos="0"/>
        </w:tabs>
        <w:ind w:left="2880" w:hanging="360"/>
      </w:pPr>
      <w:rPr>
        <w:rFonts w:hint="default"/>
      </w:rPr>
    </w:lvl>
    <w:lvl w:ilvl="8">
      <w:start w:val="1"/>
      <w:numFmt w:val="lowerRoman"/>
      <w:lvlText w:val="%9."/>
      <w:lvlJc w:val="left"/>
      <w:pPr>
        <w:tabs>
          <w:tab w:val="num" w:pos="0"/>
        </w:tabs>
        <w:ind w:left="3240" w:hanging="360"/>
      </w:pPr>
      <w:rPr>
        <w:rFonts w:hint="default"/>
      </w:rPr>
    </w:lvl>
  </w:abstractNum>
  <w:abstractNum w:abstractNumId="17" w15:restartNumberingAfterBreak="0">
    <w:nsid w:val="316D4CE8"/>
    <w:multiLevelType w:val="hybridMultilevel"/>
    <w:tmpl w:val="5C00D95E"/>
    <w:lvl w:ilvl="0" w:tplc="0C09000F">
      <w:start w:val="1"/>
      <w:numFmt w:val="decimal"/>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8" w15:restartNumberingAfterBreak="0">
    <w:nsid w:val="3B253977"/>
    <w:multiLevelType w:val="hybridMultilevel"/>
    <w:tmpl w:val="B6542D92"/>
    <w:lvl w:ilvl="0" w:tplc="A1B2C2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D51955"/>
    <w:multiLevelType w:val="multilevel"/>
    <w:tmpl w:val="2966B798"/>
    <w:lvl w:ilvl="0">
      <w:start w:val="1"/>
      <w:numFmt w:val="bullet"/>
      <w:pStyle w:val="ListContinue"/>
      <w:lvlText w:val=""/>
      <w:lvlJc w:val="left"/>
      <w:pPr>
        <w:tabs>
          <w:tab w:val="num" w:pos="360"/>
        </w:tabs>
        <w:ind w:left="360" w:hanging="360"/>
      </w:pPr>
      <w:rPr>
        <w:rFonts w:ascii="Wingdings" w:hAnsi="Wingdings" w:hint="default"/>
      </w:rPr>
    </w:lvl>
    <w:lvl w:ilvl="1">
      <w:start w:val="1"/>
      <w:numFmt w:val="bullet"/>
      <w:lvlText w:val="o"/>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0" w15:restartNumberingAfterBreak="0">
    <w:nsid w:val="5C2B1880"/>
    <w:multiLevelType w:val="hybridMultilevel"/>
    <w:tmpl w:val="22FC9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C672FD"/>
    <w:multiLevelType w:val="hybridMultilevel"/>
    <w:tmpl w:val="59CEB36A"/>
    <w:lvl w:ilvl="0" w:tplc="0C090001">
      <w:start w:val="30"/>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C247E79"/>
    <w:multiLevelType w:val="hybridMultilevel"/>
    <w:tmpl w:val="576E67E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 w15:restartNumberingAfterBreak="0">
    <w:nsid w:val="70BB124F"/>
    <w:multiLevelType w:val="hybridMultilevel"/>
    <w:tmpl w:val="356A6E86"/>
    <w:lvl w:ilvl="0" w:tplc="A816E430">
      <w:start w:val="1"/>
      <w:numFmt w:val="bullet"/>
      <w:pStyle w:val="Bulle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4A2491D"/>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841744410">
    <w:abstractNumId w:val="10"/>
  </w:num>
  <w:num w:numId="2" w16cid:durableId="640696824">
    <w:abstractNumId w:val="8"/>
  </w:num>
  <w:num w:numId="3" w16cid:durableId="624774060">
    <w:abstractNumId w:val="7"/>
  </w:num>
  <w:num w:numId="4" w16cid:durableId="647825098">
    <w:abstractNumId w:val="6"/>
  </w:num>
  <w:num w:numId="5" w16cid:durableId="1656452186">
    <w:abstractNumId w:val="5"/>
  </w:num>
  <w:num w:numId="6" w16cid:durableId="1017271252">
    <w:abstractNumId w:val="9"/>
  </w:num>
  <w:num w:numId="7" w16cid:durableId="1960647896">
    <w:abstractNumId w:val="4"/>
  </w:num>
  <w:num w:numId="8" w16cid:durableId="1783105617">
    <w:abstractNumId w:val="3"/>
  </w:num>
  <w:num w:numId="9" w16cid:durableId="884566343">
    <w:abstractNumId w:val="2"/>
  </w:num>
  <w:num w:numId="10" w16cid:durableId="1922444900">
    <w:abstractNumId w:val="1"/>
  </w:num>
  <w:num w:numId="11" w16cid:durableId="1321150603">
    <w:abstractNumId w:val="19"/>
  </w:num>
  <w:num w:numId="12" w16cid:durableId="2141141975">
    <w:abstractNumId w:val="16"/>
  </w:num>
  <w:num w:numId="13" w16cid:durableId="1971740053">
    <w:abstractNumId w:val="24"/>
  </w:num>
  <w:num w:numId="14" w16cid:durableId="685407960">
    <w:abstractNumId w:val="0"/>
  </w:num>
  <w:num w:numId="15" w16cid:durableId="67851630">
    <w:abstractNumId w:val="13"/>
  </w:num>
  <w:num w:numId="16" w16cid:durableId="1518958892">
    <w:abstractNumId w:val="15"/>
  </w:num>
  <w:num w:numId="17" w16cid:durableId="1255670664">
    <w:abstractNumId w:val="20"/>
  </w:num>
  <w:num w:numId="18" w16cid:durableId="1968386961">
    <w:abstractNumId w:val="12"/>
  </w:num>
  <w:num w:numId="19" w16cid:durableId="148636289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4822507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71868184">
    <w:abstractNumId w:val="23"/>
  </w:num>
  <w:num w:numId="22" w16cid:durableId="232810937">
    <w:abstractNumId w:val="18"/>
  </w:num>
  <w:num w:numId="23" w16cid:durableId="1042632559">
    <w:abstractNumId w:val="11"/>
  </w:num>
  <w:num w:numId="24" w16cid:durableId="524900409">
    <w:abstractNumId w:val="14"/>
  </w:num>
  <w:num w:numId="25" w16cid:durableId="40365217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autoFormatOverride/>
  <w:defaultTabStop w:val="720"/>
  <w:characterSpacingControl w:val="doNotCompress"/>
  <w:hdrShapeDefaults>
    <o:shapedefaults v:ext="edit" spidmax="14950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997"/>
    <w:rsid w:val="000042A4"/>
    <w:rsid w:val="00005051"/>
    <w:rsid w:val="000123F3"/>
    <w:rsid w:val="000164B3"/>
    <w:rsid w:val="000172E1"/>
    <w:rsid w:val="00021B8A"/>
    <w:rsid w:val="000225A4"/>
    <w:rsid w:val="00022621"/>
    <w:rsid w:val="00034EFF"/>
    <w:rsid w:val="000369C9"/>
    <w:rsid w:val="0004513D"/>
    <w:rsid w:val="0004693E"/>
    <w:rsid w:val="00050864"/>
    <w:rsid w:val="00051011"/>
    <w:rsid w:val="000524B2"/>
    <w:rsid w:val="000531D9"/>
    <w:rsid w:val="00057BA8"/>
    <w:rsid w:val="0006088D"/>
    <w:rsid w:val="00063B2F"/>
    <w:rsid w:val="0007190E"/>
    <w:rsid w:val="0007360D"/>
    <w:rsid w:val="000737F3"/>
    <w:rsid w:val="00084D55"/>
    <w:rsid w:val="00084E4B"/>
    <w:rsid w:val="00092587"/>
    <w:rsid w:val="00093CC4"/>
    <w:rsid w:val="00096E46"/>
    <w:rsid w:val="000A7EB0"/>
    <w:rsid w:val="000B0213"/>
    <w:rsid w:val="000B0C11"/>
    <w:rsid w:val="000B5E0E"/>
    <w:rsid w:val="000C2397"/>
    <w:rsid w:val="000C2CD6"/>
    <w:rsid w:val="000D5B9C"/>
    <w:rsid w:val="000D7FD6"/>
    <w:rsid w:val="000E086A"/>
    <w:rsid w:val="000E2801"/>
    <w:rsid w:val="000E332B"/>
    <w:rsid w:val="000E5039"/>
    <w:rsid w:val="000E61DE"/>
    <w:rsid w:val="000E6EBD"/>
    <w:rsid w:val="000F09A1"/>
    <w:rsid w:val="000F1310"/>
    <w:rsid w:val="000F1587"/>
    <w:rsid w:val="000F25EF"/>
    <w:rsid w:val="000F4E9C"/>
    <w:rsid w:val="00104D2F"/>
    <w:rsid w:val="00105F4B"/>
    <w:rsid w:val="0011233B"/>
    <w:rsid w:val="001132D8"/>
    <w:rsid w:val="001137A0"/>
    <w:rsid w:val="001170F3"/>
    <w:rsid w:val="001213AB"/>
    <w:rsid w:val="00124CD4"/>
    <w:rsid w:val="00125006"/>
    <w:rsid w:val="001261B6"/>
    <w:rsid w:val="001272D8"/>
    <w:rsid w:val="00131DF0"/>
    <w:rsid w:val="001349D8"/>
    <w:rsid w:val="0013501F"/>
    <w:rsid w:val="001374FF"/>
    <w:rsid w:val="001402E8"/>
    <w:rsid w:val="001417EF"/>
    <w:rsid w:val="00144D14"/>
    <w:rsid w:val="00154113"/>
    <w:rsid w:val="00154F6B"/>
    <w:rsid w:val="00157234"/>
    <w:rsid w:val="001635FC"/>
    <w:rsid w:val="00165807"/>
    <w:rsid w:val="0016655E"/>
    <w:rsid w:val="001712DB"/>
    <w:rsid w:val="0017154D"/>
    <w:rsid w:val="00171E8E"/>
    <w:rsid w:val="00172523"/>
    <w:rsid w:val="00176546"/>
    <w:rsid w:val="001803A4"/>
    <w:rsid w:val="00181C19"/>
    <w:rsid w:val="00184141"/>
    <w:rsid w:val="00184F28"/>
    <w:rsid w:val="00187205"/>
    <w:rsid w:val="00187E66"/>
    <w:rsid w:val="001912F2"/>
    <w:rsid w:val="00192050"/>
    <w:rsid w:val="00197174"/>
    <w:rsid w:val="001A210D"/>
    <w:rsid w:val="001A3E30"/>
    <w:rsid w:val="001A5500"/>
    <w:rsid w:val="001A7519"/>
    <w:rsid w:val="001A7C6C"/>
    <w:rsid w:val="001B0FB0"/>
    <w:rsid w:val="001B16BF"/>
    <w:rsid w:val="001C0AB6"/>
    <w:rsid w:val="001C1094"/>
    <w:rsid w:val="001C1B2B"/>
    <w:rsid w:val="001C3B73"/>
    <w:rsid w:val="001C4271"/>
    <w:rsid w:val="001D54D0"/>
    <w:rsid w:val="001D77F7"/>
    <w:rsid w:val="001E309E"/>
    <w:rsid w:val="001E43D1"/>
    <w:rsid w:val="001F3B5E"/>
    <w:rsid w:val="001F42F4"/>
    <w:rsid w:val="001F4447"/>
    <w:rsid w:val="001F6E7D"/>
    <w:rsid w:val="002029D5"/>
    <w:rsid w:val="00202EE8"/>
    <w:rsid w:val="00205577"/>
    <w:rsid w:val="00207C41"/>
    <w:rsid w:val="002118A3"/>
    <w:rsid w:val="0021209F"/>
    <w:rsid w:val="002160E0"/>
    <w:rsid w:val="00226D9E"/>
    <w:rsid w:val="002278A8"/>
    <w:rsid w:val="00231444"/>
    <w:rsid w:val="0023207D"/>
    <w:rsid w:val="00235ECC"/>
    <w:rsid w:val="002361F6"/>
    <w:rsid w:val="00241EAD"/>
    <w:rsid w:val="0025199B"/>
    <w:rsid w:val="0026194E"/>
    <w:rsid w:val="002753DC"/>
    <w:rsid w:val="002771AA"/>
    <w:rsid w:val="00282C47"/>
    <w:rsid w:val="00291A1A"/>
    <w:rsid w:val="002A34A1"/>
    <w:rsid w:val="002A3AAD"/>
    <w:rsid w:val="002A4ACD"/>
    <w:rsid w:val="002A538A"/>
    <w:rsid w:val="002A53F6"/>
    <w:rsid w:val="002A730D"/>
    <w:rsid w:val="002B1647"/>
    <w:rsid w:val="002B21DF"/>
    <w:rsid w:val="002B67AA"/>
    <w:rsid w:val="002B6863"/>
    <w:rsid w:val="002B6A7A"/>
    <w:rsid w:val="002C0644"/>
    <w:rsid w:val="002C1083"/>
    <w:rsid w:val="002C1533"/>
    <w:rsid w:val="002C728C"/>
    <w:rsid w:val="002D1F0B"/>
    <w:rsid w:val="002D2FD6"/>
    <w:rsid w:val="002D4AB4"/>
    <w:rsid w:val="002D7E7A"/>
    <w:rsid w:val="002E2961"/>
    <w:rsid w:val="002E5148"/>
    <w:rsid w:val="002F09BC"/>
    <w:rsid w:val="002F1A60"/>
    <w:rsid w:val="002F27C3"/>
    <w:rsid w:val="00303C7E"/>
    <w:rsid w:val="00304929"/>
    <w:rsid w:val="00310B3E"/>
    <w:rsid w:val="003161FE"/>
    <w:rsid w:val="003168EF"/>
    <w:rsid w:val="003177AB"/>
    <w:rsid w:val="00332772"/>
    <w:rsid w:val="00335ADA"/>
    <w:rsid w:val="00347285"/>
    <w:rsid w:val="00350277"/>
    <w:rsid w:val="003547CB"/>
    <w:rsid w:val="003547FC"/>
    <w:rsid w:val="00354C09"/>
    <w:rsid w:val="00357300"/>
    <w:rsid w:val="00360C82"/>
    <w:rsid w:val="00363772"/>
    <w:rsid w:val="00363BC8"/>
    <w:rsid w:val="00370EB7"/>
    <w:rsid w:val="00371052"/>
    <w:rsid w:val="0037584D"/>
    <w:rsid w:val="00375A59"/>
    <w:rsid w:val="00376726"/>
    <w:rsid w:val="00376FB5"/>
    <w:rsid w:val="003772EA"/>
    <w:rsid w:val="00387D24"/>
    <w:rsid w:val="00390032"/>
    <w:rsid w:val="00391C15"/>
    <w:rsid w:val="003945D8"/>
    <w:rsid w:val="003A187D"/>
    <w:rsid w:val="003A4565"/>
    <w:rsid w:val="003B1D8B"/>
    <w:rsid w:val="003C08AF"/>
    <w:rsid w:val="003C41A6"/>
    <w:rsid w:val="003C485D"/>
    <w:rsid w:val="003C6C80"/>
    <w:rsid w:val="003D3244"/>
    <w:rsid w:val="003D3D75"/>
    <w:rsid w:val="003D5D38"/>
    <w:rsid w:val="003D5D9C"/>
    <w:rsid w:val="003D6692"/>
    <w:rsid w:val="003E0CF4"/>
    <w:rsid w:val="003E2A34"/>
    <w:rsid w:val="003E3FA1"/>
    <w:rsid w:val="003E6F16"/>
    <w:rsid w:val="003F317E"/>
    <w:rsid w:val="003F37EF"/>
    <w:rsid w:val="003F52F0"/>
    <w:rsid w:val="003F72F6"/>
    <w:rsid w:val="004009F1"/>
    <w:rsid w:val="00401105"/>
    <w:rsid w:val="00401859"/>
    <w:rsid w:val="00401F16"/>
    <w:rsid w:val="00403F44"/>
    <w:rsid w:val="0040703A"/>
    <w:rsid w:val="0040760F"/>
    <w:rsid w:val="00407D61"/>
    <w:rsid w:val="004100AE"/>
    <w:rsid w:val="004134CB"/>
    <w:rsid w:val="00413D68"/>
    <w:rsid w:val="00415BBF"/>
    <w:rsid w:val="0041722E"/>
    <w:rsid w:val="004172AC"/>
    <w:rsid w:val="00420974"/>
    <w:rsid w:val="00422ABF"/>
    <w:rsid w:val="0042782E"/>
    <w:rsid w:val="0043369D"/>
    <w:rsid w:val="00437DEC"/>
    <w:rsid w:val="004406EC"/>
    <w:rsid w:val="00450197"/>
    <w:rsid w:val="004537DF"/>
    <w:rsid w:val="0045442E"/>
    <w:rsid w:val="004548F9"/>
    <w:rsid w:val="00454B42"/>
    <w:rsid w:val="004602D3"/>
    <w:rsid w:val="0046042F"/>
    <w:rsid w:val="00464302"/>
    <w:rsid w:val="0047007A"/>
    <w:rsid w:val="00471686"/>
    <w:rsid w:val="00481470"/>
    <w:rsid w:val="0048196B"/>
    <w:rsid w:val="00482C66"/>
    <w:rsid w:val="004926E6"/>
    <w:rsid w:val="00496634"/>
    <w:rsid w:val="004B0D8B"/>
    <w:rsid w:val="004B114C"/>
    <w:rsid w:val="004B43D5"/>
    <w:rsid w:val="004B52C1"/>
    <w:rsid w:val="004B6992"/>
    <w:rsid w:val="004C0380"/>
    <w:rsid w:val="004C1868"/>
    <w:rsid w:val="004C770F"/>
    <w:rsid w:val="004D1C50"/>
    <w:rsid w:val="004D530F"/>
    <w:rsid w:val="004D62BA"/>
    <w:rsid w:val="004D6484"/>
    <w:rsid w:val="004D72E5"/>
    <w:rsid w:val="004D79B2"/>
    <w:rsid w:val="004E4557"/>
    <w:rsid w:val="004E4693"/>
    <w:rsid w:val="004F0F54"/>
    <w:rsid w:val="004F2C77"/>
    <w:rsid w:val="004F3D8F"/>
    <w:rsid w:val="004F4AE1"/>
    <w:rsid w:val="004F58DC"/>
    <w:rsid w:val="004F5E76"/>
    <w:rsid w:val="004F7209"/>
    <w:rsid w:val="00511A0B"/>
    <w:rsid w:val="0051456D"/>
    <w:rsid w:val="005162AC"/>
    <w:rsid w:val="005253F9"/>
    <w:rsid w:val="00527712"/>
    <w:rsid w:val="00532E41"/>
    <w:rsid w:val="0053380B"/>
    <w:rsid w:val="005343C2"/>
    <w:rsid w:val="00534920"/>
    <w:rsid w:val="005531EA"/>
    <w:rsid w:val="0055539A"/>
    <w:rsid w:val="00562CBC"/>
    <w:rsid w:val="00567DC3"/>
    <w:rsid w:val="00570C6E"/>
    <w:rsid w:val="00570DFD"/>
    <w:rsid w:val="00573A51"/>
    <w:rsid w:val="00574CFB"/>
    <w:rsid w:val="00574FAC"/>
    <w:rsid w:val="0057509D"/>
    <w:rsid w:val="00575A69"/>
    <w:rsid w:val="00580C97"/>
    <w:rsid w:val="005844BE"/>
    <w:rsid w:val="00585449"/>
    <w:rsid w:val="00593A1C"/>
    <w:rsid w:val="005975A8"/>
    <w:rsid w:val="005A2FC2"/>
    <w:rsid w:val="005A4DB3"/>
    <w:rsid w:val="005B4188"/>
    <w:rsid w:val="005B4DD8"/>
    <w:rsid w:val="005B6C00"/>
    <w:rsid w:val="005C025E"/>
    <w:rsid w:val="005C42B5"/>
    <w:rsid w:val="005C4610"/>
    <w:rsid w:val="005C66C8"/>
    <w:rsid w:val="005D2B58"/>
    <w:rsid w:val="005D4884"/>
    <w:rsid w:val="005D5D31"/>
    <w:rsid w:val="005E0945"/>
    <w:rsid w:val="005E18ED"/>
    <w:rsid w:val="005E1909"/>
    <w:rsid w:val="005F0A17"/>
    <w:rsid w:val="005F44FF"/>
    <w:rsid w:val="005F74DA"/>
    <w:rsid w:val="00603C93"/>
    <w:rsid w:val="00605DD9"/>
    <w:rsid w:val="006062A2"/>
    <w:rsid w:val="006105C0"/>
    <w:rsid w:val="006119BF"/>
    <w:rsid w:val="00615008"/>
    <w:rsid w:val="0062199D"/>
    <w:rsid w:val="00623500"/>
    <w:rsid w:val="00623C07"/>
    <w:rsid w:val="00624188"/>
    <w:rsid w:val="006258CE"/>
    <w:rsid w:val="00636082"/>
    <w:rsid w:val="00637B0B"/>
    <w:rsid w:val="00644C45"/>
    <w:rsid w:val="00651336"/>
    <w:rsid w:val="0065165E"/>
    <w:rsid w:val="00651ECD"/>
    <w:rsid w:val="006521F1"/>
    <w:rsid w:val="00652890"/>
    <w:rsid w:val="0065579F"/>
    <w:rsid w:val="006604EB"/>
    <w:rsid w:val="00661F2D"/>
    <w:rsid w:val="006625AF"/>
    <w:rsid w:val="006627FA"/>
    <w:rsid w:val="00663999"/>
    <w:rsid w:val="00665A7F"/>
    <w:rsid w:val="006661AD"/>
    <w:rsid w:val="006665F4"/>
    <w:rsid w:val="00666C56"/>
    <w:rsid w:val="006707FC"/>
    <w:rsid w:val="006729D8"/>
    <w:rsid w:val="0068028F"/>
    <w:rsid w:val="006837F4"/>
    <w:rsid w:val="00683997"/>
    <w:rsid w:val="00684807"/>
    <w:rsid w:val="0068514F"/>
    <w:rsid w:val="0069312D"/>
    <w:rsid w:val="006A1701"/>
    <w:rsid w:val="006A74B6"/>
    <w:rsid w:val="006B295D"/>
    <w:rsid w:val="006B748A"/>
    <w:rsid w:val="006C0E33"/>
    <w:rsid w:val="006C233C"/>
    <w:rsid w:val="006C34B9"/>
    <w:rsid w:val="006D69AF"/>
    <w:rsid w:val="006D6F21"/>
    <w:rsid w:val="006E154A"/>
    <w:rsid w:val="006E3ED3"/>
    <w:rsid w:val="006E44AA"/>
    <w:rsid w:val="006E56BF"/>
    <w:rsid w:val="006F08AE"/>
    <w:rsid w:val="006F1D07"/>
    <w:rsid w:val="006F26C4"/>
    <w:rsid w:val="00703043"/>
    <w:rsid w:val="007031A1"/>
    <w:rsid w:val="00703601"/>
    <w:rsid w:val="00707F59"/>
    <w:rsid w:val="00711DD5"/>
    <w:rsid w:val="00716EC0"/>
    <w:rsid w:val="00717E58"/>
    <w:rsid w:val="00720B8E"/>
    <w:rsid w:val="00721FA0"/>
    <w:rsid w:val="007279CB"/>
    <w:rsid w:val="00727A4D"/>
    <w:rsid w:val="00731D7B"/>
    <w:rsid w:val="00733D0C"/>
    <w:rsid w:val="00734247"/>
    <w:rsid w:val="007344D2"/>
    <w:rsid w:val="007405E6"/>
    <w:rsid w:val="00740B91"/>
    <w:rsid w:val="00740BE1"/>
    <w:rsid w:val="007417AE"/>
    <w:rsid w:val="0074788A"/>
    <w:rsid w:val="007623D3"/>
    <w:rsid w:val="00763D7B"/>
    <w:rsid w:val="00763DD0"/>
    <w:rsid w:val="00766FB3"/>
    <w:rsid w:val="00775A63"/>
    <w:rsid w:val="00784B09"/>
    <w:rsid w:val="00785A84"/>
    <w:rsid w:val="00787B44"/>
    <w:rsid w:val="007919E4"/>
    <w:rsid w:val="007A3852"/>
    <w:rsid w:val="007A508B"/>
    <w:rsid w:val="007A5265"/>
    <w:rsid w:val="007A5FB0"/>
    <w:rsid w:val="007B0E4D"/>
    <w:rsid w:val="007B1E29"/>
    <w:rsid w:val="007B209E"/>
    <w:rsid w:val="007C5149"/>
    <w:rsid w:val="007C6EA7"/>
    <w:rsid w:val="007C7BA2"/>
    <w:rsid w:val="007D3B52"/>
    <w:rsid w:val="007D41A9"/>
    <w:rsid w:val="007D497E"/>
    <w:rsid w:val="007D4B7D"/>
    <w:rsid w:val="007D5828"/>
    <w:rsid w:val="007E6344"/>
    <w:rsid w:val="007E7AB7"/>
    <w:rsid w:val="007F06F5"/>
    <w:rsid w:val="007F104C"/>
    <w:rsid w:val="008024BD"/>
    <w:rsid w:val="00802923"/>
    <w:rsid w:val="00802BAC"/>
    <w:rsid w:val="00803425"/>
    <w:rsid w:val="00803A99"/>
    <w:rsid w:val="008040EF"/>
    <w:rsid w:val="00810711"/>
    <w:rsid w:val="0081513E"/>
    <w:rsid w:val="008207F9"/>
    <w:rsid w:val="00821F21"/>
    <w:rsid w:val="008227F3"/>
    <w:rsid w:val="00825FFF"/>
    <w:rsid w:val="008305C1"/>
    <w:rsid w:val="00831307"/>
    <w:rsid w:val="008361A1"/>
    <w:rsid w:val="00842EA5"/>
    <w:rsid w:val="00843D6D"/>
    <w:rsid w:val="00850FE8"/>
    <w:rsid w:val="00860E86"/>
    <w:rsid w:val="00861158"/>
    <w:rsid w:val="00862C4C"/>
    <w:rsid w:val="0086497D"/>
    <w:rsid w:val="0087052E"/>
    <w:rsid w:val="0087052F"/>
    <w:rsid w:val="00873CA3"/>
    <w:rsid w:val="008741D2"/>
    <w:rsid w:val="00874D58"/>
    <w:rsid w:val="00877410"/>
    <w:rsid w:val="00881E6E"/>
    <w:rsid w:val="008841FD"/>
    <w:rsid w:val="008853B5"/>
    <w:rsid w:val="00886397"/>
    <w:rsid w:val="008A285F"/>
    <w:rsid w:val="008A2BA1"/>
    <w:rsid w:val="008B0BA4"/>
    <w:rsid w:val="008B4D03"/>
    <w:rsid w:val="008B6A99"/>
    <w:rsid w:val="008C3AAF"/>
    <w:rsid w:val="008C6062"/>
    <w:rsid w:val="008D14BB"/>
    <w:rsid w:val="008E1ADF"/>
    <w:rsid w:val="008E640D"/>
    <w:rsid w:val="008E6740"/>
    <w:rsid w:val="008E7E37"/>
    <w:rsid w:val="008F0BDB"/>
    <w:rsid w:val="008F593E"/>
    <w:rsid w:val="0090032C"/>
    <w:rsid w:val="009013F7"/>
    <w:rsid w:val="009014EB"/>
    <w:rsid w:val="009024DB"/>
    <w:rsid w:val="0090273F"/>
    <w:rsid w:val="00904D3E"/>
    <w:rsid w:val="0090582F"/>
    <w:rsid w:val="00914317"/>
    <w:rsid w:val="00915FD1"/>
    <w:rsid w:val="009175A0"/>
    <w:rsid w:val="009236ED"/>
    <w:rsid w:val="00924A08"/>
    <w:rsid w:val="0093453D"/>
    <w:rsid w:val="00935C24"/>
    <w:rsid w:val="00945A4C"/>
    <w:rsid w:val="0094658C"/>
    <w:rsid w:val="00946954"/>
    <w:rsid w:val="00950B31"/>
    <w:rsid w:val="009566FF"/>
    <w:rsid w:val="00966A99"/>
    <w:rsid w:val="00966B89"/>
    <w:rsid w:val="0097278C"/>
    <w:rsid w:val="00972A36"/>
    <w:rsid w:val="00972EA5"/>
    <w:rsid w:val="0097579E"/>
    <w:rsid w:val="00977D7C"/>
    <w:rsid w:val="009830BA"/>
    <w:rsid w:val="009866F9"/>
    <w:rsid w:val="00987E71"/>
    <w:rsid w:val="00992581"/>
    <w:rsid w:val="00994735"/>
    <w:rsid w:val="00994934"/>
    <w:rsid w:val="009951F5"/>
    <w:rsid w:val="00995B0D"/>
    <w:rsid w:val="009A0BB0"/>
    <w:rsid w:val="009A6D6D"/>
    <w:rsid w:val="009B4953"/>
    <w:rsid w:val="009B516A"/>
    <w:rsid w:val="009B75E1"/>
    <w:rsid w:val="009C09E3"/>
    <w:rsid w:val="009C7360"/>
    <w:rsid w:val="009F067C"/>
    <w:rsid w:val="009F36F5"/>
    <w:rsid w:val="009F39CE"/>
    <w:rsid w:val="009F7D2E"/>
    <w:rsid w:val="00A049EB"/>
    <w:rsid w:val="00A1055F"/>
    <w:rsid w:val="00A13BAB"/>
    <w:rsid w:val="00A32EAD"/>
    <w:rsid w:val="00A33059"/>
    <w:rsid w:val="00A338C5"/>
    <w:rsid w:val="00A37711"/>
    <w:rsid w:val="00A42D88"/>
    <w:rsid w:val="00A43447"/>
    <w:rsid w:val="00A4475C"/>
    <w:rsid w:val="00A474AC"/>
    <w:rsid w:val="00A533AB"/>
    <w:rsid w:val="00A53896"/>
    <w:rsid w:val="00A57E48"/>
    <w:rsid w:val="00A620B0"/>
    <w:rsid w:val="00A6238C"/>
    <w:rsid w:val="00A64B6E"/>
    <w:rsid w:val="00A650D7"/>
    <w:rsid w:val="00A6788E"/>
    <w:rsid w:val="00A67C14"/>
    <w:rsid w:val="00A67D88"/>
    <w:rsid w:val="00A72714"/>
    <w:rsid w:val="00A73CA3"/>
    <w:rsid w:val="00A74072"/>
    <w:rsid w:val="00A74A5E"/>
    <w:rsid w:val="00A74E22"/>
    <w:rsid w:val="00A8018F"/>
    <w:rsid w:val="00A8093A"/>
    <w:rsid w:val="00A82856"/>
    <w:rsid w:val="00A87457"/>
    <w:rsid w:val="00A93246"/>
    <w:rsid w:val="00AA044A"/>
    <w:rsid w:val="00AA2752"/>
    <w:rsid w:val="00AA592A"/>
    <w:rsid w:val="00AA7182"/>
    <w:rsid w:val="00AB068B"/>
    <w:rsid w:val="00AB2287"/>
    <w:rsid w:val="00AB5BDF"/>
    <w:rsid w:val="00AC0884"/>
    <w:rsid w:val="00AC206C"/>
    <w:rsid w:val="00AC44F3"/>
    <w:rsid w:val="00AC59D6"/>
    <w:rsid w:val="00AD27B1"/>
    <w:rsid w:val="00AD2EA4"/>
    <w:rsid w:val="00AD4927"/>
    <w:rsid w:val="00AD5454"/>
    <w:rsid w:val="00AE2C7D"/>
    <w:rsid w:val="00AF3CE0"/>
    <w:rsid w:val="00AF6B04"/>
    <w:rsid w:val="00B1220C"/>
    <w:rsid w:val="00B15198"/>
    <w:rsid w:val="00B23C49"/>
    <w:rsid w:val="00B271B6"/>
    <w:rsid w:val="00B320F7"/>
    <w:rsid w:val="00B3338D"/>
    <w:rsid w:val="00B33551"/>
    <w:rsid w:val="00B358FD"/>
    <w:rsid w:val="00B37488"/>
    <w:rsid w:val="00B45458"/>
    <w:rsid w:val="00B454B7"/>
    <w:rsid w:val="00B52C93"/>
    <w:rsid w:val="00B531AD"/>
    <w:rsid w:val="00B532F3"/>
    <w:rsid w:val="00B5648A"/>
    <w:rsid w:val="00B565B3"/>
    <w:rsid w:val="00B577D7"/>
    <w:rsid w:val="00B616E3"/>
    <w:rsid w:val="00B7195C"/>
    <w:rsid w:val="00B8058F"/>
    <w:rsid w:val="00B85973"/>
    <w:rsid w:val="00B8625F"/>
    <w:rsid w:val="00B86EE3"/>
    <w:rsid w:val="00B911B7"/>
    <w:rsid w:val="00B92E1A"/>
    <w:rsid w:val="00B9455C"/>
    <w:rsid w:val="00B968A1"/>
    <w:rsid w:val="00BA550C"/>
    <w:rsid w:val="00BB14D2"/>
    <w:rsid w:val="00BB2258"/>
    <w:rsid w:val="00BB2F5F"/>
    <w:rsid w:val="00BB3C13"/>
    <w:rsid w:val="00BB68C7"/>
    <w:rsid w:val="00BB7730"/>
    <w:rsid w:val="00BC13D1"/>
    <w:rsid w:val="00BC3E69"/>
    <w:rsid w:val="00BC4289"/>
    <w:rsid w:val="00BD0014"/>
    <w:rsid w:val="00BD7AE5"/>
    <w:rsid w:val="00BE3720"/>
    <w:rsid w:val="00BE3C23"/>
    <w:rsid w:val="00BE4264"/>
    <w:rsid w:val="00BE7594"/>
    <w:rsid w:val="00BE7B70"/>
    <w:rsid w:val="00BF01D7"/>
    <w:rsid w:val="00BF119A"/>
    <w:rsid w:val="00BF39E4"/>
    <w:rsid w:val="00BF413C"/>
    <w:rsid w:val="00BF578C"/>
    <w:rsid w:val="00BF6D71"/>
    <w:rsid w:val="00BF71DD"/>
    <w:rsid w:val="00C011FC"/>
    <w:rsid w:val="00C027BE"/>
    <w:rsid w:val="00C030DD"/>
    <w:rsid w:val="00C11CA8"/>
    <w:rsid w:val="00C12BF4"/>
    <w:rsid w:val="00C22572"/>
    <w:rsid w:val="00C24AB0"/>
    <w:rsid w:val="00C30560"/>
    <w:rsid w:val="00C307A1"/>
    <w:rsid w:val="00C317C5"/>
    <w:rsid w:val="00C3294E"/>
    <w:rsid w:val="00C36C3A"/>
    <w:rsid w:val="00C41118"/>
    <w:rsid w:val="00C42318"/>
    <w:rsid w:val="00C45D6D"/>
    <w:rsid w:val="00C51013"/>
    <w:rsid w:val="00C53761"/>
    <w:rsid w:val="00C57763"/>
    <w:rsid w:val="00C65D1C"/>
    <w:rsid w:val="00C678F0"/>
    <w:rsid w:val="00C700E6"/>
    <w:rsid w:val="00C70B0E"/>
    <w:rsid w:val="00C7268D"/>
    <w:rsid w:val="00C76FB8"/>
    <w:rsid w:val="00C77A5D"/>
    <w:rsid w:val="00C811F0"/>
    <w:rsid w:val="00C826A6"/>
    <w:rsid w:val="00C8488F"/>
    <w:rsid w:val="00C96AC8"/>
    <w:rsid w:val="00C976CA"/>
    <w:rsid w:val="00CA327A"/>
    <w:rsid w:val="00CA450C"/>
    <w:rsid w:val="00CB44C7"/>
    <w:rsid w:val="00CB4794"/>
    <w:rsid w:val="00CB5B62"/>
    <w:rsid w:val="00CB5E30"/>
    <w:rsid w:val="00CB63D2"/>
    <w:rsid w:val="00CC07A2"/>
    <w:rsid w:val="00CC1897"/>
    <w:rsid w:val="00CC3729"/>
    <w:rsid w:val="00CD6ED2"/>
    <w:rsid w:val="00CD767D"/>
    <w:rsid w:val="00CE193D"/>
    <w:rsid w:val="00CE255B"/>
    <w:rsid w:val="00CE5142"/>
    <w:rsid w:val="00CE5ED9"/>
    <w:rsid w:val="00CE788B"/>
    <w:rsid w:val="00CF4B4B"/>
    <w:rsid w:val="00CF5008"/>
    <w:rsid w:val="00D0122B"/>
    <w:rsid w:val="00D052DB"/>
    <w:rsid w:val="00D06C87"/>
    <w:rsid w:val="00D12046"/>
    <w:rsid w:val="00D1499A"/>
    <w:rsid w:val="00D16950"/>
    <w:rsid w:val="00D170EC"/>
    <w:rsid w:val="00D2289D"/>
    <w:rsid w:val="00D23C67"/>
    <w:rsid w:val="00D23C7B"/>
    <w:rsid w:val="00D23FFC"/>
    <w:rsid w:val="00D2740B"/>
    <w:rsid w:val="00D317E1"/>
    <w:rsid w:val="00D32748"/>
    <w:rsid w:val="00D37CCB"/>
    <w:rsid w:val="00D41557"/>
    <w:rsid w:val="00D45911"/>
    <w:rsid w:val="00D459A6"/>
    <w:rsid w:val="00D476A7"/>
    <w:rsid w:val="00D50A47"/>
    <w:rsid w:val="00D525E2"/>
    <w:rsid w:val="00D564D3"/>
    <w:rsid w:val="00D574DD"/>
    <w:rsid w:val="00D62D4D"/>
    <w:rsid w:val="00D637A0"/>
    <w:rsid w:val="00D65DB8"/>
    <w:rsid w:val="00D6644E"/>
    <w:rsid w:val="00D66B3B"/>
    <w:rsid w:val="00D674D6"/>
    <w:rsid w:val="00D71A0F"/>
    <w:rsid w:val="00D76D67"/>
    <w:rsid w:val="00D8333E"/>
    <w:rsid w:val="00D8391B"/>
    <w:rsid w:val="00D84AD1"/>
    <w:rsid w:val="00D87555"/>
    <w:rsid w:val="00D87846"/>
    <w:rsid w:val="00D90428"/>
    <w:rsid w:val="00D908C2"/>
    <w:rsid w:val="00D953F3"/>
    <w:rsid w:val="00DA2ABB"/>
    <w:rsid w:val="00DA4220"/>
    <w:rsid w:val="00DA4681"/>
    <w:rsid w:val="00DB03D5"/>
    <w:rsid w:val="00DB3EFB"/>
    <w:rsid w:val="00DB556F"/>
    <w:rsid w:val="00DB6720"/>
    <w:rsid w:val="00DC5215"/>
    <w:rsid w:val="00DC7A73"/>
    <w:rsid w:val="00DD4F12"/>
    <w:rsid w:val="00DD62D8"/>
    <w:rsid w:val="00DD630F"/>
    <w:rsid w:val="00DD6691"/>
    <w:rsid w:val="00DD6D68"/>
    <w:rsid w:val="00DD79BB"/>
    <w:rsid w:val="00DE0A63"/>
    <w:rsid w:val="00DE4016"/>
    <w:rsid w:val="00DE5E5C"/>
    <w:rsid w:val="00DF76D4"/>
    <w:rsid w:val="00E03DDF"/>
    <w:rsid w:val="00E03FD5"/>
    <w:rsid w:val="00E12E35"/>
    <w:rsid w:val="00E132ED"/>
    <w:rsid w:val="00E14C0F"/>
    <w:rsid w:val="00E2147D"/>
    <w:rsid w:val="00E3101B"/>
    <w:rsid w:val="00E33790"/>
    <w:rsid w:val="00E4251A"/>
    <w:rsid w:val="00E433B3"/>
    <w:rsid w:val="00E44121"/>
    <w:rsid w:val="00E447D7"/>
    <w:rsid w:val="00E450DE"/>
    <w:rsid w:val="00E510B5"/>
    <w:rsid w:val="00E5310B"/>
    <w:rsid w:val="00E552E2"/>
    <w:rsid w:val="00E55983"/>
    <w:rsid w:val="00E5602A"/>
    <w:rsid w:val="00E603B3"/>
    <w:rsid w:val="00E60F68"/>
    <w:rsid w:val="00E61784"/>
    <w:rsid w:val="00E6602A"/>
    <w:rsid w:val="00E6626A"/>
    <w:rsid w:val="00E66B40"/>
    <w:rsid w:val="00E721ED"/>
    <w:rsid w:val="00E74F3F"/>
    <w:rsid w:val="00E779D9"/>
    <w:rsid w:val="00E819DD"/>
    <w:rsid w:val="00E83E86"/>
    <w:rsid w:val="00E841FC"/>
    <w:rsid w:val="00E876C9"/>
    <w:rsid w:val="00E93AD0"/>
    <w:rsid w:val="00E9746F"/>
    <w:rsid w:val="00EA7F3C"/>
    <w:rsid w:val="00EB2E6C"/>
    <w:rsid w:val="00EB4462"/>
    <w:rsid w:val="00EB47F0"/>
    <w:rsid w:val="00EB72AE"/>
    <w:rsid w:val="00EC724F"/>
    <w:rsid w:val="00EC7C2D"/>
    <w:rsid w:val="00ED2237"/>
    <w:rsid w:val="00ED2EF9"/>
    <w:rsid w:val="00EE0B5F"/>
    <w:rsid w:val="00EE2E18"/>
    <w:rsid w:val="00F017BE"/>
    <w:rsid w:val="00F01CBB"/>
    <w:rsid w:val="00F0337B"/>
    <w:rsid w:val="00F05EA6"/>
    <w:rsid w:val="00F126B3"/>
    <w:rsid w:val="00F211E9"/>
    <w:rsid w:val="00F253B5"/>
    <w:rsid w:val="00F25B0E"/>
    <w:rsid w:val="00F2758C"/>
    <w:rsid w:val="00F37189"/>
    <w:rsid w:val="00F41D06"/>
    <w:rsid w:val="00F43404"/>
    <w:rsid w:val="00F45626"/>
    <w:rsid w:val="00F457F8"/>
    <w:rsid w:val="00F4601E"/>
    <w:rsid w:val="00F516BA"/>
    <w:rsid w:val="00F51AD0"/>
    <w:rsid w:val="00F62B77"/>
    <w:rsid w:val="00F63214"/>
    <w:rsid w:val="00F66E7A"/>
    <w:rsid w:val="00F70045"/>
    <w:rsid w:val="00F72D61"/>
    <w:rsid w:val="00F80A18"/>
    <w:rsid w:val="00F83197"/>
    <w:rsid w:val="00F835DF"/>
    <w:rsid w:val="00F84B47"/>
    <w:rsid w:val="00F84F46"/>
    <w:rsid w:val="00F92911"/>
    <w:rsid w:val="00F92FDC"/>
    <w:rsid w:val="00F939BC"/>
    <w:rsid w:val="00F93A35"/>
    <w:rsid w:val="00F93DD1"/>
    <w:rsid w:val="00F95897"/>
    <w:rsid w:val="00FA033B"/>
    <w:rsid w:val="00FA4479"/>
    <w:rsid w:val="00FB026E"/>
    <w:rsid w:val="00FB37D3"/>
    <w:rsid w:val="00FC05B4"/>
    <w:rsid w:val="00FC16D3"/>
    <w:rsid w:val="00FC481C"/>
    <w:rsid w:val="00FC4C57"/>
    <w:rsid w:val="00FC7119"/>
    <w:rsid w:val="00FD0A8D"/>
    <w:rsid w:val="00FD0B32"/>
    <w:rsid w:val="00FD2F2D"/>
    <w:rsid w:val="00FD57F8"/>
    <w:rsid w:val="00FE409E"/>
    <w:rsid w:val="00FF0999"/>
    <w:rsid w:val="00FF145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9505"/>
    <o:shapelayout v:ext="edit">
      <o:idmap v:ext="edit" data="1"/>
    </o:shapelayout>
  </w:shapeDefaults>
  <w:decimalSymbol w:val="."/>
  <w:listSeparator w:val=","/>
  <w14:docId w14:val="4802EB4F"/>
  <w15:docId w15:val="{249F6E1E-1C12-4E70-8157-26D0AEA69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locked="1"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locked="1"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59"/>
    <w:lsdException w:name="Table Theme" w:locked="1"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4462"/>
    <w:pPr>
      <w:spacing w:before="120" w:after="120"/>
    </w:pPr>
    <w:rPr>
      <w:rFonts w:ascii="Calibri" w:hAnsi="Calibri"/>
      <w:sz w:val="22"/>
      <w:szCs w:val="24"/>
    </w:rPr>
  </w:style>
  <w:style w:type="paragraph" w:styleId="Heading1">
    <w:name w:val="heading 1"/>
    <w:basedOn w:val="Normal"/>
    <w:next w:val="Normal"/>
    <w:link w:val="Heading1Char"/>
    <w:autoRedefine/>
    <w:qFormat/>
    <w:rsid w:val="002B21DF"/>
    <w:pPr>
      <w:keepNext/>
      <w:tabs>
        <w:tab w:val="left" w:pos="993"/>
      </w:tabs>
      <w:spacing w:after="200"/>
      <w:outlineLvl w:val="0"/>
    </w:pPr>
    <w:rPr>
      <w:rFonts w:cs="Arial"/>
      <w:b/>
      <w:bCs/>
      <w:color w:val="005677"/>
      <w:kern w:val="32"/>
      <w:sz w:val="40"/>
      <w:szCs w:val="44"/>
    </w:rPr>
  </w:style>
  <w:style w:type="paragraph" w:styleId="Heading2">
    <w:name w:val="heading 2"/>
    <w:basedOn w:val="Normal"/>
    <w:next w:val="Normal"/>
    <w:autoRedefine/>
    <w:qFormat/>
    <w:rsid w:val="006258CE"/>
    <w:pPr>
      <w:keepNext/>
      <w:spacing w:after="200"/>
      <w:outlineLvl w:val="1"/>
    </w:pPr>
    <w:rPr>
      <w:rFonts w:cs="Arial"/>
      <w:b/>
      <w:bCs/>
      <w:iCs/>
      <w:sz w:val="36"/>
      <w:szCs w:val="28"/>
    </w:rPr>
  </w:style>
  <w:style w:type="paragraph" w:styleId="Heading3">
    <w:name w:val="heading 3"/>
    <w:aliases w:val="AIPA H3"/>
    <w:basedOn w:val="Normal"/>
    <w:next w:val="Normal"/>
    <w:autoRedefine/>
    <w:qFormat/>
    <w:rsid w:val="008C3AAF"/>
    <w:pPr>
      <w:keepNext/>
      <w:spacing w:after="200"/>
      <w:outlineLvl w:val="2"/>
    </w:pPr>
    <w:rPr>
      <w:rFonts w:asciiTheme="majorHAnsi" w:hAnsiTheme="majorHAnsi" w:cs="Arial"/>
      <w:b/>
      <w:bCs/>
      <w:color w:val="005677"/>
      <w:sz w:val="32"/>
      <w:szCs w:val="26"/>
    </w:rPr>
  </w:style>
  <w:style w:type="paragraph" w:styleId="Heading4">
    <w:name w:val="heading 4"/>
    <w:basedOn w:val="Normal"/>
    <w:next w:val="Normal"/>
    <w:link w:val="Heading4Char"/>
    <w:autoRedefine/>
    <w:qFormat/>
    <w:rsid w:val="00D32748"/>
    <w:pPr>
      <w:keepNext/>
      <w:spacing w:after="200"/>
      <w:outlineLvl w:val="3"/>
    </w:pPr>
    <w:rPr>
      <w:b/>
      <w:bCs/>
      <w:sz w:val="28"/>
      <w:szCs w:val="28"/>
    </w:rPr>
  </w:style>
  <w:style w:type="paragraph" w:styleId="Heading5">
    <w:name w:val="heading 5"/>
    <w:basedOn w:val="Normal"/>
    <w:next w:val="Normal"/>
    <w:autoRedefine/>
    <w:qFormat/>
    <w:rsid w:val="006707FC"/>
    <w:pPr>
      <w:spacing w:after="200"/>
      <w:outlineLvl w:val="4"/>
    </w:pPr>
    <w:rPr>
      <w:b/>
      <w:bCs/>
      <w:color w:val="005677"/>
      <w:sz w:val="26"/>
      <w:szCs w:val="26"/>
    </w:rPr>
  </w:style>
  <w:style w:type="paragraph" w:styleId="Heading6">
    <w:name w:val="heading 6"/>
    <w:basedOn w:val="Normal"/>
    <w:next w:val="Normal"/>
    <w:autoRedefine/>
    <w:qFormat/>
    <w:rsid w:val="001C1094"/>
    <w:pPr>
      <w:spacing w:after="200"/>
      <w:outlineLvl w:val="5"/>
    </w:pPr>
    <w:rPr>
      <w:b/>
      <w:sz w:val="26"/>
      <w:szCs w:val="20"/>
    </w:rPr>
  </w:style>
  <w:style w:type="paragraph" w:styleId="Heading7">
    <w:name w:val="heading 7"/>
    <w:basedOn w:val="Normal"/>
    <w:next w:val="Normal"/>
    <w:link w:val="Heading7Char"/>
    <w:semiHidden/>
    <w:unhideWhenUsed/>
    <w:qFormat/>
    <w:rsid w:val="0005086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05086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05086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IISRTEFOOTER">
    <w:name w:val="DIISRTE FOOTER"/>
    <w:basedOn w:val="Normal"/>
    <w:autoRedefine/>
    <w:locked/>
    <w:rsid w:val="000164B3"/>
    <w:pPr>
      <w:tabs>
        <w:tab w:val="center" w:pos="4320"/>
        <w:tab w:val="right" w:pos="8640"/>
      </w:tabs>
      <w:spacing w:before="0" w:after="0" w:line="360" w:lineRule="auto"/>
      <w:ind w:right="360"/>
      <w:jc w:val="right"/>
    </w:pPr>
    <w:rPr>
      <w:sz w:val="16"/>
    </w:rPr>
  </w:style>
  <w:style w:type="paragraph" w:styleId="BodyTextIndent2">
    <w:name w:val="Body Text Indent 2"/>
    <w:basedOn w:val="Normal"/>
    <w:semiHidden/>
    <w:rsid w:val="00D317E1"/>
    <w:pPr>
      <w:spacing w:line="480" w:lineRule="auto"/>
      <w:ind w:left="283"/>
    </w:pPr>
  </w:style>
  <w:style w:type="paragraph" w:customStyle="1" w:styleId="CSMsubheadings">
    <w:name w:val="CSM sub headings"/>
    <w:basedOn w:val="Normal"/>
    <w:semiHidden/>
    <w:locked/>
    <w:rsid w:val="00D317E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firstLine="567"/>
    </w:pPr>
    <w:rPr>
      <w:rFonts w:ascii="Helvetica" w:hAnsi="Helvetica"/>
      <w:b/>
      <w:color w:val="56678E"/>
      <w:lang w:val="en-US"/>
    </w:rPr>
  </w:style>
  <w:style w:type="table" w:customStyle="1" w:styleId="DIISRTETableThree">
    <w:name w:val="DIISRTE Table Three"/>
    <w:basedOn w:val="TableNormal"/>
    <w:locked/>
    <w:rsid w:val="004F5E76"/>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Symbol" w:hAnsi="Symbol"/>
        <w:b/>
        <w:sz w:val="20"/>
      </w:rPr>
    </w:tblStylePr>
    <w:tblStylePr w:type="lastRow">
      <w:rPr>
        <w:rFonts w:ascii="Symbol" w:hAnsi="Symbol"/>
        <w:b/>
        <w:sz w:val="20"/>
      </w:rPr>
    </w:tblStylePr>
    <w:tblStylePr w:type="firstCol">
      <w:rPr>
        <w:rFonts w:ascii="Symbol" w:hAnsi="Symbol"/>
        <w:b/>
        <w:sz w:val="20"/>
      </w:rPr>
    </w:tblStylePr>
  </w:style>
  <w:style w:type="table" w:customStyle="1" w:styleId="DIISRTETableTwo">
    <w:name w:val="DIISRTE Table Two"/>
    <w:basedOn w:val="TableNormal"/>
    <w:locked/>
    <w:rsid w:val="004F5E76"/>
    <w:rPr>
      <w:rFonts w:ascii="Arial" w:hAnsi="Arial"/>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blStylePr w:type="firstRow">
      <w:rPr>
        <w:rFonts w:ascii="Symbol" w:hAnsi="Symbol"/>
        <w:b/>
        <w:sz w:val="20"/>
      </w:rPr>
    </w:tblStylePr>
    <w:tblStylePr w:type="firstCol">
      <w:rPr>
        <w:rFonts w:ascii="Symbol" w:hAnsi="Symbol"/>
        <w:b/>
        <w:sz w:val="20"/>
      </w:rPr>
    </w:tblStylePr>
    <w:tblStylePr w:type="lastCol">
      <w:rPr>
        <w:b/>
      </w:rPr>
      <w:tblPr/>
      <w:tcPr>
        <w:tcBorders>
          <w:top w:val="nil"/>
          <w:left w:val="nil"/>
          <w:bottom w:val="nil"/>
          <w:right w:val="nil"/>
          <w:insideH w:val="nil"/>
          <w:insideV w:val="nil"/>
          <w:tl2br w:val="nil"/>
          <w:tr2bl w:val="nil"/>
        </w:tcBorders>
      </w:tcPr>
    </w:tblStylePr>
  </w:style>
  <w:style w:type="paragraph" w:customStyle="1" w:styleId="FMHeader">
    <w:name w:val="FM Header"/>
    <w:semiHidden/>
    <w:locked/>
    <w:rsid w:val="00D317E1"/>
    <w:pPr>
      <w:spacing w:before="120" w:after="120" w:line="360" w:lineRule="auto"/>
    </w:pPr>
    <w:rPr>
      <w:rFonts w:ascii="Arial" w:hAnsi="Arial"/>
      <w:b/>
      <w:color w:val="165387"/>
      <w:sz w:val="40"/>
      <w:szCs w:val="24"/>
    </w:rPr>
  </w:style>
  <w:style w:type="paragraph" w:customStyle="1" w:styleId="PilbrowBodyText">
    <w:name w:val="Pilbrow Body Text"/>
    <w:semiHidden/>
    <w:locked/>
    <w:rsid w:val="00D317E1"/>
    <w:pPr>
      <w:spacing w:before="120" w:after="120" w:line="360" w:lineRule="auto"/>
      <w:ind w:left="-425" w:right="-204"/>
    </w:pPr>
    <w:rPr>
      <w:rFonts w:ascii="Arial" w:hAnsi="Arial"/>
      <w:b/>
      <w:color w:val="D35200"/>
      <w:sz w:val="28"/>
      <w:szCs w:val="24"/>
    </w:rPr>
  </w:style>
  <w:style w:type="paragraph" w:customStyle="1" w:styleId="PilbrowHeaderCover">
    <w:name w:val="Pilbrow Header Cover"/>
    <w:semiHidden/>
    <w:locked/>
    <w:rsid w:val="00D317E1"/>
    <w:pPr>
      <w:spacing w:before="360" w:after="360"/>
      <w:ind w:left="-425" w:right="-204"/>
    </w:pPr>
    <w:rPr>
      <w:rFonts w:ascii="Arial" w:hAnsi="Arial"/>
      <w:b/>
      <w:color w:val="D1530B"/>
      <w:sz w:val="48"/>
      <w:szCs w:val="24"/>
    </w:rPr>
  </w:style>
  <w:style w:type="paragraph" w:customStyle="1" w:styleId="PilbrowHeaderOne">
    <w:name w:val="Pilbrow Header One"/>
    <w:next w:val="PilbrowBodyText"/>
    <w:semiHidden/>
    <w:locked/>
    <w:rsid w:val="00D317E1"/>
    <w:rPr>
      <w:rFonts w:ascii="Arial" w:hAnsi="Arial"/>
      <w:b/>
      <w:color w:val="D35200"/>
      <w:sz w:val="32"/>
      <w:szCs w:val="24"/>
    </w:rPr>
  </w:style>
  <w:style w:type="paragraph" w:customStyle="1" w:styleId="PilbrowHeaderOnenotab">
    <w:name w:val="Pilbrow Header One (no tab)"/>
    <w:semiHidden/>
    <w:locked/>
    <w:rsid w:val="00D317E1"/>
    <w:rPr>
      <w:rFonts w:ascii="Arial" w:hAnsi="Arial"/>
      <w:b/>
      <w:color w:val="D35200"/>
      <w:sz w:val="32"/>
      <w:szCs w:val="24"/>
    </w:rPr>
  </w:style>
  <w:style w:type="paragraph" w:customStyle="1" w:styleId="PilbrowHeaderTwo">
    <w:name w:val="Pilbrow Header Two"/>
    <w:basedOn w:val="PilbrowBodyText"/>
    <w:semiHidden/>
    <w:locked/>
    <w:rsid w:val="00D317E1"/>
    <w:rPr>
      <w:color w:val="333333"/>
    </w:rPr>
  </w:style>
  <w:style w:type="paragraph" w:customStyle="1" w:styleId="PilbrowSubHeaderCover">
    <w:name w:val="Pilbrow Sub Header Cover"/>
    <w:basedOn w:val="PilbrowHeaderCover"/>
    <w:semiHidden/>
    <w:locked/>
    <w:rsid w:val="00D317E1"/>
    <w:rPr>
      <w:color w:val="333333"/>
      <w:sz w:val="36"/>
    </w:rPr>
  </w:style>
  <w:style w:type="paragraph" w:customStyle="1" w:styleId="PlibrowHeaderOnenotab">
    <w:name w:val="Plibrow Header One (no tab)"/>
    <w:basedOn w:val="PilbrowBodyText"/>
    <w:semiHidden/>
    <w:locked/>
    <w:rsid w:val="00D317E1"/>
    <w:pPr>
      <w:ind w:left="0"/>
    </w:pPr>
    <w:rPr>
      <w:sz w:val="32"/>
    </w:rPr>
  </w:style>
  <w:style w:type="paragraph" w:styleId="Header">
    <w:name w:val="header"/>
    <w:basedOn w:val="Normal"/>
    <w:autoRedefine/>
    <w:rsid w:val="00226D9E"/>
    <w:pPr>
      <w:tabs>
        <w:tab w:val="center" w:pos="4320"/>
        <w:tab w:val="right" w:pos="8640"/>
      </w:tabs>
    </w:pPr>
    <w:rPr>
      <w:sz w:val="18"/>
    </w:rPr>
  </w:style>
  <w:style w:type="paragraph" w:styleId="TOC1">
    <w:name w:val="toc 1"/>
    <w:basedOn w:val="Normal"/>
    <w:next w:val="Normal"/>
    <w:autoRedefine/>
    <w:uiPriority w:val="39"/>
    <w:rsid w:val="00B8625F"/>
  </w:style>
  <w:style w:type="paragraph" w:styleId="ListBullet">
    <w:name w:val="List Bullet"/>
    <w:basedOn w:val="Normal"/>
    <w:autoRedefine/>
    <w:rsid w:val="00226D9E"/>
    <w:pPr>
      <w:numPr>
        <w:numId w:val="1"/>
      </w:numPr>
      <w:spacing w:after="200"/>
    </w:pPr>
  </w:style>
  <w:style w:type="paragraph" w:styleId="ListNumber">
    <w:name w:val="List Number"/>
    <w:basedOn w:val="Normal"/>
    <w:rsid w:val="00226D9E"/>
    <w:pPr>
      <w:numPr>
        <w:numId w:val="6"/>
      </w:numPr>
      <w:spacing w:after="200"/>
    </w:pPr>
  </w:style>
  <w:style w:type="table" w:customStyle="1" w:styleId="DIISRTETableOne">
    <w:name w:val="DIISRTE Table One"/>
    <w:basedOn w:val="TableNormal"/>
    <w:locked/>
    <w:rsid w:val="004F5E76"/>
    <w:rPr>
      <w:rFonts w:ascii="Arial" w:hAnsi="Arial"/>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blStylePr w:type="firstRow">
      <w:rPr>
        <w:rFonts w:ascii="Symbol" w:hAnsi="Symbol"/>
        <w:b/>
        <w:sz w:val="20"/>
      </w:rPr>
    </w:tblStylePr>
    <w:tblStylePr w:type="firstCol">
      <w:rPr>
        <w:rFonts w:ascii="Symbol" w:hAnsi="Symbol"/>
        <w:b/>
        <w:sz w:val="20"/>
      </w:rPr>
    </w:tblStylePr>
  </w:style>
  <w:style w:type="paragraph" w:styleId="TOC2">
    <w:name w:val="toc 2"/>
    <w:basedOn w:val="Normal"/>
    <w:next w:val="Normal"/>
    <w:autoRedefine/>
    <w:uiPriority w:val="39"/>
    <w:rsid w:val="00050864"/>
    <w:pPr>
      <w:tabs>
        <w:tab w:val="right" w:leader="dot" w:pos="8296"/>
      </w:tabs>
    </w:pPr>
  </w:style>
  <w:style w:type="paragraph" w:styleId="TOC3">
    <w:name w:val="toc 3"/>
    <w:basedOn w:val="Normal"/>
    <w:next w:val="Normal"/>
    <w:autoRedefine/>
    <w:uiPriority w:val="39"/>
    <w:rsid w:val="00050864"/>
    <w:pPr>
      <w:tabs>
        <w:tab w:val="right" w:leader="dot" w:pos="8296"/>
      </w:tabs>
      <w:ind w:left="238"/>
    </w:pPr>
  </w:style>
  <w:style w:type="paragraph" w:styleId="TOC4">
    <w:name w:val="toc 4"/>
    <w:basedOn w:val="Normal"/>
    <w:next w:val="Normal"/>
    <w:autoRedefine/>
    <w:uiPriority w:val="39"/>
    <w:rsid w:val="00050864"/>
    <w:pPr>
      <w:tabs>
        <w:tab w:val="right" w:leader="dot" w:pos="8296"/>
      </w:tabs>
      <w:ind w:left="482"/>
    </w:pPr>
  </w:style>
  <w:style w:type="paragraph" w:styleId="TOC5">
    <w:name w:val="toc 5"/>
    <w:basedOn w:val="Normal"/>
    <w:next w:val="Normal"/>
    <w:autoRedefine/>
    <w:semiHidden/>
    <w:rsid w:val="00181C19"/>
    <w:pPr>
      <w:ind w:left="960"/>
    </w:pPr>
  </w:style>
  <w:style w:type="character" w:styleId="Hyperlink">
    <w:name w:val="Hyperlink"/>
    <w:rsid w:val="005975A8"/>
    <w:rPr>
      <w:color w:val="0000FF"/>
      <w:u w:val="single"/>
    </w:rPr>
  </w:style>
  <w:style w:type="character" w:styleId="PageNumber">
    <w:name w:val="page number"/>
    <w:rsid w:val="0094658C"/>
    <w:rPr>
      <w:rFonts w:ascii="Arial" w:hAnsi="Arial"/>
      <w:sz w:val="16"/>
    </w:rPr>
  </w:style>
  <w:style w:type="paragraph" w:styleId="HTMLAddress">
    <w:name w:val="HTML Address"/>
    <w:basedOn w:val="Normal"/>
    <w:rsid w:val="00924A08"/>
    <w:rPr>
      <w:i/>
      <w:iCs/>
    </w:rPr>
  </w:style>
  <w:style w:type="character" w:styleId="Strong">
    <w:name w:val="Strong"/>
    <w:qFormat/>
    <w:rsid w:val="00226D9E"/>
    <w:rPr>
      <w:b/>
    </w:rPr>
  </w:style>
  <w:style w:type="character" w:styleId="Emphasis">
    <w:name w:val="Emphasis"/>
    <w:qFormat/>
    <w:rsid w:val="00D32748"/>
    <w:rPr>
      <w:i/>
    </w:rPr>
  </w:style>
  <w:style w:type="paragraph" w:styleId="BodyTextIndent">
    <w:name w:val="Body Text Indent"/>
    <w:basedOn w:val="Normal"/>
    <w:next w:val="Normal"/>
    <w:autoRedefine/>
    <w:rsid w:val="009866F9"/>
    <w:pPr>
      <w:ind w:left="360"/>
    </w:pPr>
  </w:style>
  <w:style w:type="paragraph" w:styleId="Footer">
    <w:name w:val="footer"/>
    <w:basedOn w:val="Normal"/>
    <w:link w:val="FooterChar"/>
    <w:uiPriority w:val="99"/>
    <w:rsid w:val="00226D9E"/>
    <w:pPr>
      <w:tabs>
        <w:tab w:val="center" w:pos="4320"/>
        <w:tab w:val="right" w:pos="8640"/>
      </w:tabs>
    </w:pPr>
    <w:rPr>
      <w:sz w:val="18"/>
    </w:rPr>
  </w:style>
  <w:style w:type="paragraph" w:styleId="TOC6">
    <w:name w:val="toc 6"/>
    <w:basedOn w:val="Normal"/>
    <w:next w:val="Normal"/>
    <w:autoRedefine/>
    <w:semiHidden/>
    <w:rsid w:val="00946954"/>
    <w:pPr>
      <w:ind w:left="1200"/>
    </w:pPr>
  </w:style>
  <w:style w:type="paragraph" w:styleId="ListContinue2">
    <w:name w:val="List Continue 2"/>
    <w:basedOn w:val="Normal"/>
    <w:rsid w:val="00226D9E"/>
    <w:pPr>
      <w:numPr>
        <w:numId w:val="12"/>
      </w:numPr>
      <w:spacing w:after="200"/>
    </w:pPr>
  </w:style>
  <w:style w:type="paragraph" w:styleId="BodyText">
    <w:name w:val="Body Text"/>
    <w:basedOn w:val="Normal"/>
    <w:rsid w:val="00D32748"/>
    <w:pPr>
      <w:spacing w:after="200"/>
    </w:pPr>
  </w:style>
  <w:style w:type="paragraph" w:styleId="ListContinue">
    <w:name w:val="List Continue"/>
    <w:basedOn w:val="Normal"/>
    <w:rsid w:val="00EC7C2D"/>
    <w:pPr>
      <w:numPr>
        <w:numId w:val="11"/>
      </w:numPr>
      <w:spacing w:after="200"/>
    </w:pPr>
  </w:style>
  <w:style w:type="paragraph" w:styleId="Caption">
    <w:name w:val="caption"/>
    <w:basedOn w:val="Normal"/>
    <w:next w:val="Normal"/>
    <w:qFormat/>
    <w:rsid w:val="00226D9E"/>
    <w:rPr>
      <w:rFonts w:eastAsia="MS Mincho"/>
      <w:b/>
      <w:sz w:val="18"/>
      <w:lang w:val="en-US"/>
    </w:rPr>
  </w:style>
  <w:style w:type="paragraph" w:styleId="BlockText">
    <w:name w:val="Block Text"/>
    <w:basedOn w:val="Normal"/>
    <w:rsid w:val="00D32748"/>
    <w:pPr>
      <w:spacing w:after="200"/>
      <w:ind w:left="357" w:right="357"/>
    </w:pPr>
    <w:rPr>
      <w:rFonts w:eastAsia="MS Mincho"/>
      <w:color w:val="000000"/>
      <w:sz w:val="20"/>
      <w:lang w:val="en-US"/>
    </w:rPr>
  </w:style>
  <w:style w:type="paragraph" w:styleId="BalloonText">
    <w:name w:val="Balloon Text"/>
    <w:basedOn w:val="Normal"/>
    <w:link w:val="BalloonTextChar"/>
    <w:rsid w:val="006707FC"/>
    <w:rPr>
      <w:rFonts w:ascii="Lucida Grande" w:hAnsi="Lucida Grande" w:cs="Lucida Grande"/>
      <w:sz w:val="18"/>
      <w:szCs w:val="18"/>
    </w:rPr>
  </w:style>
  <w:style w:type="character" w:customStyle="1" w:styleId="BalloonTextChar">
    <w:name w:val="Balloon Text Char"/>
    <w:basedOn w:val="DefaultParagraphFont"/>
    <w:link w:val="BalloonText"/>
    <w:rsid w:val="006707FC"/>
    <w:rPr>
      <w:rFonts w:ascii="Lucida Grande" w:hAnsi="Lucida Grande" w:cs="Lucida Grande"/>
      <w:color w:val="333333"/>
      <w:sz w:val="18"/>
      <w:szCs w:val="18"/>
    </w:rPr>
  </w:style>
  <w:style w:type="character" w:customStyle="1" w:styleId="FooterChar">
    <w:name w:val="Footer Char"/>
    <w:basedOn w:val="DefaultParagraphFont"/>
    <w:link w:val="Footer"/>
    <w:uiPriority w:val="99"/>
    <w:rsid w:val="006665F4"/>
    <w:rPr>
      <w:rFonts w:asciiTheme="majorHAnsi" w:hAnsiTheme="majorHAnsi"/>
      <w:color w:val="333333"/>
      <w:sz w:val="18"/>
      <w:szCs w:val="24"/>
    </w:rPr>
  </w:style>
  <w:style w:type="table" w:styleId="TableGrid">
    <w:name w:val="Table Grid"/>
    <w:basedOn w:val="TableNormal"/>
    <w:uiPriority w:val="59"/>
    <w:rsid w:val="006528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1859"/>
    <w:pPr>
      <w:ind w:left="720"/>
      <w:contextualSpacing/>
    </w:pPr>
  </w:style>
  <w:style w:type="paragraph" w:customStyle="1" w:styleId="Bullets">
    <w:name w:val="Bullets"/>
    <w:basedOn w:val="ListParagraph"/>
    <w:link w:val="BulletsChar"/>
    <w:qFormat/>
    <w:rsid w:val="004F0F54"/>
    <w:pPr>
      <w:numPr>
        <w:numId w:val="21"/>
      </w:numPr>
      <w:ind w:left="357" w:hanging="357"/>
      <w:contextualSpacing w:val="0"/>
    </w:pPr>
  </w:style>
  <w:style w:type="character" w:customStyle="1" w:styleId="BulletsChar">
    <w:name w:val="Bullets Char"/>
    <w:basedOn w:val="DefaultParagraphFont"/>
    <w:link w:val="Bullets"/>
    <w:rsid w:val="004F0F54"/>
    <w:rPr>
      <w:rFonts w:asciiTheme="majorHAnsi" w:hAnsiTheme="majorHAnsi"/>
      <w:sz w:val="22"/>
      <w:szCs w:val="24"/>
    </w:rPr>
  </w:style>
  <w:style w:type="character" w:customStyle="1" w:styleId="Heading1Char">
    <w:name w:val="Heading 1 Char"/>
    <w:basedOn w:val="DefaultParagraphFont"/>
    <w:link w:val="Heading1"/>
    <w:rsid w:val="002B21DF"/>
    <w:rPr>
      <w:rFonts w:asciiTheme="majorHAnsi" w:hAnsiTheme="majorHAnsi" w:cs="Arial"/>
      <w:b/>
      <w:bCs/>
      <w:color w:val="005677"/>
      <w:kern w:val="32"/>
      <w:sz w:val="40"/>
      <w:szCs w:val="44"/>
    </w:rPr>
  </w:style>
  <w:style w:type="character" w:customStyle="1" w:styleId="AIPAH1Char">
    <w:name w:val="AIPA H1 Char"/>
    <w:basedOn w:val="Heading1Char"/>
    <w:link w:val="AIPAH1"/>
    <w:rsid w:val="008C3AAF"/>
    <w:rPr>
      <w:rFonts w:ascii="Calibri" w:hAnsi="Calibri" w:cs="Arial"/>
      <w:b/>
      <w:bCs/>
      <w:color w:val="005677"/>
      <w:kern w:val="32"/>
      <w:sz w:val="40"/>
      <w:szCs w:val="44"/>
    </w:rPr>
  </w:style>
  <w:style w:type="paragraph" w:customStyle="1" w:styleId="AIPAH1">
    <w:name w:val="AIPA H1"/>
    <w:basedOn w:val="Heading1"/>
    <w:link w:val="AIPAH1Char"/>
    <w:qFormat/>
    <w:rsid w:val="008C3AAF"/>
    <w:pPr>
      <w:tabs>
        <w:tab w:val="clear" w:pos="993"/>
      </w:tabs>
    </w:pPr>
  </w:style>
  <w:style w:type="paragraph" w:customStyle="1" w:styleId="AIPAH2">
    <w:name w:val="AIPA H2"/>
    <w:basedOn w:val="Heading2"/>
    <w:link w:val="AIPAH2Char"/>
    <w:qFormat/>
    <w:rsid w:val="001D77F7"/>
  </w:style>
  <w:style w:type="character" w:customStyle="1" w:styleId="AIPAH2Char">
    <w:name w:val="AIPA H2 Char"/>
    <w:basedOn w:val="DefaultParagraphFont"/>
    <w:link w:val="AIPAH2"/>
    <w:rsid w:val="001D77F7"/>
    <w:rPr>
      <w:rFonts w:asciiTheme="majorHAnsi" w:hAnsiTheme="majorHAnsi" w:cs="Arial"/>
      <w:b/>
      <w:bCs/>
      <w:iCs/>
      <w:sz w:val="36"/>
      <w:szCs w:val="28"/>
    </w:rPr>
  </w:style>
  <w:style w:type="paragraph" w:customStyle="1" w:styleId="AIPAH4">
    <w:name w:val="AIPA H4"/>
    <w:basedOn w:val="Heading4"/>
    <w:link w:val="AIPAH4Char"/>
    <w:qFormat/>
    <w:rsid w:val="00165807"/>
    <w:rPr>
      <w:rFonts w:asciiTheme="majorHAnsi" w:hAnsiTheme="majorHAnsi"/>
    </w:rPr>
  </w:style>
  <w:style w:type="character" w:customStyle="1" w:styleId="Heading7Char">
    <w:name w:val="Heading 7 Char"/>
    <w:basedOn w:val="DefaultParagraphFont"/>
    <w:link w:val="Heading7"/>
    <w:semiHidden/>
    <w:rsid w:val="00050864"/>
    <w:rPr>
      <w:rFonts w:asciiTheme="majorHAnsi" w:eastAsiaTheme="majorEastAsia" w:hAnsiTheme="majorHAnsi" w:cstheme="majorBidi"/>
      <w:i/>
      <w:iCs/>
      <w:color w:val="404040" w:themeColor="text1" w:themeTint="BF"/>
      <w:sz w:val="22"/>
      <w:szCs w:val="24"/>
    </w:rPr>
  </w:style>
  <w:style w:type="character" w:customStyle="1" w:styleId="Heading4Char">
    <w:name w:val="Heading 4 Char"/>
    <w:basedOn w:val="DefaultParagraphFont"/>
    <w:link w:val="Heading4"/>
    <w:rsid w:val="00165807"/>
    <w:rPr>
      <w:rFonts w:ascii="Calibri" w:hAnsi="Calibri"/>
      <w:b/>
      <w:bCs/>
      <w:sz w:val="28"/>
      <w:szCs w:val="28"/>
    </w:rPr>
  </w:style>
  <w:style w:type="character" w:customStyle="1" w:styleId="AIPAH4Char">
    <w:name w:val="AIPA H4 Char"/>
    <w:basedOn w:val="Heading4Char"/>
    <w:link w:val="AIPAH4"/>
    <w:rsid w:val="00165807"/>
    <w:rPr>
      <w:rFonts w:asciiTheme="majorHAnsi" w:hAnsiTheme="majorHAnsi"/>
      <w:b/>
      <w:bCs/>
      <w:sz w:val="28"/>
      <w:szCs w:val="28"/>
    </w:rPr>
  </w:style>
  <w:style w:type="character" w:customStyle="1" w:styleId="Heading8Char">
    <w:name w:val="Heading 8 Char"/>
    <w:basedOn w:val="DefaultParagraphFont"/>
    <w:link w:val="Heading8"/>
    <w:semiHidden/>
    <w:rsid w:val="00050864"/>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050864"/>
    <w:rPr>
      <w:rFonts w:asciiTheme="majorHAnsi" w:eastAsiaTheme="majorEastAsia" w:hAnsiTheme="majorHAnsi" w:cstheme="majorBidi"/>
      <w:i/>
      <w:iCs/>
      <w:color w:val="404040" w:themeColor="text1" w:themeTint="BF"/>
    </w:rPr>
  </w:style>
  <w:style w:type="character" w:styleId="PlaceholderText">
    <w:name w:val="Placeholder Text"/>
    <w:basedOn w:val="DefaultParagraphFont"/>
    <w:uiPriority w:val="67"/>
    <w:rsid w:val="00575A69"/>
    <w:rPr>
      <w:color w:val="808080"/>
    </w:rPr>
  </w:style>
  <w:style w:type="table" w:customStyle="1" w:styleId="TableGrid1">
    <w:name w:val="Table Grid1"/>
    <w:basedOn w:val="TableNormal"/>
    <w:next w:val="TableGrid"/>
    <w:uiPriority w:val="59"/>
    <w:rsid w:val="001137A0"/>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84E4B"/>
    <w:rPr>
      <w:sz w:val="16"/>
      <w:szCs w:val="16"/>
    </w:rPr>
  </w:style>
  <w:style w:type="paragraph" w:styleId="CommentText">
    <w:name w:val="annotation text"/>
    <w:basedOn w:val="Normal"/>
    <w:link w:val="CommentTextChar"/>
    <w:uiPriority w:val="99"/>
    <w:unhideWhenUsed/>
    <w:rsid w:val="00084E4B"/>
    <w:rPr>
      <w:sz w:val="20"/>
      <w:szCs w:val="20"/>
    </w:rPr>
  </w:style>
  <w:style w:type="character" w:customStyle="1" w:styleId="CommentTextChar">
    <w:name w:val="Comment Text Char"/>
    <w:basedOn w:val="DefaultParagraphFont"/>
    <w:link w:val="CommentText"/>
    <w:uiPriority w:val="99"/>
    <w:rsid w:val="00084E4B"/>
    <w:rPr>
      <w:rFonts w:ascii="Calibri" w:hAnsi="Calibri"/>
    </w:rPr>
  </w:style>
  <w:style w:type="paragraph" w:styleId="CommentSubject">
    <w:name w:val="annotation subject"/>
    <w:basedOn w:val="CommentText"/>
    <w:next w:val="CommentText"/>
    <w:link w:val="CommentSubjectChar"/>
    <w:semiHidden/>
    <w:unhideWhenUsed/>
    <w:rsid w:val="00084E4B"/>
    <w:rPr>
      <w:b/>
      <w:bCs/>
    </w:rPr>
  </w:style>
  <w:style w:type="character" w:customStyle="1" w:styleId="CommentSubjectChar">
    <w:name w:val="Comment Subject Char"/>
    <w:basedOn w:val="CommentTextChar"/>
    <w:link w:val="CommentSubject"/>
    <w:semiHidden/>
    <w:rsid w:val="00084E4B"/>
    <w:rPr>
      <w:rFonts w:ascii="Calibri" w:hAnsi="Calibri"/>
      <w:b/>
      <w:bCs/>
    </w:rPr>
  </w:style>
  <w:style w:type="paragraph" w:styleId="Revision">
    <w:name w:val="Revision"/>
    <w:hidden/>
    <w:uiPriority w:val="71"/>
    <w:semiHidden/>
    <w:rsid w:val="00407D61"/>
    <w:rPr>
      <w:rFonts w:ascii="Calibri" w:hAnsi="Calibri"/>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7240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mailto:aip@industry.gov.a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www.industry.gov.au/aip"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yperlink" Target="mailto:aip@industry.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Guide</TermName>
          <TermId>a4ca7698-9492-435d-8c80-0e92d5f30f1b</TermId>
        </TermInfo>
      </Terms>
    </pe2555c81638466f9eb614edb9ecde52>
    <a3abd1c0c7bd4d66b784ef4fa32239ba xmlns="498945f5-0448-4b4c-97d9-fcd4d7a5a1b1">
      <Terms xmlns="http://schemas.microsoft.com/office/infopath/2007/PartnerControls">
        <TermInfo xmlns="http://schemas.microsoft.com/office/infopath/2007/PartnerControls">
          <TermName>Compliance Report</TermName>
          <TermId>15788f8c-e868-433c-bc94-ac9e5b772917</TermId>
        </TermInfo>
      </Terms>
    </a3abd1c0c7bd4d66b784ef4fa32239ba>
    <TaxCatchAll xmlns="498945f5-0448-4b4c-97d9-fcd4d7a5a1b1">
      <Value>917</Value>
      <Value>780</Value>
      <Value>11</Value>
      <Value>469</Value>
      <Value>808</Value>
      <Value>788</Value>
      <Value>3</Value>
    </TaxCatchAll>
    <g7cee4c3f49f4a8d957fe196d6fcc5b5 xmlns="498945f5-0448-4b4c-97d9-fcd4d7a5a1b1">
      <Terms xmlns="http://schemas.microsoft.com/office/infopath/2007/PartnerControls"/>
    </g7cee4c3f49f4a8d957fe196d6fcc5b5>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TermInfo xmlns="http://schemas.microsoft.com/office/infopath/2007/PartnerControls">
          <TermName xmlns="http://schemas.microsoft.com/office/infopath/2007/PartnerControls">Administration</TermName>
          <TermId xmlns="http://schemas.microsoft.com/office/infopath/2007/PartnerControls">f6d2d7c5-83c9-4b5c-bf2c-c06c7e84c795</TermId>
        </TermInfo>
      </Terms>
    </g7bcb40ba23249a78edca7d43a67c1c9>
    <g4ab3527caee4a08a8dfe7a94016710e xmlns="498945f5-0448-4b4c-97d9-fcd4d7a5a1b1">
      <Terms xmlns="http://schemas.microsoft.com/office/infopath/2007/PartnerControls"/>
    </g4ab3527caee4a08a8dfe7a94016710e>
    <kd778f5e510a4594a7afeace431f608b xmlns="498945f5-0448-4b4c-97d9-fcd4d7a5a1b1">
      <Terms xmlns="http://schemas.microsoft.com/office/infopath/2007/PartnerControls">
        <TermInfo xmlns="http://schemas.microsoft.com/office/infopath/2007/PartnerControls">
          <TermName>Australian Jobs Act 2013</TermName>
          <TermId>de541470-8165-45cb-854e-56057fb9bc95</TermId>
        </TermInfo>
      </Terms>
    </kd778f5e510a4594a7afeace431f608b>
    <d0152e49f1a7499baf10632c118877c0 xmlns="498945f5-0448-4b4c-97d9-fcd4d7a5a1b1">
      <Terms xmlns="http://schemas.microsoft.com/office/infopath/2007/PartnerControls">
        <TermInfo xmlns="http://schemas.microsoft.com/office/infopath/2007/PartnerControls">
          <TermName>Published Online</TermName>
          <TermId>e5d6f154-f569-44b3-ab91-5e3b0d38381a</TermId>
        </TermInfo>
      </Term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TermInfo xmlns="http://schemas.microsoft.com/office/infopath/2007/PartnerControls">
          <TermName xmlns="http://schemas.microsoft.com/office/infopath/2007/PartnerControls">2019</TermName>
          <TermId xmlns="http://schemas.microsoft.com/office/infopath/2007/PartnerControls">7e451fe0-4dc6-437a-a849-bab7965a9aee</TermId>
        </TermInfo>
      </Term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UNCLASSIFIED</TermName>
          <TermId>6106d03b-a1a0-4e30-9d91-d5e9fb4314f9</TermId>
        </TermInfo>
      </Terms>
    </aa25a1a23adf4c92a153145de6afe324>
    <Comments xmlns="http://schemas.microsoft.com/sharepoint/v3" xsi:nil="true"/>
    <IconOverlay xmlns="http://schemas.microsoft.com/sharepoint/v4" xsi:nil="true"/>
    <_dlc_DocId xmlns="498945f5-0448-4b4c-97d9-fcd4d7a5a1b1">A3PSR54DD4M5-1752746618-1180</_dlc_DocId>
    <_dlc_DocIdUrl xmlns="498945f5-0448-4b4c-97d9-fcd4d7a5a1b1">
      <Url>https://dochub/div/sectoralgrowthpolicy/businessfunctions/australianindustryparticipation/policydevelopment/_layouts/15/DocIdRedir.aspx?ID=A3PSR54DD4M5-1752746618-1180</Url>
      <Description>A3PSR54DD4M5-1752746618-1180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75B0F898161E45841419861F54F501" ma:contentTypeVersion="29" ma:contentTypeDescription="Create a new document." ma:contentTypeScope="" ma:versionID="7d06289deebd62fbb5601989ffd7e3b4">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a7097bd96583ea9a429bb0ebcfd210b2"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E6A13DCA-3AF9-4D26-8F5D-ABD7149A94DE}">
  <ds:schemaRefs>
    <ds:schemaRef ds:uri="http://schemas.openxmlformats.org/officeDocument/2006/bibliography"/>
  </ds:schemaRefs>
</ds:datastoreItem>
</file>

<file path=customXml/itemProps2.xml><?xml version="1.0" encoding="utf-8"?>
<ds:datastoreItem xmlns:ds="http://schemas.openxmlformats.org/officeDocument/2006/customXml" ds:itemID="{40C2285F-9CCB-417B-A069-74F1C04E62C7}">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498945f5-0448-4b4c-97d9-fcd4d7a5a1b1"/>
    <ds:schemaRef ds:uri="http://www.w3.org/XML/1998/namespace"/>
    <ds:schemaRef ds:uri="http://purl.org/dc/dcmitype/"/>
  </ds:schemaRefs>
</ds:datastoreItem>
</file>

<file path=customXml/itemProps3.xml><?xml version="1.0" encoding="utf-8"?>
<ds:datastoreItem xmlns:ds="http://schemas.openxmlformats.org/officeDocument/2006/customXml" ds:itemID="{8991E62C-F55C-4959-AFB9-84761531CC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AC92C3-DC76-46BF-B560-839F692D015C}">
  <ds:schemaRefs>
    <ds:schemaRef ds:uri="http://schemas.microsoft.com/sharepoint/v3/contenttype/forms"/>
  </ds:schemaRefs>
</ds:datastoreItem>
</file>

<file path=customXml/itemProps5.xml><?xml version="1.0" encoding="utf-8"?>
<ds:datastoreItem xmlns:ds="http://schemas.openxmlformats.org/officeDocument/2006/customXml" ds:itemID="{A2BC2270-5509-419A-8517-33576EA80721}">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810</TotalTime>
  <Pages>25</Pages>
  <Words>7123</Words>
  <Characters>39307</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User Guide for developing a Compliance Report for Project Proponents</vt:lpstr>
    </vt:vector>
  </TitlesOfParts>
  <Company>DIISRTE</Company>
  <LinksUpToDate>false</LinksUpToDate>
  <CharactersWithSpaces>46338</CharactersWithSpaces>
  <SharedDoc>false</SharedDoc>
  <HLinks>
    <vt:vector size="6" baseType="variant">
      <vt:variant>
        <vt:i4>983161</vt:i4>
      </vt:variant>
      <vt:variant>
        <vt:i4>-1</vt:i4>
      </vt:variant>
      <vt:variant>
        <vt:i4>2053</vt:i4>
      </vt:variant>
      <vt:variant>
        <vt:i4>1</vt:i4>
      </vt:variant>
      <vt:variant>
        <vt:lpwstr>Word black header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 Guide for developing a Compliance Report for Project Proponents</dc:title>
  <dc:creator>Australian Industry Participation Authority</dc:creator>
  <cp:lastModifiedBy>McAuliffe, Brenda</cp:lastModifiedBy>
  <cp:revision>7</cp:revision>
  <cp:lastPrinted>2020-06-02T07:36:00Z</cp:lastPrinted>
  <dcterms:created xsi:type="dcterms:W3CDTF">2024-08-06T06:54:00Z</dcterms:created>
  <dcterms:modified xsi:type="dcterms:W3CDTF">2024-08-06T23:33:00Z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0x010100D575B0F898161E45841419861F54F501</vt:lpwstr>
  </property>
  <property fmtid="{D5CDD505-2E9C-101B-9397-08002B2CF9AE}" pid="7" name="DocHub_Year">
    <vt:lpwstr>917;#2019|7e451fe0-4dc6-437a-a849-bab7965a9aee</vt:lpwstr>
  </property>
  <property fmtid="{D5CDD505-2E9C-101B-9397-08002B2CF9AE}" pid="8" name="DocHub_ProjectProponent">
    <vt:lpwstr/>
  </property>
  <property fmtid="{D5CDD505-2E9C-101B-9397-08002B2CF9AE}" pid="9" name="DocHub_WorkActivity">
    <vt:lpwstr>11;#Administration|f6d2d7c5-83c9-4b5c-bf2c-c06c7e84c795</vt:lpwstr>
  </property>
  <property fmtid="{D5CDD505-2E9C-101B-9397-08002B2CF9AE}" pid="10" name="DocHub_DocStatus">
    <vt:lpwstr>808;#Published Online|e5d6f154-f569-44b3-ab91-5e3b0d38381a</vt:lpwstr>
  </property>
  <property fmtid="{D5CDD505-2E9C-101B-9397-08002B2CF9AE}" pid="11" name="DocHub_DocumentType">
    <vt:lpwstr>788;#Guide|a4ca7698-9492-435d-8c80-0e92d5f30f1b</vt:lpwstr>
  </property>
  <property fmtid="{D5CDD505-2E9C-101B-9397-08002B2CF9AE}" pid="12" name="DocHub_SecurityClassification">
    <vt:lpwstr>3;#UNCLASSIFIED|6106d03b-a1a0-4e30-9d91-d5e9fb4314f9</vt:lpwstr>
  </property>
  <property fmtid="{D5CDD505-2E9C-101B-9397-08002B2CF9AE}" pid="13" name="DocHub_GovernmentEntities">
    <vt:lpwstr/>
  </property>
  <property fmtid="{D5CDD505-2E9C-101B-9397-08002B2CF9AE}" pid="14" name="DocHub_AIPProcess">
    <vt:lpwstr>780;#Compliance Report|15788f8c-e868-433c-bc94-ac9e5b772917</vt:lpwstr>
  </property>
  <property fmtid="{D5CDD505-2E9C-101B-9397-08002B2CF9AE}" pid="15" name="DocHub_AIPCategory">
    <vt:lpwstr>469;#Australian Jobs Act 2013|de541470-8165-45cb-854e-56057fb9bc95</vt:lpwstr>
  </property>
  <property fmtid="{D5CDD505-2E9C-101B-9397-08002B2CF9AE}" pid="16" name="DocHub_Keywords">
    <vt:lpwstr/>
  </property>
  <property fmtid="{D5CDD505-2E9C-101B-9397-08002B2CF9AE}" pid="17" name="DocHub_Sector">
    <vt:lpwstr/>
  </property>
  <property fmtid="{D5CDD505-2E9C-101B-9397-08002B2CF9AE}" pid="18" name="DocHub_BriefingCorrespondenceType">
    <vt:lpwstr/>
  </property>
  <property fmtid="{D5CDD505-2E9C-101B-9397-08002B2CF9AE}" pid="19" name="_dlc_DocIdItemGuid">
    <vt:lpwstr>b58ca3e0-25f1-4df9-95e2-72e5b8f08f7a</vt:lpwstr>
  </property>
</Properties>
</file>