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5C54" w14:textId="77777777" w:rsidR="00E83426" w:rsidRDefault="004E5AD7">
      <w:r w:rsidRPr="00180BF8">
        <w:rPr>
          <w:noProof/>
        </w:rPr>
        <w:drawing>
          <wp:anchor distT="0" distB="0" distL="114300" distR="114300" simplePos="0" relativeHeight="251658240" behindDoc="0" locked="0" layoutInCell="1" allowOverlap="1" wp14:anchorId="3BA65C79" wp14:editId="22359FF0">
            <wp:simplePos x="0" y="0"/>
            <wp:positionH relativeFrom="column">
              <wp:posOffset>123190</wp:posOffset>
            </wp:positionH>
            <wp:positionV relativeFrom="paragraph">
              <wp:posOffset>112395</wp:posOffset>
            </wp:positionV>
            <wp:extent cx="5166000" cy="684000"/>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C3DAB">
        <w:softHyphen/>
      </w:r>
    </w:p>
    <w:p w14:paraId="3BA65C57" w14:textId="1F507593" w:rsidR="00FC2A72" w:rsidRPr="00B94ED9" w:rsidRDefault="00F609BD" w:rsidP="00B94ED9">
      <w:pPr>
        <w:spacing w:before="120" w:line="360" w:lineRule="auto"/>
        <w:ind w:left="142" w:right="424" w:firstLine="567"/>
        <w:jc w:val="right"/>
        <w:rPr>
          <w:rFonts w:ascii="Microsoft New Tai Lue" w:hAnsi="Microsoft New Tai Lue" w:cs="Microsoft New Tai Lue"/>
        </w:rPr>
      </w:pPr>
      <w:r w:rsidRPr="00526846">
        <w:rPr>
          <w:rFonts w:ascii="Microsoft New Tai Lue" w:hAnsi="Microsoft New Tai Lue" w:cs="Microsoft New Tai Lue"/>
          <w:b/>
          <w:szCs w:val="24"/>
        </w:rPr>
        <w:t>Chair</w:t>
      </w:r>
    </w:p>
    <w:p w14:paraId="3BA65C58" w14:textId="77777777" w:rsidR="00F75528" w:rsidRPr="00B94ED9" w:rsidRDefault="00F75528" w:rsidP="00B94ED9">
      <w:pPr>
        <w:ind w:left="142"/>
        <w:rPr>
          <w:rFonts w:ascii="Microsoft New Tai Lue" w:hAnsi="Microsoft New Tai Lue" w:cs="Microsoft New Tai Lue"/>
        </w:rPr>
      </w:pPr>
    </w:p>
    <w:p w14:paraId="1B7DD0C7" w14:textId="6456B49D" w:rsidR="000640D6" w:rsidRPr="00C11B08" w:rsidRDefault="00EE1B53" w:rsidP="00C11B08">
      <w:pPr>
        <w:ind w:left="142"/>
        <w:rPr>
          <w:rFonts w:ascii="Microsoft New Tai Lue" w:hAnsi="Microsoft New Tai Lue" w:cs="Microsoft New Tai Lue"/>
          <w:sz w:val="22"/>
          <w:szCs w:val="22"/>
          <w:highlight w:val="yellow"/>
        </w:rPr>
      </w:pPr>
      <w:r>
        <w:rPr>
          <w:rFonts w:ascii="Microsoft New Tai Lue" w:hAnsi="Microsoft New Tai Lue" w:cs="Microsoft New Tai Lue"/>
        </w:rPr>
        <w:t>HealthConsult</w:t>
      </w:r>
      <w:r w:rsidR="000640D6" w:rsidRPr="00C11B08">
        <w:rPr>
          <w:rFonts w:ascii="Microsoft New Tai Lue" w:hAnsi="Microsoft New Tai Lue" w:cs="Microsoft New Tai Lue"/>
        </w:rPr>
        <w:t xml:space="preserve"> </w:t>
      </w:r>
    </w:p>
    <w:p w14:paraId="44BF33BD" w14:textId="4398D199" w:rsidR="000640D6" w:rsidRPr="00C11B08" w:rsidRDefault="00EE1B53" w:rsidP="00C11B08">
      <w:pPr>
        <w:ind w:left="142"/>
        <w:rPr>
          <w:rFonts w:ascii="Microsoft New Tai Lue" w:hAnsi="Microsoft New Tai Lue" w:cs="Microsoft New Tai Lue"/>
        </w:rPr>
      </w:pPr>
      <w:r>
        <w:rPr>
          <w:rFonts w:ascii="Microsoft New Tai Lue" w:hAnsi="Microsoft New Tai Lue" w:cs="Microsoft New Tai Lue"/>
        </w:rPr>
        <w:t>3/86 Liverpool Street</w:t>
      </w:r>
      <w:r w:rsidR="000640D6" w:rsidRPr="00C11B08">
        <w:rPr>
          <w:rFonts w:ascii="Microsoft New Tai Lue" w:hAnsi="Microsoft New Tai Lue" w:cs="Microsoft New Tai Lue"/>
        </w:rPr>
        <w:t xml:space="preserve"> </w:t>
      </w:r>
    </w:p>
    <w:p w14:paraId="0185F927" w14:textId="77EF9FB2" w:rsidR="000640D6" w:rsidRDefault="00EE1B53" w:rsidP="000640D6">
      <w:pPr>
        <w:ind w:left="142"/>
        <w:rPr>
          <w:rFonts w:ascii="Microsoft New Tai Lue" w:hAnsi="Microsoft New Tai Lue" w:cs="Microsoft New Tai Lue"/>
        </w:rPr>
      </w:pPr>
      <w:r>
        <w:rPr>
          <w:rFonts w:ascii="Microsoft New Tai Lue" w:hAnsi="Microsoft New Tai Lue" w:cs="Microsoft New Tai Lue"/>
        </w:rPr>
        <w:t>Sydney, NSW, 2000</w:t>
      </w:r>
    </w:p>
    <w:p w14:paraId="3BA65C5F" w14:textId="77777777" w:rsidR="00E83426" w:rsidRPr="000159D1" w:rsidRDefault="00E83426" w:rsidP="00B94ED9">
      <w:pPr>
        <w:ind w:left="142"/>
        <w:rPr>
          <w:rFonts w:ascii="Microsoft New Tai Lue" w:hAnsi="Microsoft New Tai Lue" w:cs="Microsoft New Tai Lue"/>
          <w:sz w:val="22"/>
          <w:szCs w:val="22"/>
        </w:rPr>
      </w:pPr>
    </w:p>
    <w:p w14:paraId="3BA65C60" w14:textId="73D49566" w:rsidR="00E83426" w:rsidRPr="000159D1" w:rsidRDefault="00872378" w:rsidP="00B94ED9">
      <w:pPr>
        <w:ind w:left="142"/>
        <w:rPr>
          <w:rFonts w:ascii="Microsoft New Tai Lue" w:hAnsi="Microsoft New Tai Lue" w:cs="Microsoft New Tai Lue"/>
          <w:sz w:val="22"/>
          <w:szCs w:val="22"/>
        </w:rPr>
      </w:pPr>
      <w:r w:rsidRPr="000159D1">
        <w:rPr>
          <w:rFonts w:ascii="Microsoft New Tai Lue" w:hAnsi="Microsoft New Tai Lue" w:cs="Microsoft New Tai Lue"/>
          <w:sz w:val="22"/>
          <w:szCs w:val="22"/>
        </w:rPr>
        <w:t xml:space="preserve">Via </w:t>
      </w:r>
      <w:r w:rsidR="00EE1B53">
        <w:rPr>
          <w:rFonts w:ascii="Microsoft New Tai Lue" w:hAnsi="Microsoft New Tai Lue" w:cs="Microsoft New Tai Lue"/>
          <w:sz w:val="22"/>
          <w:szCs w:val="22"/>
        </w:rPr>
        <w:t xml:space="preserve">email: </w:t>
      </w:r>
      <w:hyperlink r:id="rId13" w:history="1">
        <w:r w:rsidR="00EE1B53" w:rsidRPr="00896B93">
          <w:rPr>
            <w:rStyle w:val="Hyperlink"/>
            <w:rFonts w:ascii="Microsoft New Tai Lue" w:hAnsi="Microsoft New Tai Lue" w:cs="Microsoft New Tai Lue"/>
            <w:sz w:val="22"/>
            <w:szCs w:val="22"/>
          </w:rPr>
          <w:t>MyHealthRecorddata@healthconsult.com.au</w:t>
        </w:r>
      </w:hyperlink>
      <w:r w:rsidR="00EE1B53">
        <w:rPr>
          <w:rFonts w:ascii="Microsoft New Tai Lue" w:hAnsi="Microsoft New Tai Lue" w:cs="Microsoft New Tai Lue"/>
          <w:sz w:val="22"/>
          <w:szCs w:val="22"/>
        </w:rPr>
        <w:t xml:space="preserve"> </w:t>
      </w:r>
    </w:p>
    <w:p w14:paraId="3BA65C61" w14:textId="77777777" w:rsidR="00285ED1" w:rsidRPr="000159D1" w:rsidRDefault="00285ED1" w:rsidP="00B94ED9">
      <w:pPr>
        <w:ind w:left="142"/>
        <w:rPr>
          <w:rFonts w:ascii="Microsoft New Tai Lue" w:hAnsi="Microsoft New Tai Lue" w:cs="Microsoft New Tai Lue"/>
          <w:sz w:val="22"/>
          <w:szCs w:val="22"/>
        </w:rPr>
      </w:pPr>
    </w:p>
    <w:p w14:paraId="7D034C41" w14:textId="50F8C31D" w:rsidR="00C11B08" w:rsidRPr="00EE1B53" w:rsidRDefault="00C11B08" w:rsidP="00EE1B53">
      <w:pPr>
        <w:rPr>
          <w:rFonts w:ascii="Microsoft New Tai Lue" w:hAnsi="Microsoft New Tai Lue" w:cs="Microsoft New Tai Lue"/>
          <w:sz w:val="22"/>
          <w:szCs w:val="22"/>
        </w:rPr>
      </w:pPr>
    </w:p>
    <w:p w14:paraId="3BA65C65" w14:textId="3AC38C04" w:rsidR="00E83426" w:rsidRPr="000159D1" w:rsidRDefault="00EE1B53" w:rsidP="00B94ED9">
      <w:pPr>
        <w:ind w:left="142"/>
        <w:rPr>
          <w:rFonts w:ascii="Microsoft New Tai Lue" w:hAnsi="Microsoft New Tai Lue" w:cs="Microsoft New Tai Lue"/>
          <w:b/>
          <w:sz w:val="22"/>
          <w:szCs w:val="22"/>
        </w:rPr>
      </w:pPr>
      <w:r>
        <w:rPr>
          <w:rFonts w:ascii="Microsoft New Tai Lue" w:hAnsi="Microsoft New Tai Lue" w:cs="Microsoft New Tai Lue"/>
          <w:b/>
          <w:sz w:val="22"/>
          <w:szCs w:val="22"/>
        </w:rPr>
        <w:t>Development of a Framework for Secondary Use of My Health Record Data</w:t>
      </w:r>
      <w:r w:rsidR="00C11B08" w:rsidRPr="00C11B08">
        <w:rPr>
          <w:rFonts w:ascii="Microsoft New Tai Lue" w:hAnsi="Microsoft New Tai Lue" w:cs="Microsoft New Tai Lue"/>
          <w:b/>
          <w:sz w:val="22"/>
          <w:szCs w:val="22"/>
        </w:rPr>
        <w:t xml:space="preserve">: submission </w:t>
      </w:r>
    </w:p>
    <w:p w14:paraId="526C1BC1" w14:textId="77777777" w:rsidR="00C81F22" w:rsidRPr="000159D1" w:rsidRDefault="00C81F22" w:rsidP="00B94ED9">
      <w:pPr>
        <w:ind w:left="142"/>
        <w:rPr>
          <w:rFonts w:ascii="Microsoft New Tai Lue" w:hAnsi="Microsoft New Tai Lue" w:cs="Microsoft New Tai Lue"/>
          <w:sz w:val="22"/>
          <w:szCs w:val="22"/>
        </w:rPr>
      </w:pPr>
    </w:p>
    <w:p w14:paraId="708739FE" w14:textId="10AEB129" w:rsidR="00BF10AB" w:rsidRDefault="00BF10AB" w:rsidP="00B94ED9">
      <w:pPr>
        <w:ind w:left="142"/>
        <w:rPr>
          <w:rFonts w:ascii="Microsoft New Tai Lue" w:hAnsi="Microsoft New Tai Lue" w:cs="Microsoft New Tai Lue"/>
          <w:sz w:val="22"/>
          <w:szCs w:val="22"/>
        </w:rPr>
      </w:pPr>
      <w:r w:rsidRPr="00C11B08">
        <w:rPr>
          <w:rFonts w:ascii="Microsoft New Tai Lue" w:hAnsi="Microsoft New Tai Lue" w:cs="Microsoft New Tai Lue"/>
          <w:sz w:val="22"/>
          <w:szCs w:val="22"/>
        </w:rPr>
        <w:t xml:space="preserve">On behalf of Innovation and Science Australia (ISA) I would like to present the following submission for consideration </w:t>
      </w:r>
      <w:r w:rsidR="00CF10B8" w:rsidRPr="00C11B08">
        <w:rPr>
          <w:rFonts w:ascii="Microsoft New Tai Lue" w:hAnsi="Microsoft New Tai Lue" w:cs="Microsoft New Tai Lue"/>
          <w:sz w:val="22"/>
          <w:szCs w:val="22"/>
        </w:rPr>
        <w:t xml:space="preserve">in </w:t>
      </w:r>
      <w:r w:rsidR="00C11B08" w:rsidRPr="00C11B08">
        <w:rPr>
          <w:rFonts w:ascii="Microsoft New Tai Lue" w:hAnsi="Microsoft New Tai Lue" w:cs="Microsoft New Tai Lue"/>
          <w:sz w:val="22"/>
          <w:szCs w:val="22"/>
        </w:rPr>
        <w:t xml:space="preserve">response to the </w:t>
      </w:r>
      <w:r w:rsidR="006C10BE">
        <w:rPr>
          <w:rFonts w:ascii="Microsoft New Tai Lue" w:hAnsi="Microsoft New Tai Lue" w:cs="Microsoft New Tai Lue"/>
          <w:i/>
          <w:sz w:val="22"/>
          <w:szCs w:val="22"/>
        </w:rPr>
        <w:t>Development of a Framework for Secondary Use of My Health Record Data</w:t>
      </w:r>
      <w:r w:rsidR="00C11B08" w:rsidRPr="00C11B08">
        <w:rPr>
          <w:rFonts w:ascii="Microsoft New Tai Lue" w:hAnsi="Microsoft New Tai Lue" w:cs="Microsoft New Tai Lue"/>
          <w:sz w:val="22"/>
          <w:szCs w:val="22"/>
        </w:rPr>
        <w:t xml:space="preserve"> consultation paper</w:t>
      </w:r>
      <w:r w:rsidR="00020FF4">
        <w:rPr>
          <w:rFonts w:ascii="Microsoft New Tai Lue" w:hAnsi="Microsoft New Tai Lue" w:cs="Microsoft New Tai Lue"/>
          <w:sz w:val="22"/>
          <w:szCs w:val="22"/>
        </w:rPr>
        <w:t>.</w:t>
      </w:r>
      <w:r w:rsidR="00C11B08" w:rsidRPr="00C11B08">
        <w:rPr>
          <w:rFonts w:ascii="Microsoft New Tai Lue" w:hAnsi="Microsoft New Tai Lue" w:cs="Microsoft New Tai Lue"/>
          <w:sz w:val="22"/>
          <w:szCs w:val="22"/>
        </w:rPr>
        <w:t xml:space="preserve"> </w:t>
      </w:r>
    </w:p>
    <w:p w14:paraId="195B9404" w14:textId="17CA42C2" w:rsidR="00EF4B47" w:rsidRDefault="00EF4B47" w:rsidP="00B94ED9">
      <w:pPr>
        <w:ind w:left="142"/>
        <w:rPr>
          <w:rFonts w:ascii="Microsoft New Tai Lue" w:hAnsi="Microsoft New Tai Lue" w:cs="Microsoft New Tai Lue"/>
          <w:sz w:val="22"/>
          <w:szCs w:val="22"/>
        </w:rPr>
      </w:pPr>
    </w:p>
    <w:p w14:paraId="19291885" w14:textId="7E6EBAC0" w:rsidR="00C11B08" w:rsidRDefault="00864C1F" w:rsidP="00C11B08">
      <w:pPr>
        <w:ind w:left="142"/>
        <w:rPr>
          <w:rFonts w:ascii="Microsoft New Tai Lue" w:hAnsi="Microsoft New Tai Lue" w:cs="Microsoft New Tai Lue"/>
          <w:sz w:val="22"/>
          <w:szCs w:val="22"/>
        </w:rPr>
      </w:pPr>
      <w:r w:rsidRPr="001227D9">
        <w:rPr>
          <w:rFonts w:ascii="Microsoft New Tai Lue" w:hAnsi="Microsoft New Tai Lue" w:cs="Microsoft New Tai Lue"/>
          <w:sz w:val="22"/>
          <w:szCs w:val="22"/>
        </w:rPr>
        <w:t xml:space="preserve">ISA is an independent statutory board, with responsibility for providing strategic whole-of-government advice to the Government on all science, research and innovation matters. </w:t>
      </w:r>
      <w:r w:rsidR="0089248B" w:rsidRPr="001227D9">
        <w:rPr>
          <w:rFonts w:ascii="Microsoft New Tai Lue" w:hAnsi="Microsoft New Tai Lue" w:cs="Microsoft New Tai Lue"/>
          <w:sz w:val="22"/>
          <w:szCs w:val="22"/>
        </w:rPr>
        <w:t xml:space="preserve">In February 2017 ISA released its first </w:t>
      </w:r>
      <w:r w:rsidR="0089248B" w:rsidRPr="001227D9">
        <w:rPr>
          <w:rFonts w:ascii="Microsoft New Tai Lue" w:hAnsi="Microsoft New Tai Lue" w:cs="Microsoft New Tai Lue"/>
          <w:i/>
          <w:sz w:val="22"/>
          <w:szCs w:val="22"/>
        </w:rPr>
        <w:t>Performance Review of the Australian Innovation, Science and Research System</w:t>
      </w:r>
      <w:r w:rsidR="0089248B" w:rsidRPr="001227D9">
        <w:rPr>
          <w:rFonts w:ascii="Microsoft New Tai Lue" w:hAnsi="Microsoft New Tai Lue" w:cs="Microsoft New Tai Lue"/>
          <w:sz w:val="22"/>
          <w:szCs w:val="22"/>
        </w:rPr>
        <w:t xml:space="preserve"> (ISR System Review)</w:t>
      </w:r>
      <w:r w:rsidR="0089248B" w:rsidRPr="001227D9">
        <w:rPr>
          <w:rStyle w:val="FootnoteReference"/>
          <w:rFonts w:ascii="Microsoft New Tai Lue" w:hAnsi="Microsoft New Tai Lue" w:cs="Microsoft New Tai Lue"/>
          <w:sz w:val="22"/>
          <w:szCs w:val="22"/>
        </w:rPr>
        <w:footnoteReference w:id="2"/>
      </w:r>
      <w:r w:rsidR="0089248B" w:rsidRPr="001227D9">
        <w:rPr>
          <w:rFonts w:ascii="Microsoft New Tai Lue" w:hAnsi="Microsoft New Tai Lue" w:cs="Microsoft New Tai Lue"/>
          <w:sz w:val="22"/>
          <w:szCs w:val="22"/>
        </w:rPr>
        <w:t xml:space="preserve"> examining the ISR system’s strengths a</w:t>
      </w:r>
      <w:bookmarkStart w:id="0" w:name="_GoBack"/>
      <w:bookmarkEnd w:id="0"/>
      <w:r w:rsidR="0089248B" w:rsidRPr="001227D9">
        <w:rPr>
          <w:rFonts w:ascii="Microsoft New Tai Lue" w:hAnsi="Microsoft New Tai Lue" w:cs="Microsoft New Tai Lue"/>
          <w:sz w:val="22"/>
          <w:szCs w:val="22"/>
        </w:rPr>
        <w:t xml:space="preserve">nd weaknesses and establishing a performance scorecard for tracking progress into the future. </w:t>
      </w:r>
      <w:r w:rsidRPr="001227D9">
        <w:rPr>
          <w:rFonts w:ascii="Microsoft New Tai Lue" w:hAnsi="Microsoft New Tai Lue" w:cs="Microsoft New Tai Lue"/>
          <w:sz w:val="22"/>
          <w:szCs w:val="22"/>
        </w:rPr>
        <w:t xml:space="preserve">ISA </w:t>
      </w:r>
      <w:r w:rsidR="00C11B08" w:rsidRPr="001227D9">
        <w:rPr>
          <w:rFonts w:ascii="Microsoft New Tai Lue" w:hAnsi="Microsoft New Tai Lue" w:cs="Microsoft New Tai Lue"/>
          <w:sz w:val="22"/>
          <w:szCs w:val="22"/>
        </w:rPr>
        <w:t xml:space="preserve">will soon release </w:t>
      </w:r>
      <w:r w:rsidRPr="001227D9">
        <w:rPr>
          <w:rFonts w:ascii="Microsoft New Tai Lue" w:hAnsi="Microsoft New Tai Lue" w:cs="Microsoft New Tai Lue"/>
          <w:sz w:val="22"/>
          <w:szCs w:val="22"/>
        </w:rPr>
        <w:t xml:space="preserve">a strategic plan for the Australian </w:t>
      </w:r>
      <w:r w:rsidR="0089248B" w:rsidRPr="001227D9">
        <w:rPr>
          <w:rFonts w:ascii="Microsoft New Tai Lue" w:hAnsi="Microsoft New Tai Lue" w:cs="Microsoft New Tai Lue"/>
          <w:sz w:val="22"/>
          <w:szCs w:val="22"/>
        </w:rPr>
        <w:t>ISR system</w:t>
      </w:r>
      <w:r w:rsidRPr="001227D9">
        <w:rPr>
          <w:rFonts w:ascii="Microsoft New Tai Lue" w:hAnsi="Microsoft New Tai Lue" w:cs="Microsoft New Tai Lue"/>
          <w:sz w:val="22"/>
          <w:szCs w:val="22"/>
        </w:rPr>
        <w:t xml:space="preserve"> out to 2030. The </w:t>
      </w:r>
      <w:r w:rsidRPr="001227D9">
        <w:rPr>
          <w:rFonts w:ascii="Microsoft New Tai Lue" w:hAnsi="Microsoft New Tai Lue" w:cs="Microsoft New Tai Lue"/>
          <w:i/>
          <w:sz w:val="22"/>
          <w:szCs w:val="22"/>
        </w:rPr>
        <w:t>2030 Strategic Plan</w:t>
      </w:r>
      <w:r w:rsidR="0089248B" w:rsidRPr="001227D9">
        <w:rPr>
          <w:rFonts w:ascii="Microsoft New Tai Lue" w:hAnsi="Microsoft New Tai Lue" w:cs="Microsoft New Tai Lue"/>
          <w:i/>
          <w:sz w:val="22"/>
          <w:szCs w:val="22"/>
        </w:rPr>
        <w:t xml:space="preserve"> </w:t>
      </w:r>
      <w:r w:rsidRPr="001227D9">
        <w:rPr>
          <w:rFonts w:ascii="Microsoft New Tai Lue" w:hAnsi="Microsoft New Tai Lue" w:cs="Microsoft New Tai Lue"/>
          <w:sz w:val="22"/>
          <w:szCs w:val="22"/>
        </w:rPr>
        <w:t xml:space="preserve">will aim to contribute to the wellbeing and prosperity of all Australians by ensuring that Australia reaches its innovation potential. </w:t>
      </w:r>
      <w:r w:rsidR="007006B5">
        <w:rPr>
          <w:rFonts w:ascii="Microsoft New Tai Lue" w:hAnsi="Microsoft New Tai Lue" w:cs="Microsoft New Tai Lue"/>
          <w:sz w:val="22"/>
          <w:szCs w:val="22"/>
        </w:rPr>
        <w:t>My office will provide you with a copy once released.</w:t>
      </w:r>
    </w:p>
    <w:p w14:paraId="7593C7BC" w14:textId="05EE96FA" w:rsidR="00290A92" w:rsidRDefault="00290A92" w:rsidP="00953FB8">
      <w:pPr>
        <w:rPr>
          <w:rFonts w:ascii="Microsoft New Tai Lue" w:hAnsi="Microsoft New Tai Lue" w:cs="Microsoft New Tai Lue"/>
          <w:sz w:val="22"/>
          <w:szCs w:val="22"/>
        </w:rPr>
      </w:pPr>
    </w:p>
    <w:p w14:paraId="180F2F13" w14:textId="2A477BC8" w:rsidR="00953FB8" w:rsidRDefault="00290A92" w:rsidP="00953FB8">
      <w:pPr>
        <w:ind w:left="142"/>
        <w:rPr>
          <w:rFonts w:ascii="Microsoft New Tai Lue" w:hAnsi="Microsoft New Tai Lue" w:cs="Microsoft New Tai Lue"/>
          <w:sz w:val="22"/>
          <w:szCs w:val="22"/>
        </w:rPr>
      </w:pPr>
      <w:r>
        <w:rPr>
          <w:rFonts w:ascii="Microsoft New Tai Lue" w:hAnsi="Microsoft New Tai Lue" w:cs="Microsoft New Tai Lue"/>
          <w:sz w:val="22"/>
          <w:szCs w:val="22"/>
        </w:rPr>
        <w:t>ISA is supportive of the aims of the Department of Health in developing a framework to support the secondary use of My Health Record data</w:t>
      </w:r>
      <w:r w:rsidR="001D4279">
        <w:rPr>
          <w:rFonts w:ascii="Microsoft New Tai Lue" w:hAnsi="Microsoft New Tai Lue" w:cs="Microsoft New Tai Lue"/>
          <w:sz w:val="22"/>
          <w:szCs w:val="22"/>
        </w:rPr>
        <w:t xml:space="preserve"> and provide guidance on potential </w:t>
      </w:r>
      <w:r w:rsidR="00744D76">
        <w:rPr>
          <w:rFonts w:ascii="Microsoft New Tai Lue" w:hAnsi="Microsoft New Tai Lue" w:cs="Microsoft New Tai Lue"/>
          <w:sz w:val="22"/>
          <w:szCs w:val="22"/>
        </w:rPr>
        <w:t xml:space="preserve">data </w:t>
      </w:r>
      <w:r w:rsidR="001D4279">
        <w:rPr>
          <w:rFonts w:ascii="Microsoft New Tai Lue" w:hAnsi="Microsoft New Tai Lue" w:cs="Microsoft New Tai Lue"/>
          <w:sz w:val="22"/>
          <w:szCs w:val="22"/>
        </w:rPr>
        <w:t>uses</w:t>
      </w:r>
      <w:r w:rsidR="007006B5">
        <w:rPr>
          <w:rFonts w:ascii="Microsoft New Tai Lue" w:hAnsi="Microsoft New Tai Lue" w:cs="Microsoft New Tai Lue"/>
          <w:sz w:val="22"/>
          <w:szCs w:val="22"/>
        </w:rPr>
        <w:t xml:space="preserve">. </w:t>
      </w:r>
      <w:r w:rsidR="00BD1FB4">
        <w:rPr>
          <w:rFonts w:ascii="Microsoft New Tai Lue" w:hAnsi="Microsoft New Tai Lue" w:cs="Microsoft New Tai Lue"/>
          <w:sz w:val="22"/>
          <w:szCs w:val="22"/>
        </w:rPr>
        <w:t xml:space="preserve">With the My Health Record participation arrangements set to change in 2018 to an opt-out system, and the resultant increase in My Health Record participation, </w:t>
      </w:r>
      <w:r w:rsidR="007006B5">
        <w:rPr>
          <w:rFonts w:ascii="Microsoft New Tai Lue" w:hAnsi="Microsoft New Tai Lue" w:cs="Microsoft New Tai Lue"/>
          <w:sz w:val="22"/>
          <w:szCs w:val="22"/>
        </w:rPr>
        <w:t>this growing dataset</w:t>
      </w:r>
      <w:r w:rsidR="00BD1FB4">
        <w:rPr>
          <w:rFonts w:ascii="Microsoft New Tai Lue" w:hAnsi="Microsoft New Tai Lue" w:cs="Microsoft New Tai Lue"/>
          <w:sz w:val="22"/>
          <w:szCs w:val="22"/>
        </w:rPr>
        <w:t xml:space="preserve"> </w:t>
      </w:r>
      <w:r w:rsidR="00081C76">
        <w:rPr>
          <w:rFonts w:ascii="Microsoft New Tai Lue" w:hAnsi="Microsoft New Tai Lue" w:cs="Microsoft New Tai Lue"/>
          <w:sz w:val="22"/>
          <w:szCs w:val="22"/>
        </w:rPr>
        <w:t>will be</w:t>
      </w:r>
      <w:r w:rsidR="00BD1FB4">
        <w:rPr>
          <w:rFonts w:ascii="Microsoft New Tai Lue" w:hAnsi="Microsoft New Tai Lue" w:cs="Microsoft New Tai Lue"/>
          <w:sz w:val="22"/>
          <w:szCs w:val="22"/>
        </w:rPr>
        <w:t xml:space="preserve"> a</w:t>
      </w:r>
      <w:r w:rsidR="00CB20A5">
        <w:rPr>
          <w:rFonts w:ascii="Microsoft New Tai Lue" w:hAnsi="Microsoft New Tai Lue" w:cs="Microsoft New Tai Lue"/>
          <w:sz w:val="22"/>
          <w:szCs w:val="22"/>
        </w:rPr>
        <w:t>n important</w:t>
      </w:r>
      <w:r w:rsidR="00BD1FB4">
        <w:rPr>
          <w:rFonts w:ascii="Microsoft New Tai Lue" w:hAnsi="Microsoft New Tai Lue" w:cs="Microsoft New Tai Lue"/>
          <w:sz w:val="22"/>
          <w:szCs w:val="22"/>
        </w:rPr>
        <w:t xml:space="preserve"> resource </w:t>
      </w:r>
      <w:r w:rsidR="00744D76">
        <w:rPr>
          <w:rFonts w:ascii="Microsoft New Tai Lue" w:hAnsi="Microsoft New Tai Lue" w:cs="Microsoft New Tai Lue"/>
          <w:sz w:val="22"/>
          <w:szCs w:val="22"/>
        </w:rPr>
        <w:t>in</w:t>
      </w:r>
      <w:r w:rsidR="007006B5">
        <w:rPr>
          <w:rFonts w:ascii="Microsoft New Tai Lue" w:hAnsi="Microsoft New Tai Lue" w:cs="Microsoft New Tai Lue"/>
          <w:sz w:val="22"/>
          <w:szCs w:val="22"/>
        </w:rPr>
        <w:t xml:space="preserve"> </w:t>
      </w:r>
      <w:r w:rsidR="00953FB8">
        <w:rPr>
          <w:rFonts w:ascii="Microsoft New Tai Lue" w:hAnsi="Microsoft New Tai Lue" w:cs="Microsoft New Tai Lue"/>
          <w:sz w:val="22"/>
          <w:szCs w:val="22"/>
        </w:rPr>
        <w:t xml:space="preserve">driving </w:t>
      </w:r>
      <w:r w:rsidR="00744D76">
        <w:rPr>
          <w:rFonts w:ascii="Microsoft New Tai Lue" w:hAnsi="Microsoft New Tai Lue" w:cs="Microsoft New Tai Lue"/>
          <w:sz w:val="22"/>
          <w:szCs w:val="22"/>
        </w:rPr>
        <w:t>greater</w:t>
      </w:r>
      <w:r w:rsidR="007006B5">
        <w:rPr>
          <w:rFonts w:ascii="Microsoft New Tai Lue" w:hAnsi="Microsoft New Tai Lue" w:cs="Microsoft New Tai Lue"/>
          <w:sz w:val="22"/>
          <w:szCs w:val="22"/>
        </w:rPr>
        <w:t xml:space="preserve"> </w:t>
      </w:r>
      <w:r w:rsidR="00744D76">
        <w:rPr>
          <w:rFonts w:ascii="Microsoft New Tai Lue" w:hAnsi="Microsoft New Tai Lue" w:cs="Microsoft New Tai Lue"/>
          <w:sz w:val="22"/>
          <w:szCs w:val="22"/>
        </w:rPr>
        <w:t>health improvements</w:t>
      </w:r>
      <w:r w:rsidR="00953FB8">
        <w:rPr>
          <w:rFonts w:ascii="Microsoft New Tai Lue" w:hAnsi="Microsoft New Tai Lue" w:cs="Microsoft New Tai Lue"/>
          <w:sz w:val="22"/>
          <w:szCs w:val="22"/>
        </w:rPr>
        <w:t xml:space="preserve"> for all Australians</w:t>
      </w:r>
      <w:r w:rsidR="007006B5">
        <w:rPr>
          <w:rFonts w:ascii="Microsoft New Tai Lue" w:hAnsi="Microsoft New Tai Lue" w:cs="Microsoft New Tai Lue"/>
          <w:sz w:val="22"/>
          <w:szCs w:val="22"/>
        </w:rPr>
        <w:t>.</w:t>
      </w:r>
      <w:r w:rsidR="00744D76">
        <w:rPr>
          <w:rFonts w:ascii="Microsoft New Tai Lue" w:hAnsi="Microsoft New Tai Lue" w:cs="Microsoft New Tai Lue"/>
          <w:sz w:val="22"/>
          <w:szCs w:val="22"/>
        </w:rPr>
        <w:t xml:space="preserve"> </w:t>
      </w:r>
      <w:r w:rsidR="00763865" w:rsidRPr="008D4EF5">
        <w:rPr>
          <w:rFonts w:ascii="Microsoft New Tai Lue" w:hAnsi="Microsoft New Tai Lue" w:cs="Microsoft New Tai Lue"/>
          <w:sz w:val="22"/>
          <w:szCs w:val="22"/>
        </w:rPr>
        <w:t>ISA’s</w:t>
      </w:r>
      <w:r w:rsidR="00BD6EF5" w:rsidRPr="008D4EF5">
        <w:rPr>
          <w:rFonts w:ascii="Microsoft New Tai Lue" w:hAnsi="Microsoft New Tai Lue" w:cs="Microsoft New Tai Lue"/>
          <w:sz w:val="22"/>
          <w:szCs w:val="22"/>
        </w:rPr>
        <w:t xml:space="preserve"> forthcoming 2030 </w:t>
      </w:r>
      <w:r w:rsidR="00CB20A5">
        <w:rPr>
          <w:rFonts w:ascii="Microsoft New Tai Lue" w:hAnsi="Microsoft New Tai Lue" w:cs="Microsoft New Tai Lue"/>
          <w:sz w:val="22"/>
          <w:szCs w:val="22"/>
        </w:rPr>
        <w:t>P</w:t>
      </w:r>
      <w:r w:rsidR="00BD6EF5" w:rsidRPr="008D4EF5">
        <w:rPr>
          <w:rFonts w:ascii="Microsoft New Tai Lue" w:hAnsi="Microsoft New Tai Lue" w:cs="Microsoft New Tai Lue"/>
          <w:sz w:val="22"/>
          <w:szCs w:val="22"/>
        </w:rPr>
        <w:t xml:space="preserve">lan recognises that </w:t>
      </w:r>
      <w:r w:rsidR="008D4EF5" w:rsidRPr="008D4EF5">
        <w:rPr>
          <w:rFonts w:ascii="Microsoft New Tai Lue" w:hAnsi="Microsoft New Tai Lue" w:cs="Microsoft New Tai Lue"/>
          <w:sz w:val="22"/>
          <w:szCs w:val="22"/>
        </w:rPr>
        <w:t xml:space="preserve">health data resources will </w:t>
      </w:r>
      <w:r w:rsidR="00BD6EF5" w:rsidRPr="008D4EF5">
        <w:rPr>
          <w:rFonts w:ascii="Microsoft New Tai Lue" w:hAnsi="Microsoft New Tai Lue" w:cs="Microsoft New Tai Lue"/>
          <w:sz w:val="22"/>
          <w:szCs w:val="22"/>
        </w:rPr>
        <w:t xml:space="preserve">play an essential role in </w:t>
      </w:r>
      <w:r w:rsidR="00CB20A5">
        <w:rPr>
          <w:rFonts w:ascii="Microsoft New Tai Lue" w:hAnsi="Microsoft New Tai Lue" w:cs="Microsoft New Tai Lue"/>
          <w:sz w:val="22"/>
          <w:szCs w:val="22"/>
        </w:rPr>
        <w:t>Australia’s</w:t>
      </w:r>
      <w:r w:rsidR="00BD6EF5" w:rsidRPr="008D4EF5">
        <w:rPr>
          <w:rFonts w:ascii="Microsoft New Tai Lue" w:hAnsi="Microsoft New Tai Lue" w:cs="Microsoft New Tai Lue"/>
          <w:sz w:val="22"/>
          <w:szCs w:val="22"/>
        </w:rPr>
        <w:t xml:space="preserve"> innovation system, </w:t>
      </w:r>
      <w:r w:rsidR="008D4EF5" w:rsidRPr="008D4EF5">
        <w:rPr>
          <w:rFonts w:ascii="Microsoft New Tai Lue" w:hAnsi="Microsoft New Tai Lue" w:cs="Microsoft New Tai Lue"/>
          <w:sz w:val="22"/>
          <w:szCs w:val="22"/>
        </w:rPr>
        <w:t>allowing advances in technology</w:t>
      </w:r>
      <w:r w:rsidR="00CB20A5">
        <w:rPr>
          <w:rFonts w:ascii="Microsoft New Tai Lue" w:hAnsi="Microsoft New Tai Lue" w:cs="Microsoft New Tai Lue"/>
          <w:sz w:val="22"/>
          <w:szCs w:val="22"/>
        </w:rPr>
        <w:t xml:space="preserve"> through </w:t>
      </w:r>
      <w:r w:rsidR="008D4EF5" w:rsidRPr="00092B92">
        <w:rPr>
          <w:rFonts w:ascii="Microsoft New Tai Lue" w:hAnsi="Microsoft New Tai Lue" w:cs="Microsoft New Tai Lue"/>
          <w:sz w:val="22"/>
          <w:szCs w:val="22"/>
        </w:rPr>
        <w:t>genomics and</w:t>
      </w:r>
      <w:r w:rsidR="00CB20A5" w:rsidRPr="00092B92">
        <w:rPr>
          <w:rFonts w:ascii="Microsoft New Tai Lue" w:hAnsi="Microsoft New Tai Lue" w:cs="Microsoft New Tai Lue"/>
          <w:sz w:val="22"/>
          <w:szCs w:val="22"/>
        </w:rPr>
        <w:t xml:space="preserve"> precision medicine to provide</w:t>
      </w:r>
      <w:r w:rsidR="00092B92" w:rsidRPr="00092B92">
        <w:rPr>
          <w:rFonts w:ascii="Microsoft New Tai Lue" w:hAnsi="Microsoft New Tai Lue" w:cs="Microsoft New Tai Lue"/>
          <w:sz w:val="22"/>
          <w:szCs w:val="22"/>
        </w:rPr>
        <w:t xml:space="preserve"> improved health outcomes</w:t>
      </w:r>
      <w:r w:rsidR="007006B5">
        <w:rPr>
          <w:rFonts w:ascii="Microsoft New Tai Lue" w:hAnsi="Microsoft New Tai Lue" w:cs="Microsoft New Tai Lue"/>
          <w:sz w:val="22"/>
          <w:szCs w:val="22"/>
        </w:rPr>
        <w:t xml:space="preserve">. </w:t>
      </w:r>
      <w:r w:rsidR="00092B92" w:rsidRPr="00092B92">
        <w:rPr>
          <w:rFonts w:ascii="Microsoft New Tai Lue" w:hAnsi="Microsoft New Tai Lue" w:cs="Microsoft New Tai Lue"/>
          <w:sz w:val="22"/>
          <w:szCs w:val="22"/>
        </w:rPr>
        <w:t xml:space="preserve">Greater use of data analytics in the health space also has the potential to increase </w:t>
      </w:r>
      <w:r w:rsidR="008D4EF5" w:rsidRPr="00092B92">
        <w:rPr>
          <w:rFonts w:ascii="Microsoft New Tai Lue" w:hAnsi="Microsoft New Tai Lue" w:cs="Microsoft New Tai Lue"/>
          <w:sz w:val="22"/>
          <w:szCs w:val="22"/>
        </w:rPr>
        <w:t>personalised health care</w:t>
      </w:r>
      <w:r w:rsidR="00CB20A5" w:rsidRPr="00092B92">
        <w:rPr>
          <w:rFonts w:ascii="Microsoft New Tai Lue" w:hAnsi="Microsoft New Tai Lue" w:cs="Microsoft New Tai Lue"/>
          <w:sz w:val="22"/>
          <w:szCs w:val="22"/>
        </w:rPr>
        <w:t xml:space="preserve"> </w:t>
      </w:r>
      <w:r w:rsidR="00092B92" w:rsidRPr="00092B92">
        <w:rPr>
          <w:rFonts w:ascii="Microsoft New Tai Lue" w:hAnsi="Microsoft New Tai Lue" w:cs="Microsoft New Tai Lue"/>
          <w:sz w:val="22"/>
          <w:szCs w:val="22"/>
        </w:rPr>
        <w:t>for individual</w:t>
      </w:r>
      <w:r w:rsidR="00B65650">
        <w:rPr>
          <w:rFonts w:ascii="Microsoft New Tai Lue" w:hAnsi="Microsoft New Tai Lue" w:cs="Microsoft New Tai Lue"/>
          <w:sz w:val="22"/>
          <w:szCs w:val="22"/>
        </w:rPr>
        <w:t>s</w:t>
      </w:r>
      <w:r w:rsidR="00092B92" w:rsidRPr="00092B92">
        <w:rPr>
          <w:rFonts w:ascii="Microsoft New Tai Lue" w:hAnsi="Microsoft New Tai Lue" w:cs="Microsoft New Tai Lue"/>
          <w:sz w:val="22"/>
          <w:szCs w:val="22"/>
        </w:rPr>
        <w:t>.</w:t>
      </w:r>
    </w:p>
    <w:p w14:paraId="6B500514" w14:textId="77777777" w:rsidR="00953FB8" w:rsidRDefault="00953FB8" w:rsidP="00953FB8">
      <w:pPr>
        <w:ind w:left="142"/>
        <w:rPr>
          <w:rFonts w:ascii="Microsoft New Tai Lue" w:hAnsi="Microsoft New Tai Lue" w:cs="Microsoft New Tai Lue"/>
          <w:sz w:val="22"/>
          <w:szCs w:val="22"/>
        </w:rPr>
      </w:pPr>
    </w:p>
    <w:p w14:paraId="75BA0FFE" w14:textId="198DADC4" w:rsidR="00744D76" w:rsidRPr="00953FB8" w:rsidRDefault="00206ABD" w:rsidP="00953FB8">
      <w:pPr>
        <w:ind w:left="142"/>
        <w:rPr>
          <w:rFonts w:ascii="Microsoft New Tai Lue" w:hAnsi="Microsoft New Tai Lue" w:cs="Microsoft New Tai Lue"/>
          <w:sz w:val="22"/>
          <w:szCs w:val="22"/>
        </w:rPr>
      </w:pPr>
      <w:r>
        <w:rPr>
          <w:rFonts w:ascii="Microsoft New Tai Lue" w:hAnsi="Microsoft New Tai Lue" w:cs="Microsoft New Tai Lue"/>
          <w:sz w:val="22"/>
          <w:szCs w:val="22"/>
        </w:rPr>
        <w:t>A</w:t>
      </w:r>
      <w:r w:rsidR="00225FD4" w:rsidRPr="00225FD4">
        <w:rPr>
          <w:rFonts w:ascii="Microsoft New Tai Lue" w:hAnsi="Microsoft New Tai Lue" w:cs="Microsoft New Tai Lue"/>
          <w:sz w:val="22"/>
          <w:szCs w:val="22"/>
        </w:rPr>
        <w:t xml:space="preserve"> framework for secondary use of My Health Record data </w:t>
      </w:r>
      <w:r w:rsidR="00C31A5E">
        <w:rPr>
          <w:rFonts w:ascii="Microsoft New Tai Lue" w:hAnsi="Microsoft New Tai Lue" w:cs="Microsoft New Tai Lue"/>
          <w:sz w:val="22"/>
          <w:szCs w:val="22"/>
        </w:rPr>
        <w:t xml:space="preserve">will </w:t>
      </w:r>
      <w:r w:rsidR="001A31B0">
        <w:rPr>
          <w:rFonts w:ascii="Microsoft New Tai Lue" w:hAnsi="Microsoft New Tai Lue" w:cs="Microsoft New Tai Lue"/>
          <w:sz w:val="22"/>
          <w:szCs w:val="22"/>
        </w:rPr>
        <w:t xml:space="preserve">provide Australia with an opportunity to </w:t>
      </w:r>
      <w:r w:rsidR="00526846" w:rsidRPr="00C31A5E">
        <w:rPr>
          <w:rFonts w:ascii="Microsoft New Tai Lue" w:hAnsi="Microsoft New Tai Lue" w:cs="Microsoft New Tai Lue"/>
          <w:sz w:val="22"/>
          <w:szCs w:val="22"/>
        </w:rPr>
        <w:t xml:space="preserve">build on a source of global competitive advantage </w:t>
      </w:r>
      <w:r w:rsidR="007006B5">
        <w:rPr>
          <w:rFonts w:ascii="Microsoft New Tai Lue" w:hAnsi="Microsoft New Tai Lue" w:cs="Microsoft New Tai Lue"/>
          <w:sz w:val="22"/>
          <w:szCs w:val="22"/>
        </w:rPr>
        <w:t xml:space="preserve"> - </w:t>
      </w:r>
      <w:r w:rsidR="00526846" w:rsidRPr="00C31A5E">
        <w:rPr>
          <w:rFonts w:ascii="Microsoft New Tai Lue" w:hAnsi="Microsoft New Tai Lue" w:cs="Microsoft New Tai Lue"/>
          <w:sz w:val="22"/>
          <w:szCs w:val="22"/>
        </w:rPr>
        <w:t>our excellent healthcare system and the data held within it</w:t>
      </w:r>
      <w:r w:rsidR="00C31A5E">
        <w:rPr>
          <w:rFonts w:ascii="Microsoft New Tai Lue" w:hAnsi="Microsoft New Tai Lue" w:cs="Microsoft New Tai Lue"/>
          <w:sz w:val="22"/>
          <w:szCs w:val="22"/>
        </w:rPr>
        <w:t xml:space="preserve">. Australia </w:t>
      </w:r>
      <w:r w:rsidR="009D7D82">
        <w:rPr>
          <w:rFonts w:ascii="Microsoft New Tai Lue" w:hAnsi="Microsoft New Tai Lue" w:cs="Microsoft New Tai Lue"/>
          <w:sz w:val="22"/>
          <w:szCs w:val="22"/>
        </w:rPr>
        <w:t xml:space="preserve">already </w:t>
      </w:r>
      <w:r w:rsidR="00C31A5E">
        <w:rPr>
          <w:rFonts w:ascii="Microsoft New Tai Lue" w:hAnsi="Microsoft New Tai Lue" w:cs="Microsoft New Tai Lue"/>
          <w:sz w:val="22"/>
          <w:szCs w:val="22"/>
        </w:rPr>
        <w:t>has a</w:t>
      </w:r>
      <w:r w:rsidR="00064DB9">
        <w:rPr>
          <w:rFonts w:ascii="Microsoft New Tai Lue" w:hAnsi="Microsoft New Tai Lue" w:cs="Microsoft New Tai Lue"/>
          <w:sz w:val="22"/>
          <w:szCs w:val="22"/>
        </w:rPr>
        <w:t xml:space="preserve"> world-class </w:t>
      </w:r>
      <w:r w:rsidR="00526846" w:rsidRPr="00C31A5E">
        <w:rPr>
          <w:rFonts w:ascii="Microsoft New Tai Lue" w:hAnsi="Microsoft New Tai Lue" w:cs="Microsoft New Tai Lue"/>
          <w:sz w:val="22"/>
          <w:szCs w:val="22"/>
        </w:rPr>
        <w:t>health and medical research base,</w:t>
      </w:r>
      <w:r w:rsidR="00C31A5E" w:rsidRPr="00C31A5E">
        <w:rPr>
          <w:rFonts w:ascii="Microsoft New Tai Lue" w:hAnsi="Microsoft New Tai Lue" w:cs="Microsoft New Tai Lue"/>
          <w:sz w:val="22"/>
          <w:szCs w:val="22"/>
        </w:rPr>
        <w:t xml:space="preserve"> which has repeatedly </w:t>
      </w:r>
      <w:r w:rsidR="009D7D82">
        <w:rPr>
          <w:rFonts w:ascii="Microsoft New Tai Lue" w:hAnsi="Microsoft New Tai Lue" w:cs="Microsoft New Tai Lue"/>
          <w:sz w:val="22"/>
          <w:szCs w:val="22"/>
        </w:rPr>
        <w:t>produced</w:t>
      </w:r>
      <w:r w:rsidR="00C31A5E" w:rsidRPr="00C31A5E">
        <w:rPr>
          <w:rFonts w:ascii="Microsoft New Tai Lue" w:hAnsi="Microsoft New Tai Lue" w:cs="Microsoft New Tai Lue"/>
          <w:sz w:val="22"/>
          <w:szCs w:val="22"/>
        </w:rPr>
        <w:t xml:space="preserve"> game-changing inventions such as the world’s first cancer vaccine, Gardasil</w:t>
      </w:r>
      <w:r w:rsidR="005F75F6">
        <w:rPr>
          <w:rFonts w:ascii="Microsoft New Tai Lue" w:hAnsi="Microsoft New Tai Lue" w:cs="Microsoft New Tai Lue"/>
          <w:sz w:val="22"/>
          <w:szCs w:val="22"/>
        </w:rPr>
        <w:t>.</w:t>
      </w:r>
      <w:r w:rsidR="00C31A5E" w:rsidRPr="005F75F6">
        <w:rPr>
          <w:rFonts w:ascii="Microsoft New Tai Lue" w:hAnsi="Microsoft New Tai Lue" w:cs="Microsoft New Tai Lue"/>
          <w:sz w:val="22"/>
          <w:szCs w:val="22"/>
          <w:vertAlign w:val="superscript"/>
        </w:rPr>
        <w:footnoteReference w:id="3"/>
      </w:r>
      <w:r w:rsidR="005F75F6">
        <w:rPr>
          <w:rFonts w:ascii="Microsoft New Tai Lue" w:hAnsi="Microsoft New Tai Lue" w:cs="Microsoft New Tai Lue"/>
          <w:sz w:val="22"/>
          <w:szCs w:val="22"/>
        </w:rPr>
        <w:t xml:space="preserve"> Australia</w:t>
      </w:r>
      <w:r w:rsidR="00C31A5E" w:rsidRPr="00C31A5E">
        <w:rPr>
          <w:rFonts w:ascii="Microsoft New Tai Lue" w:hAnsi="Microsoft New Tai Lue" w:cs="Microsoft New Tai Lue"/>
          <w:sz w:val="22"/>
          <w:szCs w:val="22"/>
        </w:rPr>
        <w:t xml:space="preserve"> has </w:t>
      </w:r>
      <w:r w:rsidR="005F75F6">
        <w:rPr>
          <w:rFonts w:ascii="Microsoft New Tai Lue" w:hAnsi="Microsoft New Tai Lue" w:cs="Microsoft New Tai Lue"/>
          <w:sz w:val="22"/>
          <w:szCs w:val="22"/>
        </w:rPr>
        <w:t xml:space="preserve">also </w:t>
      </w:r>
      <w:r w:rsidR="00C31A5E" w:rsidRPr="00C31A5E">
        <w:rPr>
          <w:rFonts w:ascii="Microsoft New Tai Lue" w:hAnsi="Microsoft New Tai Lue" w:cs="Microsoft New Tai Lue"/>
          <w:sz w:val="22"/>
          <w:szCs w:val="22"/>
        </w:rPr>
        <w:t xml:space="preserve">shown that we can launch globally successful companies </w:t>
      </w:r>
      <w:r w:rsidR="00064DB9">
        <w:rPr>
          <w:rFonts w:ascii="Microsoft New Tai Lue" w:hAnsi="Microsoft New Tai Lue" w:cs="Microsoft New Tai Lue"/>
          <w:sz w:val="22"/>
          <w:szCs w:val="22"/>
        </w:rPr>
        <w:t>that draw on this</w:t>
      </w:r>
      <w:r w:rsidR="007006B5">
        <w:rPr>
          <w:rFonts w:ascii="Microsoft New Tai Lue" w:hAnsi="Microsoft New Tai Lue" w:cs="Microsoft New Tai Lue"/>
          <w:sz w:val="22"/>
          <w:szCs w:val="22"/>
        </w:rPr>
        <w:t xml:space="preserve"> base, </w:t>
      </w:r>
      <w:r w:rsidR="00C31A5E" w:rsidRPr="00C31A5E">
        <w:rPr>
          <w:rFonts w:ascii="Microsoft New Tai Lue" w:hAnsi="Microsoft New Tai Lue" w:cs="Microsoft New Tai Lue"/>
          <w:sz w:val="22"/>
          <w:szCs w:val="22"/>
        </w:rPr>
        <w:t>such as Cochlear and ResMed.</w:t>
      </w:r>
      <w:r w:rsidR="005F75F6">
        <w:rPr>
          <w:rFonts w:ascii="Microsoft New Tai Lue" w:hAnsi="Microsoft New Tai Lue" w:cs="Microsoft New Tai Lue"/>
          <w:sz w:val="22"/>
          <w:szCs w:val="22"/>
        </w:rPr>
        <w:t xml:space="preserve"> </w:t>
      </w:r>
      <w:r w:rsidR="00B65650" w:rsidRPr="00087B5A">
        <w:rPr>
          <w:rFonts w:ascii="Microsoft New Tai Lue" w:hAnsi="Microsoft New Tai Lue" w:cs="Microsoft New Tai Lue"/>
          <w:sz w:val="22"/>
          <w:szCs w:val="22"/>
        </w:rPr>
        <w:t xml:space="preserve">The Medical Research Future </w:t>
      </w:r>
      <w:r w:rsidR="00B65650" w:rsidRPr="00087B5A">
        <w:rPr>
          <w:rFonts w:ascii="Microsoft New Tai Lue" w:hAnsi="Microsoft New Tai Lue" w:cs="Microsoft New Tai Lue"/>
          <w:sz w:val="22"/>
          <w:szCs w:val="22"/>
        </w:rPr>
        <w:lastRenderedPageBreak/>
        <w:t xml:space="preserve">Fund is forecast to double medical research funding within a decade and $500 million has already been committed to the Biomedical Translation Fund. This is a strong base from which Australia can pursue major medical research and medical innovation projects.  </w:t>
      </w:r>
    </w:p>
    <w:p w14:paraId="0A971AB7" w14:textId="77777777" w:rsidR="00744D76" w:rsidRDefault="00744D76">
      <w:pPr>
        <w:rPr>
          <w:rFonts w:ascii="Microsoft New Tai Lue" w:hAnsi="Microsoft New Tai Lue" w:cs="Microsoft New Tai Lue"/>
          <w:sz w:val="22"/>
          <w:szCs w:val="22"/>
        </w:rPr>
      </w:pPr>
    </w:p>
    <w:p w14:paraId="4D047D99" w14:textId="38B40B99" w:rsidR="00953FB8" w:rsidRDefault="00A07C6A" w:rsidP="00953FB8">
      <w:pPr>
        <w:ind w:left="142"/>
        <w:rPr>
          <w:rFonts w:ascii="Microsoft New Tai Lue" w:hAnsi="Microsoft New Tai Lue" w:cs="Microsoft New Tai Lue"/>
          <w:sz w:val="22"/>
          <w:szCs w:val="22"/>
        </w:rPr>
      </w:pPr>
      <w:r w:rsidRPr="00A07C6A">
        <w:rPr>
          <w:rFonts w:ascii="Microsoft New Tai Lue" w:hAnsi="Microsoft New Tai Lue" w:cs="Microsoft New Tai Lue"/>
          <w:sz w:val="22"/>
          <w:szCs w:val="22"/>
        </w:rPr>
        <w:t>I</w:t>
      </w:r>
      <w:r w:rsidR="00217F72">
        <w:rPr>
          <w:rFonts w:ascii="Microsoft New Tai Lue" w:hAnsi="Microsoft New Tai Lue" w:cs="Microsoft New Tai Lue"/>
          <w:sz w:val="22"/>
          <w:szCs w:val="22"/>
        </w:rPr>
        <w:t>SA considers that i</w:t>
      </w:r>
      <w:r w:rsidR="004C6683">
        <w:rPr>
          <w:rFonts w:ascii="Microsoft New Tai Lue" w:hAnsi="Microsoft New Tai Lue" w:cs="Microsoft New Tai Lue"/>
          <w:sz w:val="22"/>
          <w:szCs w:val="22"/>
        </w:rPr>
        <w:t xml:space="preserve">t is important to strike a balance in the Framework between protecting the rights of My Health Record users and increasing the opportunities for researchers and commercial players to improve </w:t>
      </w:r>
      <w:r w:rsidR="007006B5">
        <w:rPr>
          <w:rFonts w:ascii="Microsoft New Tai Lue" w:hAnsi="Microsoft New Tai Lue" w:cs="Microsoft New Tai Lue"/>
          <w:sz w:val="22"/>
          <w:szCs w:val="22"/>
        </w:rPr>
        <w:t xml:space="preserve">health </w:t>
      </w:r>
      <w:r w:rsidR="004C6683">
        <w:rPr>
          <w:rFonts w:ascii="Microsoft New Tai Lue" w:hAnsi="Microsoft New Tai Lue" w:cs="Microsoft New Tai Lue"/>
          <w:sz w:val="22"/>
          <w:szCs w:val="22"/>
        </w:rPr>
        <w:t>outcomes. An individual’s health care record is personal and sensitive information,</w:t>
      </w:r>
      <w:r w:rsidR="00DF763D">
        <w:rPr>
          <w:rFonts w:ascii="Microsoft New Tai Lue" w:hAnsi="Microsoft New Tai Lue" w:cs="Microsoft New Tai Lue"/>
          <w:sz w:val="22"/>
          <w:szCs w:val="22"/>
        </w:rPr>
        <w:t xml:space="preserve"> however when</w:t>
      </w:r>
      <w:r w:rsidR="004C6683">
        <w:rPr>
          <w:rFonts w:ascii="Microsoft New Tai Lue" w:hAnsi="Microsoft New Tai Lue" w:cs="Microsoft New Tai Lue"/>
          <w:sz w:val="22"/>
          <w:szCs w:val="22"/>
        </w:rPr>
        <w:t xml:space="preserve"> </w:t>
      </w:r>
      <w:r w:rsidR="004C6683" w:rsidRPr="00DF763D">
        <w:rPr>
          <w:rFonts w:ascii="Microsoft New Tai Lue" w:hAnsi="Microsoft New Tai Lue" w:cs="Microsoft New Tai Lue"/>
          <w:sz w:val="22"/>
          <w:szCs w:val="22"/>
        </w:rPr>
        <w:t xml:space="preserve">used in </w:t>
      </w:r>
      <w:r w:rsidR="00953FB8" w:rsidRPr="00DF763D">
        <w:rPr>
          <w:rFonts w:ascii="Microsoft New Tai Lue" w:hAnsi="Microsoft New Tai Lue" w:cs="Microsoft New Tai Lue"/>
          <w:sz w:val="22"/>
          <w:szCs w:val="22"/>
        </w:rPr>
        <w:t>conjunction</w:t>
      </w:r>
      <w:r w:rsidR="004C6683" w:rsidRPr="00DF763D">
        <w:rPr>
          <w:rFonts w:ascii="Microsoft New Tai Lue" w:hAnsi="Microsoft New Tai Lue" w:cs="Microsoft New Tai Lue"/>
          <w:sz w:val="22"/>
          <w:szCs w:val="22"/>
        </w:rPr>
        <w:t xml:space="preserve"> with other individuals</w:t>
      </w:r>
      <w:r w:rsidR="00DF763D" w:rsidRPr="00DF763D">
        <w:rPr>
          <w:rFonts w:ascii="Microsoft New Tai Lue" w:hAnsi="Microsoft New Tai Lue" w:cs="Microsoft New Tai Lue"/>
          <w:sz w:val="22"/>
          <w:szCs w:val="22"/>
        </w:rPr>
        <w:t>’</w:t>
      </w:r>
      <w:r w:rsidR="004C6683" w:rsidRPr="00DF763D">
        <w:rPr>
          <w:rFonts w:ascii="Microsoft New Tai Lue" w:hAnsi="Microsoft New Tai Lue" w:cs="Microsoft New Tai Lue"/>
          <w:sz w:val="22"/>
          <w:szCs w:val="22"/>
        </w:rPr>
        <w:t xml:space="preserve"> information </w:t>
      </w:r>
      <w:r w:rsidR="004C6683" w:rsidRPr="00744D76">
        <w:rPr>
          <w:rFonts w:ascii="Microsoft New Tai Lue" w:hAnsi="Microsoft New Tai Lue" w:cs="Microsoft New Tai Lue"/>
          <w:sz w:val="22"/>
          <w:szCs w:val="22"/>
        </w:rPr>
        <w:t xml:space="preserve">it can become a powerful </w:t>
      </w:r>
      <w:r w:rsidR="007006B5" w:rsidRPr="00744D76">
        <w:rPr>
          <w:rFonts w:ascii="Microsoft New Tai Lue" w:hAnsi="Microsoft New Tai Lue" w:cs="Microsoft New Tai Lue"/>
          <w:sz w:val="22"/>
          <w:szCs w:val="22"/>
        </w:rPr>
        <w:t>i</w:t>
      </w:r>
      <w:r w:rsidR="007006B5" w:rsidRPr="00867B29">
        <w:rPr>
          <w:rFonts w:ascii="Microsoft New Tai Lue" w:hAnsi="Microsoft New Tai Lue" w:cs="Microsoft New Tai Lue"/>
          <w:sz w:val="22"/>
          <w:szCs w:val="22"/>
        </w:rPr>
        <w:t>nput to research</w:t>
      </w:r>
      <w:r w:rsidR="004C6683" w:rsidRPr="00867B29">
        <w:rPr>
          <w:rFonts w:ascii="Microsoft New Tai Lue" w:hAnsi="Microsoft New Tai Lue" w:cs="Microsoft New Tai Lue"/>
          <w:sz w:val="22"/>
          <w:szCs w:val="22"/>
        </w:rPr>
        <w:t xml:space="preserve"> to </w:t>
      </w:r>
      <w:r w:rsidR="00DF763D" w:rsidRPr="00867B29">
        <w:rPr>
          <w:rFonts w:ascii="Microsoft New Tai Lue" w:hAnsi="Microsoft New Tai Lue" w:cs="Microsoft New Tai Lue"/>
          <w:sz w:val="22"/>
          <w:szCs w:val="22"/>
        </w:rPr>
        <w:t xml:space="preserve">identify </w:t>
      </w:r>
      <w:r w:rsidR="00953FB8">
        <w:rPr>
          <w:rFonts w:ascii="Microsoft New Tai Lue" w:hAnsi="Microsoft New Tai Lue" w:cs="Microsoft New Tai Lue"/>
          <w:sz w:val="22"/>
          <w:szCs w:val="22"/>
        </w:rPr>
        <w:t xml:space="preserve">health issues and </w:t>
      </w:r>
      <w:r w:rsidR="00B65650">
        <w:rPr>
          <w:rFonts w:ascii="Microsoft New Tai Lue" w:hAnsi="Microsoft New Tai Lue" w:cs="Microsoft New Tai Lue"/>
          <w:sz w:val="22"/>
          <w:szCs w:val="22"/>
        </w:rPr>
        <w:t>markers of disease</w:t>
      </w:r>
      <w:r w:rsidR="00DF763D" w:rsidRPr="00867B29">
        <w:rPr>
          <w:rFonts w:ascii="Microsoft New Tai Lue" w:hAnsi="Microsoft New Tai Lue" w:cs="Microsoft New Tai Lue"/>
          <w:sz w:val="22"/>
          <w:szCs w:val="22"/>
        </w:rPr>
        <w:t>.</w:t>
      </w:r>
      <w:r w:rsidR="004C6683" w:rsidRPr="00867B29">
        <w:rPr>
          <w:rFonts w:ascii="Microsoft New Tai Lue" w:hAnsi="Microsoft New Tai Lue" w:cs="Microsoft New Tai Lue"/>
          <w:sz w:val="22"/>
          <w:szCs w:val="22"/>
        </w:rPr>
        <w:t xml:space="preserve"> </w:t>
      </w:r>
      <w:r w:rsidR="00C64222" w:rsidRPr="00867B29">
        <w:rPr>
          <w:rFonts w:ascii="Microsoft New Tai Lue" w:hAnsi="Microsoft New Tai Lue" w:cs="Microsoft New Tai Lue"/>
          <w:sz w:val="22"/>
          <w:szCs w:val="22"/>
        </w:rPr>
        <w:t xml:space="preserve">To ensure that any privacy or data security concerns are addressed promptly and appropriately it will be crucial that the </w:t>
      </w:r>
      <w:r w:rsidR="00867B29" w:rsidRPr="00867B29">
        <w:rPr>
          <w:rFonts w:ascii="Microsoft New Tai Lue" w:hAnsi="Microsoft New Tai Lue" w:cs="Microsoft New Tai Lue"/>
          <w:sz w:val="22"/>
          <w:szCs w:val="22"/>
        </w:rPr>
        <w:t xml:space="preserve">rollout of the </w:t>
      </w:r>
      <w:r w:rsidR="00C64222" w:rsidRPr="00867B29">
        <w:rPr>
          <w:rFonts w:ascii="Microsoft New Tai Lue" w:hAnsi="Microsoft New Tai Lue" w:cs="Microsoft New Tai Lue"/>
          <w:sz w:val="22"/>
          <w:szCs w:val="22"/>
        </w:rPr>
        <w:t xml:space="preserve">Framework is </w:t>
      </w:r>
      <w:r w:rsidR="00867B29" w:rsidRPr="00867B29">
        <w:rPr>
          <w:rFonts w:ascii="Microsoft New Tai Lue" w:hAnsi="Microsoft New Tai Lue" w:cs="Microsoft New Tai Lue"/>
          <w:sz w:val="22"/>
          <w:szCs w:val="22"/>
        </w:rPr>
        <w:t xml:space="preserve">appropriately paced and </w:t>
      </w:r>
      <w:r w:rsidR="00C64222" w:rsidRPr="00867B29">
        <w:rPr>
          <w:rFonts w:ascii="Microsoft New Tai Lue" w:hAnsi="Microsoft New Tai Lue" w:cs="Microsoft New Tai Lue"/>
          <w:sz w:val="22"/>
          <w:szCs w:val="22"/>
        </w:rPr>
        <w:t xml:space="preserve">supported by strong </w:t>
      </w:r>
      <w:r w:rsidR="004C6683" w:rsidRPr="00867B29">
        <w:rPr>
          <w:rFonts w:ascii="Microsoft New Tai Lue" w:hAnsi="Microsoft New Tai Lue" w:cs="Microsoft New Tai Lue"/>
          <w:sz w:val="22"/>
          <w:szCs w:val="22"/>
        </w:rPr>
        <w:t>governance arrangements</w:t>
      </w:r>
      <w:r w:rsidR="00867B29" w:rsidRPr="00867B29">
        <w:rPr>
          <w:rFonts w:ascii="Microsoft New Tai Lue" w:hAnsi="Microsoft New Tai Lue" w:cs="Microsoft New Tai Lue"/>
          <w:sz w:val="22"/>
          <w:szCs w:val="22"/>
        </w:rPr>
        <w:t xml:space="preserve">. </w:t>
      </w:r>
      <w:r w:rsidR="00867B29" w:rsidRPr="00953FB8">
        <w:rPr>
          <w:rFonts w:ascii="Microsoft New Tai Lue" w:hAnsi="Microsoft New Tai Lue" w:cs="Microsoft New Tai Lue"/>
          <w:sz w:val="22"/>
          <w:szCs w:val="22"/>
        </w:rPr>
        <w:t xml:space="preserve">This </w:t>
      </w:r>
      <w:r w:rsidR="00953FB8">
        <w:rPr>
          <w:rFonts w:ascii="Microsoft New Tai Lue" w:hAnsi="Microsoft New Tai Lue" w:cs="Microsoft New Tai Lue"/>
          <w:sz w:val="22"/>
          <w:szCs w:val="22"/>
        </w:rPr>
        <w:t>will require</w:t>
      </w:r>
      <w:r w:rsidR="00867B29" w:rsidRPr="00953FB8">
        <w:rPr>
          <w:rFonts w:ascii="Microsoft New Tai Lue" w:hAnsi="Microsoft New Tai Lue" w:cs="Microsoft New Tai Lue"/>
          <w:sz w:val="22"/>
          <w:szCs w:val="22"/>
        </w:rPr>
        <w:t xml:space="preserve"> appropriate access processes </w:t>
      </w:r>
      <w:r w:rsidR="00B65650">
        <w:rPr>
          <w:rFonts w:ascii="Microsoft New Tai Lue" w:hAnsi="Microsoft New Tai Lue" w:cs="Microsoft New Tai Lue"/>
          <w:sz w:val="22"/>
          <w:szCs w:val="22"/>
        </w:rPr>
        <w:t>for</w:t>
      </w:r>
      <w:r w:rsidR="00867B29" w:rsidRPr="00953FB8">
        <w:rPr>
          <w:rFonts w:ascii="Microsoft New Tai Lue" w:hAnsi="Microsoft New Tai Lue" w:cs="Microsoft New Tai Lue"/>
          <w:sz w:val="22"/>
          <w:szCs w:val="22"/>
        </w:rPr>
        <w:t xml:space="preserve"> secondary use</w:t>
      </w:r>
      <w:r w:rsidR="00953FB8">
        <w:rPr>
          <w:rFonts w:ascii="Microsoft New Tai Lue" w:hAnsi="Microsoft New Tai Lue" w:cs="Microsoft New Tai Lue"/>
          <w:sz w:val="22"/>
          <w:szCs w:val="22"/>
        </w:rPr>
        <w:t xml:space="preserve"> supported by </w:t>
      </w:r>
      <w:r w:rsidR="00B65650">
        <w:rPr>
          <w:rFonts w:ascii="Microsoft New Tai Lue" w:hAnsi="Microsoft New Tai Lue" w:cs="Microsoft New Tai Lue"/>
          <w:sz w:val="22"/>
          <w:szCs w:val="22"/>
        </w:rPr>
        <w:t xml:space="preserve">resourced </w:t>
      </w:r>
      <w:r w:rsidR="00744D76">
        <w:rPr>
          <w:rFonts w:ascii="Microsoft New Tai Lue" w:hAnsi="Microsoft New Tai Lue" w:cs="Microsoft New Tai Lue"/>
          <w:sz w:val="22"/>
          <w:szCs w:val="22"/>
        </w:rPr>
        <w:t xml:space="preserve">data </w:t>
      </w:r>
      <w:r w:rsidR="00867B29" w:rsidRPr="00953FB8">
        <w:rPr>
          <w:rFonts w:ascii="Microsoft New Tai Lue" w:hAnsi="Microsoft New Tai Lue" w:cs="Microsoft New Tai Lue"/>
          <w:sz w:val="22"/>
          <w:szCs w:val="22"/>
        </w:rPr>
        <w:t xml:space="preserve">maintenance </w:t>
      </w:r>
      <w:r w:rsidR="00744D76">
        <w:rPr>
          <w:rFonts w:ascii="Microsoft New Tai Lue" w:hAnsi="Microsoft New Tai Lue" w:cs="Microsoft New Tai Lue"/>
          <w:sz w:val="22"/>
          <w:szCs w:val="22"/>
        </w:rPr>
        <w:t xml:space="preserve">and accountability </w:t>
      </w:r>
      <w:r w:rsidR="00953FB8">
        <w:rPr>
          <w:rFonts w:ascii="Microsoft New Tai Lue" w:hAnsi="Microsoft New Tai Lue" w:cs="Microsoft New Tai Lue"/>
          <w:sz w:val="22"/>
          <w:szCs w:val="22"/>
        </w:rPr>
        <w:t>systems</w:t>
      </w:r>
      <w:r w:rsidR="00953FB8" w:rsidRPr="00953FB8">
        <w:rPr>
          <w:rFonts w:ascii="Microsoft New Tai Lue" w:hAnsi="Microsoft New Tai Lue" w:cs="Microsoft New Tai Lue"/>
          <w:sz w:val="22"/>
          <w:szCs w:val="22"/>
        </w:rPr>
        <w:t>.</w:t>
      </w:r>
      <w:r w:rsidR="00953FB8" w:rsidRPr="00744D76">
        <w:rPr>
          <w:rFonts w:ascii="Microsoft New Tai Lue" w:hAnsi="Microsoft New Tai Lue" w:cs="Microsoft New Tai Lue"/>
          <w:sz w:val="22"/>
          <w:szCs w:val="22"/>
        </w:rPr>
        <w:t xml:space="preserve"> The</w:t>
      </w:r>
      <w:r w:rsidR="009D7D82" w:rsidRPr="00744D76">
        <w:rPr>
          <w:rFonts w:ascii="Microsoft New Tai Lue" w:hAnsi="Microsoft New Tai Lue" w:cs="Microsoft New Tai Lue"/>
          <w:sz w:val="22"/>
          <w:szCs w:val="22"/>
        </w:rPr>
        <w:t xml:space="preserve"> value of the data can only be realised if the My Health Record enjoys ongoing </w:t>
      </w:r>
      <w:r w:rsidR="00867B29" w:rsidRPr="00867B29">
        <w:rPr>
          <w:rFonts w:ascii="Microsoft New Tai Lue" w:hAnsi="Microsoft New Tai Lue" w:cs="Microsoft New Tai Lue"/>
          <w:sz w:val="22"/>
          <w:szCs w:val="22"/>
        </w:rPr>
        <w:t>social licence</w:t>
      </w:r>
      <w:r w:rsidR="009D7D82" w:rsidRPr="00867B29">
        <w:rPr>
          <w:rFonts w:ascii="Microsoft New Tai Lue" w:hAnsi="Microsoft New Tai Lue" w:cs="Microsoft New Tai Lue"/>
          <w:sz w:val="22"/>
          <w:szCs w:val="22"/>
        </w:rPr>
        <w:t xml:space="preserve"> </w:t>
      </w:r>
      <w:r w:rsidR="00867B29" w:rsidRPr="00867B29">
        <w:rPr>
          <w:rFonts w:ascii="Microsoft New Tai Lue" w:hAnsi="Microsoft New Tai Lue" w:cs="Microsoft New Tai Lue"/>
          <w:sz w:val="22"/>
          <w:szCs w:val="22"/>
        </w:rPr>
        <w:t xml:space="preserve">with </w:t>
      </w:r>
      <w:r w:rsidR="009D7D82" w:rsidRPr="00867B29">
        <w:rPr>
          <w:rFonts w:ascii="Microsoft New Tai Lue" w:hAnsi="Microsoft New Tai Lue" w:cs="Microsoft New Tai Lue"/>
          <w:sz w:val="22"/>
          <w:szCs w:val="22"/>
        </w:rPr>
        <w:t xml:space="preserve">users </w:t>
      </w:r>
      <w:r w:rsidR="00867B29" w:rsidRPr="00867B29">
        <w:rPr>
          <w:rFonts w:ascii="Microsoft New Tai Lue" w:hAnsi="Microsoft New Tai Lue" w:cs="Microsoft New Tai Lue"/>
          <w:sz w:val="22"/>
          <w:szCs w:val="22"/>
        </w:rPr>
        <w:t xml:space="preserve">trusting </w:t>
      </w:r>
      <w:r w:rsidR="00B65650">
        <w:rPr>
          <w:rFonts w:ascii="Microsoft New Tai Lue" w:hAnsi="Microsoft New Tai Lue" w:cs="Microsoft New Tai Lue"/>
          <w:sz w:val="22"/>
          <w:szCs w:val="22"/>
        </w:rPr>
        <w:t xml:space="preserve">of, </w:t>
      </w:r>
      <w:r w:rsidR="00867B29" w:rsidRPr="00744D76">
        <w:rPr>
          <w:rFonts w:ascii="Microsoft New Tai Lue" w:hAnsi="Microsoft New Tai Lue" w:cs="Microsoft New Tai Lue"/>
          <w:sz w:val="22"/>
          <w:szCs w:val="22"/>
        </w:rPr>
        <w:t>and engaged in</w:t>
      </w:r>
      <w:r w:rsidR="00B65650">
        <w:rPr>
          <w:rFonts w:ascii="Microsoft New Tai Lue" w:hAnsi="Microsoft New Tai Lue" w:cs="Microsoft New Tai Lue"/>
          <w:sz w:val="22"/>
          <w:szCs w:val="22"/>
        </w:rPr>
        <w:t>,</w:t>
      </w:r>
      <w:r w:rsidR="00867B29" w:rsidRPr="00744D76">
        <w:rPr>
          <w:rFonts w:ascii="Microsoft New Tai Lue" w:hAnsi="Microsoft New Tai Lue" w:cs="Microsoft New Tai Lue"/>
          <w:sz w:val="22"/>
          <w:szCs w:val="22"/>
        </w:rPr>
        <w:t xml:space="preserve"> </w:t>
      </w:r>
      <w:r w:rsidR="00B65650">
        <w:rPr>
          <w:rFonts w:ascii="Microsoft New Tai Lue" w:hAnsi="Microsoft New Tai Lue" w:cs="Microsoft New Tai Lue"/>
          <w:sz w:val="22"/>
          <w:szCs w:val="22"/>
        </w:rPr>
        <w:t>the positive impacts secondary use can deliver</w:t>
      </w:r>
      <w:r w:rsidR="009D7D82" w:rsidRPr="00744D76">
        <w:rPr>
          <w:rFonts w:ascii="Microsoft New Tai Lue" w:hAnsi="Microsoft New Tai Lue" w:cs="Microsoft New Tai Lue"/>
          <w:sz w:val="22"/>
          <w:szCs w:val="22"/>
        </w:rPr>
        <w:t>.</w:t>
      </w:r>
      <w:r w:rsidR="00867B29" w:rsidRPr="00953FB8">
        <w:rPr>
          <w:rFonts w:ascii="Microsoft New Tai Lue" w:hAnsi="Microsoft New Tai Lue" w:cs="Microsoft New Tai Lue"/>
          <w:sz w:val="22"/>
          <w:szCs w:val="22"/>
        </w:rPr>
        <w:t xml:space="preserve"> </w:t>
      </w:r>
      <w:r w:rsidR="009D438C" w:rsidRPr="00867B29">
        <w:rPr>
          <w:rFonts w:ascii="Microsoft New Tai Lue" w:hAnsi="Microsoft New Tai Lue" w:cs="Microsoft New Tai Lue"/>
          <w:sz w:val="22"/>
          <w:szCs w:val="22"/>
        </w:rPr>
        <w:t xml:space="preserve">To this end, </w:t>
      </w:r>
      <w:r w:rsidR="00D06D22" w:rsidRPr="00867B29">
        <w:rPr>
          <w:rFonts w:ascii="Microsoft New Tai Lue" w:hAnsi="Microsoft New Tai Lue" w:cs="Microsoft New Tai Lue"/>
          <w:sz w:val="22"/>
          <w:szCs w:val="22"/>
        </w:rPr>
        <w:t>ISA s</w:t>
      </w:r>
      <w:r w:rsidR="003D23E9" w:rsidRPr="00867B29">
        <w:rPr>
          <w:rFonts w:ascii="Microsoft New Tai Lue" w:hAnsi="Microsoft New Tai Lue" w:cs="Microsoft New Tai Lue"/>
          <w:sz w:val="22"/>
          <w:szCs w:val="22"/>
        </w:rPr>
        <w:t>upports the existing legislative limitations to the use of M</w:t>
      </w:r>
      <w:r w:rsidR="009D438C" w:rsidRPr="00867B29">
        <w:rPr>
          <w:rFonts w:ascii="Microsoft New Tai Lue" w:hAnsi="Microsoft New Tai Lue" w:cs="Microsoft New Tai Lue"/>
          <w:sz w:val="22"/>
          <w:szCs w:val="22"/>
        </w:rPr>
        <w:t>y</w:t>
      </w:r>
      <w:r w:rsidR="009D438C" w:rsidRPr="009D438C">
        <w:rPr>
          <w:rFonts w:ascii="Microsoft New Tai Lue" w:hAnsi="Microsoft New Tai Lue" w:cs="Microsoft New Tai Lue"/>
          <w:sz w:val="22"/>
          <w:szCs w:val="22"/>
        </w:rPr>
        <w:t xml:space="preserve"> </w:t>
      </w:r>
      <w:r w:rsidR="003D23E9" w:rsidRPr="009D438C">
        <w:rPr>
          <w:rFonts w:ascii="Microsoft New Tai Lue" w:hAnsi="Microsoft New Tai Lue" w:cs="Microsoft New Tai Lue"/>
          <w:sz w:val="22"/>
          <w:szCs w:val="22"/>
        </w:rPr>
        <w:t>H</w:t>
      </w:r>
      <w:r w:rsidR="009D438C" w:rsidRPr="009D438C">
        <w:rPr>
          <w:rFonts w:ascii="Microsoft New Tai Lue" w:hAnsi="Microsoft New Tai Lue" w:cs="Microsoft New Tai Lue"/>
          <w:sz w:val="22"/>
          <w:szCs w:val="22"/>
        </w:rPr>
        <w:t xml:space="preserve">ealth </w:t>
      </w:r>
      <w:r w:rsidR="003D23E9" w:rsidRPr="009D438C">
        <w:rPr>
          <w:rFonts w:ascii="Microsoft New Tai Lue" w:hAnsi="Microsoft New Tai Lue" w:cs="Microsoft New Tai Lue"/>
          <w:sz w:val="22"/>
          <w:szCs w:val="22"/>
        </w:rPr>
        <w:t>R</w:t>
      </w:r>
      <w:r w:rsidR="009D438C" w:rsidRPr="009D438C">
        <w:rPr>
          <w:rFonts w:ascii="Microsoft New Tai Lue" w:hAnsi="Microsoft New Tai Lue" w:cs="Microsoft New Tai Lue"/>
          <w:sz w:val="22"/>
          <w:szCs w:val="22"/>
        </w:rPr>
        <w:t>ecord</w:t>
      </w:r>
      <w:r w:rsidR="003D23E9" w:rsidRPr="009D438C">
        <w:rPr>
          <w:rFonts w:ascii="Microsoft New Tai Lue" w:hAnsi="Microsoft New Tai Lue" w:cs="Microsoft New Tai Lue"/>
          <w:sz w:val="22"/>
          <w:szCs w:val="22"/>
        </w:rPr>
        <w:t xml:space="preserve"> data</w:t>
      </w:r>
      <w:r w:rsidR="00D476EF">
        <w:rPr>
          <w:rFonts w:ascii="Microsoft New Tai Lue" w:hAnsi="Microsoft New Tai Lue" w:cs="Microsoft New Tai Lue"/>
          <w:sz w:val="22"/>
          <w:szCs w:val="22"/>
        </w:rPr>
        <w:t>,</w:t>
      </w:r>
      <w:r w:rsidR="003D23E9" w:rsidRPr="009D438C">
        <w:rPr>
          <w:rFonts w:ascii="Microsoft New Tai Lue" w:hAnsi="Microsoft New Tai Lue" w:cs="Microsoft New Tai Lue"/>
          <w:sz w:val="22"/>
          <w:szCs w:val="22"/>
        </w:rPr>
        <w:t xml:space="preserve"> i.e. no secondary use of the data solely for commercial purposes and </w:t>
      </w:r>
      <w:r w:rsidR="00B65650">
        <w:rPr>
          <w:rFonts w:ascii="Microsoft New Tai Lue" w:hAnsi="Microsoft New Tai Lue" w:cs="Microsoft New Tai Lue"/>
          <w:sz w:val="22"/>
          <w:szCs w:val="22"/>
        </w:rPr>
        <w:t>limitations on</w:t>
      </w:r>
      <w:r w:rsidR="003D23E9" w:rsidRPr="009D438C">
        <w:rPr>
          <w:rFonts w:ascii="Microsoft New Tai Lue" w:hAnsi="Microsoft New Tai Lue" w:cs="Microsoft New Tai Lue"/>
          <w:sz w:val="22"/>
          <w:szCs w:val="22"/>
        </w:rPr>
        <w:t xml:space="preserve"> secondary use by private health insurers without explicit consent from individuals involved.</w:t>
      </w:r>
    </w:p>
    <w:p w14:paraId="51FCB656" w14:textId="77777777" w:rsidR="00953FB8" w:rsidRDefault="00953FB8" w:rsidP="00953FB8">
      <w:pPr>
        <w:ind w:left="142"/>
        <w:rPr>
          <w:rFonts w:ascii="Microsoft New Tai Lue" w:hAnsi="Microsoft New Tai Lue" w:cs="Microsoft New Tai Lue"/>
          <w:sz w:val="22"/>
          <w:szCs w:val="22"/>
        </w:rPr>
      </w:pPr>
    </w:p>
    <w:p w14:paraId="05FDD668" w14:textId="5BB514B0" w:rsidR="00744D76" w:rsidRPr="00953FB8" w:rsidRDefault="00D06D22" w:rsidP="00BC6139">
      <w:pPr>
        <w:ind w:left="142"/>
        <w:rPr>
          <w:rFonts w:ascii="Microsoft New Tai Lue" w:hAnsi="Microsoft New Tai Lue" w:cs="Microsoft New Tai Lue"/>
          <w:sz w:val="22"/>
          <w:szCs w:val="22"/>
        </w:rPr>
      </w:pPr>
      <w:r w:rsidRPr="00D476EF">
        <w:rPr>
          <w:rFonts w:ascii="Microsoft New Tai Lue" w:hAnsi="Microsoft New Tai Lue" w:cs="Microsoft New Tai Lue"/>
          <w:sz w:val="22"/>
          <w:szCs w:val="22"/>
        </w:rPr>
        <w:t>ISA s</w:t>
      </w:r>
      <w:r w:rsidR="003D23E9" w:rsidRPr="00D476EF">
        <w:rPr>
          <w:rFonts w:ascii="Microsoft New Tai Lue" w:hAnsi="Microsoft New Tai Lue" w:cs="Microsoft New Tai Lue"/>
          <w:sz w:val="22"/>
          <w:szCs w:val="22"/>
        </w:rPr>
        <w:t xml:space="preserve">eeks a Framework that accommodates </w:t>
      </w:r>
      <w:r w:rsidR="0078792F">
        <w:rPr>
          <w:rFonts w:ascii="Microsoft New Tai Lue" w:hAnsi="Microsoft New Tai Lue" w:cs="Microsoft New Tai Lue"/>
          <w:sz w:val="22"/>
          <w:szCs w:val="22"/>
        </w:rPr>
        <w:t xml:space="preserve">the </w:t>
      </w:r>
      <w:r w:rsidR="003D23E9" w:rsidRPr="00D476EF">
        <w:rPr>
          <w:rFonts w:ascii="Microsoft New Tai Lue" w:hAnsi="Microsoft New Tai Lue" w:cs="Microsoft New Tai Lue"/>
          <w:sz w:val="22"/>
          <w:szCs w:val="22"/>
        </w:rPr>
        <w:t>secondary use</w:t>
      </w:r>
      <w:r w:rsidR="00D476EF">
        <w:rPr>
          <w:rFonts w:ascii="Microsoft New Tai Lue" w:hAnsi="Microsoft New Tai Lue" w:cs="Microsoft New Tai Lue"/>
          <w:sz w:val="22"/>
          <w:szCs w:val="22"/>
        </w:rPr>
        <w:t xml:space="preserve"> of My Health Record data </w:t>
      </w:r>
      <w:r w:rsidR="003D23E9" w:rsidRPr="00D476EF">
        <w:rPr>
          <w:rFonts w:ascii="Microsoft New Tai Lue" w:hAnsi="Microsoft New Tai Lue" w:cs="Microsoft New Tai Lue"/>
          <w:sz w:val="22"/>
          <w:szCs w:val="22"/>
        </w:rPr>
        <w:t>where commercial and health/public interest related uses overlap</w:t>
      </w:r>
      <w:r w:rsidR="00744D76">
        <w:rPr>
          <w:rFonts w:ascii="Microsoft New Tai Lue" w:hAnsi="Microsoft New Tai Lue" w:cs="Microsoft New Tai Lue"/>
          <w:sz w:val="22"/>
          <w:szCs w:val="22"/>
        </w:rPr>
        <w:t>. This might include research and development</w:t>
      </w:r>
      <w:r w:rsidR="00DB30CC">
        <w:rPr>
          <w:rFonts w:ascii="Microsoft New Tai Lue" w:hAnsi="Microsoft New Tai Lue" w:cs="Microsoft New Tai Lue"/>
          <w:sz w:val="22"/>
          <w:szCs w:val="22"/>
        </w:rPr>
        <w:t xml:space="preserve"> (conducted in both the public and private sectors)</w:t>
      </w:r>
      <w:r w:rsidR="00744D76">
        <w:rPr>
          <w:rFonts w:ascii="Microsoft New Tai Lue" w:hAnsi="Microsoft New Tai Lue" w:cs="Microsoft New Tai Lue"/>
          <w:sz w:val="22"/>
          <w:szCs w:val="22"/>
        </w:rPr>
        <w:t xml:space="preserve"> designed to improve hea</w:t>
      </w:r>
      <w:r w:rsidR="00BC6139">
        <w:rPr>
          <w:rFonts w:ascii="Microsoft New Tai Lue" w:hAnsi="Microsoft New Tai Lue" w:cs="Microsoft New Tai Lue"/>
          <w:sz w:val="22"/>
          <w:szCs w:val="22"/>
        </w:rPr>
        <w:t>lthcare services and treatments</w:t>
      </w:r>
      <w:r w:rsidR="0078792F">
        <w:rPr>
          <w:rFonts w:ascii="Microsoft New Tai Lue" w:hAnsi="Microsoft New Tai Lue" w:cs="Microsoft New Tai Lue"/>
          <w:sz w:val="22"/>
          <w:szCs w:val="22"/>
        </w:rPr>
        <w:t>, for example</w:t>
      </w:r>
      <w:r w:rsidR="003D23E9" w:rsidRPr="00D476EF">
        <w:rPr>
          <w:rFonts w:ascii="Microsoft New Tai Lue" w:hAnsi="Microsoft New Tai Lue" w:cs="Microsoft New Tai Lue"/>
          <w:sz w:val="22"/>
          <w:szCs w:val="22"/>
        </w:rPr>
        <w:t xml:space="preserve"> </w:t>
      </w:r>
      <w:r w:rsidR="00744D76">
        <w:rPr>
          <w:rFonts w:ascii="Microsoft New Tai Lue" w:hAnsi="Microsoft New Tai Lue" w:cs="Microsoft New Tai Lue"/>
          <w:sz w:val="22"/>
          <w:szCs w:val="22"/>
        </w:rPr>
        <w:t xml:space="preserve">in </w:t>
      </w:r>
      <w:r w:rsidR="003D23E9" w:rsidRPr="00D476EF">
        <w:rPr>
          <w:rFonts w:ascii="Microsoft New Tai Lue" w:hAnsi="Microsoft New Tai Lue" w:cs="Microsoft New Tai Lue"/>
          <w:sz w:val="22"/>
          <w:szCs w:val="22"/>
        </w:rPr>
        <w:t>pharmaceutical development to cure chronic disease and decision support tools for healthcare providers to support increased efficiencies in Australia’s health system</w:t>
      </w:r>
      <w:r w:rsidR="0078792F">
        <w:rPr>
          <w:rFonts w:ascii="Microsoft New Tai Lue" w:hAnsi="Microsoft New Tai Lue" w:cs="Microsoft New Tai Lue"/>
          <w:sz w:val="22"/>
          <w:szCs w:val="22"/>
        </w:rPr>
        <w:t xml:space="preserve">. Historically, Australia has </w:t>
      </w:r>
      <w:r w:rsidR="00953FB8">
        <w:rPr>
          <w:rFonts w:ascii="Microsoft New Tai Lue" w:hAnsi="Microsoft New Tai Lue" w:cs="Microsoft New Tai Lue"/>
          <w:sz w:val="22"/>
          <w:szCs w:val="22"/>
        </w:rPr>
        <w:t>underutilised</w:t>
      </w:r>
      <w:r w:rsidR="0078792F">
        <w:rPr>
          <w:rFonts w:ascii="Microsoft New Tai Lue" w:hAnsi="Microsoft New Tai Lue" w:cs="Microsoft New Tai Lue"/>
          <w:sz w:val="22"/>
          <w:szCs w:val="22"/>
        </w:rPr>
        <w:t xml:space="preserve"> data collected by government agencies</w:t>
      </w:r>
      <w:r w:rsidR="00B65650">
        <w:rPr>
          <w:rFonts w:ascii="Microsoft New Tai Lue" w:hAnsi="Microsoft New Tai Lue" w:cs="Microsoft New Tai Lue"/>
          <w:sz w:val="22"/>
          <w:szCs w:val="22"/>
        </w:rPr>
        <w:t xml:space="preserve"> and missed out on </w:t>
      </w:r>
      <w:r w:rsidR="00F16FBA">
        <w:rPr>
          <w:rFonts w:ascii="Microsoft New Tai Lue" w:hAnsi="Microsoft New Tai Lue" w:cs="Microsoft New Tai Lue"/>
          <w:sz w:val="22"/>
          <w:szCs w:val="22"/>
        </w:rPr>
        <w:t xml:space="preserve">potentially </w:t>
      </w:r>
      <w:r w:rsidR="00217F72" w:rsidRPr="00D476EF">
        <w:rPr>
          <w:rFonts w:ascii="Microsoft New Tai Lue" w:hAnsi="Microsoft New Tai Lue" w:cs="Microsoft New Tai Lue"/>
          <w:sz w:val="22"/>
          <w:szCs w:val="22"/>
        </w:rPr>
        <w:t>innovative outcomes</w:t>
      </w:r>
      <w:r w:rsidR="0078792F">
        <w:rPr>
          <w:rFonts w:ascii="Microsoft New Tai Lue" w:hAnsi="Microsoft New Tai Lue" w:cs="Microsoft New Tai Lue"/>
          <w:sz w:val="22"/>
          <w:szCs w:val="22"/>
        </w:rPr>
        <w:t xml:space="preserve">. </w:t>
      </w:r>
      <w:r w:rsidR="00B65650" w:rsidRPr="00B65650">
        <w:rPr>
          <w:rFonts w:ascii="Microsoft New Tai Lue" w:hAnsi="Microsoft New Tai Lue" w:cs="Microsoft New Tai Lue"/>
          <w:sz w:val="22"/>
          <w:szCs w:val="22"/>
        </w:rPr>
        <w:t>Increasing Australia’s ability to seize innovation opportunities and place ourselves at the forefron</w:t>
      </w:r>
      <w:r w:rsidR="00744D76">
        <w:rPr>
          <w:rFonts w:ascii="Microsoft New Tai Lue" w:hAnsi="Microsoft New Tai Lue" w:cs="Microsoft New Tai Lue"/>
          <w:sz w:val="22"/>
          <w:szCs w:val="22"/>
        </w:rPr>
        <w:t>t of the global innovation race</w:t>
      </w:r>
      <w:r w:rsidR="00B65650" w:rsidRPr="00B65650">
        <w:rPr>
          <w:rFonts w:ascii="Microsoft New Tai Lue" w:hAnsi="Microsoft New Tai Lue" w:cs="Microsoft New Tai Lue"/>
          <w:sz w:val="22"/>
          <w:szCs w:val="22"/>
        </w:rPr>
        <w:t xml:space="preserve"> requires us to </w:t>
      </w:r>
      <w:r w:rsidR="00B65650">
        <w:rPr>
          <w:rFonts w:ascii="Microsoft New Tai Lue" w:hAnsi="Microsoft New Tai Lue" w:cs="Microsoft New Tai Lue"/>
          <w:sz w:val="22"/>
          <w:szCs w:val="22"/>
        </w:rPr>
        <w:t xml:space="preserve">build on our strengths and </w:t>
      </w:r>
      <w:r w:rsidR="00B65650" w:rsidRPr="00B65650">
        <w:rPr>
          <w:rFonts w:ascii="Microsoft New Tai Lue" w:hAnsi="Microsoft New Tai Lue" w:cs="Microsoft New Tai Lue"/>
          <w:sz w:val="22"/>
          <w:szCs w:val="22"/>
        </w:rPr>
        <w:t xml:space="preserve">make Australia one of the best places in the world in which to undertake innovation, science and </w:t>
      </w:r>
      <w:r w:rsidR="00744D76">
        <w:rPr>
          <w:rFonts w:ascii="Microsoft New Tai Lue" w:hAnsi="Microsoft New Tai Lue" w:cs="Microsoft New Tai Lue"/>
          <w:sz w:val="22"/>
          <w:szCs w:val="22"/>
        </w:rPr>
        <w:t>R&amp;D</w:t>
      </w:r>
      <w:r w:rsidR="00B65650" w:rsidRPr="00B65650">
        <w:rPr>
          <w:rFonts w:ascii="Microsoft New Tai Lue" w:hAnsi="Microsoft New Tai Lue" w:cs="Microsoft New Tai Lue"/>
          <w:sz w:val="22"/>
          <w:szCs w:val="22"/>
        </w:rPr>
        <w:t xml:space="preserve"> across all sectors, and especially the health and medical sectors.</w:t>
      </w:r>
      <w:r w:rsidR="00BC6139">
        <w:rPr>
          <w:rFonts w:ascii="Microsoft New Tai Lue" w:hAnsi="Microsoft New Tai Lue" w:cs="Microsoft New Tai Lue"/>
          <w:sz w:val="22"/>
          <w:szCs w:val="22"/>
        </w:rPr>
        <w:t xml:space="preserve"> The</w:t>
      </w:r>
      <w:r w:rsidR="00744D76">
        <w:rPr>
          <w:rFonts w:ascii="Microsoft New Tai Lue" w:hAnsi="Microsoft New Tai Lue" w:cs="Microsoft New Tai Lue"/>
          <w:sz w:val="22"/>
          <w:szCs w:val="22"/>
        </w:rPr>
        <w:t xml:space="preserve"> Framework should </w:t>
      </w:r>
      <w:r w:rsidR="00BC6139">
        <w:rPr>
          <w:rFonts w:ascii="Microsoft New Tai Lue" w:hAnsi="Microsoft New Tai Lue" w:cs="Microsoft New Tai Lue"/>
          <w:sz w:val="22"/>
          <w:szCs w:val="22"/>
        </w:rPr>
        <w:t xml:space="preserve">therefore </w:t>
      </w:r>
      <w:r w:rsidR="00744D76">
        <w:rPr>
          <w:rFonts w:ascii="Microsoft New Tai Lue" w:hAnsi="Microsoft New Tai Lue" w:cs="Microsoft New Tai Lue"/>
          <w:sz w:val="22"/>
          <w:szCs w:val="22"/>
        </w:rPr>
        <w:t>allow for potential use for research and development purposes designed to improve healthcare services and treatments.</w:t>
      </w:r>
    </w:p>
    <w:p w14:paraId="6095F21A" w14:textId="77777777" w:rsidR="00BD6EF5" w:rsidRPr="00EE1B53" w:rsidRDefault="00BD6EF5" w:rsidP="00BD6EF5">
      <w:pPr>
        <w:ind w:left="142"/>
        <w:rPr>
          <w:rFonts w:ascii="Microsoft New Tai Lue" w:hAnsi="Microsoft New Tai Lue" w:cs="Microsoft New Tai Lue"/>
          <w:sz w:val="22"/>
          <w:szCs w:val="22"/>
          <w:highlight w:val="yellow"/>
        </w:rPr>
      </w:pPr>
    </w:p>
    <w:p w14:paraId="3BA65C6F" w14:textId="5F048EB0" w:rsidR="003B41D6" w:rsidRPr="00EE1B53" w:rsidRDefault="004F252E" w:rsidP="00B94ED9">
      <w:pPr>
        <w:ind w:left="142"/>
        <w:rPr>
          <w:rFonts w:ascii="Microsoft New Tai Lue" w:hAnsi="Microsoft New Tai Lue" w:cs="Microsoft New Tai Lue"/>
          <w:sz w:val="22"/>
          <w:szCs w:val="22"/>
          <w:highlight w:val="yellow"/>
        </w:rPr>
      </w:pPr>
      <w:r w:rsidRPr="00526846">
        <w:rPr>
          <w:rFonts w:ascii="Microsoft New Tai Lue" w:hAnsi="Microsoft New Tai Lue" w:cs="Microsoft New Tai Lue"/>
          <w:sz w:val="22"/>
          <w:szCs w:val="22"/>
        </w:rPr>
        <w:t xml:space="preserve">Thank you for the opportunity for the ISA Board to provide input into </w:t>
      </w:r>
      <w:r w:rsidR="00953FB8">
        <w:rPr>
          <w:rFonts w:ascii="Microsoft New Tai Lue" w:hAnsi="Microsoft New Tai Lue" w:cs="Microsoft New Tai Lue"/>
          <w:sz w:val="22"/>
          <w:szCs w:val="22"/>
        </w:rPr>
        <w:t xml:space="preserve">this consultation. </w:t>
      </w:r>
      <w:r w:rsidR="00087B5A">
        <w:rPr>
          <w:rFonts w:ascii="Microsoft New Tai Lue" w:hAnsi="Microsoft New Tai Lue" w:cs="Microsoft New Tai Lue"/>
          <w:sz w:val="22"/>
          <w:szCs w:val="22"/>
        </w:rPr>
        <w:t xml:space="preserve">ISA </w:t>
      </w:r>
      <w:r w:rsidR="00CB20A5" w:rsidRPr="0078792F">
        <w:rPr>
          <w:rFonts w:ascii="Microsoft New Tai Lue" w:hAnsi="Microsoft New Tai Lue" w:cs="Microsoft New Tai Lue"/>
          <w:sz w:val="22"/>
          <w:szCs w:val="22"/>
        </w:rPr>
        <w:t>look</w:t>
      </w:r>
      <w:r w:rsidR="00087B5A">
        <w:rPr>
          <w:rFonts w:ascii="Microsoft New Tai Lue" w:hAnsi="Microsoft New Tai Lue" w:cs="Microsoft New Tai Lue"/>
          <w:sz w:val="22"/>
          <w:szCs w:val="22"/>
        </w:rPr>
        <w:t>s</w:t>
      </w:r>
      <w:r w:rsidR="00CB20A5" w:rsidRPr="0078792F">
        <w:rPr>
          <w:rFonts w:ascii="Microsoft New Tai Lue" w:hAnsi="Microsoft New Tai Lue" w:cs="Microsoft New Tai Lue"/>
          <w:sz w:val="22"/>
          <w:szCs w:val="22"/>
        </w:rPr>
        <w:t xml:space="preserve"> forward to the</w:t>
      </w:r>
      <w:r w:rsidR="0078792F">
        <w:rPr>
          <w:rFonts w:ascii="Microsoft New Tai Lue" w:hAnsi="Microsoft New Tai Lue" w:cs="Microsoft New Tai Lue"/>
          <w:sz w:val="22"/>
          <w:szCs w:val="22"/>
        </w:rPr>
        <w:t xml:space="preserve"> further development of a framework for the secondary use of My Health Record data</w:t>
      </w:r>
      <w:r w:rsidR="00290A92">
        <w:rPr>
          <w:rFonts w:ascii="Microsoft New Tai Lue" w:hAnsi="Microsoft New Tai Lue" w:cs="Microsoft New Tai Lue"/>
          <w:sz w:val="22"/>
          <w:szCs w:val="22"/>
        </w:rPr>
        <w:t>.</w:t>
      </w:r>
    </w:p>
    <w:p w14:paraId="3BA65C70" w14:textId="50099DB6" w:rsidR="003B41D6" w:rsidRPr="00EE1B53" w:rsidRDefault="003B41D6" w:rsidP="00B94ED9">
      <w:pPr>
        <w:ind w:left="142"/>
        <w:rPr>
          <w:rFonts w:ascii="Microsoft New Tai Lue" w:hAnsi="Microsoft New Tai Lue" w:cs="Microsoft New Tai Lue"/>
          <w:sz w:val="22"/>
          <w:szCs w:val="22"/>
          <w:highlight w:val="yellow"/>
        </w:rPr>
      </w:pPr>
    </w:p>
    <w:p w14:paraId="2A128C54" w14:textId="77777777" w:rsidR="00520ACD" w:rsidRPr="00EE1B53" w:rsidRDefault="00520ACD" w:rsidP="00B94ED9">
      <w:pPr>
        <w:ind w:left="142"/>
        <w:rPr>
          <w:rFonts w:ascii="Microsoft New Tai Lue" w:hAnsi="Microsoft New Tai Lue" w:cs="Microsoft New Tai Lue"/>
          <w:sz w:val="22"/>
          <w:szCs w:val="22"/>
          <w:highlight w:val="yellow"/>
        </w:rPr>
      </w:pPr>
    </w:p>
    <w:p w14:paraId="3BA65C71" w14:textId="77777777" w:rsidR="003B41D6" w:rsidRPr="006C10BE" w:rsidRDefault="007D6402" w:rsidP="00B94ED9">
      <w:pPr>
        <w:ind w:left="142"/>
        <w:rPr>
          <w:rFonts w:ascii="Microsoft New Tai Lue" w:hAnsi="Microsoft New Tai Lue" w:cs="Microsoft New Tai Lue"/>
          <w:sz w:val="22"/>
          <w:szCs w:val="22"/>
        </w:rPr>
      </w:pPr>
      <w:r w:rsidRPr="006C10BE">
        <w:rPr>
          <w:rFonts w:ascii="Microsoft New Tai Lue" w:hAnsi="Microsoft New Tai Lue" w:cs="Microsoft New Tai Lue"/>
          <w:sz w:val="22"/>
          <w:szCs w:val="22"/>
        </w:rPr>
        <w:t>Yours sincerely</w:t>
      </w:r>
    </w:p>
    <w:p w14:paraId="04E73AEF" w14:textId="4BB8B49E" w:rsidR="00100739" w:rsidRDefault="00100739" w:rsidP="00B94ED9">
      <w:pPr>
        <w:ind w:left="142"/>
        <w:rPr>
          <w:rFonts w:ascii="Microsoft New Tai Lue" w:hAnsi="Microsoft New Tai Lue" w:cs="Microsoft New Tai Lue"/>
          <w:sz w:val="22"/>
          <w:szCs w:val="22"/>
        </w:rPr>
      </w:pPr>
    </w:p>
    <w:p w14:paraId="2D0FA1A3" w14:textId="77777777" w:rsidR="00CE683F" w:rsidRDefault="00CE683F" w:rsidP="00B94ED9">
      <w:pPr>
        <w:ind w:left="142"/>
        <w:rPr>
          <w:rFonts w:ascii="Microsoft New Tai Lue" w:hAnsi="Microsoft New Tai Lue" w:cs="Microsoft New Tai Lue"/>
          <w:sz w:val="22"/>
          <w:szCs w:val="22"/>
        </w:rPr>
      </w:pPr>
    </w:p>
    <w:p w14:paraId="4C60B21E" w14:textId="77777777" w:rsidR="00CE683F" w:rsidRDefault="00CE683F" w:rsidP="00B94ED9">
      <w:pPr>
        <w:ind w:left="142"/>
        <w:rPr>
          <w:rFonts w:ascii="Microsoft New Tai Lue" w:hAnsi="Microsoft New Tai Lue" w:cs="Microsoft New Tai Lue"/>
          <w:sz w:val="22"/>
          <w:szCs w:val="22"/>
        </w:rPr>
      </w:pPr>
    </w:p>
    <w:p w14:paraId="08DC1BDD" w14:textId="77777777" w:rsidR="00CE683F" w:rsidRPr="006C10BE" w:rsidRDefault="00CE683F" w:rsidP="00B94ED9">
      <w:pPr>
        <w:ind w:left="142"/>
        <w:rPr>
          <w:rFonts w:ascii="Microsoft New Tai Lue" w:hAnsi="Microsoft New Tai Lue" w:cs="Microsoft New Tai Lue"/>
          <w:sz w:val="22"/>
          <w:szCs w:val="22"/>
        </w:rPr>
      </w:pPr>
    </w:p>
    <w:p w14:paraId="3BF7785A" w14:textId="74B80C60" w:rsidR="00737BB4" w:rsidRPr="006C10BE" w:rsidRDefault="00C81F22" w:rsidP="00B94ED9">
      <w:pPr>
        <w:ind w:left="142"/>
        <w:rPr>
          <w:rFonts w:ascii="Microsoft New Tai Lue" w:hAnsi="Microsoft New Tai Lue" w:cs="Microsoft New Tai Lue"/>
          <w:sz w:val="22"/>
          <w:szCs w:val="22"/>
        </w:rPr>
      </w:pPr>
      <w:r w:rsidRPr="006C10BE">
        <w:rPr>
          <w:rFonts w:ascii="Microsoft New Tai Lue" w:hAnsi="Microsoft New Tai Lue" w:cs="Microsoft New Tai Lue"/>
          <w:sz w:val="22"/>
          <w:szCs w:val="22"/>
        </w:rPr>
        <w:t>Bill Ferris AC</w:t>
      </w:r>
    </w:p>
    <w:p w14:paraId="5173BB17" w14:textId="4D7C4585" w:rsidR="00520ACD" w:rsidRPr="006C10BE" w:rsidRDefault="00737BB4" w:rsidP="006C10BE">
      <w:pPr>
        <w:ind w:left="142"/>
        <w:rPr>
          <w:rFonts w:ascii="Microsoft New Tai Lue" w:hAnsi="Microsoft New Tai Lue" w:cs="Microsoft New Tai Lue"/>
          <w:sz w:val="22"/>
          <w:szCs w:val="22"/>
        </w:rPr>
      </w:pPr>
      <w:r w:rsidRPr="006C10BE">
        <w:rPr>
          <w:rFonts w:ascii="Microsoft New Tai Lue" w:hAnsi="Microsoft New Tai Lue" w:cs="Microsoft New Tai Lue"/>
          <w:sz w:val="22"/>
          <w:szCs w:val="22"/>
        </w:rPr>
        <w:t>Chair</w:t>
      </w:r>
      <w:r w:rsidR="006C10BE" w:rsidRPr="006C10BE">
        <w:rPr>
          <w:rFonts w:ascii="Microsoft New Tai Lue" w:hAnsi="Microsoft New Tai Lue" w:cs="Microsoft New Tai Lue"/>
          <w:sz w:val="22"/>
          <w:szCs w:val="22"/>
        </w:rPr>
        <w:t xml:space="preserve"> </w:t>
      </w:r>
    </w:p>
    <w:p w14:paraId="5AECE78F" w14:textId="77777777" w:rsidR="006C10BE" w:rsidRPr="000159D1" w:rsidRDefault="006C10BE" w:rsidP="006C10BE">
      <w:pPr>
        <w:ind w:left="142"/>
        <w:rPr>
          <w:rFonts w:ascii="Microsoft New Tai Lue" w:hAnsi="Microsoft New Tai Lue" w:cs="Microsoft New Tai Lue"/>
          <w:sz w:val="22"/>
          <w:szCs w:val="22"/>
        </w:rPr>
      </w:pPr>
    </w:p>
    <w:p w14:paraId="4925C48E" w14:textId="6EE9477C" w:rsidR="007F1D3C" w:rsidRDefault="00526846" w:rsidP="005D22A6">
      <w:pPr>
        <w:ind w:left="142"/>
        <w:rPr>
          <w:rFonts w:ascii="Microsoft New Tai Lue" w:hAnsi="Microsoft New Tai Lue" w:cs="Microsoft New Tai Lue"/>
          <w:sz w:val="22"/>
          <w:szCs w:val="22"/>
        </w:rPr>
      </w:pPr>
      <w:r>
        <w:rPr>
          <w:rFonts w:ascii="Microsoft New Tai Lue" w:hAnsi="Microsoft New Tai Lue" w:cs="Microsoft New Tai Lue"/>
          <w:sz w:val="22"/>
          <w:szCs w:val="22"/>
        </w:rPr>
        <w:t>17 November</w:t>
      </w:r>
      <w:r w:rsidR="00C81F22" w:rsidRPr="000159D1">
        <w:rPr>
          <w:rFonts w:ascii="Microsoft New Tai Lue" w:hAnsi="Microsoft New Tai Lue" w:cs="Microsoft New Tai Lue"/>
          <w:sz w:val="22"/>
          <w:szCs w:val="22"/>
        </w:rPr>
        <w:t xml:space="preserve"> 2017</w:t>
      </w:r>
    </w:p>
    <w:sectPr w:rsidR="007F1D3C" w:rsidSect="00B94ED9">
      <w:headerReference w:type="default" r:id="rId14"/>
      <w:footerReference w:type="default" r:id="rId15"/>
      <w:headerReference w:type="first" r:id="rId16"/>
      <w:footerReference w:type="first" r:id="rId17"/>
      <w:pgSz w:w="11907" w:h="16840" w:code="9"/>
      <w:pgMar w:top="624" w:right="1134" w:bottom="1418" w:left="1418" w:header="397" w:footer="7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6D54" w14:textId="77777777" w:rsidR="00180E1F" w:rsidRDefault="00180E1F">
      <w:r>
        <w:separator/>
      </w:r>
    </w:p>
  </w:endnote>
  <w:endnote w:type="continuationSeparator" w:id="0">
    <w:p w14:paraId="13CB7E97" w14:textId="77777777" w:rsidR="00180E1F" w:rsidRDefault="00180E1F">
      <w:r>
        <w:continuationSeparator/>
      </w:r>
    </w:p>
  </w:endnote>
  <w:endnote w:type="continuationNotice" w:id="1">
    <w:p w14:paraId="29A75B7C" w14:textId="77777777" w:rsidR="00180E1F" w:rsidRDefault="00180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New Tai Lue">
    <w:panose1 w:val="020B0502040204020203"/>
    <w:charset w:val="00"/>
    <w:family w:val="swiss"/>
    <w:pitch w:val="variable"/>
    <w:sig w:usb0="00000003" w:usb1="00000000" w:usb2="8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Gotham Narrow Light">
    <w:altName w:val="Gotham Narrow Light"/>
    <w:panose1 w:val="00000000000000000000"/>
    <w:charset w:val="00"/>
    <w:family w:val="swiss"/>
    <w:notTrueType/>
    <w:pitch w:val="default"/>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2" w14:textId="77777777" w:rsidR="00180E1F" w:rsidRDefault="00180E1F">
    <w:pPr>
      <w:pStyle w:val="Footer"/>
      <w:tabs>
        <w:tab w:val="clear" w:pos="4153"/>
        <w:tab w:val="clear" w:pos="8306"/>
        <w:tab w:val="right" w:pos="9214"/>
      </w:tabs>
      <w:jc w:val="left"/>
      <w:rPr>
        <w:sz w:val="12"/>
      </w:rPr>
    </w:pPr>
  </w:p>
  <w:p w14:paraId="3BA65C83" w14:textId="77777777" w:rsidR="00180E1F" w:rsidRDefault="00180E1F">
    <w:pPr>
      <w:pStyle w:val="Footer"/>
      <w:tabs>
        <w:tab w:val="clear" w:pos="4153"/>
        <w:tab w:val="clear" w:pos="8306"/>
        <w:tab w:val="right" w:pos="9214"/>
      </w:tabs>
      <w:jc w:val="left"/>
      <w:rPr>
        <w:sz w:val="12"/>
      </w:rPr>
    </w:pPr>
  </w:p>
  <w:p w14:paraId="3BA65C84" w14:textId="38C7FA8B" w:rsidR="00180E1F" w:rsidRDefault="00180E1F">
    <w:pPr>
      <w:pStyle w:val="Footer"/>
      <w:tabs>
        <w:tab w:val="clear" w:pos="4153"/>
        <w:tab w:val="clear" w:pos="8306"/>
        <w:tab w:val="right" w:pos="9214"/>
      </w:tabs>
      <w:jc w:val="left"/>
      <w:rPr>
        <w:sz w:val="12"/>
      </w:rPr>
    </w:pPr>
    <w:bookmarkStart w:id="1" w:name="FooterMainFileDateBM"/>
    <w:r>
      <w:rPr>
        <w:sz w:val="12"/>
      </w:rPr>
      <w:tab/>
    </w:r>
  </w:p>
  <w:bookmarkEnd w:id="1"/>
  <w:p w14:paraId="3BA65C85" w14:textId="77777777" w:rsidR="00180E1F" w:rsidRDefault="00180E1F">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7" w14:textId="6822762E" w:rsidR="00180E1F" w:rsidRPr="006C3DAB" w:rsidRDefault="00180E1F" w:rsidP="00B94ED9">
    <w:pPr>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Pr>
        <w:rFonts w:ascii="Microsoft Tai Le" w:hAnsi="Microsoft Tai Le"/>
        <w:sz w:val="14"/>
        <w:szCs w:val="14"/>
      </w:rPr>
      <w:t xml:space="preserve"> secretariat</w:t>
    </w:r>
    <w:r w:rsidRPr="006C3DAB">
      <w:rPr>
        <w:rFonts w:ascii="Microsoft Tai Le" w:hAnsi="Microsoft Tai Le"/>
        <w:sz w:val="14"/>
        <w:szCs w:val="14"/>
      </w:rPr>
      <w:t>@</w:t>
    </w:r>
    <w:r>
      <w:rPr>
        <w:rFonts w:ascii="Microsoft Tai Le" w:hAnsi="Microsoft Tai Le"/>
        <w:sz w:val="14"/>
        <w:szCs w:val="14"/>
      </w:rPr>
      <w:t>isa</w:t>
    </w:r>
    <w:r w:rsidRPr="006C3DAB">
      <w:rPr>
        <w:rFonts w:ascii="Microsoft Tai Le" w:hAnsi="Microsoft Tai Le"/>
        <w:sz w:val="14"/>
        <w:szCs w:val="14"/>
      </w:rPr>
      <w:t>.gov.au</w:t>
    </w:r>
    <w:r>
      <w:rPr>
        <w:rFonts w:ascii="Microsoft Tai Le" w:hAnsi="Microsoft Tai Le"/>
        <w:sz w:val="14"/>
        <w:szCs w:val="14"/>
      </w:rPr>
      <w:t xml:space="preserve"> </w:t>
    </w:r>
    <w:r w:rsidRPr="006C3DAB">
      <w:rPr>
        <w:rFonts w:ascii="Microsoft Tai Le" w:hAnsi="Microsoft Tai Le"/>
        <w:sz w:val="14"/>
        <w:szCs w:val="14"/>
      </w:rPr>
      <w:t>- www.</w:t>
    </w:r>
    <w:r>
      <w:rPr>
        <w:rFonts w:ascii="Microsoft Tai Le" w:hAnsi="Microsoft Tai Le"/>
        <w:sz w:val="14"/>
        <w:szCs w:val="14"/>
      </w:rPr>
      <w:t>industry</w:t>
    </w:r>
    <w:r w:rsidRPr="006C3DAB">
      <w:rPr>
        <w:rFonts w:ascii="Microsoft Tai Le" w:hAnsi="Microsoft Tai Le"/>
        <w:sz w:val="14"/>
        <w:szCs w:val="14"/>
      </w:rPr>
      <w:t>.gov.au</w:t>
    </w:r>
    <w:r>
      <w:rPr>
        <w:rFonts w:ascii="Microsoft Tai Le" w:hAnsi="Microsoft Tai Le"/>
        <w:sz w:val="14"/>
        <w:szCs w:val="14"/>
      </w:rPr>
      <w:t>/ISA</w:t>
    </w:r>
  </w:p>
  <w:p w14:paraId="3BA65C88" w14:textId="6EFF227C" w:rsidR="00180E1F" w:rsidRPr="006C3DAB" w:rsidRDefault="00180E1F" w:rsidP="00B94ED9">
    <w:pPr>
      <w:jc w:val="center"/>
      <w:rPr>
        <w:rFonts w:ascii="Microsoft Tai Le" w:hAnsi="Microsoft Tai Le"/>
        <w:sz w:val="14"/>
        <w:szCs w:val="14"/>
      </w:rPr>
    </w:pPr>
    <w:r w:rsidRPr="006C3DAB">
      <w:rPr>
        <w:rFonts w:ascii="Microsoft Tai Le" w:hAnsi="Microsoft Tai Le"/>
        <w:sz w:val="14"/>
        <w:szCs w:val="14"/>
      </w:rPr>
      <w:t>10 Binara Street, Canber</w:t>
    </w:r>
    <w:r>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C3E8E" w14:textId="77777777" w:rsidR="00180E1F" w:rsidRDefault="00180E1F">
      <w:r>
        <w:separator/>
      </w:r>
    </w:p>
  </w:footnote>
  <w:footnote w:type="continuationSeparator" w:id="0">
    <w:p w14:paraId="229A30CA" w14:textId="77777777" w:rsidR="00180E1F" w:rsidRDefault="00180E1F">
      <w:r>
        <w:continuationSeparator/>
      </w:r>
    </w:p>
  </w:footnote>
  <w:footnote w:type="continuationNotice" w:id="1">
    <w:p w14:paraId="54BA177A" w14:textId="77777777" w:rsidR="00180E1F" w:rsidRDefault="00180E1F"/>
  </w:footnote>
  <w:footnote w:id="2">
    <w:p w14:paraId="0552BEE1" w14:textId="0DEB5B87" w:rsidR="00180E1F" w:rsidRDefault="00180E1F">
      <w:pPr>
        <w:pStyle w:val="FootnoteText"/>
      </w:pPr>
      <w:r>
        <w:rPr>
          <w:rStyle w:val="FootnoteReference"/>
        </w:rPr>
        <w:footnoteRef/>
      </w:r>
      <w:r>
        <w:t xml:space="preserve"> </w:t>
      </w:r>
      <w:r w:rsidRPr="000159D1">
        <w:rPr>
          <w:rFonts w:ascii="Microsoft New Tai Lue" w:hAnsi="Microsoft New Tai Lue" w:cs="Microsoft New Tai Lue"/>
          <w:sz w:val="18"/>
          <w:szCs w:val="18"/>
        </w:rPr>
        <w:t xml:space="preserve">Innovation and Science Australia (2017), </w:t>
      </w:r>
      <w:r w:rsidRPr="000159D1">
        <w:rPr>
          <w:rFonts w:ascii="Microsoft New Tai Lue" w:hAnsi="Microsoft New Tai Lue" w:cs="Microsoft New Tai Lue"/>
          <w:i/>
          <w:sz w:val="18"/>
          <w:szCs w:val="18"/>
        </w:rPr>
        <w:t>Perfo</w:t>
      </w:r>
      <w:r w:rsidR="00BA1C62">
        <w:rPr>
          <w:rFonts w:ascii="Microsoft New Tai Lue" w:hAnsi="Microsoft New Tai Lue" w:cs="Microsoft New Tai Lue"/>
          <w:i/>
          <w:sz w:val="18"/>
          <w:szCs w:val="18"/>
        </w:rPr>
        <w:t>rmance Review of the Australian</w:t>
      </w:r>
      <w:r w:rsidRPr="000159D1">
        <w:rPr>
          <w:rFonts w:ascii="Microsoft New Tai Lue" w:hAnsi="Microsoft New Tai Lue" w:cs="Microsoft New Tai Lue"/>
          <w:i/>
          <w:sz w:val="18"/>
          <w:szCs w:val="18"/>
        </w:rPr>
        <w:t xml:space="preserve"> Innovation</w:t>
      </w:r>
      <w:r w:rsidR="00BA1C62">
        <w:rPr>
          <w:rFonts w:ascii="Microsoft New Tai Lue" w:hAnsi="Microsoft New Tai Lue" w:cs="Microsoft New Tai Lue"/>
          <w:i/>
          <w:sz w:val="18"/>
          <w:szCs w:val="18"/>
        </w:rPr>
        <w:t>, Science and Research</w:t>
      </w:r>
      <w:r w:rsidRPr="000159D1">
        <w:rPr>
          <w:rFonts w:ascii="Microsoft New Tai Lue" w:hAnsi="Microsoft New Tai Lue" w:cs="Microsoft New Tai Lue"/>
          <w:i/>
          <w:sz w:val="18"/>
          <w:szCs w:val="18"/>
        </w:rPr>
        <w:t xml:space="preserve"> System</w:t>
      </w:r>
      <w:r w:rsidR="00BA1C62" w:rsidRPr="00BA1C62">
        <w:rPr>
          <w:rFonts w:ascii="Microsoft New Tai Lue" w:hAnsi="Microsoft New Tai Lue" w:cs="Microsoft New Tai Lue"/>
          <w:i/>
          <w:sz w:val="18"/>
          <w:szCs w:val="18"/>
        </w:rPr>
        <w:t xml:space="preserve"> 2016</w:t>
      </w:r>
      <w:r w:rsidRPr="000159D1">
        <w:rPr>
          <w:rFonts w:ascii="Microsoft New Tai Lue" w:hAnsi="Microsoft New Tai Lue" w:cs="Microsoft New Tai Lue"/>
          <w:sz w:val="18"/>
          <w:szCs w:val="18"/>
        </w:rPr>
        <w:t xml:space="preserve"> </w:t>
      </w:r>
      <w:hyperlink r:id="rId1" w:history="1">
        <w:r w:rsidR="0076612F">
          <w:rPr>
            <w:rStyle w:val="Hyperlink"/>
            <w:rFonts w:ascii="Microsoft New Tai Lue" w:hAnsi="Microsoft New Tai Lue" w:cs="Microsoft New Tai Lue"/>
            <w:sz w:val="18"/>
            <w:szCs w:val="18"/>
          </w:rPr>
          <w:t>http://www.industry.gov.au/isa</w:t>
        </w:r>
      </w:hyperlink>
    </w:p>
  </w:footnote>
  <w:footnote w:id="3">
    <w:p w14:paraId="1E83B068" w14:textId="77777777" w:rsidR="00C31A5E" w:rsidRDefault="00C31A5E" w:rsidP="00C31A5E">
      <w:pPr>
        <w:pStyle w:val="FootnoteText"/>
      </w:pPr>
      <w:r>
        <w:rPr>
          <w:rStyle w:val="FootnoteReference"/>
        </w:rPr>
        <w:footnoteRef/>
      </w:r>
      <w:r>
        <w:t xml:space="preserve"> Australian Cancer Research Foundation (2006). 2006: World’s First Cervical Cancer Vaccine Becomes Available. Accessed at </w:t>
      </w:r>
      <w:hyperlink r:id="rId2" w:history="1">
        <w:r w:rsidRPr="00151994">
          <w:rPr>
            <w:rStyle w:val="Hyperlink"/>
          </w:rPr>
          <w:t>https://home.cancerresearch/worlds-first-cervical-cancer-vaccine-becomes-available/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7F" w14:textId="77777777" w:rsidR="00180E1F" w:rsidRPr="00BB71B1" w:rsidRDefault="00180E1F">
    <w:pPr>
      <w:pStyle w:val="Header"/>
      <w:tabs>
        <w:tab w:val="clear" w:pos="4153"/>
        <w:tab w:val="center" w:pos="4678"/>
      </w:tabs>
      <w:jc w:val="center"/>
      <w:rPr>
        <w:rStyle w:val="PageNumber"/>
        <w:rFonts w:ascii="Microsoft New Tai Lue" w:hAnsi="Microsoft New Tai Lue" w:cs="Microsoft New Tai Lue"/>
      </w:rPr>
    </w:pPr>
    <w:r w:rsidRPr="00BB71B1">
      <w:rPr>
        <w:rStyle w:val="PageNumber"/>
        <w:rFonts w:ascii="Microsoft New Tai Lue" w:hAnsi="Microsoft New Tai Lue" w:cs="Microsoft New Tai Lue"/>
      </w:rPr>
      <w:fldChar w:fldCharType="begin"/>
    </w:r>
    <w:r w:rsidRPr="00BB71B1">
      <w:rPr>
        <w:rStyle w:val="PageNumber"/>
        <w:rFonts w:ascii="Microsoft New Tai Lue" w:hAnsi="Microsoft New Tai Lue" w:cs="Microsoft New Tai Lue"/>
      </w:rPr>
      <w:instrText xml:space="preserve"> PAGE </w:instrText>
    </w:r>
    <w:r w:rsidRPr="00BB71B1">
      <w:rPr>
        <w:rStyle w:val="PageNumber"/>
        <w:rFonts w:ascii="Microsoft New Tai Lue" w:hAnsi="Microsoft New Tai Lue" w:cs="Microsoft New Tai Lue"/>
      </w:rPr>
      <w:fldChar w:fldCharType="separate"/>
    </w:r>
    <w:r w:rsidR="00CB5703">
      <w:rPr>
        <w:rStyle w:val="PageNumber"/>
        <w:rFonts w:ascii="Microsoft New Tai Lue" w:hAnsi="Microsoft New Tai Lue" w:cs="Microsoft New Tai Lue"/>
        <w:noProof/>
      </w:rPr>
      <w:t>2</w:t>
    </w:r>
    <w:r w:rsidRPr="00BB71B1">
      <w:rPr>
        <w:rStyle w:val="PageNumber"/>
        <w:rFonts w:ascii="Microsoft New Tai Lue" w:hAnsi="Microsoft New Tai Lue" w:cs="Microsoft New Tai Lue"/>
      </w:rPr>
      <w:fldChar w:fldCharType="end"/>
    </w:r>
  </w:p>
  <w:p w14:paraId="3BA65C80" w14:textId="77777777" w:rsidR="00180E1F" w:rsidRDefault="00180E1F">
    <w:pPr>
      <w:pStyle w:val="Footer"/>
      <w:tabs>
        <w:tab w:val="right" w:pos="9356"/>
      </w:tabs>
      <w:rPr>
        <w:b/>
        <w:sz w:val="24"/>
      </w:rPr>
    </w:pPr>
  </w:p>
  <w:p w14:paraId="3BA65C81" w14:textId="77777777" w:rsidR="00180E1F" w:rsidRDefault="00180E1F">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ClassificationHeadBM"/>
  <w:p w14:paraId="3BA65C86" w14:textId="2A44DA77" w:rsidR="00180E1F" w:rsidRDefault="00180E1F">
    <w:pPr>
      <w:pStyle w:val="Footer"/>
      <w:tabs>
        <w:tab w:val="right" w:pos="9356"/>
      </w:tabs>
      <w:jc w:val="right"/>
      <w:rPr>
        <w:b/>
        <w:sz w:val="8"/>
      </w:rPr>
    </w:pPr>
    <w:r>
      <w:rPr>
        <w:b/>
        <w:sz w:val="8"/>
      </w:rPr>
      <w:fldChar w:fldCharType="begin"/>
    </w:r>
    <w:r>
      <w:rPr>
        <w:b/>
        <w:sz w:val="8"/>
      </w:rPr>
      <w:instrText xml:space="preserve"> DOCPROPERTY "ClassificationPty"  \* MERGEFORMAT </w:instrText>
    </w:r>
    <w:r>
      <w:rPr>
        <w:b/>
        <w:sz w:val="8"/>
      </w:rPr>
      <w:fldChar w:fldCharType="end"/>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D00"/>
    <w:multiLevelType w:val="hybridMultilevel"/>
    <w:tmpl w:val="E5CEACD0"/>
    <w:lvl w:ilvl="0" w:tplc="E0E8BD62">
      <w:numFmt w:val="bullet"/>
      <w:lvlText w:val="-"/>
      <w:lvlJc w:val="left"/>
      <w:pPr>
        <w:ind w:left="502" w:hanging="360"/>
      </w:pPr>
      <w:rPr>
        <w:rFonts w:ascii="Microsoft New Tai Lue" w:eastAsia="Times New Roman" w:hAnsi="Microsoft New Tai Lue" w:cs="Microsoft New Tai Lue"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ED70408"/>
    <w:multiLevelType w:val="hybridMultilevel"/>
    <w:tmpl w:val="8AF69D8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5617174"/>
    <w:multiLevelType w:val="hybridMultilevel"/>
    <w:tmpl w:val="9D4CFD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32800AEB"/>
    <w:multiLevelType w:val="hybridMultilevel"/>
    <w:tmpl w:val="05D8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B1A77"/>
    <w:multiLevelType w:val="hybridMultilevel"/>
    <w:tmpl w:val="13E244E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473D2F5B"/>
    <w:multiLevelType w:val="hybridMultilevel"/>
    <w:tmpl w:val="75F47C0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599A3E9E"/>
    <w:multiLevelType w:val="hybridMultilevel"/>
    <w:tmpl w:val="D8CA407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5BEF3308"/>
    <w:multiLevelType w:val="hybridMultilevel"/>
    <w:tmpl w:val="FD3ED9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64EB595D"/>
    <w:multiLevelType w:val="hybridMultilevel"/>
    <w:tmpl w:val="B8A4E31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6F097094"/>
    <w:multiLevelType w:val="hybridMultilevel"/>
    <w:tmpl w:val="6DF24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6"/>
  </w:num>
  <w:num w:numId="6">
    <w:abstractNumId w:val="5"/>
  </w:num>
  <w:num w:numId="7">
    <w:abstractNumId w:val="3"/>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9"/>
    <w:rsid w:val="000159D1"/>
    <w:rsid w:val="0002035F"/>
    <w:rsid w:val="00020A89"/>
    <w:rsid w:val="00020FF4"/>
    <w:rsid w:val="00022AAB"/>
    <w:rsid w:val="00025A76"/>
    <w:rsid w:val="00034EA6"/>
    <w:rsid w:val="000420CE"/>
    <w:rsid w:val="000503E8"/>
    <w:rsid w:val="00052DFD"/>
    <w:rsid w:val="000556A0"/>
    <w:rsid w:val="000600A4"/>
    <w:rsid w:val="000631F9"/>
    <w:rsid w:val="000640D6"/>
    <w:rsid w:val="00064DB9"/>
    <w:rsid w:val="00080B4C"/>
    <w:rsid w:val="00081C76"/>
    <w:rsid w:val="00085033"/>
    <w:rsid w:val="00087B5A"/>
    <w:rsid w:val="00092B92"/>
    <w:rsid w:val="000A37AA"/>
    <w:rsid w:val="000A72DE"/>
    <w:rsid w:val="000B1752"/>
    <w:rsid w:val="000C7774"/>
    <w:rsid w:val="000D6DA6"/>
    <w:rsid w:val="000E1EAC"/>
    <w:rsid w:val="00100739"/>
    <w:rsid w:val="0011766C"/>
    <w:rsid w:val="001227D9"/>
    <w:rsid w:val="00130F55"/>
    <w:rsid w:val="001337D5"/>
    <w:rsid w:val="00146EFF"/>
    <w:rsid w:val="00154291"/>
    <w:rsid w:val="00156AF1"/>
    <w:rsid w:val="00166347"/>
    <w:rsid w:val="00174608"/>
    <w:rsid w:val="001764F7"/>
    <w:rsid w:val="00180E1F"/>
    <w:rsid w:val="00185463"/>
    <w:rsid w:val="001942F6"/>
    <w:rsid w:val="001A31B0"/>
    <w:rsid w:val="001B2522"/>
    <w:rsid w:val="001C7BA3"/>
    <w:rsid w:val="001D0F42"/>
    <w:rsid w:val="001D1C22"/>
    <w:rsid w:val="001D4279"/>
    <w:rsid w:val="001D4A5D"/>
    <w:rsid w:val="001E0711"/>
    <w:rsid w:val="001E075A"/>
    <w:rsid w:val="001F326E"/>
    <w:rsid w:val="00206ABD"/>
    <w:rsid w:val="0021095C"/>
    <w:rsid w:val="00217F72"/>
    <w:rsid w:val="0022347F"/>
    <w:rsid w:val="0022403A"/>
    <w:rsid w:val="00225E7C"/>
    <w:rsid w:val="00225FD4"/>
    <w:rsid w:val="00226727"/>
    <w:rsid w:val="00226E4B"/>
    <w:rsid w:val="002316CE"/>
    <w:rsid w:val="0023195E"/>
    <w:rsid w:val="00250328"/>
    <w:rsid w:val="00264A53"/>
    <w:rsid w:val="00275578"/>
    <w:rsid w:val="002773D7"/>
    <w:rsid w:val="00280E3D"/>
    <w:rsid w:val="00285E63"/>
    <w:rsid w:val="00285ED1"/>
    <w:rsid w:val="00287D2F"/>
    <w:rsid w:val="00290A92"/>
    <w:rsid w:val="00296037"/>
    <w:rsid w:val="00296DFF"/>
    <w:rsid w:val="002B19A5"/>
    <w:rsid w:val="002C0B4E"/>
    <w:rsid w:val="002C368B"/>
    <w:rsid w:val="002C69D8"/>
    <w:rsid w:val="002D36A1"/>
    <w:rsid w:val="002D4D32"/>
    <w:rsid w:val="002D690C"/>
    <w:rsid w:val="00305B9F"/>
    <w:rsid w:val="0031343B"/>
    <w:rsid w:val="003525E1"/>
    <w:rsid w:val="00360458"/>
    <w:rsid w:val="00390270"/>
    <w:rsid w:val="00392D52"/>
    <w:rsid w:val="00395597"/>
    <w:rsid w:val="003A31F6"/>
    <w:rsid w:val="003A5A59"/>
    <w:rsid w:val="003B28D1"/>
    <w:rsid w:val="003B41D6"/>
    <w:rsid w:val="003B430D"/>
    <w:rsid w:val="003C66C9"/>
    <w:rsid w:val="003C68E4"/>
    <w:rsid w:val="003D23E9"/>
    <w:rsid w:val="003D358A"/>
    <w:rsid w:val="003F46C1"/>
    <w:rsid w:val="003F7721"/>
    <w:rsid w:val="00414416"/>
    <w:rsid w:val="00427904"/>
    <w:rsid w:val="0043364A"/>
    <w:rsid w:val="00452840"/>
    <w:rsid w:val="00480A3F"/>
    <w:rsid w:val="004852B9"/>
    <w:rsid w:val="00492407"/>
    <w:rsid w:val="004927E6"/>
    <w:rsid w:val="00495DCD"/>
    <w:rsid w:val="0049725D"/>
    <w:rsid w:val="004B2CA2"/>
    <w:rsid w:val="004B7944"/>
    <w:rsid w:val="004C0CF8"/>
    <w:rsid w:val="004C186B"/>
    <w:rsid w:val="004C6683"/>
    <w:rsid w:val="004D58AE"/>
    <w:rsid w:val="004E1C61"/>
    <w:rsid w:val="004E5AD7"/>
    <w:rsid w:val="004F252E"/>
    <w:rsid w:val="004F6A72"/>
    <w:rsid w:val="005012D9"/>
    <w:rsid w:val="005018C6"/>
    <w:rsid w:val="00514F3A"/>
    <w:rsid w:val="00520ACD"/>
    <w:rsid w:val="00522A7E"/>
    <w:rsid w:val="00526846"/>
    <w:rsid w:val="00533F3B"/>
    <w:rsid w:val="00535A55"/>
    <w:rsid w:val="00536548"/>
    <w:rsid w:val="0055230A"/>
    <w:rsid w:val="00563395"/>
    <w:rsid w:val="005636B2"/>
    <w:rsid w:val="00593E55"/>
    <w:rsid w:val="00597240"/>
    <w:rsid w:val="005A76D7"/>
    <w:rsid w:val="005B05E6"/>
    <w:rsid w:val="005B4877"/>
    <w:rsid w:val="005B62F9"/>
    <w:rsid w:val="005B7CF2"/>
    <w:rsid w:val="005D22A6"/>
    <w:rsid w:val="005D3338"/>
    <w:rsid w:val="005E1B6F"/>
    <w:rsid w:val="005F75F6"/>
    <w:rsid w:val="006016D7"/>
    <w:rsid w:val="00602228"/>
    <w:rsid w:val="0061193A"/>
    <w:rsid w:val="00630D1F"/>
    <w:rsid w:val="00650D92"/>
    <w:rsid w:val="00654DF5"/>
    <w:rsid w:val="00671ED7"/>
    <w:rsid w:val="00672021"/>
    <w:rsid w:val="00692D39"/>
    <w:rsid w:val="00695F84"/>
    <w:rsid w:val="006C10BE"/>
    <w:rsid w:val="006C3DAB"/>
    <w:rsid w:val="006E5CBB"/>
    <w:rsid w:val="006F1139"/>
    <w:rsid w:val="007006B5"/>
    <w:rsid w:val="00711FB3"/>
    <w:rsid w:val="00735DB4"/>
    <w:rsid w:val="00737BB4"/>
    <w:rsid w:val="00744D76"/>
    <w:rsid w:val="007608CF"/>
    <w:rsid w:val="00763865"/>
    <w:rsid w:val="007652B6"/>
    <w:rsid w:val="0076612F"/>
    <w:rsid w:val="00774441"/>
    <w:rsid w:val="007763D5"/>
    <w:rsid w:val="007800E6"/>
    <w:rsid w:val="0078054B"/>
    <w:rsid w:val="0078792F"/>
    <w:rsid w:val="007A4EFB"/>
    <w:rsid w:val="007B15F9"/>
    <w:rsid w:val="007D1082"/>
    <w:rsid w:val="007D3023"/>
    <w:rsid w:val="007D49E3"/>
    <w:rsid w:val="007D4F04"/>
    <w:rsid w:val="007D6402"/>
    <w:rsid w:val="007F0757"/>
    <w:rsid w:val="007F0A93"/>
    <w:rsid w:val="007F1D3C"/>
    <w:rsid w:val="007F39D6"/>
    <w:rsid w:val="00815345"/>
    <w:rsid w:val="00825915"/>
    <w:rsid w:val="00830584"/>
    <w:rsid w:val="00832179"/>
    <w:rsid w:val="00854237"/>
    <w:rsid w:val="0086024C"/>
    <w:rsid w:val="00862ECF"/>
    <w:rsid w:val="00864C1F"/>
    <w:rsid w:val="00864DD0"/>
    <w:rsid w:val="00867B29"/>
    <w:rsid w:val="00871712"/>
    <w:rsid w:val="00872378"/>
    <w:rsid w:val="00873838"/>
    <w:rsid w:val="00880E22"/>
    <w:rsid w:val="00887E57"/>
    <w:rsid w:val="0089248B"/>
    <w:rsid w:val="00893846"/>
    <w:rsid w:val="008B4DF8"/>
    <w:rsid w:val="008C14D5"/>
    <w:rsid w:val="008D4EF5"/>
    <w:rsid w:val="008D4FC5"/>
    <w:rsid w:val="008D6E9C"/>
    <w:rsid w:val="008E0AB8"/>
    <w:rsid w:val="008E2184"/>
    <w:rsid w:val="008E5153"/>
    <w:rsid w:val="008F06B0"/>
    <w:rsid w:val="008F15F3"/>
    <w:rsid w:val="008F6DA1"/>
    <w:rsid w:val="008F721A"/>
    <w:rsid w:val="00912E61"/>
    <w:rsid w:val="00923312"/>
    <w:rsid w:val="00927EC5"/>
    <w:rsid w:val="009316B9"/>
    <w:rsid w:val="0094200F"/>
    <w:rsid w:val="0094207D"/>
    <w:rsid w:val="00953FB8"/>
    <w:rsid w:val="00956768"/>
    <w:rsid w:val="009601E7"/>
    <w:rsid w:val="0096286C"/>
    <w:rsid w:val="00987303"/>
    <w:rsid w:val="00993D18"/>
    <w:rsid w:val="009B7681"/>
    <w:rsid w:val="009C01E1"/>
    <w:rsid w:val="009C4B80"/>
    <w:rsid w:val="009D438C"/>
    <w:rsid w:val="009D7D82"/>
    <w:rsid w:val="009F09ED"/>
    <w:rsid w:val="009F50CF"/>
    <w:rsid w:val="00A07C6A"/>
    <w:rsid w:val="00A215BB"/>
    <w:rsid w:val="00A25638"/>
    <w:rsid w:val="00A266AC"/>
    <w:rsid w:val="00A3650D"/>
    <w:rsid w:val="00A378EF"/>
    <w:rsid w:val="00A40434"/>
    <w:rsid w:val="00A5100A"/>
    <w:rsid w:val="00A61594"/>
    <w:rsid w:val="00A61818"/>
    <w:rsid w:val="00A70146"/>
    <w:rsid w:val="00A7207B"/>
    <w:rsid w:val="00A810F4"/>
    <w:rsid w:val="00A816DC"/>
    <w:rsid w:val="00A8431F"/>
    <w:rsid w:val="00A857EC"/>
    <w:rsid w:val="00AA6435"/>
    <w:rsid w:val="00AC590D"/>
    <w:rsid w:val="00AD10F8"/>
    <w:rsid w:val="00AD7B9F"/>
    <w:rsid w:val="00B03CCF"/>
    <w:rsid w:val="00B04D21"/>
    <w:rsid w:val="00B30212"/>
    <w:rsid w:val="00B37921"/>
    <w:rsid w:val="00B40D4D"/>
    <w:rsid w:val="00B415E4"/>
    <w:rsid w:val="00B44877"/>
    <w:rsid w:val="00B44DF9"/>
    <w:rsid w:val="00B53B0F"/>
    <w:rsid w:val="00B61FC8"/>
    <w:rsid w:val="00B62626"/>
    <w:rsid w:val="00B65650"/>
    <w:rsid w:val="00B701E1"/>
    <w:rsid w:val="00B73D5B"/>
    <w:rsid w:val="00B75A2F"/>
    <w:rsid w:val="00B93DF4"/>
    <w:rsid w:val="00B94ED9"/>
    <w:rsid w:val="00B960A8"/>
    <w:rsid w:val="00BA1C62"/>
    <w:rsid w:val="00BA2532"/>
    <w:rsid w:val="00BA2D45"/>
    <w:rsid w:val="00BB71B1"/>
    <w:rsid w:val="00BB7DDB"/>
    <w:rsid w:val="00BC6139"/>
    <w:rsid w:val="00BD1FB4"/>
    <w:rsid w:val="00BD6EF5"/>
    <w:rsid w:val="00BD7CC3"/>
    <w:rsid w:val="00BF10AB"/>
    <w:rsid w:val="00C07BDB"/>
    <w:rsid w:val="00C11B08"/>
    <w:rsid w:val="00C169C1"/>
    <w:rsid w:val="00C17214"/>
    <w:rsid w:val="00C21A5D"/>
    <w:rsid w:val="00C25817"/>
    <w:rsid w:val="00C31A5E"/>
    <w:rsid w:val="00C36011"/>
    <w:rsid w:val="00C63161"/>
    <w:rsid w:val="00C64222"/>
    <w:rsid w:val="00C66B0A"/>
    <w:rsid w:val="00C70D24"/>
    <w:rsid w:val="00C81F22"/>
    <w:rsid w:val="00C8475B"/>
    <w:rsid w:val="00C92CF2"/>
    <w:rsid w:val="00C968F9"/>
    <w:rsid w:val="00CA305D"/>
    <w:rsid w:val="00CB20A5"/>
    <w:rsid w:val="00CB2ADC"/>
    <w:rsid w:val="00CB5703"/>
    <w:rsid w:val="00CC486B"/>
    <w:rsid w:val="00CE1CD9"/>
    <w:rsid w:val="00CE22BA"/>
    <w:rsid w:val="00CE4C51"/>
    <w:rsid w:val="00CE683F"/>
    <w:rsid w:val="00CF10B8"/>
    <w:rsid w:val="00D06D22"/>
    <w:rsid w:val="00D209ED"/>
    <w:rsid w:val="00D23157"/>
    <w:rsid w:val="00D24B8C"/>
    <w:rsid w:val="00D26257"/>
    <w:rsid w:val="00D37D4B"/>
    <w:rsid w:val="00D476EF"/>
    <w:rsid w:val="00D61375"/>
    <w:rsid w:val="00D82691"/>
    <w:rsid w:val="00D878DD"/>
    <w:rsid w:val="00D91DAC"/>
    <w:rsid w:val="00D93D53"/>
    <w:rsid w:val="00D96CC5"/>
    <w:rsid w:val="00DA417F"/>
    <w:rsid w:val="00DA6860"/>
    <w:rsid w:val="00DB30CC"/>
    <w:rsid w:val="00DB65D2"/>
    <w:rsid w:val="00DE18F1"/>
    <w:rsid w:val="00DE2B8D"/>
    <w:rsid w:val="00DF763D"/>
    <w:rsid w:val="00E0218D"/>
    <w:rsid w:val="00E10480"/>
    <w:rsid w:val="00E1325C"/>
    <w:rsid w:val="00E2016A"/>
    <w:rsid w:val="00E468FF"/>
    <w:rsid w:val="00E475B1"/>
    <w:rsid w:val="00E51023"/>
    <w:rsid w:val="00E60E72"/>
    <w:rsid w:val="00E6460B"/>
    <w:rsid w:val="00E67704"/>
    <w:rsid w:val="00E80F2F"/>
    <w:rsid w:val="00E83426"/>
    <w:rsid w:val="00E869BF"/>
    <w:rsid w:val="00E947FA"/>
    <w:rsid w:val="00EA0471"/>
    <w:rsid w:val="00EA11AB"/>
    <w:rsid w:val="00EA71C8"/>
    <w:rsid w:val="00EB1E4E"/>
    <w:rsid w:val="00EB51FA"/>
    <w:rsid w:val="00EC0FAD"/>
    <w:rsid w:val="00EC7FA1"/>
    <w:rsid w:val="00ED52CE"/>
    <w:rsid w:val="00EE1B53"/>
    <w:rsid w:val="00EF0373"/>
    <w:rsid w:val="00EF4B47"/>
    <w:rsid w:val="00EF4D23"/>
    <w:rsid w:val="00EF5042"/>
    <w:rsid w:val="00EF7D8C"/>
    <w:rsid w:val="00F00E61"/>
    <w:rsid w:val="00F15BE5"/>
    <w:rsid w:val="00F16FBA"/>
    <w:rsid w:val="00F312C2"/>
    <w:rsid w:val="00F52B38"/>
    <w:rsid w:val="00F609BD"/>
    <w:rsid w:val="00F62DCE"/>
    <w:rsid w:val="00F73EA9"/>
    <w:rsid w:val="00F75528"/>
    <w:rsid w:val="00F77B3B"/>
    <w:rsid w:val="00F8024E"/>
    <w:rsid w:val="00F875B5"/>
    <w:rsid w:val="00F900C0"/>
    <w:rsid w:val="00FA7253"/>
    <w:rsid w:val="00FB66AA"/>
    <w:rsid w:val="00FC0D31"/>
    <w:rsid w:val="00FC2A72"/>
    <w:rsid w:val="00FC3BE5"/>
    <w:rsid w:val="00FD1F09"/>
    <w:rsid w:val="00FD4C94"/>
    <w:rsid w:val="00FE5512"/>
    <w:rsid w:val="00FF0652"/>
    <w:rsid w:val="00FF7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BA65C54"/>
  <w15:docId w15:val="{101846E6-C813-41F1-B34C-A81F244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rsid w:val="00B03CCF"/>
    <w:rPr>
      <w:color w:val="0000FF"/>
      <w:u w:val="single"/>
    </w:rPr>
  </w:style>
  <w:style w:type="paragraph" w:styleId="BalloonText">
    <w:name w:val="Balloon Text"/>
    <w:basedOn w:val="Normal"/>
    <w:link w:val="BalloonTextChar"/>
    <w:rsid w:val="005B62F9"/>
    <w:rPr>
      <w:rFonts w:ascii="Tahoma" w:hAnsi="Tahoma" w:cs="Tahoma"/>
      <w:sz w:val="16"/>
      <w:szCs w:val="16"/>
    </w:rPr>
  </w:style>
  <w:style w:type="character" w:customStyle="1" w:styleId="BalloonTextChar">
    <w:name w:val="Balloon Text Char"/>
    <w:link w:val="BalloonText"/>
    <w:rsid w:val="005B62F9"/>
    <w:rPr>
      <w:rFonts w:ascii="Tahoma" w:hAnsi="Tahoma" w:cs="Tahoma"/>
      <w:sz w:val="16"/>
      <w:szCs w:val="16"/>
    </w:rPr>
  </w:style>
  <w:style w:type="table" w:styleId="TableGrid">
    <w:name w:val="Table Grid"/>
    <w:basedOn w:val="TableNormal"/>
    <w:rsid w:val="00E8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5ED1"/>
    <w:rPr>
      <w:color w:val="800080" w:themeColor="followedHyperlink"/>
      <w:u w:val="single"/>
    </w:rPr>
  </w:style>
  <w:style w:type="paragraph" w:styleId="ListParagraph">
    <w:name w:val="List Paragraph"/>
    <w:basedOn w:val="Normal"/>
    <w:uiPriority w:val="34"/>
    <w:qFormat/>
    <w:rsid w:val="008E0AB8"/>
    <w:pPr>
      <w:ind w:left="720"/>
      <w:contextualSpacing/>
    </w:p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t"/>
    <w:basedOn w:val="Normal"/>
    <w:link w:val="FootnoteTextChar"/>
    <w:unhideWhenUsed/>
    <w:qFormat/>
    <w:rsid w:val="00C169C1"/>
    <w:rPr>
      <w:sz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t Char"/>
    <w:basedOn w:val="DefaultParagraphFont"/>
    <w:link w:val="FootnoteText"/>
    <w:rsid w:val="00C169C1"/>
  </w:style>
  <w:style w:type="character" w:styleId="FootnoteReference">
    <w:name w:val="footnote reference"/>
    <w:aliases w:val="Footnote symbol,Times 10 Point,Exposant 3 Point,Footnote reference number,Footnote Reference Superscript,Appel note de bas de p,Appel note de bas de page,Char Car Car Car Car,Voetnootverwijzing,Appel note de bas de p.,Légende,o,Italic"/>
    <w:basedOn w:val="DefaultParagraphFont"/>
    <w:unhideWhenUsed/>
    <w:rsid w:val="00C169C1"/>
    <w:rPr>
      <w:vertAlign w:val="superscript"/>
    </w:rPr>
  </w:style>
  <w:style w:type="character" w:customStyle="1" w:styleId="A11">
    <w:name w:val="A11"/>
    <w:uiPriority w:val="99"/>
    <w:rsid w:val="00305B9F"/>
    <w:rPr>
      <w:rFonts w:cs="HelveticaNeueLT Pro 45 Lt"/>
      <w:color w:val="221E1F"/>
      <w:sz w:val="12"/>
      <w:szCs w:val="12"/>
    </w:rPr>
  </w:style>
  <w:style w:type="paragraph" w:styleId="EndnoteText">
    <w:name w:val="endnote text"/>
    <w:basedOn w:val="Normal"/>
    <w:link w:val="EndnoteTextChar"/>
    <w:semiHidden/>
    <w:unhideWhenUsed/>
    <w:rsid w:val="009C01E1"/>
    <w:rPr>
      <w:sz w:val="20"/>
    </w:rPr>
  </w:style>
  <w:style w:type="character" w:customStyle="1" w:styleId="EndnoteTextChar">
    <w:name w:val="Endnote Text Char"/>
    <w:basedOn w:val="DefaultParagraphFont"/>
    <w:link w:val="EndnoteText"/>
    <w:semiHidden/>
    <w:rsid w:val="009C01E1"/>
  </w:style>
  <w:style w:type="character" w:styleId="EndnoteReference">
    <w:name w:val="endnote reference"/>
    <w:basedOn w:val="DefaultParagraphFont"/>
    <w:semiHidden/>
    <w:unhideWhenUsed/>
    <w:rsid w:val="009C01E1"/>
    <w:rPr>
      <w:vertAlign w:val="superscript"/>
    </w:rPr>
  </w:style>
  <w:style w:type="character" w:styleId="CommentReference">
    <w:name w:val="annotation reference"/>
    <w:basedOn w:val="DefaultParagraphFont"/>
    <w:semiHidden/>
    <w:unhideWhenUsed/>
    <w:rsid w:val="009316B9"/>
    <w:rPr>
      <w:sz w:val="16"/>
      <w:szCs w:val="16"/>
    </w:rPr>
  </w:style>
  <w:style w:type="paragraph" w:styleId="CommentText">
    <w:name w:val="annotation text"/>
    <w:basedOn w:val="Normal"/>
    <w:link w:val="CommentTextChar"/>
    <w:semiHidden/>
    <w:unhideWhenUsed/>
    <w:rsid w:val="009316B9"/>
    <w:rPr>
      <w:sz w:val="20"/>
    </w:rPr>
  </w:style>
  <w:style w:type="character" w:customStyle="1" w:styleId="CommentTextChar">
    <w:name w:val="Comment Text Char"/>
    <w:basedOn w:val="DefaultParagraphFont"/>
    <w:link w:val="CommentText"/>
    <w:semiHidden/>
    <w:rsid w:val="009316B9"/>
  </w:style>
  <w:style w:type="paragraph" w:styleId="CommentSubject">
    <w:name w:val="annotation subject"/>
    <w:basedOn w:val="CommentText"/>
    <w:next w:val="CommentText"/>
    <w:link w:val="CommentSubjectChar"/>
    <w:semiHidden/>
    <w:unhideWhenUsed/>
    <w:rsid w:val="009316B9"/>
    <w:rPr>
      <w:b/>
      <w:bCs/>
    </w:rPr>
  </w:style>
  <w:style w:type="character" w:customStyle="1" w:styleId="CommentSubjectChar">
    <w:name w:val="Comment Subject Char"/>
    <w:basedOn w:val="CommentTextChar"/>
    <w:link w:val="CommentSubject"/>
    <w:semiHidden/>
    <w:rsid w:val="009316B9"/>
    <w:rPr>
      <w:b/>
      <w:bCs/>
    </w:rPr>
  </w:style>
  <w:style w:type="paragraph" w:customStyle="1" w:styleId="Pa16">
    <w:name w:val="Pa16"/>
    <w:basedOn w:val="Normal"/>
    <w:next w:val="Normal"/>
    <w:uiPriority w:val="99"/>
    <w:rsid w:val="000640D6"/>
    <w:pPr>
      <w:autoSpaceDE w:val="0"/>
      <w:autoSpaceDN w:val="0"/>
      <w:adjustRightInd w:val="0"/>
      <w:spacing w:line="181" w:lineRule="atLeast"/>
    </w:pPr>
    <w:rPr>
      <w:rFonts w:ascii="Gotham Narrow Light" w:hAnsi="Gotham Narrow Light"/>
      <w:szCs w:val="24"/>
    </w:rPr>
  </w:style>
  <w:style w:type="character" w:customStyle="1" w:styleId="apple-converted-space">
    <w:name w:val="apple-converted-space"/>
    <w:basedOn w:val="DefaultParagraphFont"/>
    <w:rsid w:val="0052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776">
      <w:bodyDiv w:val="1"/>
      <w:marLeft w:val="0"/>
      <w:marRight w:val="0"/>
      <w:marTop w:val="0"/>
      <w:marBottom w:val="0"/>
      <w:divBdr>
        <w:top w:val="none" w:sz="0" w:space="0" w:color="auto"/>
        <w:left w:val="none" w:sz="0" w:space="0" w:color="auto"/>
        <w:bottom w:val="none" w:sz="0" w:space="0" w:color="auto"/>
        <w:right w:val="none" w:sz="0" w:space="0" w:color="auto"/>
      </w:divBdr>
    </w:div>
    <w:div w:id="236476321">
      <w:bodyDiv w:val="1"/>
      <w:marLeft w:val="0"/>
      <w:marRight w:val="0"/>
      <w:marTop w:val="0"/>
      <w:marBottom w:val="0"/>
      <w:divBdr>
        <w:top w:val="none" w:sz="0" w:space="0" w:color="auto"/>
        <w:left w:val="none" w:sz="0" w:space="0" w:color="auto"/>
        <w:bottom w:val="none" w:sz="0" w:space="0" w:color="auto"/>
        <w:right w:val="none" w:sz="0" w:space="0" w:color="auto"/>
      </w:divBdr>
    </w:div>
    <w:div w:id="409038160">
      <w:bodyDiv w:val="1"/>
      <w:marLeft w:val="0"/>
      <w:marRight w:val="0"/>
      <w:marTop w:val="0"/>
      <w:marBottom w:val="0"/>
      <w:divBdr>
        <w:top w:val="none" w:sz="0" w:space="0" w:color="auto"/>
        <w:left w:val="none" w:sz="0" w:space="0" w:color="auto"/>
        <w:bottom w:val="none" w:sz="0" w:space="0" w:color="auto"/>
        <w:right w:val="none" w:sz="0" w:space="0" w:color="auto"/>
      </w:divBdr>
      <w:divsChild>
        <w:div w:id="257494855">
          <w:marLeft w:val="0"/>
          <w:marRight w:val="0"/>
          <w:marTop w:val="0"/>
          <w:marBottom w:val="0"/>
          <w:divBdr>
            <w:top w:val="none" w:sz="0" w:space="0" w:color="auto"/>
            <w:left w:val="none" w:sz="0" w:space="0" w:color="auto"/>
            <w:bottom w:val="none" w:sz="0" w:space="0" w:color="auto"/>
            <w:right w:val="none" w:sz="0" w:space="0" w:color="auto"/>
          </w:divBdr>
          <w:divsChild>
            <w:div w:id="877855284">
              <w:marLeft w:val="0"/>
              <w:marRight w:val="0"/>
              <w:marTop w:val="0"/>
              <w:marBottom w:val="0"/>
              <w:divBdr>
                <w:top w:val="single" w:sz="2" w:space="0" w:color="FFFFFF"/>
                <w:left w:val="single" w:sz="2" w:space="0" w:color="FFFFFF"/>
                <w:bottom w:val="single" w:sz="2" w:space="0" w:color="FFFFFF"/>
                <w:right w:val="single" w:sz="2" w:space="0" w:color="FFFFFF"/>
              </w:divBdr>
              <w:divsChild>
                <w:div w:id="964890867">
                  <w:marLeft w:val="0"/>
                  <w:marRight w:val="0"/>
                  <w:marTop w:val="0"/>
                  <w:marBottom w:val="75"/>
                  <w:divBdr>
                    <w:top w:val="none" w:sz="0" w:space="0" w:color="auto"/>
                    <w:left w:val="none" w:sz="0" w:space="0" w:color="auto"/>
                    <w:bottom w:val="none" w:sz="0" w:space="0" w:color="auto"/>
                    <w:right w:val="none" w:sz="0" w:space="0" w:color="auto"/>
                  </w:divBdr>
                  <w:divsChild>
                    <w:div w:id="237205183">
                      <w:marLeft w:val="0"/>
                      <w:marRight w:val="0"/>
                      <w:marTop w:val="0"/>
                      <w:marBottom w:val="0"/>
                      <w:divBdr>
                        <w:top w:val="none" w:sz="0" w:space="0" w:color="auto"/>
                        <w:left w:val="none" w:sz="0" w:space="0" w:color="auto"/>
                        <w:bottom w:val="none" w:sz="0" w:space="0" w:color="auto"/>
                        <w:right w:val="none" w:sz="0" w:space="0" w:color="auto"/>
                      </w:divBdr>
                      <w:divsChild>
                        <w:div w:id="1224147278">
                          <w:marLeft w:val="0"/>
                          <w:marRight w:val="0"/>
                          <w:marTop w:val="0"/>
                          <w:marBottom w:val="0"/>
                          <w:divBdr>
                            <w:top w:val="none" w:sz="0" w:space="0" w:color="auto"/>
                            <w:left w:val="none" w:sz="0" w:space="0" w:color="auto"/>
                            <w:bottom w:val="none" w:sz="0" w:space="0" w:color="auto"/>
                            <w:right w:val="none" w:sz="0" w:space="0" w:color="auto"/>
                          </w:divBdr>
                          <w:divsChild>
                            <w:div w:id="109323986">
                              <w:marLeft w:val="0"/>
                              <w:marRight w:val="0"/>
                              <w:marTop w:val="0"/>
                              <w:marBottom w:val="0"/>
                              <w:divBdr>
                                <w:top w:val="none" w:sz="0" w:space="0" w:color="auto"/>
                                <w:left w:val="none" w:sz="0" w:space="0" w:color="auto"/>
                                <w:bottom w:val="none" w:sz="0" w:space="0" w:color="auto"/>
                                <w:right w:val="none" w:sz="0" w:space="0" w:color="auto"/>
                              </w:divBdr>
                              <w:divsChild>
                                <w:div w:id="225381750">
                                  <w:marLeft w:val="0"/>
                                  <w:marRight w:val="0"/>
                                  <w:marTop w:val="0"/>
                                  <w:marBottom w:val="0"/>
                                  <w:divBdr>
                                    <w:top w:val="none" w:sz="0" w:space="0" w:color="auto"/>
                                    <w:left w:val="none" w:sz="0" w:space="0" w:color="auto"/>
                                    <w:bottom w:val="none" w:sz="0" w:space="0" w:color="auto"/>
                                    <w:right w:val="none" w:sz="0" w:space="0" w:color="auto"/>
                                  </w:divBdr>
                                  <w:divsChild>
                                    <w:div w:id="244917344">
                                      <w:marLeft w:val="0"/>
                                      <w:marRight w:val="0"/>
                                      <w:marTop w:val="0"/>
                                      <w:marBottom w:val="0"/>
                                      <w:divBdr>
                                        <w:top w:val="none" w:sz="0" w:space="0" w:color="auto"/>
                                        <w:left w:val="none" w:sz="0" w:space="0" w:color="auto"/>
                                        <w:bottom w:val="none" w:sz="0" w:space="0" w:color="auto"/>
                                        <w:right w:val="none" w:sz="0" w:space="0" w:color="auto"/>
                                      </w:divBdr>
                                      <w:divsChild>
                                        <w:div w:id="1438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yHealthRecorddata@healthconsult.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home.cancerresearch/worlds-first-cervical-cancer-vaccine-becomes-available/" TargetMode="External"/><Relationship Id="rId1" Type="http://schemas.openxmlformats.org/officeDocument/2006/relationships/hyperlink" Target="http://www.industry.gov.au/i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nting\AppData\Local\Microsoft\Windows\Temporary%20Internet%20Files\Content.IE5\5DR7YEKA\Letter%20from%20the%20ISA%20Cha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3407b47c-0a22-4cac-8385-04198c3d2cb3</TermId>
        </TermInfo>
      </Terms>
    </pe2555c81638466f9eb614edb9ecde52>
    <TaxCatchAll xmlns="ec396c6e-058f-4081-9b46-8acd17ff2be5">
      <Value>338</Value>
      <Value>82</Value>
      <Value>30</Value>
      <Value>53</Value>
      <Value>11</Value>
      <Value>156</Value>
      <Value>36</Value>
    </TaxCatchAll>
    <n99e4c9942c6404eb103464a00e6097b xmlns="ec396c6e-058f-4081-9b46-8acd17ff2be5">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ec396c6e-058f-4081-9b46-8acd17ff2be5">
      <Terms xmlns="http://schemas.microsoft.com/office/infopath/2007/PartnerControls">
        <TermInfo xmlns="http://schemas.microsoft.com/office/infopath/2007/PartnerControls">
          <TermName xmlns="http://schemas.microsoft.com/office/infopath/2007/PartnerControls">Bill Ferris</TermName>
          <TermId xmlns="http://schemas.microsoft.com/office/infopath/2007/PartnerControls">017c36f8-2bcd-41a8-8205-f19f3c48b8e2</TermId>
        </TermInfo>
        <TermInfo xmlns="http://schemas.microsoft.com/office/infopath/2007/PartnerControls">
          <TermName xmlns="http://schemas.microsoft.com/office/infopath/2007/PartnerControls">data</TermName>
          <TermId xmlns="http://schemas.microsoft.com/office/infopath/2007/PartnerControls">06401f33-f32b-4401-847f-68f6a668d3c8</TermId>
        </TermInfo>
        <TermInfo xmlns="http://schemas.microsoft.com/office/infopath/2007/PartnerControls">
          <TermName xmlns="http://schemas.microsoft.com/office/infopath/2007/PartnerControls">health/medial</TermName>
          <TermId xmlns="http://schemas.microsoft.com/office/infopath/2007/PartnerControls">9d86ae5d-e225-4fdc-95cd-d2d850f6d327</TermId>
        </TermInfo>
      </Terms>
    </adb9bed2e36e4a93af574aeb444da63e>
    <aa25a1a23adf4c92a153145de6afe324 xmlns="ec396c6e-058f-4081-9b46-8acd17ff2be5">
      <Terms xmlns="http://schemas.microsoft.com/office/infopath/2007/PartnerControls">
        <TermInfo xmlns="http://schemas.microsoft.com/office/infopath/2007/PartnerControls">
          <TermName>For Official Use Only</TermName>
          <TermId>11f6fb0b-52ce-4109-8f7f-521b2a62f692</TermId>
        </TermInfo>
      </Terms>
    </aa25a1a23adf4c92a153145de6afe324>
    <g7bcb40ba23249a78edca7d43a67c1c9 xmlns="ec396c6e-058f-4081-9b46-8acd17ff2be5">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1457d667-06f4-481b-ac17-a830d1bf0a1d</TermId>
        </TermInfo>
      </Terms>
    </g7bcb40ba23249a78edca7d43a67c1c9>
    <Comments xmlns="http://schemas.microsoft.com/sharepoint/v3">In response to public consultation</Comments>
    <_dlc_DocId xmlns="ec396c6e-058f-4081-9b46-8acd17ff2be5">HN46P6AU7HPT-852662132-255</_dlc_DocId>
    <_dlc_DocIdUrl xmlns="ec396c6e-058f-4081-9b46-8acd17ff2be5">
      <Url>https://dochub/div/officeinnovationscienceaustralia/businessfunctions/divisionalbriefingcorrespondence/_layouts/15/DocIdRedir.aspx?ID=HN46P6AU7HPT-852662132-255</Url>
      <Description>HN46P6AU7HPT-852662132-255</Description>
    </_dlc_DocIdUrl>
    <DocHub_PDMSNumber xmlns="ec396c6e-058f-4081-9b46-8acd17ff2be5" xsi:nil="true"/>
    <DocHub_EventDate xmlns="ec396c6e-058f-4081-9b46-8acd17ff2be5" xsi:nil="true"/>
    <DocHub_EventName xmlns="ec396c6e-058f-4081-9b46-8acd17ff2be5" xsi:nil="true"/>
    <h562caa41cd8435eb8b6f0bdc23e20a9 xmlns="ec396c6e-058f-4081-9b46-8acd17ff2be5">
      <Terms xmlns="http://schemas.microsoft.com/office/infopath/2007/PartnerControls"/>
    </h562caa41cd8435eb8b6f0bdc23e20a9>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8D49AF3D5AC74B9EA99E46140AAD90" ma:contentTypeVersion="22" ma:contentTypeDescription="Create a new document." ma:contentTypeScope="" ma:versionID="eddcf0f507af4277c4d75a42053e79fc">
  <xsd:schema xmlns:xsd="http://www.w3.org/2001/XMLSchema" xmlns:xs="http://www.w3.org/2001/XMLSchema" xmlns:p="http://schemas.microsoft.com/office/2006/metadata/properties" xmlns:ns1="http://schemas.microsoft.com/sharepoint/v3" xmlns:ns2="ec396c6e-058f-4081-9b46-8acd17ff2be5" xmlns:ns4="7f421604-d133-4e96-9088-71488d267a59" xmlns:ns5="http://schemas.microsoft.com/sharepoint/v4" targetNamespace="http://schemas.microsoft.com/office/2006/metadata/properties" ma:root="true" ma:fieldsID="2f853b4e2a86b474bc5dc78db8fc28f4" ns1:_="" ns2:_="" ns4:_="" ns5:_="">
    <xsd:import namespace="http://schemas.microsoft.com/sharepoint/v3"/>
    <xsd:import namespace="ec396c6e-058f-4081-9b46-8acd17ff2be5"/>
    <xsd:import namespace="7f421604-d133-4e96-9088-71488d267a5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2:DocHub_EventDate" minOccurs="0"/>
                <xsd:element ref="ns2:DocHub_EventName"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3"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EventDate" ma:index="26" nillable="true" ma:displayName="Event Date" ma:description="" ma:format="DateOnly" ma:indexed="true" ma:internalName="DocHub_EventDate">
      <xsd:simpleType>
        <xsd:restriction base="dms:DateTime"/>
      </xsd:simpleType>
    </xsd:element>
    <xsd:element name="DocHub_EventName" ma:index="27" nillable="true" ma:displayName="Event Name" ma:description="LANDesk 794972" ma:indexed="true" ma:internalName="DocHub_Ev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1604-d133-4e96-9088-71488d267a59"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AF0FA-A3EF-4E7D-B0EC-B590F36F8EA5}">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microsoft.com/office/2006/documentManagement/types"/>
    <ds:schemaRef ds:uri="ec396c6e-058f-4081-9b46-8acd17ff2be5"/>
    <ds:schemaRef ds:uri="http://schemas.openxmlformats.org/package/2006/metadata/core-properties"/>
    <ds:schemaRef ds:uri="7f421604-d133-4e96-9088-71488d267a59"/>
    <ds:schemaRef ds:uri="http://www.w3.org/XML/1998/namespace"/>
  </ds:schemaRefs>
</ds:datastoreItem>
</file>

<file path=customXml/itemProps2.xml><?xml version="1.0" encoding="utf-8"?>
<ds:datastoreItem xmlns:ds="http://schemas.openxmlformats.org/officeDocument/2006/customXml" ds:itemID="{A72D9FA7-B6BB-4E10-9B9A-F4CF6E3D1913}">
  <ds:schemaRefs>
    <ds:schemaRef ds:uri="http://schemas.microsoft.com/sharepoint/events"/>
  </ds:schemaRefs>
</ds:datastoreItem>
</file>

<file path=customXml/itemProps3.xml><?xml version="1.0" encoding="utf-8"?>
<ds:datastoreItem xmlns:ds="http://schemas.openxmlformats.org/officeDocument/2006/customXml" ds:itemID="{64F48F28-7540-4BED-8976-F5BFFAED3A16}">
  <ds:schemaRefs>
    <ds:schemaRef ds:uri="http://schemas.microsoft.com/sharepoint/v3/contenttype/forms"/>
  </ds:schemaRefs>
</ds:datastoreItem>
</file>

<file path=customXml/itemProps4.xml><?xml version="1.0" encoding="utf-8"?>
<ds:datastoreItem xmlns:ds="http://schemas.openxmlformats.org/officeDocument/2006/customXml" ds:itemID="{85020073-4202-42C0-9E53-62BAC73F8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7f421604-d133-4e96-9088-71488d267a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29650C-05A9-4A3B-99F0-A483869E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from the ISA Chair</Template>
  <TotalTime>0</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Letter from the Secretary</vt:lpstr>
    </vt:vector>
  </TitlesOfParts>
  <Manager/>
  <Company>Australian Government | Department of Industry, Innovation and Science</Company>
  <LinksUpToDate>false</LinksUpToDate>
  <CharactersWithSpaces>5501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Secretary</dc:title>
  <dc:subject/>
  <dc:creator>Joanna Bunting</dc:creator>
  <cp:keywords>Letter from the Secretary template</cp:keywords>
  <dc:description/>
  <cp:lastModifiedBy>Gizzi, Brooke</cp:lastModifiedBy>
  <cp:revision>2</cp:revision>
  <cp:lastPrinted>2017-11-08T03:33:00Z</cp:lastPrinted>
  <dcterms:created xsi:type="dcterms:W3CDTF">2018-11-06T01:39:00Z</dcterms:created>
  <dcterms:modified xsi:type="dcterms:W3CDTF">2018-11-06T01:39:00Z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Id">
    <vt:lpwstr>0x010100058D49AF3D5AC74B9EA99E46140AAD90</vt:lpwstr>
  </property>
  <property fmtid="{D5CDD505-2E9C-101B-9397-08002B2CF9AE}" pid="7" name="_dlc_DocIdItemGuid">
    <vt:lpwstr>1c028206-86da-4075-b0b8-1f47dacf4ce3</vt:lpwstr>
  </property>
  <property fmtid="{D5CDD505-2E9C-101B-9397-08002B2CF9AE}" pid="8" name="DocHub_Year">
    <vt:lpwstr>11;#2017|5f6de30b-6e1e-4c09-9e51-982258231536</vt:lpwstr>
  </property>
  <property fmtid="{D5CDD505-2E9C-101B-9397-08002B2CF9AE}" pid="9" name="DocHub_DocumentType">
    <vt:lpwstr>36;#Submission|3407b47c-0a22-4cac-8385-04198c3d2cb3</vt:lpwstr>
  </property>
  <property fmtid="{D5CDD505-2E9C-101B-9397-08002B2CF9AE}" pid="10" name="DocHub_SecurityClassification">
    <vt:lpwstr>53;#For Official Use Only|11f6fb0b-52ce-4109-8f7f-521b2a62f692</vt:lpwstr>
  </property>
  <property fmtid="{D5CDD505-2E9C-101B-9397-08002B2CF9AE}" pid="11" name="DocHub_Keywords">
    <vt:lpwstr>82;#Bill Ferris|017c36f8-2bcd-41a8-8205-f19f3c48b8e2;#338;#data|06401f33-f32b-4401-847f-68f6a668d3c8;#30;#health/medial|9d86ae5d-e225-4fdc-95cd-d2d850f6d327</vt:lpwstr>
  </property>
  <property fmtid="{D5CDD505-2E9C-101B-9397-08002B2CF9AE}" pid="12" name="DocHub_WorkActivity">
    <vt:lpwstr>156;#Advice|1457d667-06f4-481b-ac17-a830d1bf0a1d</vt:lpwstr>
  </property>
  <property fmtid="{D5CDD505-2E9C-101B-9397-08002B2CF9AE}" pid="13" name="DocHub_KnowledgeBankCategory">
    <vt:lpwstr/>
  </property>
  <property fmtid="{D5CDD505-2E9C-101B-9397-08002B2CF9AE}" pid="14" name="DocHub_BriefingCorrespondenceType">
    <vt:lpwstr/>
  </property>
</Properties>
</file>