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844" w:rsidRDefault="00A01844">
      <w:bookmarkStart w:id="0" w:name="_GoBack"/>
      <w:bookmarkEnd w:id="0"/>
    </w:p>
    <w:p w:rsidR="00A01844" w:rsidRDefault="00A01844" w:rsidP="00A01844">
      <w:pPr>
        <w:jc w:val="center"/>
      </w:pPr>
      <w:r>
        <w:rPr>
          <w:noProof/>
          <w:lang w:eastAsia="en-AU"/>
        </w:rPr>
        <w:drawing>
          <wp:inline distT="0" distB="0" distL="0" distR="0" wp14:anchorId="4ACC7397" wp14:editId="4C23BC98">
            <wp:extent cx="5731510" cy="7366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A_Inli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736600"/>
                    </a:xfrm>
                    <a:prstGeom prst="rect">
                      <a:avLst/>
                    </a:prstGeom>
                  </pic:spPr>
                </pic:pic>
              </a:graphicData>
            </a:graphic>
          </wp:inline>
        </w:drawing>
      </w:r>
    </w:p>
    <w:p w:rsidR="00A01844" w:rsidRDefault="00A01844" w:rsidP="00A01844">
      <w:pPr>
        <w:jc w:val="center"/>
        <w:rPr>
          <w:b/>
          <w:color w:val="000000" w:themeColor="text1"/>
          <w:sz w:val="28"/>
          <w:szCs w:val="28"/>
        </w:rPr>
      </w:pPr>
    </w:p>
    <w:p w:rsidR="00A01844" w:rsidRPr="00E72615" w:rsidRDefault="00A01844" w:rsidP="00A01844">
      <w:pPr>
        <w:jc w:val="center"/>
        <w:rPr>
          <w:b/>
          <w:color w:val="000000" w:themeColor="text1"/>
          <w:sz w:val="28"/>
          <w:szCs w:val="28"/>
        </w:rPr>
      </w:pPr>
      <w:r w:rsidRPr="00E72615">
        <w:rPr>
          <w:b/>
          <w:color w:val="000000" w:themeColor="text1"/>
          <w:sz w:val="28"/>
          <w:szCs w:val="28"/>
        </w:rPr>
        <w:t>“</w:t>
      </w:r>
      <w:r w:rsidR="00327C86">
        <w:rPr>
          <w:b/>
          <w:color w:val="000000" w:themeColor="text1"/>
          <w:sz w:val="28"/>
          <w:szCs w:val="28"/>
        </w:rPr>
        <w:t xml:space="preserve">ISA’s 2030 strategic plan: How </w:t>
      </w:r>
      <w:r w:rsidR="00CC39BF">
        <w:rPr>
          <w:b/>
          <w:color w:val="000000" w:themeColor="text1"/>
          <w:sz w:val="28"/>
          <w:szCs w:val="28"/>
        </w:rPr>
        <w:t>Company Directors</w:t>
      </w:r>
      <w:r w:rsidR="00327C86">
        <w:rPr>
          <w:b/>
          <w:color w:val="000000" w:themeColor="text1"/>
          <w:sz w:val="28"/>
          <w:szCs w:val="28"/>
        </w:rPr>
        <w:t xml:space="preserve"> can</w:t>
      </w:r>
      <w:r w:rsidR="00327C86" w:rsidRPr="00327C86">
        <w:rPr>
          <w:b/>
          <w:color w:val="000000" w:themeColor="text1"/>
          <w:sz w:val="28"/>
          <w:szCs w:val="28"/>
        </w:rPr>
        <w:t xml:space="preserve"> </w:t>
      </w:r>
      <w:r w:rsidR="00327C86">
        <w:rPr>
          <w:b/>
          <w:color w:val="000000" w:themeColor="text1"/>
          <w:sz w:val="28"/>
          <w:szCs w:val="28"/>
        </w:rPr>
        <w:t>accelerate prosperity through innovation</w:t>
      </w:r>
      <w:r>
        <w:rPr>
          <w:b/>
          <w:color w:val="000000" w:themeColor="text1"/>
          <w:sz w:val="28"/>
          <w:szCs w:val="28"/>
        </w:rPr>
        <w:t>”</w:t>
      </w:r>
    </w:p>
    <w:p w:rsidR="00A01844" w:rsidRPr="00E72615" w:rsidRDefault="00A01844" w:rsidP="00A01844">
      <w:pPr>
        <w:spacing w:line="240" w:lineRule="auto"/>
        <w:jc w:val="center"/>
        <w:rPr>
          <w:b/>
          <w:color w:val="000000" w:themeColor="text1"/>
          <w:sz w:val="28"/>
          <w:szCs w:val="28"/>
        </w:rPr>
      </w:pPr>
      <w:r w:rsidRPr="00E72615">
        <w:rPr>
          <w:b/>
          <w:color w:val="000000" w:themeColor="text1"/>
          <w:sz w:val="28"/>
          <w:szCs w:val="28"/>
        </w:rPr>
        <w:t>Bill Ferris AC, Chair of Innovation and Science Australia</w:t>
      </w:r>
    </w:p>
    <w:p w:rsidR="00A01844" w:rsidRDefault="00A01844" w:rsidP="00A01844">
      <w:pPr>
        <w:jc w:val="center"/>
        <w:rPr>
          <w:b/>
          <w:color w:val="000000" w:themeColor="text1"/>
          <w:sz w:val="28"/>
          <w:szCs w:val="28"/>
        </w:rPr>
      </w:pPr>
    </w:p>
    <w:p w:rsidR="00A01844" w:rsidRPr="00E72615" w:rsidRDefault="00A01844" w:rsidP="00A01844">
      <w:pPr>
        <w:jc w:val="center"/>
        <w:rPr>
          <w:b/>
          <w:color w:val="000000" w:themeColor="text1"/>
          <w:sz w:val="28"/>
          <w:szCs w:val="28"/>
        </w:rPr>
      </w:pPr>
      <w:r>
        <w:rPr>
          <w:b/>
          <w:color w:val="000000" w:themeColor="text1"/>
          <w:sz w:val="28"/>
          <w:szCs w:val="28"/>
        </w:rPr>
        <w:t>Australian Institute of Company Directors - Directors’ breakfast</w:t>
      </w:r>
    </w:p>
    <w:p w:rsidR="00A01844" w:rsidRDefault="00A01844" w:rsidP="00A01844">
      <w:pPr>
        <w:jc w:val="center"/>
        <w:rPr>
          <w:b/>
          <w:color w:val="000000" w:themeColor="text1"/>
          <w:sz w:val="28"/>
          <w:szCs w:val="28"/>
        </w:rPr>
      </w:pPr>
      <w:r>
        <w:rPr>
          <w:b/>
          <w:color w:val="000000" w:themeColor="text1"/>
          <w:sz w:val="28"/>
          <w:szCs w:val="28"/>
        </w:rPr>
        <w:t>Thursday 12 April</w:t>
      </w:r>
      <w:r w:rsidRPr="00E72615">
        <w:rPr>
          <w:b/>
          <w:color w:val="000000" w:themeColor="text1"/>
          <w:sz w:val="28"/>
          <w:szCs w:val="28"/>
        </w:rPr>
        <w:t xml:space="preserve"> 2018</w:t>
      </w:r>
    </w:p>
    <w:p w:rsidR="00A01844" w:rsidRDefault="00A01844" w:rsidP="005A2D5D"/>
    <w:p w:rsidR="00A01844" w:rsidRDefault="005A2D5D" w:rsidP="00A01844">
      <w:pPr>
        <w:jc w:val="center"/>
        <w:rPr>
          <w:b/>
          <w:sz w:val="28"/>
          <w:szCs w:val="28"/>
        </w:rPr>
      </w:pPr>
      <w:r w:rsidRPr="005A2D5D">
        <w:rPr>
          <w:b/>
          <w:sz w:val="28"/>
          <w:szCs w:val="28"/>
        </w:rPr>
        <w:t>***Check against delivery***</w:t>
      </w:r>
    </w:p>
    <w:p w:rsidR="005A2D5D" w:rsidRPr="005A2D5D" w:rsidRDefault="005A2D5D" w:rsidP="00A01844">
      <w:pPr>
        <w:jc w:val="center"/>
        <w:rPr>
          <w:b/>
        </w:rPr>
      </w:pPr>
    </w:p>
    <w:p w:rsidR="00F14CBB" w:rsidRDefault="00A01844" w:rsidP="00A01844">
      <w:pPr>
        <w:spacing w:line="480" w:lineRule="auto"/>
        <w:rPr>
          <w:color w:val="000000" w:themeColor="text1"/>
          <w:sz w:val="28"/>
          <w:szCs w:val="28"/>
        </w:rPr>
      </w:pPr>
      <w:r w:rsidRPr="00A01844">
        <w:rPr>
          <w:sz w:val="28"/>
          <w:szCs w:val="28"/>
        </w:rPr>
        <w:t xml:space="preserve">Thank you for the invitation </w:t>
      </w:r>
      <w:r>
        <w:rPr>
          <w:sz w:val="28"/>
          <w:szCs w:val="28"/>
        </w:rPr>
        <w:t xml:space="preserve">to speak at the </w:t>
      </w:r>
      <w:r w:rsidR="00A74649">
        <w:rPr>
          <w:sz w:val="28"/>
          <w:szCs w:val="28"/>
        </w:rPr>
        <w:t xml:space="preserve">AICD </w:t>
      </w:r>
      <w:r>
        <w:rPr>
          <w:sz w:val="28"/>
          <w:szCs w:val="28"/>
        </w:rPr>
        <w:t xml:space="preserve">Directors’ breakfast this morning. </w:t>
      </w:r>
      <w:r w:rsidR="00377D12">
        <w:rPr>
          <w:sz w:val="28"/>
          <w:szCs w:val="28"/>
        </w:rPr>
        <w:t xml:space="preserve">And a special </w:t>
      </w:r>
      <w:r w:rsidR="00377D12">
        <w:rPr>
          <w:color w:val="000000" w:themeColor="text1"/>
          <w:sz w:val="28"/>
          <w:szCs w:val="28"/>
        </w:rPr>
        <w:t>t</w:t>
      </w:r>
      <w:r>
        <w:rPr>
          <w:color w:val="000000" w:themeColor="text1"/>
          <w:sz w:val="28"/>
          <w:szCs w:val="28"/>
        </w:rPr>
        <w:t xml:space="preserve">hank you also to Angus Armour for chairing the event. </w:t>
      </w:r>
    </w:p>
    <w:p w:rsidR="00F14CBB" w:rsidRDefault="00F14CBB" w:rsidP="00A01844">
      <w:pPr>
        <w:spacing w:line="480" w:lineRule="auto"/>
        <w:rPr>
          <w:color w:val="000000" w:themeColor="text1"/>
          <w:sz w:val="28"/>
          <w:szCs w:val="28"/>
        </w:rPr>
      </w:pPr>
      <w:r>
        <w:rPr>
          <w:color w:val="000000" w:themeColor="text1"/>
          <w:sz w:val="28"/>
          <w:szCs w:val="28"/>
        </w:rPr>
        <w:t>I welcome the chan</w:t>
      </w:r>
      <w:r w:rsidR="000A6D15">
        <w:rPr>
          <w:color w:val="000000" w:themeColor="text1"/>
          <w:sz w:val="28"/>
          <w:szCs w:val="28"/>
        </w:rPr>
        <w:t>g</w:t>
      </w:r>
      <w:r>
        <w:rPr>
          <w:color w:val="000000" w:themeColor="text1"/>
          <w:sz w:val="28"/>
          <w:szCs w:val="28"/>
        </w:rPr>
        <w:t xml:space="preserve">e to give you a brief outline of Innovation and Science Australia’s recent report to Government entitled “Australia 2030: Prosperity through Innovation”. </w:t>
      </w:r>
    </w:p>
    <w:p w:rsidR="005A2D5D" w:rsidRDefault="005A2D5D" w:rsidP="00A01844">
      <w:pPr>
        <w:spacing w:line="480" w:lineRule="auto"/>
        <w:rPr>
          <w:color w:val="000000" w:themeColor="text1"/>
          <w:sz w:val="28"/>
          <w:szCs w:val="28"/>
        </w:rPr>
      </w:pPr>
    </w:p>
    <w:p w:rsidR="006639C5" w:rsidRDefault="00F14CBB" w:rsidP="006639C5">
      <w:pPr>
        <w:spacing w:line="480" w:lineRule="auto"/>
        <w:rPr>
          <w:color w:val="000000" w:themeColor="text1"/>
          <w:sz w:val="28"/>
          <w:szCs w:val="28"/>
        </w:rPr>
      </w:pPr>
      <w:r>
        <w:rPr>
          <w:color w:val="000000" w:themeColor="text1"/>
          <w:sz w:val="28"/>
          <w:szCs w:val="28"/>
        </w:rPr>
        <w:t xml:space="preserve">Importantly, I will also share with you my concern that we do not have the necessary mix of skills around our board tables to deliver the potential innovative future this nation deserves and needs.  So later in my talk I will turn specifically to </w:t>
      </w:r>
      <w:r>
        <w:rPr>
          <w:color w:val="000000" w:themeColor="text1"/>
          <w:sz w:val="28"/>
          <w:szCs w:val="28"/>
        </w:rPr>
        <w:lastRenderedPageBreak/>
        <w:t>what it means for Australia’s</w:t>
      </w:r>
      <w:r w:rsidR="002270C0">
        <w:rPr>
          <w:color w:val="000000" w:themeColor="text1"/>
          <w:sz w:val="28"/>
          <w:szCs w:val="28"/>
        </w:rPr>
        <w:t xml:space="preserve"> company directors, and pose four</w:t>
      </w:r>
      <w:r>
        <w:rPr>
          <w:color w:val="000000" w:themeColor="text1"/>
          <w:sz w:val="28"/>
          <w:szCs w:val="28"/>
        </w:rPr>
        <w:t xml:space="preserve"> governance challenges that I think we will need to work on together. </w:t>
      </w:r>
    </w:p>
    <w:p w:rsidR="005A2D5D" w:rsidRDefault="005A2D5D" w:rsidP="006639C5">
      <w:pPr>
        <w:spacing w:line="480" w:lineRule="auto"/>
        <w:rPr>
          <w:sz w:val="28"/>
          <w:szCs w:val="28"/>
        </w:rPr>
      </w:pPr>
    </w:p>
    <w:p w:rsidR="00F14CBB" w:rsidRPr="00F96206" w:rsidRDefault="00F14CBB" w:rsidP="00F14CBB">
      <w:pPr>
        <w:spacing w:line="480" w:lineRule="auto"/>
        <w:rPr>
          <w:rFonts w:cstheme="minorHAnsi"/>
          <w:b/>
          <w:sz w:val="28"/>
          <w:szCs w:val="28"/>
          <w:u w:val="single"/>
        </w:rPr>
      </w:pPr>
      <w:r w:rsidRPr="00F96206">
        <w:rPr>
          <w:rFonts w:cstheme="minorHAnsi"/>
          <w:b/>
          <w:sz w:val="28"/>
          <w:szCs w:val="28"/>
          <w:u w:val="single"/>
        </w:rPr>
        <w:t xml:space="preserve">ISA’s 2030 PLAN: OVERVIEW AND PRIORITIES </w:t>
      </w:r>
    </w:p>
    <w:p w:rsidR="00F14CBB" w:rsidRPr="008659C8" w:rsidRDefault="00F14CBB" w:rsidP="00F14CBB">
      <w:pPr>
        <w:spacing w:line="480" w:lineRule="auto"/>
        <w:rPr>
          <w:rFonts w:cstheme="minorHAnsi"/>
          <w:sz w:val="28"/>
          <w:szCs w:val="28"/>
        </w:rPr>
      </w:pPr>
      <w:r w:rsidRPr="00F96206">
        <w:rPr>
          <w:rFonts w:cstheme="minorHAnsi"/>
          <w:sz w:val="28"/>
          <w:szCs w:val="28"/>
        </w:rPr>
        <w:t>Innovation and Science Australia is an independent statutory board</w:t>
      </w:r>
      <w:r>
        <w:rPr>
          <w:rFonts w:cstheme="minorHAnsi"/>
          <w:sz w:val="28"/>
          <w:szCs w:val="28"/>
        </w:rPr>
        <w:t xml:space="preserve">, comprised primarily of </w:t>
      </w:r>
      <w:r w:rsidRPr="00F96206">
        <w:rPr>
          <w:rFonts w:cstheme="minorHAnsi"/>
          <w:sz w:val="28"/>
          <w:szCs w:val="28"/>
        </w:rPr>
        <w:t>private innovati</w:t>
      </w:r>
      <w:r>
        <w:rPr>
          <w:rFonts w:cstheme="minorHAnsi"/>
          <w:sz w:val="28"/>
          <w:szCs w:val="28"/>
        </w:rPr>
        <w:t>on</w:t>
      </w:r>
      <w:r w:rsidRPr="00F96206">
        <w:rPr>
          <w:rFonts w:cstheme="minorHAnsi"/>
          <w:sz w:val="28"/>
          <w:szCs w:val="28"/>
        </w:rPr>
        <w:t xml:space="preserve"> practitioners</w:t>
      </w:r>
      <w:r>
        <w:rPr>
          <w:rFonts w:cstheme="minorHAnsi"/>
          <w:sz w:val="28"/>
          <w:szCs w:val="28"/>
        </w:rPr>
        <w:t xml:space="preserve">, and </w:t>
      </w:r>
      <w:r w:rsidRPr="00F96206">
        <w:rPr>
          <w:rFonts w:cstheme="minorHAnsi"/>
          <w:sz w:val="28"/>
          <w:szCs w:val="28"/>
        </w:rPr>
        <w:t>tasked with advising Government on how to lift Australia’s innovation performanc</w:t>
      </w:r>
      <w:r>
        <w:rPr>
          <w:rFonts w:cstheme="minorHAnsi"/>
          <w:sz w:val="28"/>
          <w:szCs w:val="28"/>
        </w:rPr>
        <w:t>e out to 2030.</w:t>
      </w:r>
      <w:r w:rsidRPr="00F96206">
        <w:rPr>
          <w:rFonts w:cstheme="minorHAnsi"/>
          <w:sz w:val="28"/>
          <w:szCs w:val="28"/>
        </w:rPr>
        <w:t xml:space="preserve"> </w:t>
      </w:r>
      <w:r>
        <w:rPr>
          <w:rFonts w:cstheme="minorHAnsi"/>
          <w:sz w:val="28"/>
          <w:szCs w:val="28"/>
        </w:rPr>
        <w:t>So what would success look like in 2030? T</w:t>
      </w:r>
      <w:r w:rsidRPr="008659C8">
        <w:rPr>
          <w:rFonts w:cstheme="minorHAnsi"/>
          <w:sz w:val="28"/>
          <w:szCs w:val="28"/>
        </w:rPr>
        <w:t xml:space="preserve">he ambition and vision for our plan </w:t>
      </w:r>
      <w:r>
        <w:rPr>
          <w:rFonts w:cstheme="minorHAnsi"/>
          <w:sz w:val="28"/>
          <w:szCs w:val="28"/>
        </w:rPr>
        <w:t xml:space="preserve">is for Australia </w:t>
      </w:r>
      <w:r w:rsidRPr="008659C8">
        <w:rPr>
          <w:rFonts w:cstheme="minorHAnsi"/>
          <w:sz w:val="28"/>
          <w:szCs w:val="28"/>
        </w:rPr>
        <w:t>to be</w:t>
      </w:r>
      <w:r>
        <w:rPr>
          <w:rFonts w:cstheme="minorHAnsi"/>
          <w:sz w:val="28"/>
          <w:szCs w:val="28"/>
        </w:rPr>
        <w:t xml:space="preserve"> an international leader in innovation </w:t>
      </w:r>
      <w:r w:rsidRPr="008659C8">
        <w:rPr>
          <w:rFonts w:cstheme="minorHAnsi"/>
          <w:sz w:val="28"/>
          <w:szCs w:val="28"/>
        </w:rPr>
        <w:t xml:space="preserve">by 2030, known and respected for the excellence of its research, science and commercialisation, with plentiful and meaningful jobs in a fair, inclusive and healthy </w:t>
      </w:r>
      <w:r>
        <w:rPr>
          <w:rFonts w:cstheme="minorHAnsi"/>
          <w:sz w:val="28"/>
          <w:szCs w:val="28"/>
        </w:rPr>
        <w:t xml:space="preserve">economy and </w:t>
      </w:r>
      <w:r w:rsidRPr="008659C8">
        <w:rPr>
          <w:rFonts w:cstheme="minorHAnsi"/>
          <w:sz w:val="28"/>
          <w:szCs w:val="28"/>
        </w:rPr>
        <w:t>society.</w:t>
      </w:r>
      <w:r>
        <w:rPr>
          <w:rFonts w:cstheme="minorHAnsi"/>
          <w:sz w:val="28"/>
          <w:szCs w:val="28"/>
        </w:rPr>
        <w:t xml:space="preserve">  The economy will be one less dependent on the performance of our commodities export</w:t>
      </w:r>
      <w:r w:rsidR="000A6D15">
        <w:rPr>
          <w:rFonts w:cstheme="minorHAnsi"/>
          <w:sz w:val="28"/>
          <w:szCs w:val="28"/>
        </w:rPr>
        <w:t>s</w:t>
      </w:r>
      <w:r>
        <w:rPr>
          <w:rFonts w:cstheme="minorHAnsi"/>
          <w:sz w:val="28"/>
          <w:szCs w:val="28"/>
        </w:rPr>
        <w:t xml:space="preserve"> and historically favourable </w:t>
      </w:r>
      <w:r w:rsidR="000A6D15">
        <w:rPr>
          <w:rFonts w:cstheme="minorHAnsi"/>
          <w:sz w:val="28"/>
          <w:szCs w:val="28"/>
        </w:rPr>
        <w:t>t</w:t>
      </w:r>
      <w:r>
        <w:rPr>
          <w:rFonts w:cstheme="minorHAnsi"/>
          <w:sz w:val="28"/>
          <w:szCs w:val="28"/>
        </w:rPr>
        <w:t xml:space="preserve">erms of </w:t>
      </w:r>
      <w:r w:rsidR="000A6D15">
        <w:rPr>
          <w:rFonts w:cstheme="minorHAnsi"/>
          <w:sz w:val="28"/>
          <w:szCs w:val="28"/>
        </w:rPr>
        <w:t>t</w:t>
      </w:r>
      <w:r>
        <w:rPr>
          <w:rFonts w:cstheme="minorHAnsi"/>
          <w:sz w:val="28"/>
          <w:szCs w:val="28"/>
        </w:rPr>
        <w:t>rade, and more widely driven</w:t>
      </w:r>
      <w:r w:rsidR="000A6D15">
        <w:rPr>
          <w:rFonts w:cstheme="minorHAnsi"/>
          <w:sz w:val="28"/>
          <w:szCs w:val="28"/>
        </w:rPr>
        <w:t xml:space="preserve"> by the development and commercialisation of our own ideas and inventiveness</w:t>
      </w:r>
      <w:r>
        <w:rPr>
          <w:rFonts w:cstheme="minorHAnsi"/>
          <w:sz w:val="28"/>
          <w:szCs w:val="28"/>
        </w:rPr>
        <w:t>.</w:t>
      </w:r>
    </w:p>
    <w:p w:rsidR="009A2A41" w:rsidRDefault="009A2A41" w:rsidP="009A2A41">
      <w:pPr>
        <w:spacing w:line="480" w:lineRule="auto"/>
        <w:rPr>
          <w:sz w:val="28"/>
          <w:szCs w:val="28"/>
        </w:rPr>
      </w:pPr>
    </w:p>
    <w:p w:rsidR="00634D97" w:rsidRDefault="00F14CBB" w:rsidP="00F14CBB">
      <w:pPr>
        <w:spacing w:line="480" w:lineRule="auto"/>
        <w:rPr>
          <w:rFonts w:cstheme="minorHAnsi"/>
          <w:sz w:val="28"/>
          <w:szCs w:val="28"/>
        </w:rPr>
      </w:pPr>
      <w:r w:rsidRPr="00435077">
        <w:rPr>
          <w:rFonts w:cstheme="minorHAnsi"/>
          <w:sz w:val="28"/>
          <w:szCs w:val="28"/>
        </w:rPr>
        <w:t>To get there by 2030</w:t>
      </w:r>
      <w:r w:rsidR="000A6D15">
        <w:rPr>
          <w:rFonts w:cstheme="minorHAnsi"/>
          <w:sz w:val="28"/>
          <w:szCs w:val="28"/>
        </w:rPr>
        <w:t>,</w:t>
      </w:r>
      <w:r w:rsidRPr="00435077">
        <w:rPr>
          <w:rFonts w:cstheme="minorHAnsi"/>
          <w:sz w:val="28"/>
          <w:szCs w:val="28"/>
        </w:rPr>
        <w:t xml:space="preserve"> </w:t>
      </w:r>
      <w:r w:rsidR="000A642F">
        <w:rPr>
          <w:rFonts w:cstheme="minorHAnsi"/>
          <w:sz w:val="28"/>
          <w:szCs w:val="28"/>
        </w:rPr>
        <w:t>ISA has developed a report entitled “Australia 2030: Prosperity through Innovation”.  This</w:t>
      </w:r>
      <w:r w:rsidRPr="00435077">
        <w:rPr>
          <w:rFonts w:cstheme="minorHAnsi"/>
          <w:sz w:val="28"/>
          <w:szCs w:val="28"/>
        </w:rPr>
        <w:t xml:space="preserve"> strategic plan calls out 5 imperatives</w:t>
      </w:r>
      <w:r w:rsidR="006B0556">
        <w:rPr>
          <w:rFonts w:cstheme="minorHAnsi"/>
          <w:sz w:val="28"/>
          <w:szCs w:val="28"/>
        </w:rPr>
        <w:t xml:space="preserve"> </w:t>
      </w:r>
      <w:r w:rsidRPr="00435077">
        <w:rPr>
          <w:rFonts w:cstheme="minorHAnsi"/>
          <w:sz w:val="28"/>
          <w:szCs w:val="28"/>
        </w:rPr>
        <w:t>to be tackled if Australia is to close the present considerable gap in innovation performance between i</w:t>
      </w:r>
      <w:r>
        <w:rPr>
          <w:rFonts w:cstheme="minorHAnsi"/>
          <w:sz w:val="28"/>
          <w:szCs w:val="28"/>
        </w:rPr>
        <w:t xml:space="preserve">t and key competitor nations. </w:t>
      </w:r>
    </w:p>
    <w:p w:rsidR="00634D97" w:rsidRDefault="00634D97" w:rsidP="00F14CBB">
      <w:pPr>
        <w:spacing w:line="480" w:lineRule="auto"/>
        <w:rPr>
          <w:rFonts w:cstheme="minorHAnsi"/>
          <w:sz w:val="28"/>
          <w:szCs w:val="28"/>
        </w:rPr>
      </w:pPr>
      <w:r w:rsidRPr="00634D97">
        <w:rPr>
          <w:rFonts w:cstheme="minorHAnsi"/>
          <w:noProof/>
          <w:sz w:val="28"/>
          <w:szCs w:val="28"/>
          <w:lang w:eastAsia="en-AU"/>
        </w:rPr>
        <w:lastRenderedPageBreak/>
        <w:drawing>
          <wp:inline distT="0" distB="0" distL="0" distR="0" wp14:anchorId="75DC0898" wp14:editId="3770B517">
            <wp:extent cx="3771013" cy="28282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0358" cy="2835268"/>
                    </a:xfrm>
                    <a:prstGeom prst="rect">
                      <a:avLst/>
                    </a:prstGeom>
                  </pic:spPr>
                </pic:pic>
              </a:graphicData>
            </a:graphic>
          </wp:inline>
        </w:drawing>
      </w:r>
    </w:p>
    <w:p w:rsidR="00F14CBB" w:rsidRDefault="00F14CBB" w:rsidP="00F14CBB">
      <w:pPr>
        <w:spacing w:line="480" w:lineRule="auto"/>
        <w:rPr>
          <w:rFonts w:cstheme="minorHAnsi"/>
          <w:sz w:val="28"/>
          <w:szCs w:val="28"/>
        </w:rPr>
      </w:pPr>
      <w:r>
        <w:rPr>
          <w:rFonts w:cstheme="minorHAnsi"/>
          <w:sz w:val="28"/>
          <w:szCs w:val="28"/>
        </w:rPr>
        <w:t>We make 30 recommendations to deal with these imperatives, some of which I will describe in the time available today.</w:t>
      </w:r>
    </w:p>
    <w:p w:rsidR="00F14CBB" w:rsidRDefault="00F14CBB" w:rsidP="009A2A41">
      <w:pPr>
        <w:spacing w:line="480" w:lineRule="auto"/>
        <w:rPr>
          <w:sz w:val="28"/>
          <w:szCs w:val="28"/>
        </w:rPr>
      </w:pPr>
    </w:p>
    <w:p w:rsidR="00634D97" w:rsidRDefault="000A642F" w:rsidP="000A642F">
      <w:pPr>
        <w:spacing w:line="480" w:lineRule="auto"/>
        <w:rPr>
          <w:rFonts w:cstheme="minorHAnsi"/>
          <w:b/>
          <w:sz w:val="28"/>
          <w:szCs w:val="28"/>
        </w:rPr>
      </w:pPr>
      <w:r>
        <w:rPr>
          <w:rFonts w:cstheme="minorHAnsi"/>
          <w:b/>
          <w:sz w:val="28"/>
          <w:szCs w:val="28"/>
          <w:u w:val="single"/>
        </w:rPr>
        <w:t xml:space="preserve">IMPERATIVE 1: </w:t>
      </w:r>
      <w:r w:rsidRPr="00435077">
        <w:rPr>
          <w:rFonts w:cstheme="minorHAnsi"/>
          <w:b/>
          <w:sz w:val="28"/>
          <w:szCs w:val="28"/>
          <w:u w:val="single"/>
        </w:rPr>
        <w:t>EDUCATION</w:t>
      </w:r>
      <w:r w:rsidR="006B0556">
        <w:rPr>
          <w:rFonts w:cstheme="minorHAnsi"/>
          <w:b/>
          <w:sz w:val="28"/>
          <w:szCs w:val="28"/>
        </w:rPr>
        <w:tab/>
      </w:r>
    </w:p>
    <w:p w:rsidR="000A642F" w:rsidRPr="006B0556" w:rsidRDefault="00634D97" w:rsidP="000A642F">
      <w:pPr>
        <w:spacing w:line="480" w:lineRule="auto"/>
        <w:rPr>
          <w:rFonts w:cstheme="minorHAnsi"/>
          <w:b/>
          <w:sz w:val="28"/>
          <w:szCs w:val="28"/>
        </w:rPr>
      </w:pPr>
      <w:r w:rsidRPr="00634D97">
        <w:rPr>
          <w:rFonts w:cstheme="minorHAnsi"/>
          <w:b/>
          <w:noProof/>
          <w:sz w:val="28"/>
          <w:szCs w:val="28"/>
          <w:lang w:eastAsia="en-AU"/>
        </w:rPr>
        <w:drawing>
          <wp:inline distT="0" distB="0" distL="0" distR="0" wp14:anchorId="4CB47B2E" wp14:editId="1D3F094F">
            <wp:extent cx="4572638"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638" cy="3429479"/>
                    </a:xfrm>
                    <a:prstGeom prst="rect">
                      <a:avLst/>
                    </a:prstGeom>
                  </pic:spPr>
                </pic:pic>
              </a:graphicData>
            </a:graphic>
          </wp:inline>
        </w:drawing>
      </w:r>
      <w:r w:rsidR="006B0556">
        <w:rPr>
          <w:rFonts w:cstheme="minorHAnsi"/>
          <w:b/>
          <w:sz w:val="28"/>
          <w:szCs w:val="28"/>
        </w:rPr>
        <w:t xml:space="preserve"> </w:t>
      </w:r>
    </w:p>
    <w:p w:rsidR="000A642F" w:rsidRDefault="000A642F" w:rsidP="000A642F">
      <w:pPr>
        <w:spacing w:line="480" w:lineRule="auto"/>
        <w:rPr>
          <w:rFonts w:cstheme="minorHAnsi"/>
          <w:sz w:val="28"/>
          <w:szCs w:val="28"/>
        </w:rPr>
      </w:pPr>
      <w:r w:rsidRPr="00F96206">
        <w:rPr>
          <w:sz w:val="28"/>
          <w:szCs w:val="28"/>
        </w:rPr>
        <w:t>The nation will only achieve the potential economic and social prosperity envisage</w:t>
      </w:r>
      <w:r>
        <w:rPr>
          <w:sz w:val="28"/>
          <w:szCs w:val="28"/>
        </w:rPr>
        <w:t>d in the Plan if we are able</w:t>
      </w:r>
      <w:r w:rsidRPr="00D5615B">
        <w:rPr>
          <w:rFonts w:cstheme="minorHAnsi"/>
          <w:b/>
          <w:sz w:val="28"/>
          <w:szCs w:val="28"/>
        </w:rPr>
        <w:t xml:space="preserve"> to equip our kids with skills relevant to the jobs of 2030.</w:t>
      </w:r>
      <w:r w:rsidRPr="00D5615B">
        <w:rPr>
          <w:rFonts w:cstheme="minorHAnsi"/>
          <w:sz w:val="28"/>
          <w:szCs w:val="28"/>
        </w:rPr>
        <w:t xml:space="preserve"> </w:t>
      </w:r>
    </w:p>
    <w:p w:rsidR="000A642F" w:rsidRDefault="000A642F" w:rsidP="000A642F">
      <w:pPr>
        <w:spacing w:line="480" w:lineRule="auto"/>
        <w:rPr>
          <w:rFonts w:cstheme="minorHAnsi"/>
          <w:sz w:val="28"/>
          <w:szCs w:val="28"/>
        </w:rPr>
      </w:pPr>
    </w:p>
    <w:p w:rsidR="000A642F" w:rsidRPr="00D5615B" w:rsidRDefault="000A642F" w:rsidP="000A642F">
      <w:pPr>
        <w:spacing w:line="480" w:lineRule="auto"/>
        <w:rPr>
          <w:rFonts w:cstheme="minorHAnsi"/>
          <w:sz w:val="28"/>
          <w:szCs w:val="28"/>
        </w:rPr>
      </w:pPr>
      <w:r w:rsidRPr="00D5615B">
        <w:rPr>
          <w:rFonts w:cstheme="minorHAnsi"/>
          <w:sz w:val="28"/>
          <w:szCs w:val="28"/>
        </w:rPr>
        <w:t xml:space="preserve">In our conversations around the </w:t>
      </w:r>
      <w:r>
        <w:rPr>
          <w:rFonts w:cstheme="minorHAnsi"/>
          <w:sz w:val="28"/>
          <w:szCs w:val="28"/>
        </w:rPr>
        <w:t xml:space="preserve">ISA </w:t>
      </w:r>
      <w:r w:rsidRPr="00D5615B">
        <w:rPr>
          <w:rFonts w:cstheme="minorHAnsi"/>
          <w:sz w:val="28"/>
          <w:szCs w:val="28"/>
        </w:rPr>
        <w:t>board table we refer to education as setting the “speed limit” for our economy.</w:t>
      </w:r>
      <w:r>
        <w:rPr>
          <w:rFonts w:cstheme="minorHAnsi"/>
          <w:sz w:val="28"/>
          <w:szCs w:val="28"/>
        </w:rPr>
        <w:t xml:space="preserve"> </w:t>
      </w:r>
      <w:r w:rsidRPr="00F96206">
        <w:rPr>
          <w:rFonts w:cstheme="minorHAnsi"/>
          <w:sz w:val="28"/>
          <w:szCs w:val="28"/>
        </w:rPr>
        <w:t>Yet just at the time when Australia needs to accelerate its innovation performance, and raise its economic speed limit, we are falling behind our global peers, particularly in student performance in science, mathematics and literacy.</w:t>
      </w:r>
    </w:p>
    <w:p w:rsidR="00634D97" w:rsidRDefault="00634D97" w:rsidP="000A642F">
      <w:pPr>
        <w:spacing w:line="480" w:lineRule="auto"/>
        <w:rPr>
          <w:rFonts w:cstheme="minorHAnsi"/>
          <w:sz w:val="28"/>
          <w:szCs w:val="28"/>
        </w:rPr>
      </w:pPr>
      <w:r w:rsidRPr="00634D97">
        <w:rPr>
          <w:b/>
          <w:noProof/>
          <w:sz w:val="28"/>
          <w:szCs w:val="28"/>
          <w:u w:val="single"/>
          <w:lang w:eastAsia="en-AU"/>
        </w:rPr>
        <w:drawing>
          <wp:inline distT="0" distB="0" distL="0" distR="0" wp14:anchorId="6FF626AA" wp14:editId="2B5F2F83">
            <wp:extent cx="4572638"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638" cy="3429479"/>
                    </a:xfrm>
                    <a:prstGeom prst="rect">
                      <a:avLst/>
                    </a:prstGeom>
                  </pic:spPr>
                </pic:pic>
              </a:graphicData>
            </a:graphic>
          </wp:inline>
        </w:drawing>
      </w:r>
    </w:p>
    <w:p w:rsidR="000A642F" w:rsidRPr="00D5615B" w:rsidRDefault="000A642F" w:rsidP="000A642F">
      <w:pPr>
        <w:spacing w:line="480" w:lineRule="auto"/>
        <w:rPr>
          <w:rFonts w:cstheme="minorHAnsi"/>
          <w:sz w:val="28"/>
          <w:szCs w:val="28"/>
        </w:rPr>
      </w:pPr>
      <w:r w:rsidRPr="00D5615B">
        <w:rPr>
          <w:rFonts w:cstheme="minorHAnsi"/>
          <w:sz w:val="28"/>
          <w:szCs w:val="28"/>
        </w:rPr>
        <w:t xml:space="preserve">The data shows that while Australia has pockets of excellence in our education system, overall results in science, maths and literacy have declined in the last decade, despite increases in funding.  </w:t>
      </w:r>
      <w:r w:rsidRPr="00D5615B">
        <w:rPr>
          <w:rFonts w:cstheme="minorHAnsi"/>
          <w:b/>
          <w:sz w:val="28"/>
          <w:szCs w:val="28"/>
        </w:rPr>
        <w:t>This must be reversed.</w:t>
      </w:r>
    </w:p>
    <w:p w:rsidR="000A642F" w:rsidRPr="008659C8" w:rsidRDefault="000A642F" w:rsidP="000A642F">
      <w:pPr>
        <w:pStyle w:val="ListParagraph"/>
        <w:spacing w:line="480" w:lineRule="auto"/>
        <w:ind w:left="360"/>
        <w:rPr>
          <w:rFonts w:cstheme="minorHAnsi"/>
          <w:sz w:val="28"/>
          <w:szCs w:val="28"/>
        </w:rPr>
      </w:pPr>
    </w:p>
    <w:p w:rsidR="000A642F" w:rsidRPr="00637AB6" w:rsidRDefault="000A642F" w:rsidP="00637AB6">
      <w:pPr>
        <w:spacing w:line="480" w:lineRule="auto"/>
        <w:rPr>
          <w:rFonts w:cstheme="minorHAnsi"/>
          <w:sz w:val="28"/>
          <w:szCs w:val="28"/>
        </w:rPr>
      </w:pPr>
      <w:r w:rsidRPr="00D5615B">
        <w:rPr>
          <w:rFonts w:cstheme="minorHAnsi"/>
          <w:sz w:val="28"/>
          <w:szCs w:val="28"/>
        </w:rPr>
        <w:t>Therefore ISA’s recommendations focus on changes necessary in secondary school curricula, quality of teaching, and student performance.</w:t>
      </w:r>
      <w:r>
        <w:rPr>
          <w:rFonts w:cstheme="minorHAnsi"/>
          <w:sz w:val="28"/>
          <w:szCs w:val="28"/>
        </w:rPr>
        <w:t xml:space="preserve"> </w:t>
      </w:r>
      <w:r w:rsidRPr="00D5615B">
        <w:rPr>
          <w:rFonts w:cstheme="minorHAnsi"/>
          <w:sz w:val="28"/>
          <w:szCs w:val="28"/>
        </w:rPr>
        <w:t xml:space="preserve">We focus on increasing teacher quality and training, noting for example that 40 percent of maths teachers are teaching “out of field” i.e. without any formal maths knowledge or training.  </w:t>
      </w:r>
    </w:p>
    <w:p w:rsidR="005A2D5D" w:rsidRDefault="005A2D5D" w:rsidP="000A642F">
      <w:pPr>
        <w:spacing w:line="480" w:lineRule="auto"/>
        <w:rPr>
          <w:rFonts w:cstheme="minorHAnsi"/>
          <w:sz w:val="28"/>
          <w:szCs w:val="28"/>
        </w:rPr>
      </w:pPr>
    </w:p>
    <w:p w:rsidR="000A642F" w:rsidRDefault="000A642F" w:rsidP="000A642F">
      <w:pPr>
        <w:spacing w:line="480" w:lineRule="auto"/>
        <w:rPr>
          <w:rFonts w:cstheme="minorHAnsi"/>
          <w:sz w:val="28"/>
          <w:szCs w:val="28"/>
        </w:rPr>
      </w:pPr>
      <w:r w:rsidRPr="00D5615B">
        <w:rPr>
          <w:rFonts w:cstheme="minorHAnsi"/>
          <w:sz w:val="28"/>
          <w:szCs w:val="28"/>
        </w:rPr>
        <w:t>And given that digital literacy will be just as important in future work as basic literacy and numeracy, we support increased emphasis on STEM subjects with an expanding role for the STEM Partnerships Forum, bringing industry and education leaders together to lift student understanding and awareness of the relevance of STEM skills to a wide range of careers.</w:t>
      </w:r>
    </w:p>
    <w:p w:rsidR="000A642F" w:rsidRPr="001876B7" w:rsidRDefault="000A642F" w:rsidP="000A642F">
      <w:pPr>
        <w:spacing w:line="480" w:lineRule="auto"/>
        <w:rPr>
          <w:rFonts w:cstheme="minorHAnsi"/>
          <w:sz w:val="28"/>
          <w:szCs w:val="28"/>
        </w:rPr>
      </w:pPr>
    </w:p>
    <w:p w:rsidR="000A642F" w:rsidRPr="00CC26C1" w:rsidRDefault="000A642F" w:rsidP="000A642F">
      <w:pPr>
        <w:spacing w:line="480" w:lineRule="auto"/>
        <w:rPr>
          <w:rFonts w:cstheme="minorHAnsi"/>
          <w:sz w:val="28"/>
          <w:szCs w:val="28"/>
        </w:rPr>
      </w:pPr>
      <w:r w:rsidRPr="00D5615B">
        <w:rPr>
          <w:rFonts w:cstheme="minorHAnsi"/>
          <w:sz w:val="28"/>
          <w:szCs w:val="28"/>
        </w:rPr>
        <w:t>The changing nature of work in the future means that reskilling and life-long training and learning will be essential to establish a competitive workforce and to maintain a fair and inclusive society out to 2030 and beyond. The Plan therefore recognises and recommends the urgent need to restore and enhance the reputation and capability of the vocational education training (VET) sector.</w:t>
      </w:r>
      <w:r>
        <w:rPr>
          <w:rFonts w:cstheme="minorHAnsi"/>
          <w:sz w:val="28"/>
          <w:szCs w:val="28"/>
        </w:rPr>
        <w:t xml:space="preserve"> </w:t>
      </w:r>
    </w:p>
    <w:p w:rsidR="000A642F" w:rsidRDefault="000A642F" w:rsidP="000A642F">
      <w:pPr>
        <w:spacing w:line="480" w:lineRule="auto"/>
        <w:rPr>
          <w:sz w:val="28"/>
          <w:szCs w:val="28"/>
        </w:rPr>
      </w:pPr>
    </w:p>
    <w:p w:rsidR="000A642F" w:rsidRDefault="000A642F" w:rsidP="000A642F">
      <w:pPr>
        <w:spacing w:line="480" w:lineRule="auto"/>
        <w:rPr>
          <w:rFonts w:cstheme="minorHAnsi"/>
          <w:b/>
          <w:sz w:val="28"/>
          <w:szCs w:val="28"/>
        </w:rPr>
      </w:pPr>
      <w:r w:rsidRPr="008659C8">
        <w:rPr>
          <w:rFonts w:cstheme="minorHAnsi"/>
          <w:b/>
          <w:sz w:val="28"/>
          <w:szCs w:val="28"/>
          <w:u w:val="single"/>
        </w:rPr>
        <w:t>IMPERATIVE</w:t>
      </w:r>
      <w:r>
        <w:rPr>
          <w:rFonts w:cstheme="minorHAnsi"/>
          <w:b/>
          <w:sz w:val="28"/>
          <w:szCs w:val="28"/>
          <w:u w:val="single"/>
        </w:rPr>
        <w:t xml:space="preserve"> 2: </w:t>
      </w:r>
      <w:r w:rsidRPr="008659C8">
        <w:rPr>
          <w:rFonts w:cstheme="minorHAnsi"/>
          <w:b/>
          <w:sz w:val="28"/>
          <w:szCs w:val="28"/>
          <w:u w:val="single"/>
        </w:rPr>
        <w:t>INDUSTRY</w:t>
      </w:r>
      <w:r w:rsidR="006B0556">
        <w:rPr>
          <w:rFonts w:cstheme="minorHAnsi"/>
          <w:b/>
          <w:sz w:val="28"/>
          <w:szCs w:val="28"/>
        </w:rPr>
        <w:tab/>
      </w:r>
    </w:p>
    <w:p w:rsidR="00634D97" w:rsidRPr="006B0556" w:rsidRDefault="00634D97" w:rsidP="000A642F">
      <w:pPr>
        <w:spacing w:line="480" w:lineRule="auto"/>
        <w:rPr>
          <w:rFonts w:cstheme="minorHAnsi"/>
          <w:sz w:val="28"/>
          <w:szCs w:val="28"/>
        </w:rPr>
      </w:pPr>
      <w:r w:rsidRPr="00634D97">
        <w:rPr>
          <w:rFonts w:cstheme="minorHAnsi"/>
          <w:noProof/>
          <w:sz w:val="28"/>
          <w:szCs w:val="28"/>
          <w:lang w:eastAsia="en-AU"/>
        </w:rPr>
        <w:drawing>
          <wp:inline distT="0" distB="0" distL="0" distR="0" wp14:anchorId="000E6152" wp14:editId="2E053262">
            <wp:extent cx="4572638"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2638" cy="3429479"/>
                    </a:xfrm>
                    <a:prstGeom prst="rect">
                      <a:avLst/>
                    </a:prstGeom>
                  </pic:spPr>
                </pic:pic>
              </a:graphicData>
            </a:graphic>
          </wp:inline>
        </w:drawing>
      </w:r>
    </w:p>
    <w:p w:rsidR="000A642F" w:rsidRPr="00F96206" w:rsidRDefault="000A642F" w:rsidP="000A642F">
      <w:pPr>
        <w:spacing w:line="480" w:lineRule="auto"/>
        <w:rPr>
          <w:rFonts w:cstheme="minorHAnsi"/>
          <w:b/>
          <w:sz w:val="28"/>
          <w:szCs w:val="28"/>
        </w:rPr>
      </w:pPr>
      <w:r w:rsidRPr="00F96206">
        <w:rPr>
          <w:rFonts w:cstheme="minorHAnsi"/>
          <w:b/>
          <w:sz w:val="28"/>
          <w:szCs w:val="28"/>
        </w:rPr>
        <w:t>We need to ensure Australia’s ongoing prosperity by stimulating high-growth firms and raising productivity.</w:t>
      </w:r>
    </w:p>
    <w:p w:rsidR="000A642F" w:rsidRDefault="000A642F" w:rsidP="000A642F">
      <w:pPr>
        <w:spacing w:line="480" w:lineRule="auto"/>
        <w:rPr>
          <w:rFonts w:cstheme="minorHAnsi"/>
          <w:sz w:val="28"/>
          <w:szCs w:val="28"/>
        </w:rPr>
      </w:pPr>
      <w:r w:rsidRPr="008659C8">
        <w:rPr>
          <w:rFonts w:cstheme="minorHAnsi"/>
          <w:sz w:val="28"/>
          <w:szCs w:val="28"/>
        </w:rPr>
        <w:t>Australian business simpl</w:t>
      </w:r>
      <w:r>
        <w:rPr>
          <w:rFonts w:cstheme="minorHAnsi"/>
          <w:sz w:val="28"/>
          <w:szCs w:val="28"/>
        </w:rPr>
        <w:t>y isn’t investing in innovation</w:t>
      </w:r>
      <w:r w:rsidRPr="008659C8">
        <w:rPr>
          <w:rFonts w:cstheme="minorHAnsi"/>
          <w:sz w:val="28"/>
          <w:szCs w:val="28"/>
        </w:rPr>
        <w:t xml:space="preserve"> at the rate seen in the business communities of our competitor nations. And, more alarmingly, the trend in this investment has been falling since the GFC. </w:t>
      </w:r>
      <w:r>
        <w:rPr>
          <w:rFonts w:cstheme="minorHAnsi"/>
          <w:sz w:val="28"/>
          <w:szCs w:val="28"/>
        </w:rPr>
        <w:t xml:space="preserve"> </w:t>
      </w:r>
    </w:p>
    <w:p w:rsidR="00333B63" w:rsidRDefault="00333B63" w:rsidP="000A642F">
      <w:pPr>
        <w:spacing w:line="480" w:lineRule="auto"/>
        <w:rPr>
          <w:rFonts w:cstheme="minorHAnsi"/>
          <w:sz w:val="28"/>
          <w:szCs w:val="28"/>
        </w:rPr>
      </w:pPr>
    </w:p>
    <w:p w:rsidR="000A642F" w:rsidRDefault="000A642F" w:rsidP="000A642F">
      <w:pPr>
        <w:spacing w:line="480" w:lineRule="auto"/>
        <w:rPr>
          <w:rFonts w:cstheme="minorHAnsi"/>
          <w:sz w:val="28"/>
          <w:szCs w:val="28"/>
        </w:rPr>
      </w:pPr>
      <w:r w:rsidRPr="000A642F">
        <w:rPr>
          <w:rFonts w:cstheme="minorHAnsi"/>
          <w:sz w:val="28"/>
          <w:szCs w:val="28"/>
        </w:rPr>
        <w:t>BERD</w:t>
      </w:r>
      <w:r w:rsidRPr="008659C8">
        <w:rPr>
          <w:rFonts w:cstheme="minorHAnsi"/>
          <w:sz w:val="28"/>
          <w:szCs w:val="28"/>
        </w:rPr>
        <w:t xml:space="preserve"> – </w:t>
      </w:r>
      <w:r>
        <w:rPr>
          <w:rFonts w:cstheme="minorHAnsi"/>
          <w:sz w:val="28"/>
          <w:szCs w:val="28"/>
        </w:rPr>
        <w:t>the acronym for</w:t>
      </w:r>
      <w:r w:rsidRPr="008659C8">
        <w:rPr>
          <w:rFonts w:cstheme="minorHAnsi"/>
          <w:sz w:val="28"/>
          <w:szCs w:val="28"/>
        </w:rPr>
        <w:t xml:space="preserve"> Business Expenditure on Research &amp; Development – reached a highpoint of 1.3 percent of GDP in 2008, but fell to 1 percent in 2015-16. In the same year, BERD was at 3.6 percent of GDP in Israel, and around 2 percent of GDP in both Germany and the USA. </w:t>
      </w:r>
      <w:r w:rsidRPr="00F96206">
        <w:rPr>
          <w:sz w:val="28"/>
          <w:szCs w:val="28"/>
        </w:rPr>
        <w:t>The reversal of this downward trend in R&amp;D spending by business</w:t>
      </w:r>
      <w:r>
        <w:rPr>
          <w:sz w:val="28"/>
          <w:szCs w:val="28"/>
        </w:rPr>
        <w:t xml:space="preserve"> is a top priority in the Plan</w:t>
      </w:r>
      <w:r w:rsidR="000A6D15">
        <w:rPr>
          <w:sz w:val="28"/>
          <w:szCs w:val="28"/>
        </w:rPr>
        <w:t>.</w:t>
      </w:r>
      <w:r>
        <w:rPr>
          <w:sz w:val="28"/>
          <w:szCs w:val="28"/>
        </w:rPr>
        <w:t xml:space="preserve"> </w:t>
      </w:r>
      <w:r w:rsidRPr="008659C8">
        <w:rPr>
          <w:rFonts w:cstheme="minorHAnsi"/>
          <w:sz w:val="28"/>
          <w:szCs w:val="28"/>
        </w:rPr>
        <w:t>We need BERD to expand significantly, with something closer to 1.7% of GDP being, a reasonable aim by 2030.</w:t>
      </w:r>
    </w:p>
    <w:p w:rsidR="000A642F" w:rsidRDefault="000A642F" w:rsidP="000A642F">
      <w:pPr>
        <w:spacing w:line="480" w:lineRule="auto"/>
        <w:rPr>
          <w:sz w:val="28"/>
          <w:szCs w:val="28"/>
        </w:rPr>
      </w:pPr>
    </w:p>
    <w:p w:rsidR="000A642F" w:rsidRDefault="000A642F" w:rsidP="000A642F">
      <w:pPr>
        <w:spacing w:line="480" w:lineRule="auto"/>
        <w:rPr>
          <w:rFonts w:cstheme="minorHAnsi"/>
          <w:sz w:val="28"/>
          <w:szCs w:val="28"/>
        </w:rPr>
      </w:pPr>
      <w:r w:rsidRPr="008659C8">
        <w:rPr>
          <w:rFonts w:cstheme="minorHAnsi"/>
          <w:sz w:val="28"/>
          <w:szCs w:val="28"/>
        </w:rPr>
        <w:t xml:space="preserve">To achieve this goal, </w:t>
      </w:r>
      <w:r>
        <w:rPr>
          <w:rFonts w:cstheme="minorHAnsi"/>
          <w:sz w:val="28"/>
          <w:szCs w:val="28"/>
        </w:rPr>
        <w:t>our</w:t>
      </w:r>
      <w:r w:rsidRPr="008659C8">
        <w:rPr>
          <w:rFonts w:cstheme="minorHAnsi"/>
          <w:sz w:val="28"/>
          <w:szCs w:val="28"/>
        </w:rPr>
        <w:t xml:space="preserve"> Plan includes a number of recommendations ai</w:t>
      </w:r>
      <w:r>
        <w:rPr>
          <w:rFonts w:cstheme="minorHAnsi"/>
          <w:sz w:val="28"/>
          <w:szCs w:val="28"/>
        </w:rPr>
        <w:t>med at encouraging start-ups</w:t>
      </w:r>
      <w:r w:rsidRPr="008659C8">
        <w:rPr>
          <w:rFonts w:cstheme="minorHAnsi"/>
          <w:sz w:val="28"/>
          <w:szCs w:val="28"/>
        </w:rPr>
        <w:t xml:space="preserve"> and scale-ups</w:t>
      </w:r>
      <w:r>
        <w:rPr>
          <w:rFonts w:cstheme="minorHAnsi"/>
          <w:sz w:val="28"/>
          <w:szCs w:val="28"/>
        </w:rPr>
        <w:t xml:space="preserve">. </w:t>
      </w:r>
      <w:r w:rsidRPr="008659C8">
        <w:rPr>
          <w:rFonts w:cstheme="minorHAnsi"/>
          <w:sz w:val="28"/>
          <w:szCs w:val="28"/>
        </w:rPr>
        <w:t>This includes improved design of existing research and development incentives (tax based, grants based and co-investments)</w:t>
      </w:r>
      <w:r>
        <w:rPr>
          <w:rFonts w:cstheme="minorHAnsi"/>
          <w:sz w:val="28"/>
          <w:szCs w:val="28"/>
        </w:rPr>
        <w:t xml:space="preserve"> …… incentives</w:t>
      </w:r>
      <w:r w:rsidRPr="008659C8">
        <w:rPr>
          <w:rFonts w:cstheme="minorHAnsi"/>
          <w:sz w:val="28"/>
          <w:szCs w:val="28"/>
        </w:rPr>
        <w:t xml:space="preserve"> to drive </w:t>
      </w:r>
      <w:r>
        <w:rPr>
          <w:rFonts w:cstheme="minorHAnsi"/>
          <w:sz w:val="28"/>
          <w:szCs w:val="28"/>
        </w:rPr>
        <w:t xml:space="preserve">a </w:t>
      </w:r>
      <w:r w:rsidRPr="008659C8">
        <w:rPr>
          <w:rFonts w:cstheme="minorHAnsi"/>
          <w:sz w:val="28"/>
          <w:szCs w:val="28"/>
        </w:rPr>
        <w:t xml:space="preserve">greater bang for the government’s buck and to make sure they are readily accessible to growth oriented </w:t>
      </w:r>
      <w:r>
        <w:rPr>
          <w:rFonts w:cstheme="minorHAnsi"/>
          <w:sz w:val="28"/>
          <w:szCs w:val="28"/>
        </w:rPr>
        <w:t>companies, big and small</w:t>
      </w:r>
      <w:r w:rsidRPr="008659C8">
        <w:rPr>
          <w:rFonts w:cstheme="minorHAnsi"/>
          <w:sz w:val="28"/>
          <w:szCs w:val="28"/>
        </w:rPr>
        <w:t>.</w:t>
      </w:r>
      <w:r>
        <w:rPr>
          <w:rFonts w:cstheme="minorHAnsi"/>
          <w:sz w:val="28"/>
          <w:szCs w:val="28"/>
        </w:rPr>
        <w:t xml:space="preserve"> </w:t>
      </w:r>
    </w:p>
    <w:p w:rsidR="00634D97" w:rsidRPr="005A2D5D" w:rsidRDefault="00634D97" w:rsidP="000A642F">
      <w:pPr>
        <w:spacing w:line="480" w:lineRule="auto"/>
        <w:rPr>
          <w:rFonts w:cstheme="minorHAnsi"/>
          <w:sz w:val="28"/>
          <w:szCs w:val="28"/>
        </w:rPr>
      </w:pPr>
    </w:p>
    <w:p w:rsidR="000A642F" w:rsidRDefault="000A642F" w:rsidP="000A642F">
      <w:pPr>
        <w:spacing w:line="480" w:lineRule="auto"/>
        <w:rPr>
          <w:rFonts w:cstheme="minorHAnsi"/>
          <w:sz w:val="28"/>
          <w:szCs w:val="28"/>
        </w:rPr>
      </w:pPr>
      <w:r w:rsidRPr="008659C8">
        <w:rPr>
          <w:rFonts w:cstheme="minorHAnsi"/>
          <w:sz w:val="28"/>
          <w:szCs w:val="28"/>
        </w:rPr>
        <w:t xml:space="preserve">The </w:t>
      </w:r>
      <w:r>
        <w:rPr>
          <w:rFonts w:cstheme="minorHAnsi"/>
          <w:sz w:val="28"/>
          <w:szCs w:val="28"/>
        </w:rPr>
        <w:t xml:space="preserve">ISA </w:t>
      </w:r>
      <w:r w:rsidRPr="008659C8">
        <w:rPr>
          <w:rFonts w:cstheme="minorHAnsi"/>
          <w:sz w:val="28"/>
          <w:szCs w:val="28"/>
        </w:rPr>
        <w:t xml:space="preserve">Board notes that Australia’s reliance on indirect tax based incentives is out of step with other more innovative nations. </w:t>
      </w:r>
      <w:r w:rsidR="005A2D5D">
        <w:rPr>
          <w:rFonts w:cstheme="minorHAnsi"/>
          <w:sz w:val="28"/>
          <w:szCs w:val="28"/>
        </w:rPr>
        <w:t>E.g.</w:t>
      </w:r>
      <w:r w:rsidRPr="008659C8">
        <w:rPr>
          <w:rFonts w:cstheme="minorHAnsi"/>
          <w:sz w:val="28"/>
          <w:szCs w:val="28"/>
        </w:rPr>
        <w:t xml:space="preserve"> Australia has only 13 percent of its business incentives in direct measures compared to Sweden, Germany and Israel at 100 percent, US 73 percent and the UK at 50 percent. </w:t>
      </w:r>
    </w:p>
    <w:p w:rsidR="005A2D5D" w:rsidRDefault="005A2D5D" w:rsidP="000A642F">
      <w:pPr>
        <w:spacing w:line="480" w:lineRule="auto"/>
        <w:rPr>
          <w:rFonts w:cstheme="minorHAnsi"/>
          <w:sz w:val="28"/>
          <w:szCs w:val="28"/>
        </w:rPr>
      </w:pPr>
    </w:p>
    <w:p w:rsidR="000A642F" w:rsidRDefault="000A642F" w:rsidP="000A642F">
      <w:pPr>
        <w:spacing w:line="480" w:lineRule="auto"/>
        <w:rPr>
          <w:rFonts w:cstheme="minorHAnsi"/>
          <w:sz w:val="28"/>
          <w:szCs w:val="28"/>
        </w:rPr>
      </w:pPr>
      <w:r w:rsidRPr="008659C8">
        <w:rPr>
          <w:rFonts w:cstheme="minorHAnsi"/>
          <w:sz w:val="28"/>
          <w:szCs w:val="28"/>
        </w:rPr>
        <w:t xml:space="preserve">One key area where direct support should be expanded is in facilitating exports by Australian firms. Exports are a strong proxy for innovative and competitive performance and our plan therefore calls for an expansion of Austrade’s EMDG </w:t>
      </w:r>
      <w:r>
        <w:rPr>
          <w:rFonts w:cstheme="minorHAnsi"/>
          <w:sz w:val="28"/>
          <w:szCs w:val="28"/>
        </w:rPr>
        <w:t>program.</w:t>
      </w:r>
      <w:r w:rsidRPr="008659C8">
        <w:rPr>
          <w:rFonts w:cstheme="minorHAnsi"/>
          <w:sz w:val="28"/>
          <w:szCs w:val="28"/>
        </w:rPr>
        <w:t xml:space="preserve"> Indeed</w:t>
      </w:r>
      <w:r>
        <w:rPr>
          <w:rFonts w:cstheme="minorHAnsi"/>
          <w:sz w:val="28"/>
          <w:szCs w:val="28"/>
        </w:rPr>
        <w:t>,</w:t>
      </w:r>
      <w:r w:rsidRPr="008659C8">
        <w:rPr>
          <w:rFonts w:cstheme="minorHAnsi"/>
          <w:sz w:val="28"/>
          <w:szCs w:val="28"/>
        </w:rPr>
        <w:t xml:space="preserve"> approximately 50 percent of the SME’s in the EMDG program are achieving better than 20 percent per annum </w:t>
      </w:r>
      <w:r w:rsidR="000A6D15">
        <w:rPr>
          <w:rFonts w:cstheme="minorHAnsi"/>
          <w:sz w:val="28"/>
          <w:szCs w:val="28"/>
        </w:rPr>
        <w:t xml:space="preserve">compound </w:t>
      </w:r>
      <w:r w:rsidRPr="008659C8">
        <w:rPr>
          <w:rFonts w:cstheme="minorHAnsi"/>
          <w:sz w:val="28"/>
          <w:szCs w:val="28"/>
        </w:rPr>
        <w:t>growth in employees and sales. With consumer households in Asia expected to double from 600 million today to 1.2 billion by 2030, we believe there is a large multiplier opportunity to be supported by this recommendation.</w:t>
      </w:r>
    </w:p>
    <w:p w:rsidR="000A642F" w:rsidRDefault="000A642F" w:rsidP="000A642F">
      <w:pPr>
        <w:spacing w:line="480" w:lineRule="auto"/>
        <w:rPr>
          <w:rFonts w:cstheme="minorHAnsi"/>
          <w:sz w:val="28"/>
          <w:szCs w:val="28"/>
        </w:rPr>
      </w:pPr>
    </w:p>
    <w:p w:rsidR="000A642F" w:rsidRDefault="000A642F" w:rsidP="000A642F">
      <w:pPr>
        <w:spacing w:line="480" w:lineRule="auto"/>
        <w:rPr>
          <w:rFonts w:cstheme="minorHAnsi"/>
          <w:sz w:val="28"/>
          <w:szCs w:val="28"/>
        </w:rPr>
      </w:pPr>
      <w:r>
        <w:rPr>
          <w:rFonts w:cstheme="minorHAnsi"/>
          <w:sz w:val="28"/>
          <w:szCs w:val="28"/>
        </w:rPr>
        <w:t>A further key recommendation relates to the fact that c</w:t>
      </w:r>
      <w:r w:rsidRPr="00314262">
        <w:rPr>
          <w:rFonts w:cstheme="minorHAnsi"/>
          <w:color w:val="000000" w:themeColor="text1"/>
          <w:sz w:val="28"/>
          <w:szCs w:val="28"/>
        </w:rPr>
        <w:t xml:space="preserve">ompeting in the global innovation economy </w:t>
      </w:r>
      <w:r>
        <w:rPr>
          <w:rFonts w:cstheme="minorHAnsi"/>
          <w:color w:val="000000" w:themeColor="text1"/>
          <w:sz w:val="28"/>
          <w:szCs w:val="28"/>
        </w:rPr>
        <w:t xml:space="preserve">also </w:t>
      </w:r>
      <w:r w:rsidRPr="00314262">
        <w:rPr>
          <w:rFonts w:cstheme="minorHAnsi"/>
          <w:color w:val="000000" w:themeColor="text1"/>
          <w:sz w:val="28"/>
          <w:szCs w:val="28"/>
        </w:rPr>
        <w:t>requires access to the best talent available. As a small part of the global community, Australia can’t expect to fi</w:t>
      </w:r>
      <w:r>
        <w:rPr>
          <w:rFonts w:cstheme="minorHAnsi"/>
          <w:color w:val="000000" w:themeColor="text1"/>
          <w:sz w:val="28"/>
          <w:szCs w:val="28"/>
        </w:rPr>
        <w:t>nd all of this talent within its</w:t>
      </w:r>
      <w:r w:rsidRPr="00314262">
        <w:rPr>
          <w:rFonts w:cstheme="minorHAnsi"/>
          <w:color w:val="000000" w:themeColor="text1"/>
          <w:sz w:val="28"/>
          <w:szCs w:val="28"/>
        </w:rPr>
        <w:t xml:space="preserve"> own shores. It is therefore vital we have an immigration policy that can attract and retain world class talent for our innovation system. </w:t>
      </w:r>
    </w:p>
    <w:p w:rsidR="00634D97" w:rsidRDefault="00634D97" w:rsidP="007B61FC">
      <w:pPr>
        <w:spacing w:line="480" w:lineRule="auto"/>
        <w:rPr>
          <w:rFonts w:cstheme="minorHAnsi"/>
          <w:b/>
          <w:sz w:val="28"/>
          <w:szCs w:val="28"/>
          <w:u w:val="single"/>
        </w:rPr>
      </w:pPr>
    </w:p>
    <w:p w:rsidR="007B61FC" w:rsidRDefault="007B61FC" w:rsidP="007B61FC">
      <w:pPr>
        <w:spacing w:line="480" w:lineRule="auto"/>
        <w:rPr>
          <w:rFonts w:cstheme="minorHAnsi"/>
          <w:b/>
          <w:sz w:val="28"/>
          <w:szCs w:val="28"/>
        </w:rPr>
      </w:pPr>
      <w:r>
        <w:rPr>
          <w:rFonts w:cstheme="minorHAnsi"/>
          <w:b/>
          <w:sz w:val="28"/>
          <w:szCs w:val="28"/>
          <w:u w:val="single"/>
        </w:rPr>
        <w:t xml:space="preserve">IMPERATIVE 3: </w:t>
      </w:r>
      <w:r w:rsidRPr="008659C8">
        <w:rPr>
          <w:rFonts w:cstheme="minorHAnsi"/>
          <w:b/>
          <w:sz w:val="28"/>
          <w:szCs w:val="28"/>
          <w:u w:val="single"/>
        </w:rPr>
        <w:t>GOVERNMENT</w:t>
      </w:r>
      <w:r w:rsidR="006B0556">
        <w:rPr>
          <w:rFonts w:cstheme="minorHAnsi"/>
          <w:b/>
          <w:sz w:val="28"/>
          <w:szCs w:val="28"/>
        </w:rPr>
        <w:tab/>
      </w:r>
    </w:p>
    <w:p w:rsidR="00634D97" w:rsidRDefault="00634D97" w:rsidP="007B61FC">
      <w:pPr>
        <w:spacing w:line="480" w:lineRule="auto"/>
        <w:rPr>
          <w:rFonts w:cstheme="minorHAnsi"/>
          <w:b/>
          <w:sz w:val="28"/>
          <w:szCs w:val="28"/>
        </w:rPr>
      </w:pPr>
      <w:r w:rsidRPr="00634D97">
        <w:rPr>
          <w:rFonts w:cstheme="minorHAnsi"/>
          <w:b/>
          <w:noProof/>
          <w:sz w:val="28"/>
          <w:szCs w:val="28"/>
          <w:lang w:eastAsia="en-AU"/>
        </w:rPr>
        <w:drawing>
          <wp:inline distT="0" distB="0" distL="0" distR="0" wp14:anchorId="06803892" wp14:editId="2586CBCC">
            <wp:extent cx="4572638" cy="3429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2638" cy="3429479"/>
                    </a:xfrm>
                    <a:prstGeom prst="rect">
                      <a:avLst/>
                    </a:prstGeom>
                  </pic:spPr>
                </pic:pic>
              </a:graphicData>
            </a:graphic>
          </wp:inline>
        </w:drawing>
      </w:r>
    </w:p>
    <w:p w:rsidR="007B61FC" w:rsidRDefault="007B61FC" w:rsidP="007B61FC">
      <w:pPr>
        <w:spacing w:line="480" w:lineRule="auto"/>
        <w:rPr>
          <w:rFonts w:cstheme="minorHAnsi"/>
          <w:b/>
          <w:sz w:val="28"/>
          <w:szCs w:val="28"/>
        </w:rPr>
      </w:pPr>
      <w:r>
        <w:rPr>
          <w:rFonts w:cstheme="minorHAnsi"/>
          <w:b/>
          <w:sz w:val="28"/>
          <w:szCs w:val="28"/>
        </w:rPr>
        <w:t>Government must b</w:t>
      </w:r>
      <w:r w:rsidRPr="008659C8">
        <w:rPr>
          <w:rFonts w:cstheme="minorHAnsi"/>
          <w:b/>
          <w:sz w:val="28"/>
          <w:szCs w:val="28"/>
        </w:rPr>
        <w:t>ecome a catalyst for innovation and be recognised as a global leader in innovative service delivery</w:t>
      </w:r>
      <w:r>
        <w:rPr>
          <w:rFonts w:cstheme="minorHAnsi"/>
          <w:b/>
          <w:sz w:val="28"/>
          <w:szCs w:val="28"/>
        </w:rPr>
        <w:t>.</w:t>
      </w:r>
    </w:p>
    <w:p w:rsidR="007B61FC" w:rsidRDefault="007B61FC" w:rsidP="007B61FC">
      <w:pPr>
        <w:spacing w:line="480" w:lineRule="auto"/>
        <w:rPr>
          <w:rFonts w:cstheme="minorHAnsi"/>
          <w:sz w:val="28"/>
          <w:szCs w:val="28"/>
        </w:rPr>
      </w:pPr>
      <w:r w:rsidRPr="008659C8">
        <w:rPr>
          <w:rFonts w:cstheme="minorHAnsi"/>
          <w:sz w:val="28"/>
          <w:szCs w:val="28"/>
        </w:rPr>
        <w:t xml:space="preserve">ISA believes Australian governments can and should make </w:t>
      </w:r>
      <w:r>
        <w:rPr>
          <w:rFonts w:cstheme="minorHAnsi"/>
          <w:sz w:val="28"/>
          <w:szCs w:val="28"/>
        </w:rPr>
        <w:t>greater</w:t>
      </w:r>
      <w:r w:rsidRPr="008659C8">
        <w:rPr>
          <w:rFonts w:cstheme="minorHAnsi"/>
          <w:sz w:val="28"/>
          <w:szCs w:val="28"/>
        </w:rPr>
        <w:t xml:space="preserve"> strategic use of their role in the economy to stimulate innovation amongst SMEs and high growth firms.</w:t>
      </w:r>
      <w:r>
        <w:rPr>
          <w:rFonts w:cstheme="minorHAnsi"/>
          <w:sz w:val="28"/>
          <w:szCs w:val="28"/>
        </w:rPr>
        <w:t xml:space="preserve"> </w:t>
      </w:r>
      <w:r w:rsidRPr="008659C8">
        <w:rPr>
          <w:rFonts w:cstheme="minorHAnsi"/>
          <w:sz w:val="28"/>
          <w:szCs w:val="28"/>
        </w:rPr>
        <w:t>The plan recommends that 33 percent of government procurement contracts should be awarded to SMEs by 2022 (measured in dollar value)</w:t>
      </w:r>
      <w:r>
        <w:rPr>
          <w:rFonts w:cstheme="minorHAnsi"/>
          <w:sz w:val="28"/>
          <w:szCs w:val="28"/>
        </w:rPr>
        <w:t xml:space="preserve"> and it recommends</w:t>
      </w:r>
      <w:r w:rsidRPr="008659C8">
        <w:rPr>
          <w:rFonts w:cstheme="minorHAnsi"/>
          <w:sz w:val="28"/>
          <w:szCs w:val="28"/>
        </w:rPr>
        <w:t xml:space="preserve"> Governments should accelerate the trial of innovative new approaches to supporting SMEs and high growth firms, such as a “government as a first customer” program. </w:t>
      </w:r>
    </w:p>
    <w:p w:rsidR="007B61FC" w:rsidRDefault="007B61FC" w:rsidP="007B61FC">
      <w:pPr>
        <w:spacing w:line="480" w:lineRule="auto"/>
        <w:rPr>
          <w:rFonts w:cstheme="minorHAnsi"/>
          <w:sz w:val="28"/>
          <w:szCs w:val="28"/>
        </w:rPr>
      </w:pPr>
    </w:p>
    <w:p w:rsidR="007B61FC" w:rsidRDefault="007B61FC" w:rsidP="007B61FC">
      <w:pPr>
        <w:spacing w:line="480" w:lineRule="auto"/>
        <w:rPr>
          <w:rFonts w:cstheme="minorHAnsi"/>
          <w:sz w:val="28"/>
          <w:szCs w:val="28"/>
        </w:rPr>
      </w:pPr>
      <w:r>
        <w:rPr>
          <w:rFonts w:cstheme="minorHAnsi"/>
          <w:sz w:val="28"/>
          <w:szCs w:val="28"/>
        </w:rPr>
        <w:t>A</w:t>
      </w:r>
      <w:r w:rsidRPr="008659C8">
        <w:rPr>
          <w:rFonts w:cstheme="minorHAnsi"/>
          <w:sz w:val="28"/>
          <w:szCs w:val="28"/>
        </w:rPr>
        <w:t xml:space="preserve">ustralian governments are also sitting on a </w:t>
      </w:r>
      <w:r>
        <w:rPr>
          <w:rFonts w:cstheme="minorHAnsi"/>
          <w:sz w:val="28"/>
          <w:szCs w:val="28"/>
        </w:rPr>
        <w:t xml:space="preserve">stockpile of rich data assets. </w:t>
      </w:r>
      <w:r w:rsidRPr="008659C8">
        <w:rPr>
          <w:rFonts w:cstheme="minorHAnsi"/>
          <w:sz w:val="28"/>
          <w:szCs w:val="28"/>
        </w:rPr>
        <w:t xml:space="preserve">We need to get better and faster at making high value data available, so that third party users can harness it to create new insights and services. </w:t>
      </w:r>
    </w:p>
    <w:p w:rsidR="007B61FC" w:rsidRDefault="007B61FC" w:rsidP="007B61FC">
      <w:pPr>
        <w:spacing w:line="480" w:lineRule="auto"/>
        <w:rPr>
          <w:rFonts w:cstheme="minorHAnsi"/>
          <w:sz w:val="28"/>
          <w:szCs w:val="28"/>
        </w:rPr>
      </w:pPr>
    </w:p>
    <w:p w:rsidR="007B61FC" w:rsidRPr="008659C8" w:rsidRDefault="007B61FC" w:rsidP="007B61FC">
      <w:pPr>
        <w:spacing w:line="480" w:lineRule="auto"/>
        <w:rPr>
          <w:rFonts w:cstheme="minorHAnsi"/>
          <w:sz w:val="28"/>
          <w:szCs w:val="28"/>
        </w:rPr>
      </w:pPr>
      <w:r w:rsidRPr="008659C8">
        <w:rPr>
          <w:rFonts w:cstheme="minorHAnsi"/>
          <w:sz w:val="28"/>
          <w:szCs w:val="28"/>
        </w:rPr>
        <w:t xml:space="preserve">High quality curated data is also an essential ingredient for AI and </w:t>
      </w:r>
      <w:r>
        <w:rPr>
          <w:rFonts w:cstheme="minorHAnsi"/>
          <w:sz w:val="28"/>
          <w:szCs w:val="28"/>
        </w:rPr>
        <w:t xml:space="preserve">the efficiency of its algorithms. </w:t>
      </w:r>
      <w:r w:rsidRPr="008659C8">
        <w:rPr>
          <w:rFonts w:cstheme="minorHAnsi"/>
          <w:sz w:val="28"/>
          <w:szCs w:val="28"/>
        </w:rPr>
        <w:t xml:space="preserve">This </w:t>
      </w:r>
      <w:r>
        <w:rPr>
          <w:rFonts w:cstheme="minorHAnsi"/>
          <w:sz w:val="28"/>
          <w:szCs w:val="28"/>
        </w:rPr>
        <w:t xml:space="preserve">carries implications and opportunities for </w:t>
      </w:r>
      <w:r w:rsidRPr="008659C8">
        <w:rPr>
          <w:rFonts w:cstheme="minorHAnsi"/>
          <w:sz w:val="28"/>
          <w:szCs w:val="28"/>
        </w:rPr>
        <w:t>almost all industries, from transport to healthcare and education</w:t>
      </w:r>
      <w:r>
        <w:rPr>
          <w:rFonts w:cstheme="minorHAnsi"/>
          <w:sz w:val="28"/>
          <w:szCs w:val="28"/>
        </w:rPr>
        <w:t>.</w:t>
      </w:r>
      <w:r w:rsidRPr="008659C8">
        <w:rPr>
          <w:rFonts w:cstheme="minorHAnsi"/>
          <w:sz w:val="28"/>
          <w:szCs w:val="28"/>
        </w:rPr>
        <w:t xml:space="preserve"> And so we have recommended that the Government’s forthcoming Digital Economy Strategy paper should prioritise development of </w:t>
      </w:r>
      <w:r>
        <w:rPr>
          <w:rFonts w:cstheme="minorHAnsi"/>
          <w:sz w:val="28"/>
          <w:szCs w:val="28"/>
        </w:rPr>
        <w:t xml:space="preserve">an </w:t>
      </w:r>
      <w:r w:rsidRPr="008659C8">
        <w:rPr>
          <w:rFonts w:cstheme="minorHAnsi"/>
          <w:sz w:val="28"/>
          <w:szCs w:val="28"/>
        </w:rPr>
        <w:t>advanced capability in AI and machine learning to ensure Australia remains globally competitive.</w:t>
      </w:r>
    </w:p>
    <w:p w:rsidR="007B61FC" w:rsidRDefault="007B61FC" w:rsidP="007B61FC">
      <w:pPr>
        <w:spacing w:line="480" w:lineRule="auto"/>
        <w:rPr>
          <w:rFonts w:cstheme="minorHAnsi"/>
          <w:sz w:val="28"/>
          <w:szCs w:val="28"/>
        </w:rPr>
      </w:pPr>
      <w:r>
        <w:rPr>
          <w:rFonts w:cstheme="minorHAnsi"/>
          <w:sz w:val="28"/>
          <w:szCs w:val="28"/>
        </w:rPr>
        <w:t>A</w:t>
      </w:r>
      <w:r w:rsidRPr="008659C8">
        <w:rPr>
          <w:rFonts w:cstheme="minorHAnsi"/>
          <w:sz w:val="28"/>
          <w:szCs w:val="28"/>
        </w:rPr>
        <w:t xml:space="preserve">ll too often the focus in the public debate on innovation is only on how Governments </w:t>
      </w:r>
      <w:r w:rsidRPr="008659C8">
        <w:rPr>
          <w:rFonts w:cstheme="minorHAnsi"/>
          <w:b/>
          <w:sz w:val="28"/>
          <w:szCs w:val="28"/>
        </w:rPr>
        <w:t>invest</w:t>
      </w:r>
      <w:r w:rsidRPr="008659C8">
        <w:rPr>
          <w:rFonts w:cstheme="minorHAnsi"/>
          <w:sz w:val="28"/>
          <w:szCs w:val="28"/>
        </w:rPr>
        <w:t xml:space="preserve"> in supporting innovation, rather than how they themselves </w:t>
      </w:r>
      <w:r w:rsidRPr="008659C8">
        <w:rPr>
          <w:rFonts w:cstheme="minorHAnsi"/>
          <w:b/>
          <w:sz w:val="28"/>
          <w:szCs w:val="28"/>
        </w:rPr>
        <w:t>innovate</w:t>
      </w:r>
      <w:r w:rsidRPr="008659C8">
        <w:rPr>
          <w:rFonts w:cstheme="minorHAnsi"/>
          <w:sz w:val="28"/>
          <w:szCs w:val="28"/>
        </w:rPr>
        <w:t xml:space="preserve">. </w:t>
      </w:r>
    </w:p>
    <w:p w:rsidR="0091095F" w:rsidRPr="008659C8" w:rsidRDefault="0091095F" w:rsidP="007B61FC">
      <w:pPr>
        <w:spacing w:line="480" w:lineRule="auto"/>
        <w:rPr>
          <w:rFonts w:cstheme="minorHAnsi"/>
          <w:sz w:val="28"/>
          <w:szCs w:val="28"/>
        </w:rPr>
      </w:pPr>
    </w:p>
    <w:p w:rsidR="007B61FC" w:rsidRPr="00637AB6" w:rsidRDefault="007B61FC" w:rsidP="007B61FC">
      <w:pPr>
        <w:spacing w:line="480" w:lineRule="auto"/>
        <w:rPr>
          <w:rFonts w:cstheme="minorHAnsi"/>
          <w:sz w:val="28"/>
          <w:szCs w:val="28"/>
        </w:rPr>
      </w:pPr>
      <w:r w:rsidRPr="008659C8">
        <w:rPr>
          <w:rFonts w:cstheme="minorHAnsi"/>
          <w:sz w:val="28"/>
          <w:szCs w:val="28"/>
        </w:rPr>
        <w:t>Therefore, the Plan calls for a review of the Australian Government Public Service to enable a greater role and capability for innovation in policy development, implementation and service delivery.</w:t>
      </w:r>
      <w:r>
        <w:rPr>
          <w:rFonts w:cstheme="minorHAnsi"/>
          <w:sz w:val="28"/>
          <w:szCs w:val="28"/>
        </w:rPr>
        <w:t xml:space="preserve"> (Recommendation No 18).</w:t>
      </w:r>
    </w:p>
    <w:p w:rsidR="007B61FC" w:rsidRDefault="007B61FC" w:rsidP="007B61FC">
      <w:pPr>
        <w:spacing w:line="480" w:lineRule="auto"/>
        <w:rPr>
          <w:sz w:val="28"/>
          <w:szCs w:val="28"/>
        </w:rPr>
      </w:pPr>
    </w:p>
    <w:p w:rsidR="00634D97" w:rsidRDefault="00634D97" w:rsidP="007B61FC">
      <w:pPr>
        <w:spacing w:line="480" w:lineRule="auto"/>
        <w:rPr>
          <w:sz w:val="28"/>
          <w:szCs w:val="28"/>
        </w:rPr>
      </w:pPr>
    </w:p>
    <w:p w:rsidR="007B61FC" w:rsidRDefault="007B61FC" w:rsidP="007B61FC">
      <w:pPr>
        <w:tabs>
          <w:tab w:val="left" w:pos="720"/>
          <w:tab w:val="left" w:pos="1440"/>
          <w:tab w:val="left" w:pos="2160"/>
          <w:tab w:val="left" w:pos="2880"/>
          <w:tab w:val="left" w:pos="3552"/>
        </w:tabs>
        <w:spacing w:line="480" w:lineRule="auto"/>
        <w:rPr>
          <w:rFonts w:cstheme="minorHAnsi"/>
          <w:b/>
          <w:sz w:val="28"/>
          <w:szCs w:val="28"/>
        </w:rPr>
      </w:pPr>
      <w:r>
        <w:rPr>
          <w:rFonts w:cstheme="minorHAnsi"/>
          <w:b/>
          <w:sz w:val="28"/>
          <w:szCs w:val="28"/>
          <w:u w:val="single"/>
        </w:rPr>
        <w:t xml:space="preserve">IMPERATIVE 4: </w:t>
      </w:r>
      <w:r w:rsidRPr="00BF1627">
        <w:rPr>
          <w:rFonts w:cstheme="minorHAnsi"/>
          <w:b/>
          <w:sz w:val="28"/>
          <w:szCs w:val="28"/>
          <w:u w:val="single"/>
        </w:rPr>
        <w:t>RESEARCH AND DEVELOPMENT</w:t>
      </w:r>
      <w:r w:rsidR="006B0556">
        <w:rPr>
          <w:rFonts w:cstheme="minorHAnsi"/>
          <w:b/>
          <w:sz w:val="28"/>
          <w:szCs w:val="28"/>
        </w:rPr>
        <w:tab/>
      </w:r>
    </w:p>
    <w:p w:rsidR="00634D97" w:rsidRPr="006B0556" w:rsidRDefault="00634D97" w:rsidP="007B61FC">
      <w:pPr>
        <w:tabs>
          <w:tab w:val="left" w:pos="720"/>
          <w:tab w:val="left" w:pos="1440"/>
          <w:tab w:val="left" w:pos="2160"/>
          <w:tab w:val="left" w:pos="2880"/>
          <w:tab w:val="left" w:pos="3552"/>
        </w:tabs>
        <w:spacing w:line="480" w:lineRule="auto"/>
        <w:rPr>
          <w:rFonts w:cstheme="minorHAnsi"/>
          <w:sz w:val="28"/>
          <w:szCs w:val="28"/>
        </w:rPr>
      </w:pPr>
      <w:r w:rsidRPr="00634D97">
        <w:rPr>
          <w:rFonts w:cstheme="minorHAnsi"/>
          <w:noProof/>
          <w:sz w:val="28"/>
          <w:szCs w:val="28"/>
          <w:lang w:eastAsia="en-AU"/>
        </w:rPr>
        <w:drawing>
          <wp:inline distT="0" distB="0" distL="0" distR="0" wp14:anchorId="23990033" wp14:editId="627EC38C">
            <wp:extent cx="4572638" cy="34294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2638" cy="3429479"/>
                    </a:xfrm>
                    <a:prstGeom prst="rect">
                      <a:avLst/>
                    </a:prstGeom>
                  </pic:spPr>
                </pic:pic>
              </a:graphicData>
            </a:graphic>
          </wp:inline>
        </w:drawing>
      </w:r>
    </w:p>
    <w:p w:rsidR="007B61FC" w:rsidRPr="00D1371C" w:rsidRDefault="007B61FC" w:rsidP="007B61FC">
      <w:pPr>
        <w:tabs>
          <w:tab w:val="left" w:pos="720"/>
          <w:tab w:val="left" w:pos="1440"/>
          <w:tab w:val="left" w:pos="2160"/>
          <w:tab w:val="left" w:pos="2880"/>
          <w:tab w:val="left" w:pos="3552"/>
        </w:tabs>
        <w:spacing w:line="480" w:lineRule="auto"/>
        <w:rPr>
          <w:rFonts w:cstheme="minorHAnsi"/>
          <w:b/>
          <w:sz w:val="28"/>
          <w:szCs w:val="28"/>
        </w:rPr>
      </w:pPr>
      <w:r w:rsidRPr="00D1371C">
        <w:rPr>
          <w:rFonts w:cstheme="minorHAnsi"/>
          <w:b/>
          <w:sz w:val="28"/>
          <w:szCs w:val="28"/>
        </w:rPr>
        <w:t xml:space="preserve">We need a significant improvement in collaboration for commercialisation.  </w:t>
      </w:r>
    </w:p>
    <w:p w:rsidR="007B61FC" w:rsidRDefault="007B61FC" w:rsidP="007B61FC">
      <w:pPr>
        <w:tabs>
          <w:tab w:val="left" w:pos="720"/>
          <w:tab w:val="left" w:pos="1440"/>
          <w:tab w:val="left" w:pos="2160"/>
          <w:tab w:val="left" w:pos="2880"/>
          <w:tab w:val="left" w:pos="3552"/>
        </w:tabs>
        <w:spacing w:line="480" w:lineRule="auto"/>
        <w:rPr>
          <w:sz w:val="28"/>
          <w:szCs w:val="28"/>
        </w:rPr>
      </w:pPr>
      <w:r w:rsidRPr="00F70191">
        <w:rPr>
          <w:rFonts w:cstheme="minorHAnsi"/>
          <w:sz w:val="28"/>
          <w:szCs w:val="28"/>
        </w:rPr>
        <w:t>Australian researchers produce wo</w:t>
      </w:r>
      <w:r>
        <w:rPr>
          <w:rFonts w:cstheme="minorHAnsi"/>
          <w:sz w:val="28"/>
          <w:szCs w:val="28"/>
        </w:rPr>
        <w:t xml:space="preserve">rld class knowledge and ideas. </w:t>
      </w:r>
      <w:r w:rsidRPr="00F70191">
        <w:rPr>
          <w:rFonts w:cstheme="minorHAnsi"/>
          <w:sz w:val="28"/>
          <w:szCs w:val="28"/>
        </w:rPr>
        <w:t xml:space="preserve">But we badly lag our competitor nations in commercialising </w:t>
      </w:r>
      <w:r>
        <w:rPr>
          <w:rFonts w:cstheme="minorHAnsi"/>
          <w:sz w:val="28"/>
          <w:szCs w:val="28"/>
        </w:rPr>
        <w:t xml:space="preserve">this intellectual property. </w:t>
      </w:r>
      <w:r w:rsidRPr="00F70191">
        <w:rPr>
          <w:rFonts w:cstheme="minorHAnsi"/>
          <w:sz w:val="28"/>
          <w:szCs w:val="28"/>
        </w:rPr>
        <w:t xml:space="preserve">The level of collaboration between business and researchers is also lagging our competitors, e.g. the contribution of Australian industry to higher education R&amp;D is just 5%, and below the OECD average. </w:t>
      </w:r>
      <w:r>
        <w:rPr>
          <w:sz w:val="28"/>
          <w:szCs w:val="28"/>
        </w:rPr>
        <w:t>We need to quickly reduce the</w:t>
      </w:r>
      <w:r w:rsidRPr="00F96206">
        <w:rPr>
          <w:sz w:val="28"/>
          <w:szCs w:val="28"/>
        </w:rPr>
        <w:t xml:space="preserve"> intellectual and physical gulfs between industry and </w:t>
      </w:r>
      <w:r>
        <w:rPr>
          <w:sz w:val="28"/>
          <w:szCs w:val="28"/>
        </w:rPr>
        <w:t>research institutions</w:t>
      </w:r>
      <w:r w:rsidRPr="00F96206">
        <w:rPr>
          <w:b/>
          <w:sz w:val="28"/>
          <w:szCs w:val="28"/>
        </w:rPr>
        <w:t>, and drive collaboration that leads to commercialisation</w:t>
      </w:r>
      <w:r>
        <w:rPr>
          <w:sz w:val="28"/>
          <w:szCs w:val="28"/>
        </w:rPr>
        <w:t>. The single largest Government incentive for business R&amp;D, the RDTI, neither encourages nor requires any collaboration.  Our recommendations include a new incentive to be included in the RDTI; a special collaboration premium tax offset for incremental expenditure undertaken by business with universities and PFRA’s in technology and product development.</w:t>
      </w:r>
    </w:p>
    <w:p w:rsidR="00634D97" w:rsidRDefault="00634D97" w:rsidP="007B61FC">
      <w:pPr>
        <w:tabs>
          <w:tab w:val="left" w:pos="720"/>
          <w:tab w:val="left" w:pos="1440"/>
          <w:tab w:val="left" w:pos="2160"/>
          <w:tab w:val="left" w:pos="2880"/>
          <w:tab w:val="left" w:pos="3552"/>
        </w:tabs>
        <w:spacing w:line="480" w:lineRule="auto"/>
        <w:rPr>
          <w:rFonts w:cstheme="minorHAnsi"/>
          <w:sz w:val="28"/>
          <w:szCs w:val="28"/>
        </w:rPr>
      </w:pPr>
      <w:r w:rsidRPr="00634D97">
        <w:rPr>
          <w:rFonts w:cstheme="minorHAnsi"/>
          <w:noProof/>
          <w:sz w:val="28"/>
          <w:szCs w:val="28"/>
          <w:lang w:eastAsia="en-AU"/>
        </w:rPr>
        <w:drawing>
          <wp:inline distT="0" distB="0" distL="0" distR="0" wp14:anchorId="54F9E028" wp14:editId="10F31669">
            <wp:extent cx="4572638" cy="34294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2638" cy="3429479"/>
                    </a:xfrm>
                    <a:prstGeom prst="rect">
                      <a:avLst/>
                    </a:prstGeom>
                  </pic:spPr>
                </pic:pic>
              </a:graphicData>
            </a:graphic>
          </wp:inline>
        </w:drawing>
      </w:r>
    </w:p>
    <w:p w:rsidR="00634D97" w:rsidRDefault="00634D97" w:rsidP="007B61FC">
      <w:pPr>
        <w:tabs>
          <w:tab w:val="left" w:pos="720"/>
          <w:tab w:val="left" w:pos="1440"/>
          <w:tab w:val="left" w:pos="2160"/>
          <w:tab w:val="left" w:pos="2880"/>
          <w:tab w:val="left" w:pos="3552"/>
        </w:tabs>
        <w:spacing w:line="480" w:lineRule="auto"/>
        <w:rPr>
          <w:rFonts w:cstheme="minorHAnsi"/>
          <w:sz w:val="28"/>
          <w:szCs w:val="28"/>
        </w:rPr>
      </w:pPr>
      <w:r w:rsidRPr="00634D97">
        <w:rPr>
          <w:rFonts w:cstheme="minorHAnsi"/>
          <w:noProof/>
          <w:sz w:val="28"/>
          <w:szCs w:val="28"/>
          <w:lang w:eastAsia="en-AU"/>
        </w:rPr>
        <w:drawing>
          <wp:inline distT="0" distB="0" distL="0" distR="0" wp14:anchorId="2768CB8B" wp14:editId="355F86D2">
            <wp:extent cx="4572638" cy="34294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2638" cy="3429479"/>
                    </a:xfrm>
                    <a:prstGeom prst="rect">
                      <a:avLst/>
                    </a:prstGeom>
                  </pic:spPr>
                </pic:pic>
              </a:graphicData>
            </a:graphic>
          </wp:inline>
        </w:drawing>
      </w:r>
    </w:p>
    <w:p w:rsidR="007B61FC" w:rsidRDefault="007B61FC" w:rsidP="007B61FC">
      <w:pPr>
        <w:tabs>
          <w:tab w:val="left" w:pos="720"/>
          <w:tab w:val="left" w:pos="1440"/>
          <w:tab w:val="left" w:pos="2160"/>
          <w:tab w:val="left" w:pos="2880"/>
          <w:tab w:val="left" w:pos="3552"/>
        </w:tabs>
        <w:spacing w:line="480" w:lineRule="auto"/>
        <w:rPr>
          <w:rFonts w:cstheme="minorHAnsi"/>
          <w:sz w:val="28"/>
          <w:szCs w:val="28"/>
        </w:rPr>
      </w:pPr>
    </w:p>
    <w:p w:rsidR="007B61FC" w:rsidRDefault="007B61FC" w:rsidP="009A2A41">
      <w:pPr>
        <w:spacing w:line="480" w:lineRule="auto"/>
        <w:rPr>
          <w:sz w:val="28"/>
          <w:szCs w:val="28"/>
        </w:rPr>
      </w:pPr>
      <w:r w:rsidRPr="00F70191">
        <w:rPr>
          <w:sz w:val="28"/>
          <w:szCs w:val="28"/>
        </w:rPr>
        <w:t>The fantastic talent we have in PhD students is not being taken up by Australian business to the extent that is seen in our competitor nations. For example, recent data shows that for business researchers per thousand employed by industry we sit 21</w:t>
      </w:r>
      <w:r w:rsidRPr="00F70191">
        <w:rPr>
          <w:sz w:val="28"/>
          <w:szCs w:val="28"/>
          <w:vertAlign w:val="superscript"/>
        </w:rPr>
        <w:t>st</w:t>
      </w:r>
      <w:r w:rsidRPr="00F70191">
        <w:rPr>
          <w:sz w:val="28"/>
          <w:szCs w:val="28"/>
        </w:rPr>
        <w:t xml:space="preserve"> out of 36 comparable nations. </w:t>
      </w:r>
      <w:r>
        <w:rPr>
          <w:rFonts w:cstheme="minorHAnsi"/>
          <w:sz w:val="28"/>
          <w:szCs w:val="28"/>
        </w:rPr>
        <w:t>We need more</w:t>
      </w:r>
      <w:r w:rsidRPr="00F96206">
        <w:rPr>
          <w:rFonts w:cstheme="minorHAnsi"/>
          <w:sz w:val="28"/>
          <w:szCs w:val="28"/>
        </w:rPr>
        <w:t xml:space="preserve"> businesses to reach out to our universities and other publicly funded research organisations including CSIRO and the MRI’s. </w:t>
      </w:r>
      <w:r>
        <w:rPr>
          <w:sz w:val="28"/>
          <w:szCs w:val="28"/>
        </w:rPr>
        <w:t>We need</w:t>
      </w:r>
      <w:r w:rsidRPr="00F96206">
        <w:rPr>
          <w:sz w:val="28"/>
          <w:szCs w:val="28"/>
        </w:rPr>
        <w:t xml:space="preserve"> a ramp up in the exchange among universities and businesses and we believe a collaboration premium will provide an additional boost to this.</w:t>
      </w:r>
      <w:r>
        <w:rPr>
          <w:sz w:val="28"/>
          <w:szCs w:val="28"/>
        </w:rPr>
        <w:t xml:space="preserve">  </w:t>
      </w:r>
    </w:p>
    <w:p w:rsidR="007B61FC" w:rsidRDefault="007B61FC" w:rsidP="009A2A41">
      <w:pPr>
        <w:spacing w:line="480" w:lineRule="auto"/>
        <w:rPr>
          <w:sz w:val="28"/>
          <w:szCs w:val="28"/>
        </w:rPr>
      </w:pPr>
    </w:p>
    <w:p w:rsidR="008B2077" w:rsidRDefault="00CB7386" w:rsidP="008B2077">
      <w:pPr>
        <w:spacing w:line="480" w:lineRule="auto"/>
        <w:rPr>
          <w:rFonts w:ascii="Calibri" w:hAnsi="Calibri"/>
          <w:sz w:val="28"/>
          <w:szCs w:val="28"/>
        </w:rPr>
      </w:pPr>
      <w:r>
        <w:rPr>
          <w:rFonts w:cstheme="minorHAnsi"/>
          <w:sz w:val="28"/>
          <w:szCs w:val="28"/>
        </w:rPr>
        <w:t>We also have some great programs that we recommend the government could build on – a good</w:t>
      </w:r>
      <w:r w:rsidR="005A0DC4" w:rsidRPr="008B2077">
        <w:rPr>
          <w:rFonts w:cstheme="minorHAnsi"/>
          <w:sz w:val="28"/>
          <w:szCs w:val="28"/>
        </w:rPr>
        <w:t xml:space="preserve"> example </w:t>
      </w:r>
      <w:r>
        <w:rPr>
          <w:rFonts w:cstheme="minorHAnsi"/>
          <w:sz w:val="28"/>
          <w:szCs w:val="28"/>
        </w:rPr>
        <w:t>being</w:t>
      </w:r>
      <w:r w:rsidR="005A0DC4" w:rsidRPr="008B2077">
        <w:rPr>
          <w:rFonts w:cstheme="minorHAnsi"/>
          <w:sz w:val="28"/>
          <w:szCs w:val="28"/>
        </w:rPr>
        <w:t xml:space="preserve"> the </w:t>
      </w:r>
      <w:r w:rsidR="005A0DC4" w:rsidRPr="008B2077">
        <w:rPr>
          <w:rFonts w:cstheme="minorHAnsi"/>
          <w:b/>
          <w:sz w:val="28"/>
          <w:szCs w:val="28"/>
        </w:rPr>
        <w:t>CRC Programme</w:t>
      </w:r>
      <w:r w:rsidR="005A0DC4" w:rsidRPr="008B2077">
        <w:rPr>
          <w:rFonts w:cstheme="minorHAnsi"/>
          <w:sz w:val="28"/>
          <w:szCs w:val="28"/>
        </w:rPr>
        <w:t xml:space="preserve">; which is a </w:t>
      </w:r>
      <w:r w:rsidR="005A0DC4" w:rsidRPr="008B2077">
        <w:rPr>
          <w:rFonts w:ascii="Calibri" w:hAnsi="Calibri"/>
          <w:sz w:val="28"/>
          <w:szCs w:val="28"/>
        </w:rPr>
        <w:t>merit-based grants programme that brings together industry, universities and research organisations to conduct and commercialise leading-edge research.</w:t>
      </w:r>
      <w:r>
        <w:rPr>
          <w:rFonts w:ascii="Calibri" w:hAnsi="Calibri"/>
          <w:sz w:val="28"/>
          <w:szCs w:val="28"/>
        </w:rPr>
        <w:t xml:space="preserve"> The recent creation of the CRC-Projects scheme has brought </w:t>
      </w:r>
      <w:r w:rsidR="00DB45B6">
        <w:rPr>
          <w:rFonts w:ascii="Calibri" w:hAnsi="Calibri"/>
          <w:sz w:val="28"/>
          <w:szCs w:val="28"/>
        </w:rPr>
        <w:t xml:space="preserve">additional </w:t>
      </w:r>
      <w:r>
        <w:rPr>
          <w:rFonts w:ascii="Calibri" w:hAnsi="Calibri"/>
          <w:sz w:val="28"/>
          <w:szCs w:val="28"/>
        </w:rPr>
        <w:t xml:space="preserve">vigour to the program and is already supporting </w:t>
      </w:r>
      <w:r w:rsidR="007B61FC">
        <w:rPr>
          <w:rFonts w:ascii="Calibri" w:hAnsi="Calibri"/>
          <w:sz w:val="28"/>
          <w:szCs w:val="28"/>
        </w:rPr>
        <w:t xml:space="preserve">many </w:t>
      </w:r>
      <w:r>
        <w:rPr>
          <w:rFonts w:ascii="Calibri" w:hAnsi="Calibri"/>
          <w:sz w:val="28"/>
          <w:szCs w:val="28"/>
        </w:rPr>
        <w:t>impressive</w:t>
      </w:r>
      <w:r w:rsidR="00DB45B6">
        <w:rPr>
          <w:rFonts w:ascii="Calibri" w:hAnsi="Calibri"/>
          <w:sz w:val="28"/>
          <w:szCs w:val="28"/>
        </w:rPr>
        <w:t xml:space="preserve"> industry lead</w:t>
      </w:r>
      <w:r>
        <w:rPr>
          <w:rFonts w:ascii="Calibri" w:hAnsi="Calibri"/>
          <w:sz w:val="28"/>
          <w:szCs w:val="28"/>
        </w:rPr>
        <w:t xml:space="preserve"> projects.</w:t>
      </w:r>
    </w:p>
    <w:p w:rsidR="008B2077" w:rsidRDefault="008B2077" w:rsidP="008B2077">
      <w:pPr>
        <w:tabs>
          <w:tab w:val="left" w:pos="720"/>
          <w:tab w:val="left" w:pos="1440"/>
          <w:tab w:val="left" w:pos="2160"/>
          <w:tab w:val="left" w:pos="2880"/>
          <w:tab w:val="left" w:pos="3552"/>
        </w:tabs>
        <w:spacing w:line="480" w:lineRule="auto"/>
        <w:rPr>
          <w:rFonts w:cstheme="minorHAnsi"/>
          <w:sz w:val="28"/>
          <w:szCs w:val="28"/>
        </w:rPr>
      </w:pPr>
    </w:p>
    <w:p w:rsidR="00C550FE" w:rsidRDefault="00CB7386" w:rsidP="008B2077">
      <w:pPr>
        <w:tabs>
          <w:tab w:val="left" w:pos="720"/>
          <w:tab w:val="left" w:pos="1440"/>
          <w:tab w:val="left" w:pos="2160"/>
          <w:tab w:val="left" w:pos="2880"/>
          <w:tab w:val="left" w:pos="3552"/>
        </w:tabs>
        <w:spacing w:line="480" w:lineRule="auto"/>
        <w:rPr>
          <w:rFonts w:cstheme="minorHAnsi"/>
          <w:sz w:val="28"/>
          <w:szCs w:val="28"/>
        </w:rPr>
      </w:pPr>
      <w:r>
        <w:rPr>
          <w:rFonts w:cstheme="minorHAnsi"/>
          <w:sz w:val="28"/>
          <w:szCs w:val="28"/>
        </w:rPr>
        <w:t>Before I leave the topic of R&amp;D, I want to note that we h</w:t>
      </w:r>
      <w:r w:rsidR="005A0DC4" w:rsidRPr="008B2077">
        <w:rPr>
          <w:rFonts w:cstheme="minorHAnsi"/>
          <w:sz w:val="28"/>
          <w:szCs w:val="28"/>
        </w:rPr>
        <w:t>ave reaffirmed the need for Government to establish secure, long-term funding for national research infrastructure, which is a key foundation for our innovation system. This is in accordance with the recommendations of the 2016 National Research Infrastructure Roadmap, which was developed under the expert guidance of my colleague and ISA Deputy Chair, Chief Scientist Dr Alan Finkel.</w:t>
      </w:r>
    </w:p>
    <w:p w:rsidR="00CB7386" w:rsidRPr="008B2077" w:rsidRDefault="00CB7386" w:rsidP="008B2077">
      <w:pPr>
        <w:tabs>
          <w:tab w:val="left" w:pos="720"/>
          <w:tab w:val="left" w:pos="1440"/>
          <w:tab w:val="left" w:pos="2160"/>
          <w:tab w:val="left" w:pos="2880"/>
          <w:tab w:val="left" w:pos="3552"/>
        </w:tabs>
        <w:spacing w:line="480" w:lineRule="auto"/>
        <w:rPr>
          <w:rFonts w:cstheme="minorHAnsi"/>
          <w:sz w:val="28"/>
          <w:szCs w:val="28"/>
        </w:rPr>
      </w:pPr>
    </w:p>
    <w:p w:rsidR="00CB7386" w:rsidRDefault="00CB7386" w:rsidP="00CB7386">
      <w:pPr>
        <w:spacing w:line="480" w:lineRule="auto"/>
        <w:rPr>
          <w:b/>
          <w:color w:val="000000" w:themeColor="text1"/>
          <w:sz w:val="28"/>
          <w:szCs w:val="28"/>
        </w:rPr>
      </w:pPr>
      <w:r w:rsidRPr="00C77B23">
        <w:rPr>
          <w:b/>
          <w:color w:val="000000" w:themeColor="text1"/>
          <w:sz w:val="28"/>
          <w:szCs w:val="28"/>
          <w:u w:val="single"/>
        </w:rPr>
        <w:t xml:space="preserve">IMPERATIVE 5: CULTURE &amp; AMBITION </w:t>
      </w:r>
      <w:r w:rsidR="006B0556">
        <w:rPr>
          <w:b/>
          <w:color w:val="000000" w:themeColor="text1"/>
          <w:sz w:val="28"/>
          <w:szCs w:val="28"/>
        </w:rPr>
        <w:tab/>
      </w:r>
    </w:p>
    <w:p w:rsidR="00634D97" w:rsidRPr="006B0556" w:rsidRDefault="00634D97" w:rsidP="00CB7386">
      <w:pPr>
        <w:spacing w:line="480" w:lineRule="auto"/>
        <w:rPr>
          <w:rFonts w:cstheme="minorHAnsi"/>
          <w:sz w:val="28"/>
          <w:szCs w:val="28"/>
        </w:rPr>
      </w:pPr>
      <w:r w:rsidRPr="00634D97">
        <w:rPr>
          <w:rFonts w:cstheme="minorHAnsi"/>
          <w:noProof/>
          <w:sz w:val="28"/>
          <w:szCs w:val="28"/>
          <w:lang w:eastAsia="en-AU"/>
        </w:rPr>
        <w:drawing>
          <wp:inline distT="0" distB="0" distL="0" distR="0" wp14:anchorId="04DB11C0" wp14:editId="5B8D1209">
            <wp:extent cx="4572638" cy="3429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72638" cy="3429479"/>
                    </a:xfrm>
                    <a:prstGeom prst="rect">
                      <a:avLst/>
                    </a:prstGeom>
                  </pic:spPr>
                </pic:pic>
              </a:graphicData>
            </a:graphic>
          </wp:inline>
        </w:drawing>
      </w:r>
    </w:p>
    <w:p w:rsidR="00634D97" w:rsidRDefault="00CB7386" w:rsidP="00CB7386">
      <w:pPr>
        <w:spacing w:line="480" w:lineRule="auto"/>
        <w:rPr>
          <w:rFonts w:cstheme="minorHAnsi"/>
          <w:sz w:val="28"/>
          <w:szCs w:val="28"/>
        </w:rPr>
      </w:pPr>
      <w:r>
        <w:rPr>
          <w:rFonts w:cstheme="minorHAnsi"/>
          <w:sz w:val="28"/>
          <w:szCs w:val="28"/>
        </w:rPr>
        <w:t xml:space="preserve">To help build a culture that inspires Australians to take on some of the really big challenges and to proudly celebrate our own outstanding science and innovation, the Plan recommends a program of National Missions - large scale ambitions </w:t>
      </w:r>
      <w:r w:rsidRPr="00F96206">
        <w:rPr>
          <w:rFonts w:cstheme="minorHAnsi"/>
          <w:sz w:val="28"/>
          <w:szCs w:val="28"/>
        </w:rPr>
        <w:t>catalysed by governments that address audacious challenges. Such a program would invigorate the public’s excitement and imagination for science and innovation, and inspire our best thinkers and entrepreneurs to solve our greatest challenges.</w:t>
      </w:r>
    </w:p>
    <w:p w:rsidR="00CB7386" w:rsidRPr="00BC4B8D" w:rsidRDefault="00CB7386" w:rsidP="00CB7386">
      <w:pPr>
        <w:spacing w:line="480" w:lineRule="auto"/>
        <w:rPr>
          <w:rFonts w:cstheme="minorHAnsi"/>
          <w:sz w:val="28"/>
          <w:szCs w:val="28"/>
        </w:rPr>
      </w:pPr>
      <w:r>
        <w:rPr>
          <w:rFonts w:cstheme="minorHAnsi"/>
          <w:sz w:val="28"/>
          <w:szCs w:val="28"/>
        </w:rPr>
        <w:t>We are</w:t>
      </w:r>
      <w:r w:rsidRPr="00BC4B8D">
        <w:rPr>
          <w:rFonts w:cstheme="minorHAnsi"/>
          <w:sz w:val="28"/>
          <w:szCs w:val="28"/>
        </w:rPr>
        <w:t xml:space="preserve"> recommending that the first such National Mission should be to use genomics and precision medicine to assist Australia becoming the healthiest nation on </w:t>
      </w:r>
      <w:r>
        <w:rPr>
          <w:rFonts w:cstheme="minorHAnsi"/>
          <w:sz w:val="28"/>
          <w:szCs w:val="28"/>
        </w:rPr>
        <w:t xml:space="preserve">Earth. </w:t>
      </w:r>
      <w:r w:rsidRPr="00BC4B8D">
        <w:rPr>
          <w:rFonts w:cstheme="minorHAnsi"/>
          <w:sz w:val="28"/>
          <w:szCs w:val="28"/>
        </w:rPr>
        <w:t>This will entail the expansion and integration of genomics and precision medicine capability into our nati</w:t>
      </w:r>
      <w:r>
        <w:rPr>
          <w:rFonts w:cstheme="minorHAnsi"/>
          <w:sz w:val="28"/>
          <w:szCs w:val="28"/>
        </w:rPr>
        <w:t>onal health and medical system. It is a grand project. T</w:t>
      </w:r>
      <w:r w:rsidRPr="00BC4B8D">
        <w:rPr>
          <w:rFonts w:cstheme="minorHAnsi"/>
          <w:sz w:val="28"/>
          <w:szCs w:val="28"/>
        </w:rPr>
        <w:t>his mission would sequence the genomes of selected patient groups, including families with a history of cancer, children with rare diseases, an</w:t>
      </w:r>
      <w:r>
        <w:rPr>
          <w:rFonts w:cstheme="minorHAnsi"/>
          <w:sz w:val="28"/>
          <w:szCs w:val="28"/>
        </w:rPr>
        <w:t xml:space="preserve">d people with chronic disease. </w:t>
      </w:r>
      <w:r w:rsidRPr="00BC4B8D">
        <w:rPr>
          <w:rFonts w:cstheme="minorHAnsi"/>
          <w:sz w:val="28"/>
          <w:szCs w:val="28"/>
        </w:rPr>
        <w:t xml:space="preserve">It would lead to better health outcomes, new and earlier diagnosis, improved prevention and more </w:t>
      </w:r>
      <w:r>
        <w:rPr>
          <w:rFonts w:cstheme="minorHAnsi"/>
          <w:sz w:val="28"/>
          <w:szCs w:val="28"/>
        </w:rPr>
        <w:t>targeted and personalised care.</w:t>
      </w:r>
      <w:r w:rsidRPr="00BC4B8D">
        <w:rPr>
          <w:rFonts w:cstheme="minorHAnsi"/>
          <w:sz w:val="28"/>
          <w:szCs w:val="28"/>
        </w:rPr>
        <w:t xml:space="preserve"> In doing so, we can be a world leader in intelligent, efficient and cost effective health delivery.</w:t>
      </w:r>
    </w:p>
    <w:p w:rsidR="008B2077" w:rsidRDefault="008B2077" w:rsidP="008B2077">
      <w:pPr>
        <w:tabs>
          <w:tab w:val="left" w:pos="720"/>
          <w:tab w:val="left" w:pos="1440"/>
          <w:tab w:val="left" w:pos="2160"/>
          <w:tab w:val="left" w:pos="2880"/>
          <w:tab w:val="left" w:pos="3552"/>
        </w:tabs>
        <w:spacing w:line="480" w:lineRule="auto"/>
        <w:rPr>
          <w:rFonts w:cstheme="minorHAnsi"/>
          <w:sz w:val="28"/>
          <w:szCs w:val="28"/>
        </w:rPr>
      </w:pPr>
    </w:p>
    <w:p w:rsidR="00634D97" w:rsidRDefault="00634D97" w:rsidP="008B2077">
      <w:pPr>
        <w:tabs>
          <w:tab w:val="left" w:pos="720"/>
          <w:tab w:val="left" w:pos="1440"/>
          <w:tab w:val="left" w:pos="2160"/>
          <w:tab w:val="left" w:pos="2880"/>
          <w:tab w:val="left" w:pos="3552"/>
        </w:tabs>
        <w:spacing w:line="480" w:lineRule="auto"/>
        <w:rPr>
          <w:rFonts w:cstheme="minorHAnsi"/>
          <w:sz w:val="28"/>
          <w:szCs w:val="28"/>
        </w:rPr>
      </w:pPr>
      <w:r w:rsidRPr="00634D97">
        <w:rPr>
          <w:rFonts w:cstheme="minorHAnsi"/>
          <w:b/>
          <w:noProof/>
          <w:sz w:val="28"/>
          <w:szCs w:val="28"/>
          <w:u w:val="single"/>
          <w:lang w:eastAsia="en-AU"/>
        </w:rPr>
        <w:drawing>
          <wp:inline distT="0" distB="0" distL="0" distR="0" wp14:anchorId="0F69D3A4" wp14:editId="27F8C126">
            <wp:extent cx="4572638" cy="34294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72638" cy="3429479"/>
                    </a:xfrm>
                    <a:prstGeom prst="rect">
                      <a:avLst/>
                    </a:prstGeom>
                  </pic:spPr>
                </pic:pic>
              </a:graphicData>
            </a:graphic>
          </wp:inline>
        </w:drawing>
      </w:r>
    </w:p>
    <w:p w:rsidR="00333B63" w:rsidRDefault="00333B63" w:rsidP="008B2077">
      <w:pPr>
        <w:tabs>
          <w:tab w:val="left" w:pos="720"/>
          <w:tab w:val="left" w:pos="1440"/>
          <w:tab w:val="left" w:pos="2160"/>
          <w:tab w:val="left" w:pos="2880"/>
          <w:tab w:val="left" w:pos="3552"/>
        </w:tabs>
        <w:spacing w:line="480" w:lineRule="auto"/>
        <w:rPr>
          <w:rFonts w:cstheme="minorHAnsi"/>
          <w:sz w:val="28"/>
          <w:szCs w:val="28"/>
        </w:rPr>
      </w:pPr>
      <w:r>
        <w:rPr>
          <w:rFonts w:cstheme="minorHAnsi"/>
          <w:sz w:val="28"/>
          <w:szCs w:val="28"/>
        </w:rPr>
        <w:t>We are already in the top half dozen of OECD nations in terms of life expectancy, and at reasonable cost per capita.  But why not aim to be great, rather than good? Why not have a crack at becoming number 1? ………… to become the healthiest nation on the planet.  I’d call that a challenge worth taking on, with benefits to all Australians.</w:t>
      </w:r>
    </w:p>
    <w:p w:rsidR="00634D97" w:rsidRPr="00333B63" w:rsidRDefault="00634D97" w:rsidP="008B2077">
      <w:pPr>
        <w:tabs>
          <w:tab w:val="left" w:pos="720"/>
          <w:tab w:val="left" w:pos="1440"/>
          <w:tab w:val="left" w:pos="2160"/>
          <w:tab w:val="left" w:pos="2880"/>
          <w:tab w:val="left" w:pos="3552"/>
        </w:tabs>
        <w:spacing w:line="480" w:lineRule="auto"/>
        <w:rPr>
          <w:rFonts w:cstheme="minorHAnsi"/>
          <w:sz w:val="28"/>
          <w:szCs w:val="28"/>
        </w:rPr>
      </w:pPr>
    </w:p>
    <w:p w:rsidR="00CB7386" w:rsidRDefault="00DB45B6" w:rsidP="008B2077">
      <w:pPr>
        <w:tabs>
          <w:tab w:val="left" w:pos="720"/>
          <w:tab w:val="left" w:pos="1440"/>
          <w:tab w:val="left" w:pos="2160"/>
          <w:tab w:val="left" w:pos="2880"/>
          <w:tab w:val="left" w:pos="3552"/>
        </w:tabs>
        <w:spacing w:line="480" w:lineRule="auto"/>
        <w:rPr>
          <w:rFonts w:cstheme="minorHAnsi"/>
          <w:sz w:val="28"/>
          <w:szCs w:val="28"/>
        </w:rPr>
      </w:pPr>
      <w:r>
        <w:rPr>
          <w:rFonts w:cstheme="minorHAnsi"/>
          <w:sz w:val="28"/>
          <w:szCs w:val="28"/>
        </w:rPr>
        <w:t xml:space="preserve">There is much more I could add to this </w:t>
      </w:r>
      <w:r w:rsidR="00CB7386">
        <w:rPr>
          <w:rFonts w:cstheme="minorHAnsi"/>
          <w:sz w:val="28"/>
          <w:szCs w:val="28"/>
        </w:rPr>
        <w:t>overview of the 2030 Plan, and I commend the full version to you as, in the words of the RBA Governor, “worth a read”.</w:t>
      </w:r>
      <w:r w:rsidR="006B0556">
        <w:rPr>
          <w:rFonts w:cstheme="minorHAnsi"/>
          <w:sz w:val="28"/>
          <w:szCs w:val="28"/>
        </w:rPr>
        <w:t xml:space="preserve">  </w:t>
      </w:r>
    </w:p>
    <w:p w:rsidR="00634D97" w:rsidRPr="0091095F" w:rsidRDefault="00634D97" w:rsidP="008B2077">
      <w:pPr>
        <w:tabs>
          <w:tab w:val="left" w:pos="720"/>
          <w:tab w:val="left" w:pos="1440"/>
          <w:tab w:val="left" w:pos="2160"/>
          <w:tab w:val="left" w:pos="2880"/>
          <w:tab w:val="left" w:pos="3552"/>
        </w:tabs>
        <w:spacing w:line="480" w:lineRule="auto"/>
        <w:rPr>
          <w:rFonts w:cstheme="minorHAnsi"/>
          <w:b/>
          <w:sz w:val="28"/>
          <w:szCs w:val="28"/>
        </w:rPr>
      </w:pPr>
    </w:p>
    <w:p w:rsidR="00A1241D" w:rsidRDefault="00DB45B6" w:rsidP="008B2077">
      <w:pPr>
        <w:tabs>
          <w:tab w:val="left" w:pos="720"/>
          <w:tab w:val="left" w:pos="1440"/>
          <w:tab w:val="left" w:pos="2160"/>
          <w:tab w:val="left" w:pos="2880"/>
          <w:tab w:val="left" w:pos="3552"/>
        </w:tabs>
        <w:spacing w:line="480" w:lineRule="auto"/>
        <w:rPr>
          <w:rFonts w:cstheme="minorHAnsi"/>
          <w:sz w:val="28"/>
          <w:szCs w:val="28"/>
        </w:rPr>
      </w:pPr>
      <w:r>
        <w:rPr>
          <w:rFonts w:cstheme="minorHAnsi"/>
          <w:sz w:val="28"/>
          <w:szCs w:val="28"/>
        </w:rPr>
        <w:t xml:space="preserve">But in the time remaining, </w:t>
      </w:r>
      <w:r w:rsidR="00A1241D">
        <w:rPr>
          <w:rFonts w:cstheme="minorHAnsi"/>
          <w:sz w:val="28"/>
          <w:szCs w:val="28"/>
        </w:rPr>
        <w:t xml:space="preserve">I now want to turn to what </w:t>
      </w:r>
      <w:r>
        <w:rPr>
          <w:rFonts w:cstheme="minorHAnsi"/>
          <w:sz w:val="28"/>
          <w:szCs w:val="28"/>
        </w:rPr>
        <w:t>does all this mean</w:t>
      </w:r>
      <w:r w:rsidR="00A1241D">
        <w:rPr>
          <w:rFonts w:cstheme="minorHAnsi"/>
          <w:sz w:val="28"/>
          <w:szCs w:val="28"/>
        </w:rPr>
        <w:t xml:space="preserve"> for company directors? What is being done, and what still needs to be done, to ensure our company directors are playing their part in delivering our innovative future?</w:t>
      </w:r>
    </w:p>
    <w:p w:rsidR="0091095F" w:rsidRDefault="0091095F" w:rsidP="008B2077">
      <w:pPr>
        <w:tabs>
          <w:tab w:val="left" w:pos="720"/>
          <w:tab w:val="left" w:pos="1440"/>
          <w:tab w:val="left" w:pos="2160"/>
          <w:tab w:val="left" w:pos="2880"/>
          <w:tab w:val="left" w:pos="3552"/>
        </w:tabs>
        <w:spacing w:line="480" w:lineRule="auto"/>
        <w:rPr>
          <w:rFonts w:cstheme="minorHAnsi"/>
          <w:sz w:val="28"/>
          <w:szCs w:val="28"/>
        </w:rPr>
      </w:pPr>
    </w:p>
    <w:p w:rsidR="00A1241D" w:rsidRDefault="00333B63" w:rsidP="008B2077">
      <w:pPr>
        <w:tabs>
          <w:tab w:val="left" w:pos="720"/>
          <w:tab w:val="left" w:pos="1440"/>
          <w:tab w:val="left" w:pos="2160"/>
          <w:tab w:val="left" w:pos="2880"/>
          <w:tab w:val="left" w:pos="3552"/>
        </w:tabs>
        <w:spacing w:line="480" w:lineRule="auto"/>
        <w:rPr>
          <w:rFonts w:cstheme="minorHAnsi"/>
          <w:sz w:val="28"/>
          <w:szCs w:val="28"/>
        </w:rPr>
      </w:pPr>
      <w:r>
        <w:rPr>
          <w:rFonts w:cstheme="minorHAnsi"/>
          <w:sz w:val="28"/>
          <w:szCs w:val="28"/>
        </w:rPr>
        <w:t>It is very pleasing to note that the AICD has been active in this space.  On the topic of cybersecurity, it has developed a “Cyber for Directors” program, which I understand is being expanded in partnership with Adrian Turner and his colleagues at Data 61.  Indeed, I understand that Adrian’s webinar on a data drive</w:t>
      </w:r>
      <w:r w:rsidR="00CC39BF">
        <w:rPr>
          <w:rFonts w:cstheme="minorHAnsi"/>
          <w:sz w:val="28"/>
          <w:szCs w:val="28"/>
        </w:rPr>
        <w:t>n</w:t>
      </w:r>
      <w:r>
        <w:rPr>
          <w:rFonts w:cstheme="minorHAnsi"/>
          <w:sz w:val="28"/>
          <w:szCs w:val="28"/>
        </w:rPr>
        <w:t xml:space="preserve"> future has been AICD’s most popular webinar in that series.</w:t>
      </w:r>
    </w:p>
    <w:p w:rsidR="00D224DD" w:rsidRDefault="00D224DD" w:rsidP="008B2077">
      <w:pPr>
        <w:tabs>
          <w:tab w:val="left" w:pos="720"/>
          <w:tab w:val="left" w:pos="1440"/>
          <w:tab w:val="left" w:pos="2160"/>
          <w:tab w:val="left" w:pos="2880"/>
          <w:tab w:val="left" w:pos="3552"/>
        </w:tabs>
        <w:spacing w:line="480" w:lineRule="auto"/>
        <w:rPr>
          <w:rFonts w:cstheme="minorHAnsi"/>
          <w:sz w:val="28"/>
          <w:szCs w:val="28"/>
        </w:rPr>
      </w:pPr>
    </w:p>
    <w:p w:rsidR="00D224DD" w:rsidRDefault="00D224DD" w:rsidP="008B2077">
      <w:pPr>
        <w:tabs>
          <w:tab w:val="left" w:pos="720"/>
          <w:tab w:val="left" w:pos="1440"/>
          <w:tab w:val="left" w:pos="2160"/>
          <w:tab w:val="left" w:pos="2880"/>
          <w:tab w:val="left" w:pos="3552"/>
        </w:tabs>
        <w:spacing w:line="480" w:lineRule="auto"/>
        <w:rPr>
          <w:rFonts w:cstheme="minorHAnsi"/>
          <w:sz w:val="28"/>
          <w:szCs w:val="28"/>
        </w:rPr>
      </w:pPr>
      <w:r>
        <w:rPr>
          <w:rFonts w:cstheme="minorHAnsi"/>
          <w:sz w:val="28"/>
          <w:szCs w:val="28"/>
        </w:rPr>
        <w:t xml:space="preserve">AICD has </w:t>
      </w:r>
      <w:r w:rsidR="00EA422D">
        <w:rPr>
          <w:rFonts w:cstheme="minorHAnsi"/>
          <w:sz w:val="28"/>
          <w:szCs w:val="28"/>
        </w:rPr>
        <w:t xml:space="preserve">also recently </w:t>
      </w:r>
      <w:r>
        <w:rPr>
          <w:rFonts w:cstheme="minorHAnsi"/>
          <w:sz w:val="28"/>
          <w:szCs w:val="28"/>
        </w:rPr>
        <w:t xml:space="preserve">established its Technology Governance and Innovation Panel, under the leadership of Kee Wong. This will be an important group, and ISA is represented on the panel </w:t>
      </w:r>
      <w:r w:rsidR="000A6D15">
        <w:rPr>
          <w:rFonts w:cstheme="minorHAnsi"/>
          <w:sz w:val="28"/>
          <w:szCs w:val="28"/>
        </w:rPr>
        <w:t>by ISA</w:t>
      </w:r>
      <w:r>
        <w:rPr>
          <w:rFonts w:cstheme="minorHAnsi"/>
          <w:sz w:val="28"/>
          <w:szCs w:val="28"/>
        </w:rPr>
        <w:t xml:space="preserve"> board member</w:t>
      </w:r>
      <w:r w:rsidR="00EA422D">
        <w:rPr>
          <w:rFonts w:cstheme="minorHAnsi"/>
          <w:sz w:val="28"/>
          <w:szCs w:val="28"/>
        </w:rPr>
        <w:t xml:space="preserve"> Dr </w:t>
      </w:r>
      <w:r>
        <w:rPr>
          <w:rFonts w:cstheme="minorHAnsi"/>
          <w:sz w:val="28"/>
          <w:szCs w:val="28"/>
        </w:rPr>
        <w:t xml:space="preserve">Bronte Adams as well as our CEO, </w:t>
      </w:r>
      <w:r w:rsidR="00EA422D">
        <w:rPr>
          <w:rFonts w:cstheme="minorHAnsi"/>
          <w:sz w:val="28"/>
          <w:szCs w:val="28"/>
        </w:rPr>
        <w:t xml:space="preserve">Dr </w:t>
      </w:r>
      <w:r>
        <w:rPr>
          <w:rFonts w:cstheme="minorHAnsi"/>
          <w:sz w:val="28"/>
          <w:szCs w:val="28"/>
        </w:rPr>
        <w:t>Charlie Day.</w:t>
      </w:r>
    </w:p>
    <w:p w:rsidR="00D224DD" w:rsidRDefault="00D224DD" w:rsidP="008B2077">
      <w:pPr>
        <w:tabs>
          <w:tab w:val="left" w:pos="720"/>
          <w:tab w:val="left" w:pos="1440"/>
          <w:tab w:val="left" w:pos="2160"/>
          <w:tab w:val="left" w:pos="2880"/>
          <w:tab w:val="left" w:pos="3552"/>
        </w:tabs>
        <w:spacing w:line="480" w:lineRule="auto"/>
        <w:rPr>
          <w:rFonts w:cstheme="minorHAnsi"/>
          <w:sz w:val="28"/>
          <w:szCs w:val="28"/>
        </w:rPr>
      </w:pPr>
    </w:p>
    <w:p w:rsidR="00D224DD" w:rsidRDefault="00CC39BF" w:rsidP="008B2077">
      <w:pPr>
        <w:tabs>
          <w:tab w:val="left" w:pos="720"/>
          <w:tab w:val="left" w:pos="1440"/>
          <w:tab w:val="left" w:pos="2160"/>
          <w:tab w:val="left" w:pos="2880"/>
          <w:tab w:val="left" w:pos="3552"/>
        </w:tabs>
        <w:spacing w:line="480" w:lineRule="auto"/>
        <w:rPr>
          <w:rFonts w:cstheme="minorHAnsi"/>
          <w:sz w:val="28"/>
          <w:szCs w:val="28"/>
        </w:rPr>
      </w:pPr>
      <w:r>
        <w:rPr>
          <w:rFonts w:cstheme="minorHAnsi"/>
          <w:sz w:val="28"/>
          <w:szCs w:val="28"/>
        </w:rPr>
        <w:t>But whilst t</w:t>
      </w:r>
      <w:r w:rsidR="00D224DD">
        <w:rPr>
          <w:rFonts w:cstheme="minorHAnsi"/>
          <w:sz w:val="28"/>
          <w:szCs w:val="28"/>
        </w:rPr>
        <w:t>he</w:t>
      </w:r>
      <w:r>
        <w:rPr>
          <w:rFonts w:cstheme="minorHAnsi"/>
          <w:sz w:val="28"/>
          <w:szCs w:val="28"/>
        </w:rPr>
        <w:t>s</w:t>
      </w:r>
      <w:r w:rsidR="00D224DD">
        <w:rPr>
          <w:rFonts w:cstheme="minorHAnsi"/>
          <w:sz w:val="28"/>
          <w:szCs w:val="28"/>
        </w:rPr>
        <w:t>e are</w:t>
      </w:r>
      <w:r w:rsidR="00FF02B6">
        <w:rPr>
          <w:rFonts w:cstheme="minorHAnsi"/>
          <w:sz w:val="28"/>
          <w:szCs w:val="28"/>
        </w:rPr>
        <w:t xml:space="preserve"> recent</w:t>
      </w:r>
      <w:r w:rsidR="007B61FC">
        <w:rPr>
          <w:rFonts w:cstheme="minorHAnsi"/>
          <w:sz w:val="28"/>
          <w:szCs w:val="28"/>
        </w:rPr>
        <w:t xml:space="preserve"> </w:t>
      </w:r>
      <w:r w:rsidR="00D224DD">
        <w:rPr>
          <w:rFonts w:cstheme="minorHAnsi"/>
          <w:sz w:val="28"/>
          <w:szCs w:val="28"/>
        </w:rPr>
        <w:t>positive developments</w:t>
      </w:r>
      <w:r w:rsidR="00FF02B6">
        <w:rPr>
          <w:rFonts w:cstheme="minorHAnsi"/>
          <w:sz w:val="28"/>
          <w:szCs w:val="28"/>
        </w:rPr>
        <w:t xml:space="preserve">, </w:t>
      </w:r>
      <w:r w:rsidR="00D224DD">
        <w:rPr>
          <w:rFonts w:cstheme="minorHAnsi"/>
          <w:sz w:val="28"/>
          <w:szCs w:val="28"/>
        </w:rPr>
        <w:t xml:space="preserve">Australia’s company directors have plenty more to do before we can say that they are fully supporting </w:t>
      </w:r>
      <w:r w:rsidR="00EA422D">
        <w:rPr>
          <w:rFonts w:cstheme="minorHAnsi"/>
          <w:sz w:val="28"/>
          <w:szCs w:val="28"/>
        </w:rPr>
        <w:t>innovation activity</w:t>
      </w:r>
      <w:r w:rsidR="00D224DD">
        <w:rPr>
          <w:rFonts w:cstheme="minorHAnsi"/>
          <w:sz w:val="28"/>
          <w:szCs w:val="28"/>
        </w:rPr>
        <w:t xml:space="preserve">. So let me throw out some ideas where I think you, as directors, can contribute more. I’ll </w:t>
      </w:r>
      <w:r w:rsidR="00853968">
        <w:rPr>
          <w:rFonts w:cstheme="minorHAnsi"/>
          <w:sz w:val="28"/>
          <w:szCs w:val="28"/>
        </w:rPr>
        <w:t>frame these as four</w:t>
      </w:r>
      <w:r w:rsidR="00D224DD">
        <w:rPr>
          <w:rFonts w:cstheme="minorHAnsi"/>
          <w:sz w:val="28"/>
          <w:szCs w:val="28"/>
        </w:rPr>
        <w:t xml:space="preserve"> “governance challenges”</w:t>
      </w:r>
      <w:r w:rsidR="00EA422D">
        <w:rPr>
          <w:rFonts w:cstheme="minorHAnsi"/>
          <w:sz w:val="28"/>
          <w:szCs w:val="28"/>
        </w:rPr>
        <w:t>.</w:t>
      </w:r>
    </w:p>
    <w:p w:rsidR="00EA422D" w:rsidRDefault="00EA422D" w:rsidP="008B2077">
      <w:pPr>
        <w:tabs>
          <w:tab w:val="left" w:pos="720"/>
          <w:tab w:val="left" w:pos="1440"/>
          <w:tab w:val="left" w:pos="2160"/>
          <w:tab w:val="left" w:pos="2880"/>
          <w:tab w:val="left" w:pos="3552"/>
        </w:tabs>
        <w:spacing w:line="480" w:lineRule="auto"/>
        <w:rPr>
          <w:rFonts w:cstheme="minorHAnsi"/>
          <w:sz w:val="28"/>
          <w:szCs w:val="28"/>
        </w:rPr>
      </w:pPr>
    </w:p>
    <w:p w:rsidR="00D224DD" w:rsidRDefault="00D224DD" w:rsidP="008B2077">
      <w:pPr>
        <w:tabs>
          <w:tab w:val="left" w:pos="720"/>
          <w:tab w:val="left" w:pos="1440"/>
          <w:tab w:val="left" w:pos="2160"/>
          <w:tab w:val="left" w:pos="2880"/>
          <w:tab w:val="left" w:pos="3552"/>
        </w:tabs>
        <w:spacing w:line="480" w:lineRule="auto"/>
        <w:rPr>
          <w:rFonts w:cstheme="minorHAnsi"/>
          <w:b/>
          <w:sz w:val="28"/>
          <w:szCs w:val="28"/>
          <w:u w:val="single"/>
        </w:rPr>
      </w:pPr>
      <w:r w:rsidRPr="00D224DD">
        <w:rPr>
          <w:rFonts w:cstheme="minorHAnsi"/>
          <w:b/>
          <w:sz w:val="28"/>
          <w:szCs w:val="28"/>
          <w:u w:val="single"/>
        </w:rPr>
        <w:t xml:space="preserve">Governance Challenge 1: </w:t>
      </w:r>
      <w:r w:rsidR="00EA422D">
        <w:rPr>
          <w:rFonts w:cstheme="minorHAnsi"/>
          <w:b/>
          <w:sz w:val="28"/>
          <w:szCs w:val="28"/>
          <w:u w:val="single"/>
        </w:rPr>
        <w:t>P</w:t>
      </w:r>
      <w:r w:rsidRPr="00D224DD">
        <w:rPr>
          <w:rFonts w:cstheme="minorHAnsi"/>
          <w:b/>
          <w:sz w:val="28"/>
          <w:szCs w:val="28"/>
          <w:u w:val="single"/>
        </w:rPr>
        <w:t>rioritis</w:t>
      </w:r>
      <w:r w:rsidR="00EA422D">
        <w:rPr>
          <w:rFonts w:cstheme="minorHAnsi"/>
          <w:b/>
          <w:sz w:val="28"/>
          <w:szCs w:val="28"/>
          <w:u w:val="single"/>
        </w:rPr>
        <w:t>e</w:t>
      </w:r>
      <w:r w:rsidR="00DB45B6">
        <w:rPr>
          <w:rFonts w:cstheme="minorHAnsi"/>
          <w:b/>
          <w:sz w:val="28"/>
          <w:szCs w:val="28"/>
          <w:u w:val="single"/>
        </w:rPr>
        <w:t xml:space="preserve"> </w:t>
      </w:r>
      <w:r w:rsidR="00E0577C">
        <w:rPr>
          <w:rFonts w:cstheme="minorHAnsi"/>
          <w:b/>
          <w:sz w:val="28"/>
          <w:szCs w:val="28"/>
          <w:u w:val="single"/>
        </w:rPr>
        <w:t>operating</w:t>
      </w:r>
      <w:r w:rsidRPr="00D224DD">
        <w:rPr>
          <w:rFonts w:cstheme="minorHAnsi"/>
          <w:b/>
          <w:sz w:val="28"/>
          <w:szCs w:val="28"/>
          <w:u w:val="single"/>
        </w:rPr>
        <w:t xml:space="preserve"> performance as </w:t>
      </w:r>
      <w:r w:rsidR="00EA422D">
        <w:rPr>
          <w:rFonts w:cstheme="minorHAnsi"/>
          <w:b/>
          <w:sz w:val="28"/>
          <w:szCs w:val="28"/>
          <w:u w:val="single"/>
        </w:rPr>
        <w:t xml:space="preserve">number one item </w:t>
      </w:r>
      <w:r w:rsidRPr="00D224DD">
        <w:rPr>
          <w:rFonts w:cstheme="minorHAnsi"/>
          <w:b/>
          <w:sz w:val="28"/>
          <w:szCs w:val="28"/>
          <w:u w:val="single"/>
        </w:rPr>
        <w:t xml:space="preserve"> </w:t>
      </w:r>
      <w:r w:rsidR="00EA422D">
        <w:rPr>
          <w:rFonts w:cstheme="minorHAnsi"/>
          <w:b/>
          <w:sz w:val="28"/>
          <w:szCs w:val="28"/>
          <w:u w:val="single"/>
        </w:rPr>
        <w:t xml:space="preserve">for </w:t>
      </w:r>
      <w:r w:rsidRPr="00D224DD">
        <w:rPr>
          <w:rFonts w:cstheme="minorHAnsi"/>
          <w:b/>
          <w:sz w:val="28"/>
          <w:szCs w:val="28"/>
          <w:u w:val="single"/>
        </w:rPr>
        <w:t>risk management</w:t>
      </w:r>
    </w:p>
    <w:p w:rsidR="00D517D9" w:rsidRDefault="00D517D9" w:rsidP="008B2077">
      <w:pPr>
        <w:tabs>
          <w:tab w:val="left" w:pos="720"/>
          <w:tab w:val="left" w:pos="1440"/>
          <w:tab w:val="left" w:pos="2160"/>
          <w:tab w:val="left" w:pos="2880"/>
          <w:tab w:val="left" w:pos="3552"/>
        </w:tabs>
        <w:spacing w:line="480" w:lineRule="auto"/>
        <w:rPr>
          <w:rFonts w:cstheme="minorHAnsi"/>
          <w:sz w:val="28"/>
          <w:szCs w:val="28"/>
        </w:rPr>
      </w:pPr>
      <w:r w:rsidRPr="00D517D9">
        <w:rPr>
          <w:rFonts w:cstheme="minorHAnsi"/>
          <w:sz w:val="28"/>
          <w:szCs w:val="28"/>
        </w:rPr>
        <w:t xml:space="preserve">The demographer Bernard Salt recently noted in </w:t>
      </w:r>
      <w:r w:rsidR="000A6D15">
        <w:rPr>
          <w:rFonts w:cstheme="minorHAnsi"/>
          <w:sz w:val="28"/>
          <w:szCs w:val="28"/>
        </w:rPr>
        <w:t>T</w:t>
      </w:r>
      <w:r w:rsidRPr="00D517D9">
        <w:rPr>
          <w:rFonts w:cstheme="minorHAnsi"/>
          <w:sz w:val="28"/>
          <w:szCs w:val="28"/>
        </w:rPr>
        <w:t xml:space="preserve">he Australian </w:t>
      </w:r>
      <w:r w:rsidR="000A6D15">
        <w:rPr>
          <w:rFonts w:cstheme="minorHAnsi"/>
          <w:sz w:val="28"/>
          <w:szCs w:val="28"/>
        </w:rPr>
        <w:t>“</w:t>
      </w:r>
      <w:r w:rsidRPr="00D517D9">
        <w:rPr>
          <w:rFonts w:cstheme="minorHAnsi"/>
          <w:sz w:val="28"/>
          <w:szCs w:val="28"/>
        </w:rPr>
        <w:t xml:space="preserve">that </w:t>
      </w:r>
      <w:r>
        <w:rPr>
          <w:rFonts w:cstheme="minorHAnsi"/>
          <w:sz w:val="28"/>
          <w:szCs w:val="28"/>
        </w:rPr>
        <w:t xml:space="preserve">our corporate sector, as measured by </w:t>
      </w:r>
      <w:r w:rsidR="0070088D">
        <w:rPr>
          <w:rFonts w:cstheme="minorHAnsi"/>
          <w:sz w:val="28"/>
          <w:szCs w:val="28"/>
        </w:rPr>
        <w:t>its creation of market value</w:t>
      </w:r>
      <w:r>
        <w:rPr>
          <w:rFonts w:cstheme="minorHAnsi"/>
          <w:sz w:val="28"/>
          <w:szCs w:val="28"/>
        </w:rPr>
        <w:t>, is notable for its lack of dynamism</w:t>
      </w:r>
      <w:r w:rsidR="000A6D15">
        <w:rPr>
          <w:rFonts w:cstheme="minorHAnsi"/>
          <w:sz w:val="28"/>
          <w:szCs w:val="28"/>
        </w:rPr>
        <w:t>”</w:t>
      </w:r>
      <w:r>
        <w:rPr>
          <w:rFonts w:cstheme="minorHAnsi"/>
          <w:sz w:val="28"/>
          <w:szCs w:val="28"/>
        </w:rPr>
        <w:t xml:space="preserve">. </w:t>
      </w:r>
      <w:r w:rsidR="0070088D">
        <w:rPr>
          <w:rFonts w:cstheme="minorHAnsi"/>
          <w:sz w:val="28"/>
          <w:szCs w:val="28"/>
        </w:rPr>
        <w:t xml:space="preserve">Let me explain. </w:t>
      </w:r>
      <w:r>
        <w:rPr>
          <w:rFonts w:cstheme="minorHAnsi"/>
          <w:sz w:val="28"/>
          <w:szCs w:val="28"/>
        </w:rPr>
        <w:t xml:space="preserve">I started my career in </w:t>
      </w:r>
      <w:r w:rsidR="00DB45B6">
        <w:rPr>
          <w:rFonts w:cstheme="minorHAnsi"/>
          <w:sz w:val="28"/>
          <w:szCs w:val="28"/>
        </w:rPr>
        <w:t>v</w:t>
      </w:r>
      <w:r>
        <w:rPr>
          <w:rFonts w:cstheme="minorHAnsi"/>
          <w:sz w:val="28"/>
          <w:szCs w:val="28"/>
        </w:rPr>
        <w:t xml:space="preserve">enture </w:t>
      </w:r>
      <w:r w:rsidR="00DB45B6">
        <w:rPr>
          <w:rFonts w:cstheme="minorHAnsi"/>
          <w:sz w:val="28"/>
          <w:szCs w:val="28"/>
        </w:rPr>
        <w:t>c</w:t>
      </w:r>
      <w:r>
        <w:rPr>
          <w:rFonts w:cstheme="minorHAnsi"/>
          <w:sz w:val="28"/>
          <w:szCs w:val="28"/>
        </w:rPr>
        <w:t>apital in Australia in 1970.</w:t>
      </w:r>
      <w:r w:rsidR="00EA422D">
        <w:rPr>
          <w:rFonts w:cstheme="minorHAnsi"/>
          <w:sz w:val="28"/>
          <w:szCs w:val="28"/>
        </w:rPr>
        <w:t xml:space="preserve"> </w:t>
      </w:r>
      <w:r>
        <w:rPr>
          <w:rFonts w:cstheme="minorHAnsi"/>
          <w:sz w:val="28"/>
          <w:szCs w:val="28"/>
        </w:rPr>
        <w:t xml:space="preserve"> In the intervening 48 years, we have seen booms and busts,</w:t>
      </w:r>
      <w:r w:rsidR="0070088D">
        <w:rPr>
          <w:rFonts w:cstheme="minorHAnsi"/>
          <w:sz w:val="28"/>
          <w:szCs w:val="28"/>
        </w:rPr>
        <w:t xml:space="preserve"> as have other nations. But if you look at the top 10 most valuable companies on the ASX, </w:t>
      </w:r>
      <w:r w:rsidR="00EA422D">
        <w:rPr>
          <w:rFonts w:cstheme="minorHAnsi"/>
          <w:sz w:val="28"/>
          <w:szCs w:val="28"/>
        </w:rPr>
        <w:t xml:space="preserve">all of them </w:t>
      </w:r>
      <w:r w:rsidR="0070088D">
        <w:rPr>
          <w:rFonts w:cstheme="minorHAnsi"/>
          <w:sz w:val="28"/>
          <w:szCs w:val="28"/>
        </w:rPr>
        <w:t>were already going concerns when I was getting started in 1970. By contrast, a look at the top ten most valuable firms in the US is notable for the fact that</w:t>
      </w:r>
      <w:r w:rsidR="00EA422D">
        <w:rPr>
          <w:rFonts w:cstheme="minorHAnsi"/>
          <w:sz w:val="28"/>
          <w:szCs w:val="28"/>
        </w:rPr>
        <w:t xml:space="preserve"> </w:t>
      </w:r>
      <w:r w:rsidR="0070088D">
        <w:rPr>
          <w:rFonts w:cstheme="minorHAnsi"/>
          <w:sz w:val="28"/>
          <w:szCs w:val="28"/>
        </w:rPr>
        <w:t xml:space="preserve">half of them did not exist in 1970. It’s a stunning comparison. And when </w:t>
      </w:r>
      <w:r w:rsidR="00EA422D">
        <w:rPr>
          <w:rFonts w:cstheme="minorHAnsi"/>
          <w:sz w:val="28"/>
          <w:szCs w:val="28"/>
        </w:rPr>
        <w:t>you</w:t>
      </w:r>
      <w:r w:rsidR="0070088D">
        <w:rPr>
          <w:rFonts w:cstheme="minorHAnsi"/>
          <w:sz w:val="28"/>
          <w:szCs w:val="28"/>
        </w:rPr>
        <w:t xml:space="preserve"> look across </w:t>
      </w:r>
      <w:r w:rsidR="00EA422D">
        <w:rPr>
          <w:rFonts w:cstheme="minorHAnsi"/>
          <w:sz w:val="28"/>
          <w:szCs w:val="28"/>
        </w:rPr>
        <w:t xml:space="preserve">the </w:t>
      </w:r>
      <w:r w:rsidR="0070088D">
        <w:rPr>
          <w:rFonts w:cstheme="minorHAnsi"/>
          <w:sz w:val="28"/>
          <w:szCs w:val="28"/>
        </w:rPr>
        <w:t xml:space="preserve">Australian </w:t>
      </w:r>
      <w:r w:rsidR="00EA422D">
        <w:rPr>
          <w:rFonts w:cstheme="minorHAnsi"/>
          <w:sz w:val="28"/>
          <w:szCs w:val="28"/>
        </w:rPr>
        <w:t>corporate sector, it is apparent</w:t>
      </w:r>
      <w:r w:rsidR="0070088D">
        <w:rPr>
          <w:rFonts w:cstheme="minorHAnsi"/>
          <w:sz w:val="28"/>
          <w:szCs w:val="28"/>
        </w:rPr>
        <w:t xml:space="preserve"> that our capacity to produce firms that show sustained periods of high growth and wealth creation is not where it needs to be.</w:t>
      </w:r>
    </w:p>
    <w:p w:rsidR="0070088D" w:rsidRDefault="0070088D" w:rsidP="008B2077">
      <w:pPr>
        <w:tabs>
          <w:tab w:val="left" w:pos="720"/>
          <w:tab w:val="left" w:pos="1440"/>
          <w:tab w:val="left" w:pos="2160"/>
          <w:tab w:val="left" w:pos="2880"/>
          <w:tab w:val="left" w:pos="3552"/>
        </w:tabs>
        <w:spacing w:line="480" w:lineRule="auto"/>
        <w:rPr>
          <w:rFonts w:cstheme="minorHAnsi"/>
          <w:sz w:val="28"/>
          <w:szCs w:val="28"/>
        </w:rPr>
      </w:pPr>
    </w:p>
    <w:p w:rsidR="006D2B00" w:rsidRDefault="006D2B00" w:rsidP="006D2B00">
      <w:pPr>
        <w:tabs>
          <w:tab w:val="left" w:pos="720"/>
          <w:tab w:val="left" w:pos="1440"/>
          <w:tab w:val="left" w:pos="2160"/>
          <w:tab w:val="left" w:pos="2880"/>
          <w:tab w:val="left" w:pos="3552"/>
        </w:tabs>
        <w:spacing w:line="480" w:lineRule="auto"/>
        <w:rPr>
          <w:rFonts w:cstheme="minorHAnsi"/>
          <w:sz w:val="28"/>
          <w:szCs w:val="28"/>
        </w:rPr>
      </w:pPr>
      <w:r w:rsidRPr="006D2B00">
        <w:rPr>
          <w:rFonts w:cstheme="minorHAnsi"/>
          <w:sz w:val="28"/>
          <w:szCs w:val="28"/>
        </w:rPr>
        <w:t xml:space="preserve">David Thodey </w:t>
      </w:r>
      <w:r>
        <w:rPr>
          <w:rFonts w:cstheme="minorHAnsi"/>
          <w:sz w:val="28"/>
          <w:szCs w:val="28"/>
        </w:rPr>
        <w:t>recently said in an interview with AFR that</w:t>
      </w:r>
      <w:r w:rsidRPr="006D2B00">
        <w:rPr>
          <w:rFonts w:cstheme="minorHAnsi"/>
          <w:sz w:val="28"/>
          <w:szCs w:val="28"/>
        </w:rPr>
        <w:t xml:space="preserve"> “So often our board agendas are full of so many things to get done, often around compliance, but you’ve got to put time on the agenda to think about what might b</w:t>
      </w:r>
      <w:r>
        <w:rPr>
          <w:rFonts w:cstheme="minorHAnsi"/>
          <w:sz w:val="28"/>
          <w:szCs w:val="28"/>
        </w:rPr>
        <w:t xml:space="preserve">e, or what is possible.” </w:t>
      </w:r>
    </w:p>
    <w:p w:rsidR="00634D97" w:rsidRDefault="00634D97" w:rsidP="006D2B00">
      <w:pPr>
        <w:tabs>
          <w:tab w:val="left" w:pos="720"/>
          <w:tab w:val="left" w:pos="1440"/>
          <w:tab w:val="left" w:pos="2160"/>
          <w:tab w:val="left" w:pos="2880"/>
          <w:tab w:val="left" w:pos="3552"/>
        </w:tabs>
        <w:spacing w:line="480" w:lineRule="auto"/>
        <w:rPr>
          <w:rFonts w:cstheme="minorHAnsi"/>
          <w:sz w:val="28"/>
          <w:szCs w:val="28"/>
        </w:rPr>
      </w:pPr>
    </w:p>
    <w:p w:rsidR="006D2B00" w:rsidRPr="006D2B00" w:rsidRDefault="006D2B00" w:rsidP="006D2B00">
      <w:pPr>
        <w:tabs>
          <w:tab w:val="left" w:pos="720"/>
          <w:tab w:val="left" w:pos="1440"/>
          <w:tab w:val="left" w:pos="2160"/>
          <w:tab w:val="left" w:pos="2880"/>
          <w:tab w:val="left" w:pos="3552"/>
        </w:tabs>
        <w:spacing w:line="480" w:lineRule="auto"/>
        <w:rPr>
          <w:rFonts w:cstheme="minorHAnsi"/>
          <w:sz w:val="28"/>
          <w:szCs w:val="28"/>
        </w:rPr>
      </w:pPr>
      <w:r>
        <w:rPr>
          <w:rFonts w:cstheme="minorHAnsi"/>
          <w:sz w:val="28"/>
          <w:szCs w:val="28"/>
        </w:rPr>
        <w:t>Well, how about we p</w:t>
      </w:r>
      <w:r w:rsidRPr="006D2B00">
        <w:rPr>
          <w:rFonts w:cstheme="minorHAnsi"/>
          <w:sz w:val="28"/>
          <w:szCs w:val="28"/>
        </w:rPr>
        <w:t>ut “innovation and change” on every Board Meeting Agenda with discussion items to include:</w:t>
      </w:r>
    </w:p>
    <w:p w:rsidR="006D2B00" w:rsidRPr="006D2B00" w:rsidRDefault="006D2B00" w:rsidP="00EA422D">
      <w:pPr>
        <w:tabs>
          <w:tab w:val="left" w:pos="142"/>
          <w:tab w:val="left" w:pos="720"/>
          <w:tab w:val="left" w:pos="1440"/>
          <w:tab w:val="left" w:pos="2160"/>
          <w:tab w:val="left" w:pos="2880"/>
          <w:tab w:val="left" w:pos="3552"/>
        </w:tabs>
        <w:spacing w:line="480" w:lineRule="auto"/>
        <w:ind w:left="720" w:hanging="720"/>
        <w:rPr>
          <w:rFonts w:cstheme="minorHAnsi"/>
          <w:sz w:val="28"/>
          <w:szCs w:val="28"/>
        </w:rPr>
      </w:pPr>
      <w:r w:rsidRPr="006D2B00">
        <w:rPr>
          <w:rFonts w:cstheme="minorHAnsi"/>
          <w:sz w:val="28"/>
          <w:szCs w:val="28"/>
        </w:rPr>
        <w:t>•</w:t>
      </w:r>
      <w:r w:rsidRPr="006D2B00">
        <w:rPr>
          <w:rFonts w:cstheme="minorHAnsi"/>
          <w:sz w:val="28"/>
          <w:szCs w:val="28"/>
        </w:rPr>
        <w:tab/>
      </w:r>
      <w:r w:rsidR="00EA422D">
        <w:rPr>
          <w:rFonts w:cstheme="minorHAnsi"/>
          <w:sz w:val="28"/>
          <w:szCs w:val="28"/>
        </w:rPr>
        <w:tab/>
      </w:r>
      <w:r w:rsidRPr="006D2B00">
        <w:rPr>
          <w:rFonts w:cstheme="minorHAnsi"/>
          <w:sz w:val="28"/>
          <w:szCs w:val="28"/>
        </w:rPr>
        <w:t>How can we better service our customers?</w:t>
      </w:r>
      <w:r w:rsidR="00EA422D">
        <w:rPr>
          <w:rFonts w:cstheme="minorHAnsi"/>
          <w:sz w:val="28"/>
          <w:szCs w:val="28"/>
        </w:rPr>
        <w:t xml:space="preserve">  What is the company’s NPD pipeline, and what new behaviours should we try (e.g.) creating in-house incubators with the money and the licence to experiment and fail.</w:t>
      </w:r>
    </w:p>
    <w:p w:rsidR="00127824" w:rsidRDefault="006D2B00" w:rsidP="006D2B00">
      <w:pPr>
        <w:tabs>
          <w:tab w:val="left" w:pos="720"/>
          <w:tab w:val="left" w:pos="1440"/>
          <w:tab w:val="left" w:pos="2160"/>
          <w:tab w:val="left" w:pos="2880"/>
          <w:tab w:val="left" w:pos="3552"/>
        </w:tabs>
        <w:spacing w:line="480" w:lineRule="auto"/>
        <w:rPr>
          <w:rFonts w:cstheme="minorHAnsi"/>
          <w:sz w:val="28"/>
          <w:szCs w:val="28"/>
        </w:rPr>
      </w:pPr>
      <w:r w:rsidRPr="006D2B00">
        <w:rPr>
          <w:rFonts w:cstheme="minorHAnsi"/>
          <w:sz w:val="28"/>
          <w:szCs w:val="28"/>
        </w:rPr>
        <w:t>•</w:t>
      </w:r>
      <w:r w:rsidRPr="006D2B00">
        <w:rPr>
          <w:rFonts w:cstheme="minorHAnsi"/>
          <w:sz w:val="28"/>
          <w:szCs w:val="28"/>
        </w:rPr>
        <w:tab/>
        <w:t>Could our business model be disrupted by others?</w:t>
      </w:r>
    </w:p>
    <w:p w:rsidR="00D517D9" w:rsidRDefault="00D517D9" w:rsidP="00D517D9">
      <w:pPr>
        <w:tabs>
          <w:tab w:val="left" w:pos="720"/>
          <w:tab w:val="left" w:pos="1440"/>
          <w:tab w:val="left" w:pos="2160"/>
          <w:tab w:val="left" w:pos="2880"/>
          <w:tab w:val="left" w:pos="3552"/>
        </w:tabs>
        <w:spacing w:line="480" w:lineRule="auto"/>
        <w:rPr>
          <w:rFonts w:cstheme="minorHAnsi"/>
          <w:b/>
          <w:sz w:val="28"/>
          <w:szCs w:val="28"/>
          <w:u w:val="single"/>
        </w:rPr>
      </w:pPr>
      <w:r w:rsidRPr="00D224DD">
        <w:rPr>
          <w:rFonts w:cstheme="minorHAnsi"/>
          <w:b/>
          <w:sz w:val="28"/>
          <w:szCs w:val="28"/>
          <w:u w:val="single"/>
        </w:rPr>
        <w:t xml:space="preserve">Governance Challenge </w:t>
      </w:r>
      <w:r>
        <w:rPr>
          <w:rFonts w:cstheme="minorHAnsi"/>
          <w:b/>
          <w:sz w:val="28"/>
          <w:szCs w:val="28"/>
          <w:u w:val="single"/>
        </w:rPr>
        <w:t>2</w:t>
      </w:r>
      <w:r w:rsidRPr="00D224DD">
        <w:rPr>
          <w:rFonts w:cstheme="minorHAnsi"/>
          <w:b/>
          <w:sz w:val="28"/>
          <w:szCs w:val="28"/>
          <w:u w:val="single"/>
        </w:rPr>
        <w:t xml:space="preserve">: </w:t>
      </w:r>
      <w:r w:rsidR="00EA422D">
        <w:rPr>
          <w:rFonts w:cstheme="minorHAnsi"/>
          <w:b/>
          <w:sz w:val="28"/>
          <w:szCs w:val="28"/>
          <w:u w:val="single"/>
        </w:rPr>
        <w:t xml:space="preserve">Include more </w:t>
      </w:r>
      <w:r w:rsidR="006B0556">
        <w:rPr>
          <w:rFonts w:cstheme="minorHAnsi"/>
          <w:b/>
          <w:sz w:val="28"/>
          <w:szCs w:val="28"/>
          <w:u w:val="single"/>
        </w:rPr>
        <w:t>E</w:t>
      </w:r>
      <w:r w:rsidR="00EA422D">
        <w:rPr>
          <w:rFonts w:cstheme="minorHAnsi"/>
          <w:b/>
          <w:sz w:val="28"/>
          <w:szCs w:val="28"/>
          <w:u w:val="single"/>
        </w:rPr>
        <w:t>ngineers</w:t>
      </w:r>
      <w:r w:rsidR="006B0556">
        <w:rPr>
          <w:rFonts w:cstheme="minorHAnsi"/>
          <w:b/>
          <w:sz w:val="28"/>
          <w:szCs w:val="28"/>
          <w:u w:val="single"/>
        </w:rPr>
        <w:t>,</w:t>
      </w:r>
      <w:r w:rsidR="00EA422D">
        <w:rPr>
          <w:rFonts w:cstheme="minorHAnsi"/>
          <w:b/>
          <w:sz w:val="28"/>
          <w:szCs w:val="28"/>
          <w:u w:val="single"/>
        </w:rPr>
        <w:t xml:space="preserve"> </w:t>
      </w:r>
      <w:r w:rsidR="006B0556">
        <w:rPr>
          <w:rFonts w:cstheme="minorHAnsi"/>
          <w:b/>
          <w:sz w:val="28"/>
          <w:szCs w:val="28"/>
          <w:u w:val="single"/>
        </w:rPr>
        <w:t>S</w:t>
      </w:r>
      <w:r w:rsidR="00EA422D">
        <w:rPr>
          <w:rFonts w:cstheme="minorHAnsi"/>
          <w:b/>
          <w:sz w:val="28"/>
          <w:szCs w:val="28"/>
          <w:u w:val="single"/>
        </w:rPr>
        <w:t>cientists, digital sav</w:t>
      </w:r>
      <w:r w:rsidR="000A6D15">
        <w:rPr>
          <w:rFonts w:cstheme="minorHAnsi"/>
          <w:b/>
          <w:sz w:val="28"/>
          <w:szCs w:val="28"/>
          <w:u w:val="single"/>
        </w:rPr>
        <w:t>v</w:t>
      </w:r>
      <w:r w:rsidR="006B0556">
        <w:rPr>
          <w:rFonts w:cstheme="minorHAnsi"/>
          <w:b/>
          <w:sz w:val="28"/>
          <w:szCs w:val="28"/>
          <w:u w:val="single"/>
        </w:rPr>
        <w:t>y people in your B</w:t>
      </w:r>
      <w:r w:rsidR="00EA422D">
        <w:rPr>
          <w:rFonts w:cstheme="minorHAnsi"/>
          <w:b/>
          <w:sz w:val="28"/>
          <w:szCs w:val="28"/>
          <w:u w:val="single"/>
        </w:rPr>
        <w:t>oardroom mix</w:t>
      </w:r>
    </w:p>
    <w:p w:rsidR="00D731F4" w:rsidRDefault="00D731F4" w:rsidP="00D731F4">
      <w:pPr>
        <w:tabs>
          <w:tab w:val="left" w:pos="720"/>
          <w:tab w:val="left" w:pos="1440"/>
          <w:tab w:val="left" w:pos="2160"/>
          <w:tab w:val="left" w:pos="2880"/>
          <w:tab w:val="left" w:pos="3552"/>
        </w:tabs>
        <w:spacing w:line="480" w:lineRule="auto"/>
        <w:rPr>
          <w:color w:val="000000" w:themeColor="text1"/>
          <w:sz w:val="28"/>
          <w:szCs w:val="28"/>
        </w:rPr>
      </w:pPr>
      <w:r w:rsidRPr="008B2077">
        <w:rPr>
          <w:rFonts w:cs="StempelGaramondLT-Roman"/>
          <w:color w:val="000000" w:themeColor="text1"/>
          <w:sz w:val="28"/>
          <w:szCs w:val="28"/>
        </w:rPr>
        <w:t xml:space="preserve">Industry expertise is perhaps one of the most important qualifications that </w:t>
      </w:r>
      <w:r>
        <w:rPr>
          <w:rFonts w:cs="StempelGaramondLT-Roman"/>
          <w:color w:val="000000" w:themeColor="text1"/>
          <w:sz w:val="28"/>
          <w:szCs w:val="28"/>
        </w:rPr>
        <w:t>Directors can bring to the b</w:t>
      </w:r>
      <w:r w:rsidRPr="008B2077">
        <w:rPr>
          <w:rFonts w:cs="StempelGaramondLT-Roman"/>
          <w:color w:val="000000" w:themeColor="text1"/>
          <w:sz w:val="28"/>
          <w:szCs w:val="28"/>
        </w:rPr>
        <w:t>oardroom because it offers deeper understanding of industry characteristics, competitive threa</w:t>
      </w:r>
      <w:r>
        <w:rPr>
          <w:rFonts w:cs="StempelGaramondLT-Roman"/>
          <w:color w:val="000000" w:themeColor="text1"/>
          <w:sz w:val="28"/>
          <w:szCs w:val="28"/>
        </w:rPr>
        <w:t xml:space="preserve">ts and strategic opportunities. </w:t>
      </w:r>
      <w:r w:rsidRPr="008B2077">
        <w:rPr>
          <w:color w:val="000000" w:themeColor="text1"/>
          <w:sz w:val="28"/>
          <w:szCs w:val="28"/>
        </w:rPr>
        <w:t xml:space="preserve">Diversity of skills from industry and the research sectors around the Board table can encourage a trickle-down effect and boost a culture of collaboration. </w:t>
      </w:r>
    </w:p>
    <w:p w:rsidR="00D731F4" w:rsidRPr="008B2077" w:rsidRDefault="00D731F4" w:rsidP="00D731F4">
      <w:pPr>
        <w:tabs>
          <w:tab w:val="left" w:pos="720"/>
          <w:tab w:val="left" w:pos="1440"/>
          <w:tab w:val="left" w:pos="2160"/>
          <w:tab w:val="left" w:pos="2880"/>
          <w:tab w:val="left" w:pos="3552"/>
        </w:tabs>
        <w:spacing w:line="480" w:lineRule="auto"/>
        <w:rPr>
          <w:rFonts w:cstheme="minorHAnsi"/>
          <w:sz w:val="28"/>
          <w:szCs w:val="28"/>
        </w:rPr>
      </w:pPr>
    </w:p>
    <w:p w:rsidR="00D731F4" w:rsidRDefault="00EA422D" w:rsidP="00D731F4">
      <w:pPr>
        <w:spacing w:line="480" w:lineRule="auto"/>
        <w:rPr>
          <w:color w:val="000000" w:themeColor="text1"/>
          <w:sz w:val="28"/>
          <w:szCs w:val="28"/>
          <w:lang w:val="en"/>
        </w:rPr>
      </w:pPr>
      <w:r>
        <w:rPr>
          <w:color w:val="000000" w:themeColor="text1"/>
          <w:sz w:val="28"/>
          <w:szCs w:val="28"/>
        </w:rPr>
        <w:t>One study recently caught my eye</w:t>
      </w:r>
      <w:r w:rsidR="005E2819">
        <w:rPr>
          <w:color w:val="000000" w:themeColor="text1"/>
          <w:sz w:val="28"/>
          <w:szCs w:val="28"/>
        </w:rPr>
        <w:t xml:space="preserve">.  </w:t>
      </w:r>
      <w:r w:rsidR="00D731F4" w:rsidRPr="008B2077">
        <w:rPr>
          <w:color w:val="000000" w:themeColor="text1"/>
          <w:sz w:val="28"/>
          <w:szCs w:val="28"/>
          <w:lang w:val="en"/>
        </w:rPr>
        <w:t xml:space="preserve">U.S Corporations commonly elect professors to their boards. For instance, during the 1998-2011 period around 40% of Standard and Poor’s 1,500 firms had at least </w:t>
      </w:r>
      <w:r w:rsidR="00D731F4" w:rsidRPr="008B2077">
        <w:rPr>
          <w:b/>
          <w:color w:val="000000" w:themeColor="text1"/>
          <w:sz w:val="28"/>
          <w:szCs w:val="28"/>
          <w:lang w:val="en"/>
        </w:rPr>
        <w:t>one</w:t>
      </w:r>
      <w:r w:rsidR="00D731F4" w:rsidRPr="008B2077">
        <w:rPr>
          <w:color w:val="000000" w:themeColor="text1"/>
          <w:sz w:val="28"/>
          <w:szCs w:val="28"/>
          <w:lang w:val="en"/>
        </w:rPr>
        <w:t xml:space="preserve"> professor in their boardrooms. </w:t>
      </w:r>
    </w:p>
    <w:p w:rsidR="00D731F4" w:rsidRDefault="00D731F4" w:rsidP="00D731F4">
      <w:pPr>
        <w:spacing w:line="480" w:lineRule="auto"/>
        <w:rPr>
          <w:color w:val="000000" w:themeColor="text1"/>
          <w:sz w:val="28"/>
          <w:szCs w:val="28"/>
          <w:lang w:val="en"/>
        </w:rPr>
      </w:pPr>
    </w:p>
    <w:p w:rsidR="00D731F4" w:rsidRPr="00634D97" w:rsidRDefault="005E2819" w:rsidP="00D731F4">
      <w:pPr>
        <w:spacing w:line="480" w:lineRule="auto"/>
        <w:rPr>
          <w:b/>
          <w:color w:val="000000" w:themeColor="text1"/>
          <w:sz w:val="28"/>
          <w:szCs w:val="28"/>
        </w:rPr>
      </w:pPr>
      <w:r>
        <w:rPr>
          <w:rFonts w:eastAsia="Times New Roman" w:cs="Times New Roman"/>
          <w:color w:val="000000" w:themeColor="text1"/>
          <w:sz w:val="28"/>
          <w:szCs w:val="28"/>
          <w:lang w:val="en" w:eastAsia="en-AU"/>
        </w:rPr>
        <w:t>A</w:t>
      </w:r>
      <w:r w:rsidR="00D731F4" w:rsidRPr="008B2077">
        <w:rPr>
          <w:rFonts w:eastAsia="Times New Roman" w:cs="Times New Roman"/>
          <w:color w:val="000000" w:themeColor="text1"/>
          <w:sz w:val="28"/>
          <w:szCs w:val="28"/>
          <w:lang w:val="en" w:eastAsia="en-AU"/>
        </w:rPr>
        <w:t xml:space="preserve"> 2015 research paper </w:t>
      </w:r>
      <w:r>
        <w:rPr>
          <w:rFonts w:eastAsia="Times New Roman" w:cs="Times New Roman"/>
          <w:color w:val="000000" w:themeColor="text1"/>
          <w:sz w:val="28"/>
          <w:szCs w:val="28"/>
          <w:lang w:val="en" w:eastAsia="en-AU"/>
        </w:rPr>
        <w:t>by Grant Thornton looked at</w:t>
      </w:r>
      <w:r w:rsidR="00D731F4" w:rsidRPr="008B2077">
        <w:rPr>
          <w:rFonts w:eastAsia="Times New Roman" w:cs="Times New Roman"/>
          <w:color w:val="000000" w:themeColor="text1"/>
          <w:sz w:val="28"/>
          <w:szCs w:val="28"/>
          <w:lang w:val="en" w:eastAsia="en-AU"/>
        </w:rPr>
        <w:t xml:space="preserve"> t</w:t>
      </w:r>
      <w:r w:rsidR="00D731F4">
        <w:rPr>
          <w:rFonts w:eastAsia="Times New Roman" w:cs="Times New Roman"/>
          <w:color w:val="000000" w:themeColor="text1"/>
          <w:sz w:val="28"/>
          <w:szCs w:val="28"/>
          <w:lang w:val="en" w:eastAsia="en-AU"/>
        </w:rPr>
        <w:t xml:space="preserve">he impact of </w:t>
      </w:r>
      <w:r w:rsidR="000A6D15">
        <w:rPr>
          <w:rFonts w:eastAsia="Times New Roman" w:cs="Times New Roman"/>
          <w:color w:val="000000" w:themeColor="text1"/>
          <w:sz w:val="28"/>
          <w:szCs w:val="28"/>
          <w:lang w:val="en" w:eastAsia="en-AU"/>
        </w:rPr>
        <w:t>p</w:t>
      </w:r>
      <w:r w:rsidR="00D731F4">
        <w:rPr>
          <w:rFonts w:eastAsia="Times New Roman" w:cs="Times New Roman"/>
          <w:color w:val="000000" w:themeColor="text1"/>
          <w:sz w:val="28"/>
          <w:szCs w:val="28"/>
          <w:lang w:val="en" w:eastAsia="en-AU"/>
        </w:rPr>
        <w:t>rofessors in the b</w:t>
      </w:r>
      <w:r w:rsidR="00D731F4" w:rsidRPr="008B2077">
        <w:rPr>
          <w:rFonts w:eastAsia="Times New Roman" w:cs="Times New Roman"/>
          <w:color w:val="000000" w:themeColor="text1"/>
          <w:sz w:val="28"/>
          <w:szCs w:val="28"/>
          <w:lang w:val="en" w:eastAsia="en-AU"/>
        </w:rPr>
        <w:t xml:space="preserve">oardroom </w:t>
      </w:r>
      <w:r>
        <w:rPr>
          <w:rFonts w:eastAsia="Times New Roman" w:cs="Times New Roman"/>
          <w:color w:val="000000" w:themeColor="text1"/>
          <w:sz w:val="28"/>
          <w:szCs w:val="28"/>
          <w:lang w:val="en" w:eastAsia="en-AU"/>
        </w:rPr>
        <w:t xml:space="preserve">and </w:t>
      </w:r>
      <w:r w:rsidR="00D731F4">
        <w:rPr>
          <w:rFonts w:eastAsia="Times New Roman" w:cs="Times New Roman"/>
          <w:color w:val="000000" w:themeColor="text1"/>
          <w:sz w:val="28"/>
          <w:szCs w:val="28"/>
          <w:lang w:val="en" w:eastAsia="en-AU"/>
        </w:rPr>
        <w:t xml:space="preserve">found that firms with academic </w:t>
      </w:r>
      <w:r w:rsidR="000A6D15">
        <w:rPr>
          <w:rFonts w:eastAsia="Times New Roman" w:cs="Times New Roman"/>
          <w:color w:val="000000" w:themeColor="text1"/>
          <w:sz w:val="28"/>
          <w:szCs w:val="28"/>
          <w:lang w:val="en" w:eastAsia="en-AU"/>
        </w:rPr>
        <w:t>d</w:t>
      </w:r>
      <w:r w:rsidR="00D731F4" w:rsidRPr="008B2077">
        <w:rPr>
          <w:rFonts w:eastAsia="Times New Roman" w:cs="Times New Roman"/>
          <w:color w:val="000000" w:themeColor="text1"/>
          <w:sz w:val="28"/>
          <w:szCs w:val="28"/>
          <w:lang w:val="en" w:eastAsia="en-AU"/>
        </w:rPr>
        <w:t xml:space="preserve">irectors is associated with higher firm performance. </w:t>
      </w:r>
      <w:r>
        <w:rPr>
          <w:rFonts w:eastAsia="Times New Roman" w:cs="Times New Roman"/>
          <w:color w:val="000000" w:themeColor="text1"/>
          <w:sz w:val="28"/>
          <w:szCs w:val="28"/>
          <w:lang w:val="en" w:eastAsia="en-AU"/>
        </w:rPr>
        <w:t xml:space="preserve"> Inter alia, t</w:t>
      </w:r>
      <w:r w:rsidR="00D731F4" w:rsidRPr="008B2077">
        <w:rPr>
          <w:rFonts w:eastAsia="Times New Roman" w:cs="Times New Roman"/>
          <w:color w:val="000000" w:themeColor="text1"/>
          <w:sz w:val="28"/>
          <w:szCs w:val="28"/>
          <w:lang w:val="en" w:eastAsia="en-AU"/>
        </w:rPr>
        <w:t>he paper found these firms have lower cash-based CEO com</w:t>
      </w:r>
      <w:r w:rsidR="00D731F4">
        <w:rPr>
          <w:rFonts w:eastAsia="Times New Roman" w:cs="Times New Roman"/>
          <w:color w:val="000000" w:themeColor="text1"/>
          <w:sz w:val="28"/>
          <w:szCs w:val="28"/>
          <w:lang w:val="en" w:eastAsia="en-AU"/>
        </w:rPr>
        <w:t>pensation</w:t>
      </w:r>
      <w:r w:rsidR="000A6D15">
        <w:rPr>
          <w:rFonts w:eastAsia="Times New Roman" w:cs="Times New Roman"/>
          <w:color w:val="000000" w:themeColor="text1"/>
          <w:sz w:val="28"/>
          <w:szCs w:val="28"/>
          <w:lang w:val="en" w:eastAsia="en-AU"/>
        </w:rPr>
        <w:t>,</w:t>
      </w:r>
      <w:r w:rsidR="00D731F4">
        <w:rPr>
          <w:rFonts w:eastAsia="Times New Roman" w:cs="Times New Roman"/>
          <w:color w:val="000000" w:themeColor="text1"/>
          <w:sz w:val="28"/>
          <w:szCs w:val="28"/>
          <w:lang w:val="en" w:eastAsia="en-AU"/>
        </w:rPr>
        <w:t xml:space="preserve"> </w:t>
      </w:r>
      <w:r w:rsidR="00D731F4" w:rsidRPr="008B2077">
        <w:rPr>
          <w:rFonts w:eastAsia="Times New Roman" w:cs="Times New Roman"/>
          <w:color w:val="000000" w:themeColor="text1"/>
          <w:sz w:val="28"/>
          <w:szCs w:val="28"/>
          <w:lang w:val="en" w:eastAsia="en-AU"/>
        </w:rPr>
        <w:t>more patent and citation numbers, higher acquisition performance, and greater earnings quality and stock price informativeness.</w:t>
      </w:r>
      <w:r>
        <w:rPr>
          <w:rFonts w:eastAsia="Times New Roman" w:cs="Times New Roman"/>
          <w:color w:val="000000" w:themeColor="text1"/>
          <w:sz w:val="28"/>
          <w:szCs w:val="28"/>
          <w:lang w:val="en" w:eastAsia="en-AU"/>
        </w:rPr>
        <w:t xml:space="preserve">  How many b</w:t>
      </w:r>
      <w:r w:rsidR="000A6D15">
        <w:rPr>
          <w:rFonts w:eastAsia="Times New Roman" w:cs="Times New Roman"/>
          <w:color w:val="000000" w:themeColor="text1"/>
          <w:sz w:val="28"/>
          <w:szCs w:val="28"/>
          <w:lang w:val="en" w:eastAsia="en-AU"/>
        </w:rPr>
        <w:t>oards in Australia would boast professors? I wonder how many p</w:t>
      </w:r>
      <w:r>
        <w:rPr>
          <w:rFonts w:eastAsia="Times New Roman" w:cs="Times New Roman"/>
          <w:color w:val="000000" w:themeColor="text1"/>
          <w:sz w:val="28"/>
          <w:szCs w:val="28"/>
          <w:lang w:val="en" w:eastAsia="en-AU"/>
        </w:rPr>
        <w:t xml:space="preserve">rofessors in Australia would </w:t>
      </w:r>
      <w:r w:rsidR="000A6D15">
        <w:rPr>
          <w:rFonts w:eastAsia="Times New Roman" w:cs="Times New Roman"/>
          <w:color w:val="000000" w:themeColor="text1"/>
          <w:sz w:val="28"/>
          <w:szCs w:val="28"/>
          <w:lang w:val="en" w:eastAsia="en-AU"/>
        </w:rPr>
        <w:t xml:space="preserve">actually </w:t>
      </w:r>
      <w:r>
        <w:rPr>
          <w:rFonts w:eastAsia="Times New Roman" w:cs="Times New Roman"/>
          <w:color w:val="000000" w:themeColor="text1"/>
          <w:sz w:val="28"/>
          <w:szCs w:val="28"/>
          <w:lang w:val="en" w:eastAsia="en-AU"/>
        </w:rPr>
        <w:t>be interested?</w:t>
      </w:r>
    </w:p>
    <w:p w:rsidR="0070088D" w:rsidRDefault="00E0577C" w:rsidP="00637AB6">
      <w:pPr>
        <w:spacing w:line="480" w:lineRule="auto"/>
        <w:rPr>
          <w:color w:val="000000" w:themeColor="text1"/>
          <w:sz w:val="28"/>
          <w:szCs w:val="28"/>
        </w:rPr>
      </w:pPr>
      <w:r>
        <w:rPr>
          <w:color w:val="000000" w:themeColor="text1"/>
          <w:sz w:val="28"/>
          <w:szCs w:val="28"/>
        </w:rPr>
        <w:t>D</w:t>
      </w:r>
      <w:r w:rsidRPr="00E0577C">
        <w:rPr>
          <w:color w:val="000000" w:themeColor="text1"/>
          <w:sz w:val="28"/>
          <w:szCs w:val="28"/>
        </w:rPr>
        <w:t>irectors with literacy in and passion for embracing digital technology, and other directors with deep, engineering and other domain strengths relevant to the company’s sustainable future</w:t>
      </w:r>
      <w:r w:rsidR="00187A80">
        <w:rPr>
          <w:color w:val="000000" w:themeColor="text1"/>
          <w:sz w:val="28"/>
          <w:szCs w:val="28"/>
        </w:rPr>
        <w:t xml:space="preserve"> </w:t>
      </w:r>
      <w:r w:rsidR="000A6D15">
        <w:rPr>
          <w:color w:val="000000" w:themeColor="text1"/>
          <w:sz w:val="28"/>
          <w:szCs w:val="28"/>
        </w:rPr>
        <w:t xml:space="preserve">will </w:t>
      </w:r>
      <w:r w:rsidR="00187A80">
        <w:rPr>
          <w:color w:val="000000" w:themeColor="text1"/>
          <w:sz w:val="28"/>
          <w:szCs w:val="28"/>
        </w:rPr>
        <w:t>offer significant strategic advantage to firms navigating the 21</w:t>
      </w:r>
      <w:r w:rsidR="00187A80" w:rsidRPr="00187A80">
        <w:rPr>
          <w:color w:val="000000" w:themeColor="text1"/>
          <w:sz w:val="28"/>
          <w:szCs w:val="28"/>
          <w:vertAlign w:val="superscript"/>
        </w:rPr>
        <w:t>st</w:t>
      </w:r>
      <w:r w:rsidR="00187A80">
        <w:rPr>
          <w:color w:val="000000" w:themeColor="text1"/>
          <w:sz w:val="28"/>
          <w:szCs w:val="28"/>
        </w:rPr>
        <w:t xml:space="preserve"> century digitising economy</w:t>
      </w:r>
      <w:r w:rsidRPr="00E0577C">
        <w:rPr>
          <w:color w:val="000000" w:themeColor="text1"/>
          <w:sz w:val="28"/>
          <w:szCs w:val="28"/>
        </w:rPr>
        <w:t>.</w:t>
      </w:r>
      <w:r w:rsidR="00187A80">
        <w:rPr>
          <w:color w:val="000000" w:themeColor="text1"/>
          <w:sz w:val="28"/>
          <w:szCs w:val="28"/>
        </w:rPr>
        <w:t xml:space="preserve"> Such skills are no longer nice to haves – they are core to the ability to operate effectively. Prioritising seats around the table for people who can offer these insights is a key challenge facing Australian boards.</w:t>
      </w:r>
    </w:p>
    <w:p w:rsidR="005E2819" w:rsidRPr="00637AB6" w:rsidRDefault="005E2819" w:rsidP="00637AB6">
      <w:pPr>
        <w:spacing w:line="480" w:lineRule="auto"/>
        <w:rPr>
          <w:rFonts w:cs="StempelGaramondLT-Roman"/>
          <w:color w:val="000000" w:themeColor="text1"/>
          <w:sz w:val="28"/>
          <w:szCs w:val="28"/>
        </w:rPr>
      </w:pPr>
    </w:p>
    <w:p w:rsidR="00D517D9" w:rsidRDefault="00D517D9" w:rsidP="00D517D9">
      <w:pPr>
        <w:tabs>
          <w:tab w:val="left" w:pos="720"/>
          <w:tab w:val="left" w:pos="1440"/>
          <w:tab w:val="left" w:pos="2160"/>
          <w:tab w:val="left" w:pos="2880"/>
          <w:tab w:val="left" w:pos="3552"/>
        </w:tabs>
        <w:spacing w:line="480" w:lineRule="auto"/>
        <w:rPr>
          <w:rFonts w:cstheme="minorHAnsi"/>
          <w:b/>
          <w:sz w:val="28"/>
          <w:szCs w:val="28"/>
          <w:u w:val="single"/>
        </w:rPr>
      </w:pPr>
      <w:r w:rsidRPr="00D224DD">
        <w:rPr>
          <w:rFonts w:cstheme="minorHAnsi"/>
          <w:b/>
          <w:sz w:val="28"/>
          <w:szCs w:val="28"/>
          <w:u w:val="single"/>
        </w:rPr>
        <w:t xml:space="preserve">Governance Challenge </w:t>
      </w:r>
      <w:r>
        <w:rPr>
          <w:rFonts w:cstheme="minorHAnsi"/>
          <w:b/>
          <w:sz w:val="28"/>
          <w:szCs w:val="28"/>
          <w:u w:val="single"/>
        </w:rPr>
        <w:t>3</w:t>
      </w:r>
      <w:r w:rsidRPr="00D224DD">
        <w:rPr>
          <w:rFonts w:cstheme="minorHAnsi"/>
          <w:b/>
          <w:sz w:val="28"/>
          <w:szCs w:val="28"/>
          <w:u w:val="single"/>
        </w:rPr>
        <w:t xml:space="preserve">: </w:t>
      </w:r>
      <w:r w:rsidR="006B0556">
        <w:rPr>
          <w:rFonts w:cstheme="minorHAnsi"/>
          <w:b/>
          <w:sz w:val="28"/>
          <w:szCs w:val="28"/>
          <w:u w:val="single"/>
        </w:rPr>
        <w:t xml:space="preserve"> </w:t>
      </w:r>
      <w:r w:rsidR="005E2819">
        <w:rPr>
          <w:rFonts w:cstheme="minorHAnsi"/>
          <w:b/>
          <w:sz w:val="28"/>
          <w:szCs w:val="28"/>
          <w:u w:val="single"/>
        </w:rPr>
        <w:t>Move on from diversity being just about gender balance</w:t>
      </w:r>
    </w:p>
    <w:p w:rsidR="00D731F4" w:rsidRDefault="00D731F4" w:rsidP="005E2819">
      <w:pPr>
        <w:spacing w:line="480" w:lineRule="auto"/>
        <w:rPr>
          <w:rFonts w:cs="StempelGaramondLT-Roman"/>
          <w:color w:val="000000" w:themeColor="text1"/>
          <w:sz w:val="28"/>
          <w:szCs w:val="28"/>
        </w:rPr>
      </w:pPr>
      <w:r w:rsidRPr="00544132">
        <w:rPr>
          <w:color w:val="000000" w:themeColor="text1"/>
          <w:sz w:val="28"/>
          <w:szCs w:val="28"/>
        </w:rPr>
        <w:t>Gender diversity on boards</w:t>
      </w:r>
      <w:r>
        <w:rPr>
          <w:color w:val="000000" w:themeColor="text1"/>
          <w:sz w:val="28"/>
          <w:szCs w:val="28"/>
        </w:rPr>
        <w:t xml:space="preserve"> is </w:t>
      </w:r>
      <w:r w:rsidR="005E2819">
        <w:rPr>
          <w:color w:val="000000" w:themeColor="text1"/>
          <w:sz w:val="28"/>
          <w:szCs w:val="28"/>
        </w:rPr>
        <w:t>obviously</w:t>
      </w:r>
      <w:r>
        <w:rPr>
          <w:color w:val="000000" w:themeColor="text1"/>
          <w:sz w:val="28"/>
          <w:szCs w:val="28"/>
        </w:rPr>
        <w:t xml:space="preserve"> a very important topic</w:t>
      </w:r>
      <w:r w:rsidR="005E2819">
        <w:rPr>
          <w:color w:val="000000" w:themeColor="text1"/>
          <w:sz w:val="28"/>
          <w:szCs w:val="28"/>
        </w:rPr>
        <w:t xml:space="preserve">.  </w:t>
      </w:r>
      <w:r>
        <w:rPr>
          <w:color w:val="000000" w:themeColor="text1"/>
          <w:sz w:val="28"/>
          <w:szCs w:val="28"/>
        </w:rPr>
        <w:t xml:space="preserve">The research and statistics speak for themselves. For example, </w:t>
      </w:r>
      <w:r w:rsidR="005E2819">
        <w:rPr>
          <w:color w:val="000000" w:themeColor="text1"/>
          <w:sz w:val="28"/>
          <w:szCs w:val="28"/>
        </w:rPr>
        <w:t>r</w:t>
      </w:r>
      <w:r w:rsidRPr="00544132">
        <w:rPr>
          <w:rFonts w:cs="StempelGaramondLT-Roman"/>
          <w:color w:val="000000" w:themeColor="text1"/>
          <w:sz w:val="28"/>
          <w:szCs w:val="28"/>
        </w:rPr>
        <w:t xml:space="preserve">esearch conducted by Grant Thornton in 2015 found that companies with </w:t>
      </w:r>
      <w:r w:rsidR="005E2819">
        <w:rPr>
          <w:rFonts w:cs="StempelGaramondLT-Roman"/>
          <w:color w:val="000000" w:themeColor="text1"/>
          <w:sz w:val="28"/>
          <w:szCs w:val="28"/>
        </w:rPr>
        <w:t xml:space="preserve">gender </w:t>
      </w:r>
      <w:r w:rsidRPr="00544132">
        <w:rPr>
          <w:rFonts w:cs="StempelGaramondLT-Roman"/>
          <w:color w:val="000000" w:themeColor="text1"/>
          <w:sz w:val="28"/>
          <w:szCs w:val="28"/>
        </w:rPr>
        <w:t>diverse executive boards offer higher returns on investment compared with peers run by all-male boards. The study covered listed companies in India, UK and US and estimates the opportunity cost for companies with male-only executive boards at a staggering US$655 billion in 2014.</w:t>
      </w:r>
    </w:p>
    <w:p w:rsidR="00D731F4" w:rsidRPr="00544132" w:rsidRDefault="00D731F4" w:rsidP="00D731F4">
      <w:pPr>
        <w:autoSpaceDE w:val="0"/>
        <w:autoSpaceDN w:val="0"/>
        <w:adjustRightInd w:val="0"/>
        <w:spacing w:after="0" w:line="480" w:lineRule="auto"/>
        <w:rPr>
          <w:rFonts w:cs="StempelGaramondLT-Roman"/>
          <w:color w:val="000000" w:themeColor="text1"/>
          <w:sz w:val="28"/>
          <w:szCs w:val="28"/>
        </w:rPr>
      </w:pPr>
    </w:p>
    <w:p w:rsidR="00187A80" w:rsidRPr="00187A80" w:rsidRDefault="00187A80" w:rsidP="00187A80">
      <w:pPr>
        <w:spacing w:line="480" w:lineRule="auto"/>
        <w:rPr>
          <w:color w:val="000000" w:themeColor="text1"/>
          <w:sz w:val="28"/>
          <w:szCs w:val="28"/>
          <w:lang w:val="en"/>
        </w:rPr>
      </w:pPr>
      <w:r>
        <w:rPr>
          <w:color w:val="000000" w:themeColor="text1"/>
          <w:sz w:val="28"/>
          <w:szCs w:val="28"/>
          <w:lang w:val="en"/>
        </w:rPr>
        <w:t>It is incumbent of the AICD membership to</w:t>
      </w:r>
      <w:r w:rsidRPr="00187A80">
        <w:rPr>
          <w:color w:val="000000" w:themeColor="text1"/>
          <w:sz w:val="28"/>
          <w:szCs w:val="28"/>
          <w:lang w:val="en"/>
        </w:rPr>
        <w:t xml:space="preserve"> dramatically change the diversity of talent in </w:t>
      </w:r>
      <w:r w:rsidR="000A6D15">
        <w:rPr>
          <w:color w:val="000000" w:themeColor="text1"/>
          <w:sz w:val="28"/>
          <w:szCs w:val="28"/>
          <w:lang w:val="en"/>
        </w:rPr>
        <w:t>its</w:t>
      </w:r>
      <w:r w:rsidRPr="00187A80">
        <w:rPr>
          <w:color w:val="000000" w:themeColor="text1"/>
          <w:sz w:val="28"/>
          <w:szCs w:val="28"/>
          <w:lang w:val="en"/>
        </w:rPr>
        <w:t xml:space="preserve"> boardrooms.  While gender balance is an urgent and laudable priority, with no better champion than AICD’s own </w:t>
      </w:r>
      <w:r w:rsidR="005E2819">
        <w:rPr>
          <w:color w:val="000000" w:themeColor="text1"/>
          <w:sz w:val="28"/>
          <w:szCs w:val="28"/>
          <w:lang w:val="en"/>
        </w:rPr>
        <w:t>Chairman</w:t>
      </w:r>
      <w:r w:rsidRPr="00187A80">
        <w:rPr>
          <w:color w:val="000000" w:themeColor="text1"/>
          <w:sz w:val="28"/>
          <w:szCs w:val="28"/>
          <w:lang w:val="en"/>
        </w:rPr>
        <w:t xml:space="preserve"> Elizabeth Proust, I actually think it is time to move beyond this gender pursuit …. </w:t>
      </w:r>
      <w:r>
        <w:rPr>
          <w:color w:val="000000" w:themeColor="text1"/>
          <w:sz w:val="28"/>
          <w:szCs w:val="28"/>
          <w:lang w:val="en"/>
        </w:rPr>
        <w:t xml:space="preserve"> In addition to the </w:t>
      </w:r>
      <w:r w:rsidR="005E2819">
        <w:rPr>
          <w:color w:val="000000" w:themeColor="text1"/>
          <w:sz w:val="28"/>
          <w:szCs w:val="28"/>
          <w:lang w:val="en"/>
        </w:rPr>
        <w:t xml:space="preserve">digital technology </w:t>
      </w:r>
      <w:r>
        <w:rPr>
          <w:color w:val="000000" w:themeColor="text1"/>
          <w:sz w:val="28"/>
          <w:szCs w:val="28"/>
          <w:lang w:val="en"/>
        </w:rPr>
        <w:t>skills requirements I’ve just discussed, t</w:t>
      </w:r>
      <w:r w:rsidRPr="00187A80">
        <w:rPr>
          <w:color w:val="000000" w:themeColor="text1"/>
          <w:sz w:val="28"/>
          <w:szCs w:val="28"/>
          <w:lang w:val="en"/>
        </w:rPr>
        <w:t>here a</w:t>
      </w:r>
      <w:r>
        <w:rPr>
          <w:color w:val="000000" w:themeColor="text1"/>
          <w:sz w:val="28"/>
          <w:szCs w:val="28"/>
          <w:lang w:val="en"/>
        </w:rPr>
        <w:t>re 2</w:t>
      </w:r>
      <w:r w:rsidRPr="00187A80">
        <w:rPr>
          <w:color w:val="000000" w:themeColor="text1"/>
          <w:sz w:val="28"/>
          <w:szCs w:val="28"/>
          <w:lang w:val="en"/>
        </w:rPr>
        <w:t xml:space="preserve"> other equally important, probably more important</w:t>
      </w:r>
      <w:r>
        <w:rPr>
          <w:color w:val="000000" w:themeColor="text1"/>
          <w:sz w:val="28"/>
          <w:szCs w:val="28"/>
          <w:lang w:val="en"/>
        </w:rPr>
        <w:t>,</w:t>
      </w:r>
      <w:r w:rsidRPr="00187A80">
        <w:rPr>
          <w:color w:val="000000" w:themeColor="text1"/>
          <w:sz w:val="28"/>
          <w:szCs w:val="28"/>
          <w:lang w:val="en"/>
        </w:rPr>
        <w:t xml:space="preserve"> pr</w:t>
      </w:r>
      <w:r>
        <w:rPr>
          <w:color w:val="000000" w:themeColor="text1"/>
          <w:sz w:val="28"/>
          <w:szCs w:val="28"/>
          <w:lang w:val="en"/>
        </w:rPr>
        <w:t>iorities for boards to include:</w:t>
      </w:r>
    </w:p>
    <w:p w:rsidR="00187A80" w:rsidRPr="00187A80" w:rsidRDefault="00187A80" w:rsidP="00187A80">
      <w:pPr>
        <w:pStyle w:val="ListParagraph"/>
        <w:numPr>
          <w:ilvl w:val="0"/>
          <w:numId w:val="17"/>
        </w:numPr>
        <w:spacing w:line="480" w:lineRule="auto"/>
        <w:rPr>
          <w:color w:val="000000" w:themeColor="text1"/>
          <w:sz w:val="28"/>
          <w:szCs w:val="28"/>
          <w:lang w:val="en"/>
        </w:rPr>
      </w:pPr>
      <w:r>
        <w:rPr>
          <w:color w:val="000000" w:themeColor="text1"/>
          <w:sz w:val="28"/>
          <w:szCs w:val="28"/>
          <w:lang w:val="en"/>
        </w:rPr>
        <w:t xml:space="preserve">Age: </w:t>
      </w:r>
      <w:r w:rsidRPr="00187A80">
        <w:rPr>
          <w:color w:val="000000" w:themeColor="text1"/>
          <w:sz w:val="28"/>
          <w:szCs w:val="28"/>
          <w:lang w:val="en"/>
        </w:rPr>
        <w:t xml:space="preserve"> directors young enough for imagination not to be compromised by experience.  How many directors do you have on your boards under the age of 30? Any under 21?</w:t>
      </w:r>
    </w:p>
    <w:p w:rsidR="00187A80" w:rsidRPr="00187A80" w:rsidRDefault="005151C9" w:rsidP="00187A80">
      <w:pPr>
        <w:pStyle w:val="ListParagraph"/>
        <w:numPr>
          <w:ilvl w:val="0"/>
          <w:numId w:val="17"/>
        </w:numPr>
        <w:spacing w:line="480" w:lineRule="auto"/>
        <w:rPr>
          <w:color w:val="000000" w:themeColor="text1"/>
          <w:sz w:val="28"/>
          <w:szCs w:val="28"/>
          <w:lang w:val="en"/>
        </w:rPr>
      </w:pPr>
      <w:r>
        <w:rPr>
          <w:color w:val="000000" w:themeColor="text1"/>
          <w:sz w:val="28"/>
          <w:szCs w:val="28"/>
          <w:lang w:val="en"/>
        </w:rPr>
        <w:t>Ethnicity</w:t>
      </w:r>
      <w:r w:rsidR="00187A80">
        <w:rPr>
          <w:color w:val="000000" w:themeColor="text1"/>
          <w:sz w:val="28"/>
          <w:szCs w:val="28"/>
          <w:lang w:val="en"/>
        </w:rPr>
        <w:t>:</w:t>
      </w:r>
      <w:r w:rsidR="005E2819">
        <w:rPr>
          <w:color w:val="000000" w:themeColor="text1"/>
          <w:sz w:val="28"/>
          <w:szCs w:val="28"/>
          <w:lang w:val="en"/>
        </w:rPr>
        <w:t xml:space="preserve"> </w:t>
      </w:r>
      <w:r w:rsidR="00187A80" w:rsidRPr="00187A80">
        <w:rPr>
          <w:color w:val="000000" w:themeColor="text1"/>
          <w:sz w:val="28"/>
          <w:szCs w:val="28"/>
          <w:lang w:val="en"/>
        </w:rPr>
        <w:t xml:space="preserve">there are an estimated 500 million consumer households in Asia today rising to &gt; 1.2 billion by2030.  These markets dwarf </w:t>
      </w:r>
      <w:r w:rsidR="006B0556">
        <w:rPr>
          <w:color w:val="000000" w:themeColor="text1"/>
          <w:sz w:val="28"/>
          <w:szCs w:val="28"/>
          <w:lang w:val="en"/>
        </w:rPr>
        <w:t>the domestic market</w:t>
      </w:r>
      <w:r>
        <w:rPr>
          <w:color w:val="000000" w:themeColor="text1"/>
          <w:sz w:val="28"/>
          <w:szCs w:val="28"/>
          <w:lang w:val="en"/>
        </w:rPr>
        <w:t>, and it is absolutely the case that successful innovation starts with knowing your customers well</w:t>
      </w:r>
      <w:r w:rsidR="006B0556">
        <w:rPr>
          <w:color w:val="000000" w:themeColor="text1"/>
          <w:sz w:val="28"/>
          <w:szCs w:val="28"/>
          <w:lang w:val="en"/>
        </w:rPr>
        <w:t xml:space="preserve"> ….. And yet our boards include</w:t>
      </w:r>
      <w:r w:rsidR="00187A80" w:rsidRPr="00187A80">
        <w:rPr>
          <w:color w:val="000000" w:themeColor="text1"/>
          <w:sz w:val="28"/>
          <w:szCs w:val="28"/>
          <w:lang w:val="en"/>
        </w:rPr>
        <w:t xml:space="preserve"> </w:t>
      </w:r>
      <w:r>
        <w:rPr>
          <w:color w:val="000000" w:themeColor="text1"/>
          <w:sz w:val="28"/>
          <w:szCs w:val="28"/>
          <w:lang w:val="en"/>
        </w:rPr>
        <w:t>very few of the</w:t>
      </w:r>
      <w:r w:rsidRPr="00187A80">
        <w:rPr>
          <w:color w:val="000000" w:themeColor="text1"/>
          <w:sz w:val="28"/>
          <w:szCs w:val="28"/>
          <w:lang w:val="en"/>
        </w:rPr>
        <w:t xml:space="preserve"> </w:t>
      </w:r>
      <w:r w:rsidR="00187A80" w:rsidRPr="00187A80">
        <w:rPr>
          <w:color w:val="000000" w:themeColor="text1"/>
          <w:sz w:val="28"/>
          <w:szCs w:val="28"/>
          <w:lang w:val="en"/>
        </w:rPr>
        <w:t>Aussi</w:t>
      </w:r>
      <w:r w:rsidR="000A6D15">
        <w:rPr>
          <w:color w:val="000000" w:themeColor="text1"/>
          <w:sz w:val="28"/>
          <w:szCs w:val="28"/>
          <w:lang w:val="en"/>
        </w:rPr>
        <w:t xml:space="preserve">e diaspora in key Asian cities </w:t>
      </w:r>
      <w:r w:rsidR="00187A80" w:rsidRPr="00187A80">
        <w:rPr>
          <w:color w:val="000000" w:themeColor="text1"/>
          <w:sz w:val="28"/>
          <w:szCs w:val="28"/>
          <w:lang w:val="en"/>
        </w:rPr>
        <w:t xml:space="preserve">or members of our own Asian communities in Australia.   </w:t>
      </w:r>
    </w:p>
    <w:p w:rsidR="00187A80" w:rsidRDefault="00187A80" w:rsidP="00187A80">
      <w:pPr>
        <w:spacing w:line="480" w:lineRule="auto"/>
        <w:rPr>
          <w:color w:val="000000" w:themeColor="text1"/>
          <w:sz w:val="28"/>
          <w:szCs w:val="28"/>
          <w:lang w:val="en"/>
        </w:rPr>
      </w:pPr>
      <w:r w:rsidRPr="00187A80">
        <w:rPr>
          <w:color w:val="000000" w:themeColor="text1"/>
          <w:sz w:val="28"/>
          <w:szCs w:val="28"/>
          <w:lang w:val="en"/>
        </w:rPr>
        <w:t xml:space="preserve">I could make the argument that unless boards could tick these </w:t>
      </w:r>
      <w:r w:rsidR="005E2819">
        <w:rPr>
          <w:color w:val="000000" w:themeColor="text1"/>
          <w:sz w:val="28"/>
          <w:szCs w:val="28"/>
          <w:lang w:val="en"/>
        </w:rPr>
        <w:t xml:space="preserve">extra governance </w:t>
      </w:r>
      <w:r w:rsidR="006B0556">
        <w:rPr>
          <w:color w:val="000000" w:themeColor="text1"/>
          <w:sz w:val="28"/>
          <w:szCs w:val="28"/>
          <w:lang w:val="en"/>
        </w:rPr>
        <w:t>boxes of b</w:t>
      </w:r>
      <w:r w:rsidRPr="00187A80">
        <w:rPr>
          <w:color w:val="000000" w:themeColor="text1"/>
          <w:sz w:val="28"/>
          <w:szCs w:val="28"/>
          <w:lang w:val="en"/>
        </w:rPr>
        <w:t>oardroom diversity they would be non-compliant; they would be seen as not fit for purpose in managing risk or opportunity for shareholders.</w:t>
      </w:r>
    </w:p>
    <w:p w:rsidR="006B0556" w:rsidRPr="0056386D" w:rsidRDefault="006B0556" w:rsidP="00187A80">
      <w:pPr>
        <w:spacing w:line="480" w:lineRule="auto"/>
        <w:rPr>
          <w:color w:val="000000" w:themeColor="text1"/>
          <w:sz w:val="28"/>
          <w:szCs w:val="28"/>
          <w:lang w:val="en"/>
        </w:rPr>
      </w:pPr>
    </w:p>
    <w:p w:rsidR="00D517D9" w:rsidRPr="00D224DD" w:rsidRDefault="00D517D9" w:rsidP="00D517D9">
      <w:pPr>
        <w:tabs>
          <w:tab w:val="left" w:pos="720"/>
          <w:tab w:val="left" w:pos="1440"/>
          <w:tab w:val="left" w:pos="2160"/>
          <w:tab w:val="left" w:pos="2880"/>
          <w:tab w:val="left" w:pos="3552"/>
        </w:tabs>
        <w:spacing w:line="480" w:lineRule="auto"/>
        <w:rPr>
          <w:rFonts w:cstheme="minorHAnsi"/>
          <w:b/>
          <w:sz w:val="28"/>
          <w:szCs w:val="28"/>
          <w:u w:val="single"/>
        </w:rPr>
      </w:pPr>
      <w:r w:rsidRPr="00D224DD">
        <w:rPr>
          <w:rFonts w:cstheme="minorHAnsi"/>
          <w:b/>
          <w:sz w:val="28"/>
          <w:szCs w:val="28"/>
          <w:u w:val="single"/>
        </w:rPr>
        <w:t xml:space="preserve">Governance Challenge </w:t>
      </w:r>
      <w:r w:rsidR="00402EB5">
        <w:rPr>
          <w:rFonts w:cstheme="minorHAnsi"/>
          <w:b/>
          <w:sz w:val="28"/>
          <w:szCs w:val="28"/>
          <w:u w:val="single"/>
        </w:rPr>
        <w:t>4</w:t>
      </w:r>
      <w:r w:rsidRPr="00D224DD">
        <w:rPr>
          <w:rFonts w:cstheme="minorHAnsi"/>
          <w:b/>
          <w:sz w:val="28"/>
          <w:szCs w:val="28"/>
          <w:u w:val="single"/>
        </w:rPr>
        <w:t xml:space="preserve">: </w:t>
      </w:r>
      <w:r w:rsidR="005E2819">
        <w:rPr>
          <w:rFonts w:cstheme="minorHAnsi"/>
          <w:b/>
          <w:sz w:val="28"/>
          <w:szCs w:val="28"/>
          <w:u w:val="single"/>
        </w:rPr>
        <w:t>Move quickly to understand and deploy AI and ML</w:t>
      </w:r>
    </w:p>
    <w:p w:rsidR="00853968" w:rsidRDefault="005E2819" w:rsidP="008B2077">
      <w:pPr>
        <w:tabs>
          <w:tab w:val="left" w:pos="720"/>
          <w:tab w:val="left" w:pos="1440"/>
          <w:tab w:val="left" w:pos="2160"/>
          <w:tab w:val="left" w:pos="2880"/>
          <w:tab w:val="left" w:pos="3552"/>
        </w:tabs>
        <w:spacing w:line="480" w:lineRule="auto"/>
        <w:rPr>
          <w:rFonts w:cstheme="minorHAnsi"/>
          <w:sz w:val="28"/>
          <w:szCs w:val="28"/>
        </w:rPr>
      </w:pPr>
      <w:r>
        <w:rPr>
          <w:rFonts w:cstheme="minorHAnsi"/>
          <w:sz w:val="28"/>
          <w:szCs w:val="28"/>
        </w:rPr>
        <w:t>M</w:t>
      </w:r>
      <w:r w:rsidR="00572042">
        <w:rPr>
          <w:rFonts w:cstheme="minorHAnsi"/>
          <w:sz w:val="28"/>
          <w:szCs w:val="28"/>
        </w:rPr>
        <w:t xml:space="preserve">y colleagues around the </w:t>
      </w:r>
      <w:r>
        <w:rPr>
          <w:rFonts w:cstheme="minorHAnsi"/>
          <w:sz w:val="28"/>
          <w:szCs w:val="28"/>
        </w:rPr>
        <w:t xml:space="preserve">ISA </w:t>
      </w:r>
      <w:r w:rsidR="00572042">
        <w:rPr>
          <w:rFonts w:cstheme="minorHAnsi"/>
          <w:sz w:val="28"/>
          <w:szCs w:val="28"/>
        </w:rPr>
        <w:t xml:space="preserve">board table would admonish me if I did not mention the transformative technologies of artificial intelligence and machine learning, which are upending many of the assumptions underpinning long-standing business models. At the moment there is something akin to a new arms race between China and the USA underway, as they seek technological superiority in this rapidly evolving field. Whatever happens at that level, it is clear that if Australia wants to remain at the forefront of economic development we need to develop our own capability in what </w:t>
      </w:r>
      <w:r w:rsidR="005D3ECD">
        <w:rPr>
          <w:rFonts w:cstheme="minorHAnsi"/>
          <w:sz w:val="28"/>
          <w:szCs w:val="28"/>
        </w:rPr>
        <w:t>Adrian Turner</w:t>
      </w:r>
      <w:r>
        <w:rPr>
          <w:rFonts w:cstheme="minorHAnsi"/>
          <w:sz w:val="28"/>
          <w:szCs w:val="28"/>
        </w:rPr>
        <w:t xml:space="preserve"> of Data 61</w:t>
      </w:r>
      <w:r w:rsidR="005D3ECD">
        <w:rPr>
          <w:rFonts w:cstheme="minorHAnsi"/>
          <w:sz w:val="28"/>
          <w:szCs w:val="28"/>
        </w:rPr>
        <w:t xml:space="preserve"> likes to call the “cyber-physical economy”</w:t>
      </w:r>
      <w:r>
        <w:rPr>
          <w:rFonts w:cstheme="minorHAnsi"/>
          <w:sz w:val="28"/>
          <w:szCs w:val="28"/>
        </w:rPr>
        <w:t xml:space="preserve"> (where digital and physical co-exist)</w:t>
      </w:r>
      <w:r w:rsidR="005D3ECD">
        <w:rPr>
          <w:rFonts w:cstheme="minorHAnsi"/>
          <w:sz w:val="28"/>
          <w:szCs w:val="28"/>
        </w:rPr>
        <w:t xml:space="preserve">. </w:t>
      </w:r>
      <w:r>
        <w:rPr>
          <w:rFonts w:cstheme="minorHAnsi"/>
          <w:sz w:val="28"/>
          <w:szCs w:val="28"/>
        </w:rPr>
        <w:t xml:space="preserve"> ISA hasn’t yet</w:t>
      </w:r>
      <w:r w:rsidR="005D3ECD">
        <w:rPr>
          <w:rFonts w:cstheme="minorHAnsi"/>
          <w:sz w:val="28"/>
          <w:szCs w:val="28"/>
        </w:rPr>
        <w:t xml:space="preserve"> seen compelling quantitative data on this, but our conversations with directors in the development of </w:t>
      </w:r>
      <w:r>
        <w:rPr>
          <w:rFonts w:cstheme="minorHAnsi"/>
          <w:sz w:val="28"/>
          <w:szCs w:val="28"/>
        </w:rPr>
        <w:t>our 2030 Report</w:t>
      </w:r>
      <w:r w:rsidR="005D3ECD">
        <w:rPr>
          <w:rFonts w:cstheme="minorHAnsi"/>
          <w:sz w:val="28"/>
          <w:szCs w:val="28"/>
        </w:rPr>
        <w:t xml:space="preserve"> suggest to us that this </w:t>
      </w:r>
      <w:r>
        <w:rPr>
          <w:rFonts w:cstheme="minorHAnsi"/>
          <w:sz w:val="28"/>
          <w:szCs w:val="28"/>
        </w:rPr>
        <w:t>i</w:t>
      </w:r>
      <w:r w:rsidR="005D3ECD">
        <w:rPr>
          <w:rFonts w:cstheme="minorHAnsi"/>
          <w:sz w:val="28"/>
          <w:szCs w:val="28"/>
        </w:rPr>
        <w:t>s an</w:t>
      </w:r>
      <w:r>
        <w:rPr>
          <w:rFonts w:cstheme="minorHAnsi"/>
          <w:sz w:val="28"/>
          <w:szCs w:val="28"/>
        </w:rPr>
        <w:t xml:space="preserve"> area where Australian boards a</w:t>
      </w:r>
      <w:r w:rsidR="005D3ECD">
        <w:rPr>
          <w:rFonts w:cstheme="minorHAnsi"/>
          <w:sz w:val="28"/>
          <w:szCs w:val="28"/>
        </w:rPr>
        <w:t xml:space="preserve">re at risk of falling behind. </w:t>
      </w:r>
    </w:p>
    <w:p w:rsidR="00853968" w:rsidRDefault="00853968" w:rsidP="008B2077">
      <w:pPr>
        <w:tabs>
          <w:tab w:val="left" w:pos="720"/>
          <w:tab w:val="left" w:pos="1440"/>
          <w:tab w:val="left" w:pos="2160"/>
          <w:tab w:val="left" w:pos="2880"/>
          <w:tab w:val="left" w:pos="3552"/>
        </w:tabs>
        <w:spacing w:line="480" w:lineRule="auto"/>
        <w:rPr>
          <w:rFonts w:cstheme="minorHAnsi"/>
          <w:sz w:val="28"/>
          <w:szCs w:val="28"/>
        </w:rPr>
      </w:pPr>
    </w:p>
    <w:p w:rsidR="005E2819" w:rsidRPr="00F97E5A" w:rsidRDefault="005D3ECD" w:rsidP="008B2077">
      <w:pPr>
        <w:tabs>
          <w:tab w:val="left" w:pos="720"/>
          <w:tab w:val="left" w:pos="1440"/>
          <w:tab w:val="left" w:pos="2160"/>
          <w:tab w:val="left" w:pos="2880"/>
          <w:tab w:val="left" w:pos="3552"/>
        </w:tabs>
        <w:spacing w:line="480" w:lineRule="auto"/>
        <w:rPr>
          <w:rFonts w:cstheme="minorHAnsi"/>
          <w:sz w:val="28"/>
          <w:szCs w:val="28"/>
        </w:rPr>
      </w:pPr>
      <w:r>
        <w:rPr>
          <w:rFonts w:cstheme="minorHAnsi"/>
          <w:sz w:val="28"/>
          <w:szCs w:val="28"/>
        </w:rPr>
        <w:t xml:space="preserve">AI and Machine Learning will be key enabling technologies of the next wave of industry transformation – my view is that directors would not be fulfilling their duties if they didn’t have a clear-eyed view of how </w:t>
      </w:r>
      <w:r w:rsidR="005E2819">
        <w:rPr>
          <w:rFonts w:cstheme="minorHAnsi"/>
          <w:sz w:val="28"/>
          <w:szCs w:val="28"/>
        </w:rPr>
        <w:t>their companies can benefit from these technologies, not being victims</w:t>
      </w:r>
      <w:r w:rsidR="00853968">
        <w:rPr>
          <w:rFonts w:cstheme="minorHAnsi"/>
          <w:sz w:val="28"/>
          <w:szCs w:val="28"/>
        </w:rPr>
        <w:t>.</w:t>
      </w:r>
      <w:r w:rsidR="005151C9">
        <w:rPr>
          <w:rFonts w:cstheme="minorHAnsi"/>
          <w:sz w:val="28"/>
          <w:szCs w:val="28"/>
        </w:rPr>
        <w:t xml:space="preserve"> In a nutshell, we need to be as focused on the cyber </w:t>
      </w:r>
      <w:r w:rsidR="005151C9" w:rsidRPr="003916F0">
        <w:rPr>
          <w:rFonts w:cstheme="minorHAnsi"/>
          <w:b/>
          <w:sz w:val="28"/>
          <w:szCs w:val="28"/>
        </w:rPr>
        <w:t>opportunity</w:t>
      </w:r>
      <w:r w:rsidR="005151C9">
        <w:rPr>
          <w:rFonts w:cstheme="minorHAnsi"/>
          <w:sz w:val="28"/>
          <w:szCs w:val="28"/>
        </w:rPr>
        <w:t xml:space="preserve"> as we are on cyber </w:t>
      </w:r>
      <w:r w:rsidR="005151C9" w:rsidRPr="003916F0">
        <w:rPr>
          <w:rFonts w:cstheme="minorHAnsi"/>
          <w:b/>
          <w:sz w:val="28"/>
          <w:szCs w:val="28"/>
        </w:rPr>
        <w:t>security</w:t>
      </w:r>
      <w:r w:rsidR="005151C9">
        <w:rPr>
          <w:rFonts w:cstheme="minorHAnsi"/>
          <w:sz w:val="28"/>
          <w:szCs w:val="28"/>
        </w:rPr>
        <w:t>.</w:t>
      </w:r>
    </w:p>
    <w:p w:rsidR="00A069A3" w:rsidRDefault="00A069A3" w:rsidP="00B628CD">
      <w:pPr>
        <w:rPr>
          <w:b/>
          <w:color w:val="000000" w:themeColor="text1"/>
          <w:sz w:val="28"/>
          <w:szCs w:val="28"/>
        </w:rPr>
      </w:pPr>
    </w:p>
    <w:p w:rsidR="00296650" w:rsidRPr="00C921E3" w:rsidRDefault="00B628CD" w:rsidP="00A01844">
      <w:pPr>
        <w:rPr>
          <w:b/>
          <w:color w:val="000000" w:themeColor="text1"/>
          <w:sz w:val="28"/>
          <w:szCs w:val="28"/>
          <w:u w:val="single"/>
        </w:rPr>
      </w:pPr>
      <w:r w:rsidRPr="00C921E3">
        <w:rPr>
          <w:b/>
          <w:color w:val="000000" w:themeColor="text1"/>
          <w:sz w:val="28"/>
          <w:szCs w:val="28"/>
          <w:u w:val="single"/>
        </w:rPr>
        <w:t>CONCLUSION</w:t>
      </w:r>
    </w:p>
    <w:p w:rsidR="00481A2C" w:rsidRDefault="00C921E3" w:rsidP="00C921E3">
      <w:pPr>
        <w:spacing w:line="480" w:lineRule="auto"/>
        <w:rPr>
          <w:sz w:val="28"/>
          <w:szCs w:val="28"/>
        </w:rPr>
      </w:pPr>
      <w:r w:rsidRPr="00BC4B8D">
        <w:rPr>
          <w:rFonts w:cstheme="minorHAnsi"/>
          <w:sz w:val="28"/>
          <w:szCs w:val="28"/>
        </w:rPr>
        <w:t>Our Report is a report to Government; but its recommendations address all sectors of the economy and all of our citizenry</w:t>
      </w:r>
      <w:r>
        <w:rPr>
          <w:rFonts w:cstheme="minorHAnsi"/>
          <w:sz w:val="28"/>
          <w:szCs w:val="28"/>
        </w:rPr>
        <w:t xml:space="preserve">. </w:t>
      </w:r>
      <w:r>
        <w:rPr>
          <w:sz w:val="28"/>
          <w:szCs w:val="28"/>
        </w:rPr>
        <w:t>Ultimately</w:t>
      </w:r>
      <w:r w:rsidRPr="00F96206">
        <w:rPr>
          <w:sz w:val="28"/>
          <w:szCs w:val="28"/>
        </w:rPr>
        <w:t xml:space="preserve"> </w:t>
      </w:r>
      <w:r>
        <w:rPr>
          <w:sz w:val="28"/>
          <w:szCs w:val="28"/>
        </w:rPr>
        <w:t>it</w:t>
      </w:r>
      <w:r w:rsidRPr="00F96206">
        <w:rPr>
          <w:sz w:val="28"/>
          <w:szCs w:val="28"/>
        </w:rPr>
        <w:t xml:space="preserve"> is a plan for the sort of society and economy all Australians can aspire to by 2030. It is a plan to create more and better jobs, noting that fast-growing companies that innovate, export and scale are responsible for virtually all new net jobs in the economy.</w:t>
      </w:r>
    </w:p>
    <w:p w:rsidR="00C921E3" w:rsidRDefault="00C921E3" w:rsidP="00C921E3">
      <w:pPr>
        <w:spacing w:line="480" w:lineRule="auto"/>
        <w:rPr>
          <w:rFonts w:cstheme="minorHAnsi"/>
          <w:sz w:val="28"/>
          <w:szCs w:val="28"/>
        </w:rPr>
      </w:pPr>
    </w:p>
    <w:p w:rsidR="00C921E3" w:rsidRPr="00BC4B8D" w:rsidRDefault="00572042" w:rsidP="00C921E3">
      <w:pPr>
        <w:spacing w:line="480" w:lineRule="auto"/>
        <w:rPr>
          <w:rFonts w:cstheme="minorHAnsi"/>
          <w:sz w:val="28"/>
          <w:szCs w:val="28"/>
        </w:rPr>
      </w:pPr>
      <w:r>
        <w:rPr>
          <w:rFonts w:cstheme="minorHAnsi"/>
          <w:sz w:val="28"/>
          <w:szCs w:val="28"/>
        </w:rPr>
        <w:t xml:space="preserve">Company Directors have a key role to play in bringing this future to fruition. The </w:t>
      </w:r>
      <w:r w:rsidR="002270C0">
        <w:rPr>
          <w:rFonts w:cstheme="minorHAnsi"/>
          <w:sz w:val="28"/>
          <w:szCs w:val="28"/>
        </w:rPr>
        <w:t>four</w:t>
      </w:r>
      <w:r>
        <w:rPr>
          <w:rFonts w:cstheme="minorHAnsi"/>
          <w:sz w:val="28"/>
          <w:szCs w:val="28"/>
        </w:rPr>
        <w:t xml:space="preserve"> </w:t>
      </w:r>
      <w:r w:rsidR="00535746">
        <w:rPr>
          <w:rFonts w:cstheme="minorHAnsi"/>
          <w:sz w:val="28"/>
          <w:szCs w:val="28"/>
        </w:rPr>
        <w:t xml:space="preserve">governance </w:t>
      </w:r>
      <w:r>
        <w:rPr>
          <w:rFonts w:cstheme="minorHAnsi"/>
          <w:sz w:val="28"/>
          <w:szCs w:val="28"/>
        </w:rPr>
        <w:t>challenges I have highlighted above will hopefully prov</w:t>
      </w:r>
      <w:r w:rsidR="000A6D15">
        <w:rPr>
          <w:rFonts w:cstheme="minorHAnsi"/>
          <w:sz w:val="28"/>
          <w:szCs w:val="28"/>
        </w:rPr>
        <w:t>id</w:t>
      </w:r>
      <w:r>
        <w:rPr>
          <w:rFonts w:cstheme="minorHAnsi"/>
          <w:sz w:val="28"/>
          <w:szCs w:val="28"/>
        </w:rPr>
        <w:t>e</w:t>
      </w:r>
      <w:r w:rsidR="000A6D15">
        <w:rPr>
          <w:rFonts w:cstheme="minorHAnsi"/>
          <w:sz w:val="28"/>
          <w:szCs w:val="28"/>
        </w:rPr>
        <w:t xml:space="preserve"> foo</w:t>
      </w:r>
      <w:r w:rsidR="003811C9">
        <w:rPr>
          <w:rFonts w:cstheme="minorHAnsi"/>
          <w:sz w:val="28"/>
          <w:szCs w:val="28"/>
        </w:rPr>
        <w:t>d</w:t>
      </w:r>
      <w:r w:rsidR="000A6D15">
        <w:rPr>
          <w:rFonts w:cstheme="minorHAnsi"/>
          <w:sz w:val="28"/>
          <w:szCs w:val="28"/>
        </w:rPr>
        <w:t xml:space="preserve"> for </w:t>
      </w:r>
      <w:r>
        <w:rPr>
          <w:rFonts w:cstheme="minorHAnsi"/>
          <w:sz w:val="28"/>
          <w:szCs w:val="28"/>
        </w:rPr>
        <w:t>thought, and help inspire complementary actions that can support the Government’s response to our plan</w:t>
      </w:r>
      <w:r w:rsidR="000A6D15">
        <w:rPr>
          <w:rFonts w:cstheme="minorHAnsi"/>
          <w:sz w:val="28"/>
          <w:szCs w:val="28"/>
        </w:rPr>
        <w:t>.  This response</w:t>
      </w:r>
      <w:r>
        <w:rPr>
          <w:rFonts w:cstheme="minorHAnsi"/>
          <w:sz w:val="28"/>
          <w:szCs w:val="28"/>
        </w:rPr>
        <w:t xml:space="preserve"> we expect to see soon</w:t>
      </w:r>
      <w:r w:rsidR="00C921E3" w:rsidRPr="00BC4B8D">
        <w:rPr>
          <w:rFonts w:cstheme="minorHAnsi"/>
          <w:sz w:val="28"/>
          <w:szCs w:val="28"/>
        </w:rPr>
        <w:t>.</w:t>
      </w:r>
    </w:p>
    <w:p w:rsidR="00535746" w:rsidRDefault="00535746" w:rsidP="0056386D">
      <w:pPr>
        <w:spacing w:line="480" w:lineRule="auto"/>
        <w:rPr>
          <w:rFonts w:cstheme="minorHAnsi"/>
          <w:sz w:val="28"/>
          <w:szCs w:val="28"/>
        </w:rPr>
      </w:pPr>
    </w:p>
    <w:p w:rsidR="00C921E3" w:rsidRPr="0056386D" w:rsidRDefault="00535746" w:rsidP="0056386D">
      <w:pPr>
        <w:spacing w:line="480" w:lineRule="auto"/>
        <w:rPr>
          <w:b/>
          <w:color w:val="000000" w:themeColor="text1"/>
          <w:sz w:val="28"/>
          <w:szCs w:val="28"/>
        </w:rPr>
      </w:pPr>
      <w:r>
        <w:rPr>
          <w:rFonts w:cstheme="minorHAnsi"/>
          <w:sz w:val="28"/>
          <w:szCs w:val="28"/>
        </w:rPr>
        <w:t>AICD’s ability</w:t>
      </w:r>
      <w:r w:rsidR="0056386D" w:rsidRPr="0056386D">
        <w:rPr>
          <w:color w:val="000000" w:themeColor="text1"/>
          <w:sz w:val="28"/>
          <w:szCs w:val="28"/>
        </w:rPr>
        <w:t xml:space="preserve"> to provide governance and guidance</w:t>
      </w:r>
      <w:r w:rsidR="0056386D">
        <w:rPr>
          <w:b/>
          <w:color w:val="000000" w:themeColor="text1"/>
          <w:sz w:val="28"/>
          <w:szCs w:val="28"/>
        </w:rPr>
        <w:t xml:space="preserve"> </w:t>
      </w:r>
      <w:r w:rsidR="00377D12" w:rsidRPr="00377D12">
        <w:rPr>
          <w:color w:val="000000" w:themeColor="text1"/>
          <w:sz w:val="28"/>
          <w:szCs w:val="28"/>
        </w:rPr>
        <w:t xml:space="preserve">to navigate the future challenges outlined in our </w:t>
      </w:r>
      <w:r w:rsidR="00C8605B">
        <w:rPr>
          <w:color w:val="000000" w:themeColor="text1"/>
          <w:sz w:val="28"/>
          <w:szCs w:val="28"/>
        </w:rPr>
        <w:t xml:space="preserve">2030 </w:t>
      </w:r>
      <w:r w:rsidR="00377D12" w:rsidRPr="00377D12">
        <w:rPr>
          <w:color w:val="000000" w:themeColor="text1"/>
          <w:sz w:val="28"/>
          <w:szCs w:val="28"/>
        </w:rPr>
        <w:t xml:space="preserve">strategic plan will be crucial to ensuring Australia thrives in the global innovation race. </w:t>
      </w:r>
    </w:p>
    <w:p w:rsidR="00C921E3" w:rsidRPr="00C921E3" w:rsidRDefault="00C921E3" w:rsidP="00A01844">
      <w:pPr>
        <w:rPr>
          <w:b/>
          <w:color w:val="000000" w:themeColor="text1"/>
          <w:sz w:val="28"/>
          <w:szCs w:val="28"/>
        </w:rPr>
      </w:pPr>
    </w:p>
    <w:p w:rsidR="006040D4" w:rsidRDefault="00C921E3" w:rsidP="00A01844">
      <w:pPr>
        <w:rPr>
          <w:b/>
          <w:color w:val="000000" w:themeColor="text1"/>
          <w:sz w:val="28"/>
          <w:szCs w:val="28"/>
        </w:rPr>
      </w:pPr>
      <w:r w:rsidRPr="00C921E3">
        <w:rPr>
          <w:b/>
          <w:color w:val="000000" w:themeColor="text1"/>
          <w:sz w:val="28"/>
          <w:szCs w:val="28"/>
        </w:rPr>
        <w:t xml:space="preserve">Thank you. </w:t>
      </w:r>
    </w:p>
    <w:p w:rsidR="006B0556" w:rsidRDefault="006B0556" w:rsidP="00A01844">
      <w:pPr>
        <w:rPr>
          <w:b/>
          <w:color w:val="000000" w:themeColor="text1"/>
          <w:sz w:val="28"/>
          <w:szCs w:val="28"/>
        </w:rPr>
      </w:pPr>
    </w:p>
    <w:p w:rsidR="006B0556" w:rsidRPr="006B0556" w:rsidRDefault="006B0556" w:rsidP="00A01844">
      <w:pPr>
        <w:rPr>
          <w:b/>
          <w:color w:val="000000" w:themeColor="text1"/>
          <w:sz w:val="28"/>
          <w:szCs w:val="28"/>
        </w:rPr>
      </w:pPr>
    </w:p>
    <w:sectPr w:rsidR="006B0556" w:rsidRPr="006B0556" w:rsidSect="00637AB6">
      <w:footerReference w:type="default" r:id="rId22"/>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8FB" w:rsidRDefault="001138FB" w:rsidP="00A01844">
      <w:pPr>
        <w:spacing w:after="0" w:line="240" w:lineRule="auto"/>
      </w:pPr>
      <w:r>
        <w:separator/>
      </w:r>
    </w:p>
  </w:endnote>
  <w:endnote w:type="continuationSeparator" w:id="0">
    <w:p w:rsidR="001138FB" w:rsidRDefault="001138FB" w:rsidP="00A01844">
      <w:pPr>
        <w:spacing w:after="0" w:line="240" w:lineRule="auto"/>
      </w:pPr>
      <w:r>
        <w:continuationSeparator/>
      </w:r>
    </w:p>
  </w:endnote>
  <w:endnote w:type="continuationNotice" w:id="1">
    <w:p w:rsidR="001138FB" w:rsidRDefault="00113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empelGaramondLT-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231271"/>
      <w:docPartObj>
        <w:docPartGallery w:val="Page Numbers (Bottom of Page)"/>
        <w:docPartUnique/>
      </w:docPartObj>
    </w:sdtPr>
    <w:sdtEndPr>
      <w:rPr>
        <w:noProof/>
      </w:rPr>
    </w:sdtEndPr>
    <w:sdtContent>
      <w:p w:rsidR="00760192" w:rsidRDefault="00760192">
        <w:pPr>
          <w:pStyle w:val="Footer"/>
          <w:jc w:val="center"/>
        </w:pPr>
        <w:r>
          <w:fldChar w:fldCharType="begin"/>
        </w:r>
        <w:r>
          <w:instrText xml:space="preserve"> PAGE   \* MERGEFORMAT </w:instrText>
        </w:r>
        <w:r>
          <w:fldChar w:fldCharType="separate"/>
        </w:r>
        <w:r w:rsidR="009D7821">
          <w:rPr>
            <w:noProof/>
          </w:rPr>
          <w:t>1</w:t>
        </w:r>
        <w:r>
          <w:rPr>
            <w:noProof/>
          </w:rPr>
          <w:fldChar w:fldCharType="end"/>
        </w:r>
      </w:p>
    </w:sdtContent>
  </w:sdt>
  <w:p w:rsidR="00760192" w:rsidRDefault="00760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8FB" w:rsidRDefault="001138FB" w:rsidP="00A01844">
      <w:pPr>
        <w:spacing w:after="0" w:line="240" w:lineRule="auto"/>
      </w:pPr>
      <w:r>
        <w:separator/>
      </w:r>
    </w:p>
  </w:footnote>
  <w:footnote w:type="continuationSeparator" w:id="0">
    <w:p w:rsidR="001138FB" w:rsidRDefault="001138FB" w:rsidP="00A01844">
      <w:pPr>
        <w:spacing w:after="0" w:line="240" w:lineRule="auto"/>
      </w:pPr>
      <w:r>
        <w:continuationSeparator/>
      </w:r>
    </w:p>
  </w:footnote>
  <w:footnote w:type="continuationNotice" w:id="1">
    <w:p w:rsidR="001138FB" w:rsidRDefault="001138F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42D13"/>
    <w:multiLevelType w:val="hybridMultilevel"/>
    <w:tmpl w:val="BA3ABA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064489"/>
    <w:multiLevelType w:val="hybridMultilevel"/>
    <w:tmpl w:val="06E00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F90E68"/>
    <w:multiLevelType w:val="hybridMultilevel"/>
    <w:tmpl w:val="C10A1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7D6BF5"/>
    <w:multiLevelType w:val="hybridMultilevel"/>
    <w:tmpl w:val="AA308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D33DAE"/>
    <w:multiLevelType w:val="hybridMultilevel"/>
    <w:tmpl w:val="02C23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1473BF"/>
    <w:multiLevelType w:val="hybridMultilevel"/>
    <w:tmpl w:val="6C3CD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0B538B"/>
    <w:multiLevelType w:val="hybridMultilevel"/>
    <w:tmpl w:val="FCE0C332"/>
    <w:lvl w:ilvl="0" w:tplc="A238CD00">
      <w:start w:val="203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0362C5"/>
    <w:multiLevelType w:val="hybridMultilevel"/>
    <w:tmpl w:val="D4B00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E74171"/>
    <w:multiLevelType w:val="hybridMultilevel"/>
    <w:tmpl w:val="F098A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37415C"/>
    <w:multiLevelType w:val="hybridMultilevel"/>
    <w:tmpl w:val="8D16E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7212E4"/>
    <w:multiLevelType w:val="hybridMultilevel"/>
    <w:tmpl w:val="8E8AED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833D81"/>
    <w:multiLevelType w:val="hybridMultilevel"/>
    <w:tmpl w:val="09A8B75C"/>
    <w:lvl w:ilvl="0" w:tplc="BD76CA3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2D22F6"/>
    <w:multiLevelType w:val="hybridMultilevel"/>
    <w:tmpl w:val="EFFC3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E47D59"/>
    <w:multiLevelType w:val="hybridMultilevel"/>
    <w:tmpl w:val="50984E30"/>
    <w:lvl w:ilvl="0" w:tplc="F7A4056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1B2945"/>
    <w:multiLevelType w:val="hybridMultilevel"/>
    <w:tmpl w:val="D57A5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B95668"/>
    <w:multiLevelType w:val="hybridMultilevel"/>
    <w:tmpl w:val="AE325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3500B2"/>
    <w:multiLevelType w:val="hybridMultilevel"/>
    <w:tmpl w:val="A7CE3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0"/>
  </w:num>
  <w:num w:numId="5">
    <w:abstractNumId w:val="15"/>
  </w:num>
  <w:num w:numId="6">
    <w:abstractNumId w:val="3"/>
  </w:num>
  <w:num w:numId="7">
    <w:abstractNumId w:val="10"/>
  </w:num>
  <w:num w:numId="8">
    <w:abstractNumId w:val="7"/>
  </w:num>
  <w:num w:numId="9">
    <w:abstractNumId w:val="1"/>
  </w:num>
  <w:num w:numId="10">
    <w:abstractNumId w:val="9"/>
  </w:num>
  <w:num w:numId="11">
    <w:abstractNumId w:val="16"/>
  </w:num>
  <w:num w:numId="12">
    <w:abstractNumId w:val="14"/>
  </w:num>
  <w:num w:numId="13">
    <w:abstractNumId w:val="2"/>
  </w:num>
  <w:num w:numId="14">
    <w:abstractNumId w:val="6"/>
  </w:num>
  <w:num w:numId="15">
    <w:abstractNumId w:val="4"/>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C9"/>
    <w:rsid w:val="000048E8"/>
    <w:rsid w:val="00050B89"/>
    <w:rsid w:val="0006212C"/>
    <w:rsid w:val="000A642F"/>
    <w:rsid w:val="000A6D15"/>
    <w:rsid w:val="000D40A0"/>
    <w:rsid w:val="001138FB"/>
    <w:rsid w:val="00116AE3"/>
    <w:rsid w:val="00123230"/>
    <w:rsid w:val="00127824"/>
    <w:rsid w:val="00187A80"/>
    <w:rsid w:val="001B0171"/>
    <w:rsid w:val="001E140E"/>
    <w:rsid w:val="002270C0"/>
    <w:rsid w:val="002462BE"/>
    <w:rsid w:val="0028615E"/>
    <w:rsid w:val="0029464D"/>
    <w:rsid w:val="00296650"/>
    <w:rsid w:val="002B3F02"/>
    <w:rsid w:val="002E3937"/>
    <w:rsid w:val="00327C86"/>
    <w:rsid w:val="0033342F"/>
    <w:rsid w:val="00333B56"/>
    <w:rsid w:val="00333B63"/>
    <w:rsid w:val="00376464"/>
    <w:rsid w:val="00377D12"/>
    <w:rsid w:val="003811C9"/>
    <w:rsid w:val="003916F0"/>
    <w:rsid w:val="00402EB5"/>
    <w:rsid w:val="00432826"/>
    <w:rsid w:val="00481A2C"/>
    <w:rsid w:val="004B28DF"/>
    <w:rsid w:val="004C0CB6"/>
    <w:rsid w:val="004D5D30"/>
    <w:rsid w:val="005151C9"/>
    <w:rsid w:val="00516842"/>
    <w:rsid w:val="00535746"/>
    <w:rsid w:val="00544132"/>
    <w:rsid w:val="0056386D"/>
    <w:rsid w:val="00572042"/>
    <w:rsid w:val="005A0DC4"/>
    <w:rsid w:val="005A2D5D"/>
    <w:rsid w:val="005C65CD"/>
    <w:rsid w:val="005D3ECD"/>
    <w:rsid w:val="005E2819"/>
    <w:rsid w:val="006040D4"/>
    <w:rsid w:val="00634D97"/>
    <w:rsid w:val="00637AB6"/>
    <w:rsid w:val="006548BB"/>
    <w:rsid w:val="006639C5"/>
    <w:rsid w:val="00680263"/>
    <w:rsid w:val="006B0556"/>
    <w:rsid w:val="006D2B00"/>
    <w:rsid w:val="0070088D"/>
    <w:rsid w:val="0071553F"/>
    <w:rsid w:val="00760192"/>
    <w:rsid w:val="007B61FC"/>
    <w:rsid w:val="007D735C"/>
    <w:rsid w:val="007F7B56"/>
    <w:rsid w:val="008019E8"/>
    <w:rsid w:val="00813878"/>
    <w:rsid w:val="00853968"/>
    <w:rsid w:val="00861D47"/>
    <w:rsid w:val="00896081"/>
    <w:rsid w:val="008B13B4"/>
    <w:rsid w:val="008B2077"/>
    <w:rsid w:val="008D0DE2"/>
    <w:rsid w:val="0091095F"/>
    <w:rsid w:val="00943C48"/>
    <w:rsid w:val="009A2A41"/>
    <w:rsid w:val="009C2DC8"/>
    <w:rsid w:val="009D7821"/>
    <w:rsid w:val="009F1012"/>
    <w:rsid w:val="00A01844"/>
    <w:rsid w:val="00A069A3"/>
    <w:rsid w:val="00A1241D"/>
    <w:rsid w:val="00A23746"/>
    <w:rsid w:val="00A237E6"/>
    <w:rsid w:val="00A4291E"/>
    <w:rsid w:val="00A5030C"/>
    <w:rsid w:val="00A74649"/>
    <w:rsid w:val="00B628CD"/>
    <w:rsid w:val="00C550FE"/>
    <w:rsid w:val="00C74537"/>
    <w:rsid w:val="00C77245"/>
    <w:rsid w:val="00C77B23"/>
    <w:rsid w:val="00C8605B"/>
    <w:rsid w:val="00C921E3"/>
    <w:rsid w:val="00C97DAD"/>
    <w:rsid w:val="00CB7386"/>
    <w:rsid w:val="00CC39BF"/>
    <w:rsid w:val="00CE78BB"/>
    <w:rsid w:val="00CF3C97"/>
    <w:rsid w:val="00D02724"/>
    <w:rsid w:val="00D224DD"/>
    <w:rsid w:val="00D517D9"/>
    <w:rsid w:val="00D51EF4"/>
    <w:rsid w:val="00D731F4"/>
    <w:rsid w:val="00DB45B6"/>
    <w:rsid w:val="00E003F6"/>
    <w:rsid w:val="00E0577C"/>
    <w:rsid w:val="00E273DC"/>
    <w:rsid w:val="00E44EA4"/>
    <w:rsid w:val="00E56D52"/>
    <w:rsid w:val="00E70FA2"/>
    <w:rsid w:val="00E77196"/>
    <w:rsid w:val="00EA422D"/>
    <w:rsid w:val="00EF5FF8"/>
    <w:rsid w:val="00F14CBB"/>
    <w:rsid w:val="00F5417A"/>
    <w:rsid w:val="00F90215"/>
    <w:rsid w:val="00F97E5A"/>
    <w:rsid w:val="00FA3139"/>
    <w:rsid w:val="00FC5AA1"/>
    <w:rsid w:val="00FC5BC9"/>
    <w:rsid w:val="00FF02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B837501-92E1-4A7E-BC46-D22CA145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A2C"/>
    <w:pPr>
      <w:ind w:left="720"/>
      <w:contextualSpacing/>
    </w:pPr>
  </w:style>
  <w:style w:type="character" w:styleId="Emphasis">
    <w:name w:val="Emphasis"/>
    <w:basedOn w:val="DefaultParagraphFont"/>
    <w:uiPriority w:val="20"/>
    <w:qFormat/>
    <w:rsid w:val="00A4291E"/>
    <w:rPr>
      <w:i/>
      <w:iCs/>
    </w:rPr>
  </w:style>
  <w:style w:type="character" w:styleId="CommentReference">
    <w:name w:val="annotation reference"/>
    <w:basedOn w:val="DefaultParagraphFont"/>
    <w:uiPriority w:val="99"/>
    <w:semiHidden/>
    <w:unhideWhenUsed/>
    <w:rsid w:val="00296650"/>
    <w:rPr>
      <w:sz w:val="16"/>
      <w:szCs w:val="16"/>
    </w:rPr>
  </w:style>
  <w:style w:type="paragraph" w:styleId="CommentText">
    <w:name w:val="annotation text"/>
    <w:basedOn w:val="Normal"/>
    <w:link w:val="CommentTextChar"/>
    <w:uiPriority w:val="99"/>
    <w:semiHidden/>
    <w:unhideWhenUsed/>
    <w:rsid w:val="00296650"/>
    <w:pPr>
      <w:spacing w:line="240" w:lineRule="auto"/>
    </w:pPr>
    <w:rPr>
      <w:sz w:val="20"/>
      <w:szCs w:val="20"/>
    </w:rPr>
  </w:style>
  <w:style w:type="character" w:customStyle="1" w:styleId="CommentTextChar">
    <w:name w:val="Comment Text Char"/>
    <w:basedOn w:val="DefaultParagraphFont"/>
    <w:link w:val="CommentText"/>
    <w:uiPriority w:val="99"/>
    <w:semiHidden/>
    <w:rsid w:val="00296650"/>
    <w:rPr>
      <w:sz w:val="20"/>
      <w:szCs w:val="20"/>
    </w:rPr>
  </w:style>
  <w:style w:type="paragraph" w:styleId="CommentSubject">
    <w:name w:val="annotation subject"/>
    <w:basedOn w:val="CommentText"/>
    <w:next w:val="CommentText"/>
    <w:link w:val="CommentSubjectChar"/>
    <w:uiPriority w:val="99"/>
    <w:semiHidden/>
    <w:unhideWhenUsed/>
    <w:rsid w:val="00296650"/>
    <w:rPr>
      <w:b/>
      <w:bCs/>
    </w:rPr>
  </w:style>
  <w:style w:type="character" w:customStyle="1" w:styleId="CommentSubjectChar">
    <w:name w:val="Comment Subject Char"/>
    <w:basedOn w:val="CommentTextChar"/>
    <w:link w:val="CommentSubject"/>
    <w:uiPriority w:val="99"/>
    <w:semiHidden/>
    <w:rsid w:val="00296650"/>
    <w:rPr>
      <w:b/>
      <w:bCs/>
      <w:sz w:val="20"/>
      <w:szCs w:val="20"/>
    </w:rPr>
  </w:style>
  <w:style w:type="paragraph" w:styleId="BalloonText">
    <w:name w:val="Balloon Text"/>
    <w:basedOn w:val="Normal"/>
    <w:link w:val="BalloonTextChar"/>
    <w:uiPriority w:val="99"/>
    <w:semiHidden/>
    <w:unhideWhenUsed/>
    <w:rsid w:val="002966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650"/>
    <w:rPr>
      <w:rFonts w:ascii="Segoe UI" w:hAnsi="Segoe UI" w:cs="Segoe UI"/>
      <w:sz w:val="18"/>
      <w:szCs w:val="18"/>
    </w:rPr>
  </w:style>
  <w:style w:type="paragraph" w:styleId="Header">
    <w:name w:val="header"/>
    <w:basedOn w:val="Normal"/>
    <w:link w:val="HeaderChar"/>
    <w:uiPriority w:val="99"/>
    <w:unhideWhenUsed/>
    <w:rsid w:val="00A01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844"/>
  </w:style>
  <w:style w:type="paragraph" w:styleId="Footer">
    <w:name w:val="footer"/>
    <w:basedOn w:val="Normal"/>
    <w:link w:val="FooterChar"/>
    <w:uiPriority w:val="99"/>
    <w:unhideWhenUsed/>
    <w:rsid w:val="00A01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844"/>
  </w:style>
  <w:style w:type="character" w:styleId="Strong">
    <w:name w:val="Strong"/>
    <w:basedOn w:val="DefaultParagraphFont"/>
    <w:uiPriority w:val="22"/>
    <w:qFormat/>
    <w:rsid w:val="00E44E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47809">
      <w:bodyDiv w:val="1"/>
      <w:marLeft w:val="0"/>
      <w:marRight w:val="0"/>
      <w:marTop w:val="0"/>
      <w:marBottom w:val="0"/>
      <w:divBdr>
        <w:top w:val="none" w:sz="0" w:space="0" w:color="auto"/>
        <w:left w:val="none" w:sz="0" w:space="0" w:color="auto"/>
        <w:bottom w:val="none" w:sz="0" w:space="0" w:color="auto"/>
        <w:right w:val="none" w:sz="0" w:space="0" w:color="auto"/>
      </w:divBdr>
      <w:divsChild>
        <w:div w:id="2046127022">
          <w:marLeft w:val="274"/>
          <w:marRight w:val="0"/>
          <w:marTop w:val="0"/>
          <w:marBottom w:val="0"/>
          <w:divBdr>
            <w:top w:val="none" w:sz="0" w:space="0" w:color="auto"/>
            <w:left w:val="none" w:sz="0" w:space="0" w:color="auto"/>
            <w:bottom w:val="none" w:sz="0" w:space="0" w:color="auto"/>
            <w:right w:val="none" w:sz="0" w:space="0" w:color="auto"/>
          </w:divBdr>
        </w:div>
        <w:div w:id="1479955240">
          <w:marLeft w:val="274"/>
          <w:marRight w:val="0"/>
          <w:marTop w:val="0"/>
          <w:marBottom w:val="0"/>
          <w:divBdr>
            <w:top w:val="none" w:sz="0" w:space="0" w:color="auto"/>
            <w:left w:val="none" w:sz="0" w:space="0" w:color="auto"/>
            <w:bottom w:val="none" w:sz="0" w:space="0" w:color="auto"/>
            <w:right w:val="none" w:sz="0" w:space="0" w:color="auto"/>
          </w:divBdr>
        </w:div>
        <w:div w:id="864708306">
          <w:marLeft w:val="994"/>
          <w:marRight w:val="0"/>
          <w:marTop w:val="0"/>
          <w:marBottom w:val="0"/>
          <w:divBdr>
            <w:top w:val="none" w:sz="0" w:space="0" w:color="auto"/>
            <w:left w:val="none" w:sz="0" w:space="0" w:color="auto"/>
            <w:bottom w:val="none" w:sz="0" w:space="0" w:color="auto"/>
            <w:right w:val="none" w:sz="0" w:space="0" w:color="auto"/>
          </w:divBdr>
        </w:div>
        <w:div w:id="1196387423">
          <w:marLeft w:val="274"/>
          <w:marRight w:val="0"/>
          <w:marTop w:val="0"/>
          <w:marBottom w:val="0"/>
          <w:divBdr>
            <w:top w:val="none" w:sz="0" w:space="0" w:color="auto"/>
            <w:left w:val="none" w:sz="0" w:space="0" w:color="auto"/>
            <w:bottom w:val="none" w:sz="0" w:space="0" w:color="auto"/>
            <w:right w:val="none" w:sz="0" w:space="0" w:color="auto"/>
          </w:divBdr>
        </w:div>
        <w:div w:id="947155645">
          <w:marLeft w:val="994"/>
          <w:marRight w:val="0"/>
          <w:marTop w:val="0"/>
          <w:marBottom w:val="0"/>
          <w:divBdr>
            <w:top w:val="none" w:sz="0" w:space="0" w:color="auto"/>
            <w:left w:val="none" w:sz="0" w:space="0" w:color="auto"/>
            <w:bottom w:val="none" w:sz="0" w:space="0" w:color="auto"/>
            <w:right w:val="none" w:sz="0" w:space="0" w:color="auto"/>
          </w:divBdr>
        </w:div>
        <w:div w:id="2050255109">
          <w:marLeft w:val="994"/>
          <w:marRight w:val="0"/>
          <w:marTop w:val="0"/>
          <w:marBottom w:val="0"/>
          <w:divBdr>
            <w:top w:val="none" w:sz="0" w:space="0" w:color="auto"/>
            <w:left w:val="none" w:sz="0" w:space="0" w:color="auto"/>
            <w:bottom w:val="none" w:sz="0" w:space="0" w:color="auto"/>
            <w:right w:val="none" w:sz="0" w:space="0" w:color="auto"/>
          </w:divBdr>
        </w:div>
        <w:div w:id="1384645071">
          <w:marLeft w:val="994"/>
          <w:marRight w:val="0"/>
          <w:marTop w:val="0"/>
          <w:marBottom w:val="0"/>
          <w:divBdr>
            <w:top w:val="none" w:sz="0" w:space="0" w:color="auto"/>
            <w:left w:val="none" w:sz="0" w:space="0" w:color="auto"/>
            <w:bottom w:val="none" w:sz="0" w:space="0" w:color="auto"/>
            <w:right w:val="none" w:sz="0" w:space="0" w:color="auto"/>
          </w:divBdr>
        </w:div>
        <w:div w:id="665128117">
          <w:marLeft w:val="274"/>
          <w:marRight w:val="0"/>
          <w:marTop w:val="0"/>
          <w:marBottom w:val="0"/>
          <w:divBdr>
            <w:top w:val="none" w:sz="0" w:space="0" w:color="auto"/>
            <w:left w:val="none" w:sz="0" w:space="0" w:color="auto"/>
            <w:bottom w:val="none" w:sz="0" w:space="0" w:color="auto"/>
            <w:right w:val="none" w:sz="0" w:space="0" w:color="auto"/>
          </w:divBdr>
        </w:div>
        <w:div w:id="276836440">
          <w:marLeft w:val="994"/>
          <w:marRight w:val="0"/>
          <w:marTop w:val="0"/>
          <w:marBottom w:val="0"/>
          <w:divBdr>
            <w:top w:val="none" w:sz="0" w:space="0" w:color="auto"/>
            <w:left w:val="none" w:sz="0" w:space="0" w:color="auto"/>
            <w:bottom w:val="none" w:sz="0" w:space="0" w:color="auto"/>
            <w:right w:val="none" w:sz="0" w:space="0" w:color="auto"/>
          </w:divBdr>
        </w:div>
        <w:div w:id="879585266">
          <w:marLeft w:val="274"/>
          <w:marRight w:val="0"/>
          <w:marTop w:val="0"/>
          <w:marBottom w:val="0"/>
          <w:divBdr>
            <w:top w:val="none" w:sz="0" w:space="0" w:color="auto"/>
            <w:left w:val="none" w:sz="0" w:space="0" w:color="auto"/>
            <w:bottom w:val="none" w:sz="0" w:space="0" w:color="auto"/>
            <w:right w:val="none" w:sz="0" w:space="0" w:color="auto"/>
          </w:divBdr>
        </w:div>
        <w:div w:id="33383500">
          <w:marLeft w:val="994"/>
          <w:marRight w:val="0"/>
          <w:marTop w:val="0"/>
          <w:marBottom w:val="0"/>
          <w:divBdr>
            <w:top w:val="none" w:sz="0" w:space="0" w:color="auto"/>
            <w:left w:val="none" w:sz="0" w:space="0" w:color="auto"/>
            <w:bottom w:val="none" w:sz="0" w:space="0" w:color="auto"/>
            <w:right w:val="none" w:sz="0" w:space="0" w:color="auto"/>
          </w:divBdr>
        </w:div>
        <w:div w:id="1229729845">
          <w:marLeft w:val="994"/>
          <w:marRight w:val="0"/>
          <w:marTop w:val="0"/>
          <w:marBottom w:val="0"/>
          <w:divBdr>
            <w:top w:val="none" w:sz="0" w:space="0" w:color="auto"/>
            <w:left w:val="none" w:sz="0" w:space="0" w:color="auto"/>
            <w:bottom w:val="none" w:sz="0" w:space="0" w:color="auto"/>
            <w:right w:val="none" w:sz="0" w:space="0" w:color="auto"/>
          </w:divBdr>
        </w:div>
        <w:div w:id="1644310489">
          <w:marLeft w:val="994"/>
          <w:marRight w:val="0"/>
          <w:marTop w:val="0"/>
          <w:marBottom w:val="0"/>
          <w:divBdr>
            <w:top w:val="none" w:sz="0" w:space="0" w:color="auto"/>
            <w:left w:val="none" w:sz="0" w:space="0" w:color="auto"/>
            <w:bottom w:val="none" w:sz="0" w:space="0" w:color="auto"/>
            <w:right w:val="none" w:sz="0" w:space="0" w:color="auto"/>
          </w:divBdr>
        </w:div>
        <w:div w:id="1498498537">
          <w:marLeft w:val="994"/>
          <w:marRight w:val="0"/>
          <w:marTop w:val="0"/>
          <w:marBottom w:val="0"/>
          <w:divBdr>
            <w:top w:val="none" w:sz="0" w:space="0" w:color="auto"/>
            <w:left w:val="none" w:sz="0" w:space="0" w:color="auto"/>
            <w:bottom w:val="none" w:sz="0" w:space="0" w:color="auto"/>
            <w:right w:val="none" w:sz="0" w:space="0" w:color="auto"/>
          </w:divBdr>
        </w:div>
      </w:divsChild>
    </w:div>
    <w:div w:id="514924866">
      <w:bodyDiv w:val="1"/>
      <w:marLeft w:val="0"/>
      <w:marRight w:val="0"/>
      <w:marTop w:val="0"/>
      <w:marBottom w:val="0"/>
      <w:divBdr>
        <w:top w:val="none" w:sz="0" w:space="0" w:color="auto"/>
        <w:left w:val="none" w:sz="0" w:space="0" w:color="auto"/>
        <w:bottom w:val="none" w:sz="0" w:space="0" w:color="auto"/>
        <w:right w:val="none" w:sz="0" w:space="0" w:color="auto"/>
      </w:divBdr>
      <w:divsChild>
        <w:div w:id="649602886">
          <w:marLeft w:val="274"/>
          <w:marRight w:val="0"/>
          <w:marTop w:val="0"/>
          <w:marBottom w:val="0"/>
          <w:divBdr>
            <w:top w:val="none" w:sz="0" w:space="0" w:color="auto"/>
            <w:left w:val="none" w:sz="0" w:space="0" w:color="auto"/>
            <w:bottom w:val="none" w:sz="0" w:space="0" w:color="auto"/>
            <w:right w:val="none" w:sz="0" w:space="0" w:color="auto"/>
          </w:divBdr>
        </w:div>
        <w:div w:id="2138449011">
          <w:marLeft w:val="994"/>
          <w:marRight w:val="0"/>
          <w:marTop w:val="0"/>
          <w:marBottom w:val="0"/>
          <w:divBdr>
            <w:top w:val="none" w:sz="0" w:space="0" w:color="auto"/>
            <w:left w:val="none" w:sz="0" w:space="0" w:color="auto"/>
            <w:bottom w:val="none" w:sz="0" w:space="0" w:color="auto"/>
            <w:right w:val="none" w:sz="0" w:space="0" w:color="auto"/>
          </w:divBdr>
        </w:div>
        <w:div w:id="223222353">
          <w:marLeft w:val="274"/>
          <w:marRight w:val="0"/>
          <w:marTop w:val="0"/>
          <w:marBottom w:val="0"/>
          <w:divBdr>
            <w:top w:val="none" w:sz="0" w:space="0" w:color="auto"/>
            <w:left w:val="none" w:sz="0" w:space="0" w:color="auto"/>
            <w:bottom w:val="none" w:sz="0" w:space="0" w:color="auto"/>
            <w:right w:val="none" w:sz="0" w:space="0" w:color="auto"/>
          </w:divBdr>
        </w:div>
      </w:divsChild>
    </w:div>
    <w:div w:id="996810531">
      <w:bodyDiv w:val="1"/>
      <w:marLeft w:val="0"/>
      <w:marRight w:val="0"/>
      <w:marTop w:val="0"/>
      <w:marBottom w:val="0"/>
      <w:divBdr>
        <w:top w:val="none" w:sz="0" w:space="0" w:color="auto"/>
        <w:left w:val="none" w:sz="0" w:space="0" w:color="auto"/>
        <w:bottom w:val="none" w:sz="0" w:space="0" w:color="auto"/>
        <w:right w:val="none" w:sz="0" w:space="0" w:color="auto"/>
      </w:divBdr>
      <w:divsChild>
        <w:div w:id="1455446687">
          <w:marLeft w:val="274"/>
          <w:marRight w:val="0"/>
          <w:marTop w:val="0"/>
          <w:marBottom w:val="0"/>
          <w:divBdr>
            <w:top w:val="none" w:sz="0" w:space="0" w:color="auto"/>
            <w:left w:val="none" w:sz="0" w:space="0" w:color="auto"/>
            <w:bottom w:val="none" w:sz="0" w:space="0" w:color="auto"/>
            <w:right w:val="none" w:sz="0" w:space="0" w:color="auto"/>
          </w:divBdr>
        </w:div>
        <w:div w:id="1781950004">
          <w:marLeft w:val="274"/>
          <w:marRight w:val="0"/>
          <w:marTop w:val="0"/>
          <w:marBottom w:val="0"/>
          <w:divBdr>
            <w:top w:val="none" w:sz="0" w:space="0" w:color="auto"/>
            <w:left w:val="none" w:sz="0" w:space="0" w:color="auto"/>
            <w:bottom w:val="none" w:sz="0" w:space="0" w:color="auto"/>
            <w:right w:val="none" w:sz="0" w:space="0" w:color="auto"/>
          </w:divBdr>
        </w:div>
        <w:div w:id="1829326761">
          <w:marLeft w:val="994"/>
          <w:marRight w:val="0"/>
          <w:marTop w:val="0"/>
          <w:marBottom w:val="0"/>
          <w:divBdr>
            <w:top w:val="none" w:sz="0" w:space="0" w:color="auto"/>
            <w:left w:val="none" w:sz="0" w:space="0" w:color="auto"/>
            <w:bottom w:val="none" w:sz="0" w:space="0" w:color="auto"/>
            <w:right w:val="none" w:sz="0" w:space="0" w:color="auto"/>
          </w:divBdr>
        </w:div>
        <w:div w:id="370301151">
          <w:marLeft w:val="994"/>
          <w:marRight w:val="0"/>
          <w:marTop w:val="0"/>
          <w:marBottom w:val="0"/>
          <w:divBdr>
            <w:top w:val="none" w:sz="0" w:space="0" w:color="auto"/>
            <w:left w:val="none" w:sz="0" w:space="0" w:color="auto"/>
            <w:bottom w:val="none" w:sz="0" w:space="0" w:color="auto"/>
            <w:right w:val="none" w:sz="0" w:space="0" w:color="auto"/>
          </w:divBdr>
        </w:div>
        <w:div w:id="1851212775">
          <w:marLeft w:val="994"/>
          <w:marRight w:val="0"/>
          <w:marTop w:val="0"/>
          <w:marBottom w:val="0"/>
          <w:divBdr>
            <w:top w:val="none" w:sz="0" w:space="0" w:color="auto"/>
            <w:left w:val="none" w:sz="0" w:space="0" w:color="auto"/>
            <w:bottom w:val="none" w:sz="0" w:space="0" w:color="auto"/>
            <w:right w:val="none" w:sz="0" w:space="0" w:color="auto"/>
          </w:divBdr>
        </w:div>
        <w:div w:id="1239560813">
          <w:marLeft w:val="994"/>
          <w:marRight w:val="0"/>
          <w:marTop w:val="0"/>
          <w:marBottom w:val="0"/>
          <w:divBdr>
            <w:top w:val="none" w:sz="0" w:space="0" w:color="auto"/>
            <w:left w:val="none" w:sz="0" w:space="0" w:color="auto"/>
            <w:bottom w:val="none" w:sz="0" w:space="0" w:color="auto"/>
            <w:right w:val="none" w:sz="0" w:space="0" w:color="auto"/>
          </w:divBdr>
        </w:div>
        <w:div w:id="2115200727">
          <w:marLeft w:val="994"/>
          <w:marRight w:val="0"/>
          <w:marTop w:val="0"/>
          <w:marBottom w:val="0"/>
          <w:divBdr>
            <w:top w:val="none" w:sz="0" w:space="0" w:color="auto"/>
            <w:left w:val="none" w:sz="0" w:space="0" w:color="auto"/>
            <w:bottom w:val="none" w:sz="0" w:space="0" w:color="auto"/>
            <w:right w:val="none" w:sz="0" w:space="0" w:color="auto"/>
          </w:divBdr>
        </w:div>
        <w:div w:id="603808985">
          <w:marLeft w:val="274"/>
          <w:marRight w:val="0"/>
          <w:marTop w:val="0"/>
          <w:marBottom w:val="0"/>
          <w:divBdr>
            <w:top w:val="none" w:sz="0" w:space="0" w:color="auto"/>
            <w:left w:val="none" w:sz="0" w:space="0" w:color="auto"/>
            <w:bottom w:val="none" w:sz="0" w:space="0" w:color="auto"/>
            <w:right w:val="none" w:sz="0" w:space="0" w:color="auto"/>
          </w:divBdr>
        </w:div>
        <w:div w:id="689258999">
          <w:marLeft w:val="994"/>
          <w:marRight w:val="0"/>
          <w:marTop w:val="0"/>
          <w:marBottom w:val="0"/>
          <w:divBdr>
            <w:top w:val="none" w:sz="0" w:space="0" w:color="auto"/>
            <w:left w:val="none" w:sz="0" w:space="0" w:color="auto"/>
            <w:bottom w:val="none" w:sz="0" w:space="0" w:color="auto"/>
            <w:right w:val="none" w:sz="0" w:space="0" w:color="auto"/>
          </w:divBdr>
        </w:div>
        <w:div w:id="1913662057">
          <w:marLeft w:val="274"/>
          <w:marRight w:val="0"/>
          <w:marTop w:val="0"/>
          <w:marBottom w:val="0"/>
          <w:divBdr>
            <w:top w:val="none" w:sz="0" w:space="0" w:color="auto"/>
            <w:left w:val="none" w:sz="0" w:space="0" w:color="auto"/>
            <w:bottom w:val="none" w:sz="0" w:space="0" w:color="auto"/>
            <w:right w:val="none" w:sz="0" w:space="0" w:color="auto"/>
          </w:divBdr>
        </w:div>
        <w:div w:id="1967419643">
          <w:marLeft w:val="274"/>
          <w:marRight w:val="0"/>
          <w:marTop w:val="0"/>
          <w:marBottom w:val="0"/>
          <w:divBdr>
            <w:top w:val="none" w:sz="0" w:space="0" w:color="auto"/>
            <w:left w:val="none" w:sz="0" w:space="0" w:color="auto"/>
            <w:bottom w:val="none" w:sz="0" w:space="0" w:color="auto"/>
            <w:right w:val="none" w:sz="0" w:space="0" w:color="auto"/>
          </w:divBdr>
        </w:div>
        <w:div w:id="1627270649">
          <w:marLeft w:val="274"/>
          <w:marRight w:val="0"/>
          <w:marTop w:val="0"/>
          <w:marBottom w:val="0"/>
          <w:divBdr>
            <w:top w:val="none" w:sz="0" w:space="0" w:color="auto"/>
            <w:left w:val="none" w:sz="0" w:space="0" w:color="auto"/>
            <w:bottom w:val="none" w:sz="0" w:space="0" w:color="auto"/>
            <w:right w:val="none" w:sz="0" w:space="0" w:color="auto"/>
          </w:divBdr>
        </w:div>
      </w:divsChild>
    </w:div>
    <w:div w:id="1505364577">
      <w:bodyDiv w:val="1"/>
      <w:marLeft w:val="0"/>
      <w:marRight w:val="0"/>
      <w:marTop w:val="0"/>
      <w:marBottom w:val="0"/>
      <w:divBdr>
        <w:top w:val="none" w:sz="0" w:space="0" w:color="auto"/>
        <w:left w:val="none" w:sz="0" w:space="0" w:color="auto"/>
        <w:bottom w:val="none" w:sz="0" w:space="0" w:color="auto"/>
        <w:right w:val="none" w:sz="0" w:space="0" w:color="auto"/>
      </w:divBdr>
      <w:divsChild>
        <w:div w:id="249580015">
          <w:marLeft w:val="274"/>
          <w:marRight w:val="0"/>
          <w:marTop w:val="0"/>
          <w:marBottom w:val="0"/>
          <w:divBdr>
            <w:top w:val="none" w:sz="0" w:space="0" w:color="auto"/>
            <w:left w:val="none" w:sz="0" w:space="0" w:color="auto"/>
            <w:bottom w:val="none" w:sz="0" w:space="0" w:color="auto"/>
            <w:right w:val="none" w:sz="0" w:space="0" w:color="auto"/>
          </w:divBdr>
        </w:div>
        <w:div w:id="454254875">
          <w:marLeft w:val="274"/>
          <w:marRight w:val="0"/>
          <w:marTop w:val="0"/>
          <w:marBottom w:val="0"/>
          <w:divBdr>
            <w:top w:val="none" w:sz="0" w:space="0" w:color="auto"/>
            <w:left w:val="none" w:sz="0" w:space="0" w:color="auto"/>
            <w:bottom w:val="none" w:sz="0" w:space="0" w:color="auto"/>
            <w:right w:val="none" w:sz="0" w:space="0" w:color="auto"/>
          </w:divBdr>
        </w:div>
        <w:div w:id="53044055">
          <w:marLeft w:val="274"/>
          <w:marRight w:val="0"/>
          <w:marTop w:val="0"/>
          <w:marBottom w:val="0"/>
          <w:divBdr>
            <w:top w:val="none" w:sz="0" w:space="0" w:color="auto"/>
            <w:left w:val="none" w:sz="0" w:space="0" w:color="auto"/>
            <w:bottom w:val="none" w:sz="0" w:space="0" w:color="auto"/>
            <w:right w:val="none" w:sz="0" w:space="0" w:color="auto"/>
          </w:divBdr>
        </w:div>
        <w:div w:id="1085809353">
          <w:marLeft w:val="994"/>
          <w:marRight w:val="0"/>
          <w:marTop w:val="0"/>
          <w:marBottom w:val="0"/>
          <w:divBdr>
            <w:top w:val="none" w:sz="0" w:space="0" w:color="auto"/>
            <w:left w:val="none" w:sz="0" w:space="0" w:color="auto"/>
            <w:bottom w:val="none" w:sz="0" w:space="0" w:color="auto"/>
            <w:right w:val="none" w:sz="0" w:space="0" w:color="auto"/>
          </w:divBdr>
        </w:div>
        <w:div w:id="1585604197">
          <w:marLeft w:val="274"/>
          <w:marRight w:val="0"/>
          <w:marTop w:val="0"/>
          <w:marBottom w:val="0"/>
          <w:divBdr>
            <w:top w:val="none" w:sz="0" w:space="0" w:color="auto"/>
            <w:left w:val="none" w:sz="0" w:space="0" w:color="auto"/>
            <w:bottom w:val="none" w:sz="0" w:space="0" w:color="auto"/>
            <w:right w:val="none" w:sz="0" w:space="0" w:color="auto"/>
          </w:divBdr>
        </w:div>
        <w:div w:id="700011386">
          <w:marLeft w:val="994"/>
          <w:marRight w:val="0"/>
          <w:marTop w:val="0"/>
          <w:marBottom w:val="0"/>
          <w:divBdr>
            <w:top w:val="none" w:sz="0" w:space="0" w:color="auto"/>
            <w:left w:val="none" w:sz="0" w:space="0" w:color="auto"/>
            <w:bottom w:val="none" w:sz="0" w:space="0" w:color="auto"/>
            <w:right w:val="none" w:sz="0" w:space="0" w:color="auto"/>
          </w:divBdr>
        </w:div>
        <w:div w:id="1730105373">
          <w:marLeft w:val="274"/>
          <w:marRight w:val="0"/>
          <w:marTop w:val="0"/>
          <w:marBottom w:val="0"/>
          <w:divBdr>
            <w:top w:val="none" w:sz="0" w:space="0" w:color="auto"/>
            <w:left w:val="none" w:sz="0" w:space="0" w:color="auto"/>
            <w:bottom w:val="none" w:sz="0" w:space="0" w:color="auto"/>
            <w:right w:val="none" w:sz="0" w:space="0" w:color="auto"/>
          </w:divBdr>
        </w:div>
        <w:div w:id="326398076">
          <w:marLeft w:val="274"/>
          <w:marRight w:val="0"/>
          <w:marTop w:val="0"/>
          <w:marBottom w:val="0"/>
          <w:divBdr>
            <w:top w:val="none" w:sz="0" w:space="0" w:color="auto"/>
            <w:left w:val="none" w:sz="0" w:space="0" w:color="auto"/>
            <w:bottom w:val="none" w:sz="0" w:space="0" w:color="auto"/>
            <w:right w:val="none" w:sz="0" w:space="0" w:color="auto"/>
          </w:divBdr>
        </w:div>
        <w:div w:id="665942941">
          <w:marLeft w:val="994"/>
          <w:marRight w:val="0"/>
          <w:marTop w:val="0"/>
          <w:marBottom w:val="0"/>
          <w:divBdr>
            <w:top w:val="none" w:sz="0" w:space="0" w:color="auto"/>
            <w:left w:val="none" w:sz="0" w:space="0" w:color="auto"/>
            <w:bottom w:val="none" w:sz="0" w:space="0" w:color="auto"/>
            <w:right w:val="none" w:sz="0" w:space="0" w:color="auto"/>
          </w:divBdr>
        </w:div>
      </w:divsChild>
    </w:div>
    <w:div w:id="1876964198">
      <w:bodyDiv w:val="1"/>
      <w:marLeft w:val="0"/>
      <w:marRight w:val="0"/>
      <w:marTop w:val="0"/>
      <w:marBottom w:val="0"/>
      <w:divBdr>
        <w:top w:val="none" w:sz="0" w:space="0" w:color="auto"/>
        <w:left w:val="none" w:sz="0" w:space="0" w:color="auto"/>
        <w:bottom w:val="none" w:sz="0" w:space="0" w:color="auto"/>
        <w:right w:val="none" w:sz="0" w:space="0" w:color="auto"/>
      </w:divBdr>
    </w:div>
    <w:div w:id="2080708034">
      <w:bodyDiv w:val="1"/>
      <w:marLeft w:val="0"/>
      <w:marRight w:val="0"/>
      <w:marTop w:val="0"/>
      <w:marBottom w:val="0"/>
      <w:divBdr>
        <w:top w:val="none" w:sz="0" w:space="0" w:color="auto"/>
        <w:left w:val="none" w:sz="0" w:space="0" w:color="auto"/>
        <w:bottom w:val="none" w:sz="0" w:space="0" w:color="auto"/>
        <w:right w:val="none" w:sz="0" w:space="0" w:color="auto"/>
      </w:divBdr>
      <w:divsChild>
        <w:div w:id="46613759">
          <w:marLeft w:val="274"/>
          <w:marRight w:val="0"/>
          <w:marTop w:val="0"/>
          <w:marBottom w:val="0"/>
          <w:divBdr>
            <w:top w:val="none" w:sz="0" w:space="0" w:color="auto"/>
            <w:left w:val="none" w:sz="0" w:space="0" w:color="auto"/>
            <w:bottom w:val="none" w:sz="0" w:space="0" w:color="auto"/>
            <w:right w:val="none" w:sz="0" w:space="0" w:color="auto"/>
          </w:divBdr>
        </w:div>
        <w:div w:id="194263884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PSCategory xmlns="b7d635c6-c196-4b56-906b-ab84c655af36" xsi:nil="true"/>
    <CorePublishingComments xmlns="b7d635c6-c196-4b56-906b-ab84c655af36" xsi:nil="true"/>
    <IncludeInRSSFeeds xmlns="b7d635c6-c196-4b56-906b-ab84c655af36">false</IncludeInRSSFeeds>
    <CorePublishingDocumentChangeDescription xmlns="b7d635c6-c196-4b56-906b-ab84c655af36" xsi:nil="true"/>
    <CorePublishingFileReference xmlns="b7d635c6-c196-4b56-906b-ab84c655af36">N/A</CorePublishingFileReference>
    <IncludeInContentRollups xmlns="b7d635c6-c196-4b56-906b-ab84c655af36">false</IncludeInContentRollups>
    <PublishingExpirationDate xmlns="http://schemas.microsoft.com/sharepoint/v3" xsi:nil="true"/>
    <IncludeInNotificationsAndUpdates xmlns="b7d635c6-c196-4b56-906b-ab84c655af36">true</IncludeInNotificationsAndUpdates>
    <PublishingStartDate xmlns="http://schemas.microsoft.com/sharepoint/v3" xsi:nil="true"/>
    <CorePublishingDocumentContact xmlns="b7d635c6-c196-4b56-906b-ab84c655af36">
      <UserInfo>
        <DisplayName>online</DisplayName>
        <AccountId>189</AccountId>
        <AccountType/>
      </UserInfo>
    </CorePublishingDocumentContact>
  </documentManagement>
</p:properti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B45E4A4101F57E4EB9392E6CEE8C0D4D" ma:contentTypeVersion="80" ma:contentTypeDescription="Core Publishing Document, inherited from OOTB document." ma:contentTypeScope="" ma:versionID="344f88252279b504a46199fad086e55b">
  <xsd:schema xmlns:xsd="http://www.w3.org/2001/XMLSchema" xmlns:xs="http://www.w3.org/2001/XMLSchema" xmlns:p="http://schemas.microsoft.com/office/2006/metadata/properties" xmlns:ns1="http://schemas.microsoft.com/sharepoint/v3" xmlns:ns2="b7d635c6-c196-4b56-906b-ab84c655af36" targetNamespace="http://schemas.microsoft.com/office/2006/metadata/properties" ma:root="true" ma:fieldsID="5a87fe585f6d8afeec8dd444e47e370a" ns1:_="" ns2:_="">
    <xsd:import namespace="http://schemas.microsoft.com/sharepoint/v3"/>
    <xsd:import namespace="b7d635c6-c196-4b56-906b-ab84c655af36"/>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d635c6-c196-4b56-906b-ab84c655af36"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2"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3" ma:displayName="File Reference" ma:description="Audit Requirement." ma:internalName="CorePublishingFileReference">
      <xsd:simpleType>
        <xsd:restriction base="dms:Text"/>
      </xsd:simpleType>
    </xsd:element>
    <xsd:element name="IncludeInNotificationsAndUpdates" ma:index="14" nillable="true" ma:displayName="Include in Email Updates" ma:default="1" ma:internalName="IncludeInNotificationsAndUpdates">
      <xsd:simpleType>
        <xsd:restriction base="dms:Boolean"/>
      </xsd:simpleType>
    </xsd:element>
    <xsd:element name="IncludeInContentRollups" ma:index="15"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6"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17"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1890C-42FB-4603-8C15-735EA13015D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b7d635c6-c196-4b56-906b-ab84c655af36"/>
    <ds:schemaRef ds:uri="http://www.w3.org/XML/1998/namespace"/>
    <ds:schemaRef ds:uri="http://purl.org/dc/dcmitype/"/>
  </ds:schemaRefs>
</ds:datastoreItem>
</file>

<file path=customXml/itemProps2.xml><?xml version="1.0" encoding="utf-8"?>
<ds:datastoreItem xmlns:ds="http://schemas.openxmlformats.org/officeDocument/2006/customXml" ds:itemID="{BC1F4CBE-50B1-4AEB-8BFB-50CAF9856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d635c6-c196-4b56-906b-ab84c655a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D1B62-A19F-4AC5-94EF-20C4A6554CDC}">
  <ds:schemaRefs>
    <ds:schemaRef ds:uri="http://schemas.microsoft.com/sharepoint/v3/contenttype/forms"/>
  </ds:schemaRefs>
</ds:datastoreItem>
</file>

<file path=customXml/itemProps4.xml><?xml version="1.0" encoding="utf-8"?>
<ds:datastoreItem xmlns:ds="http://schemas.openxmlformats.org/officeDocument/2006/customXml" ds:itemID="{E30CFC1C-105B-4A4F-A6D2-C1350D11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3144</Words>
  <Characters>17925</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Tim</dc:creator>
  <cp:keywords/>
  <dc:description/>
  <cp:lastModifiedBy>Mongan, Fleur</cp:lastModifiedBy>
  <cp:revision>2</cp:revision>
  <cp:lastPrinted>2018-04-11T07:13:00Z</cp:lastPrinted>
  <dcterms:created xsi:type="dcterms:W3CDTF">2018-07-16T04:28:00Z</dcterms:created>
  <dcterms:modified xsi:type="dcterms:W3CDTF">2018-07-16T04:28:00Z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0x01010097F86F0C24D64525B252BB20BD9D45A700B45E4A4101F57E4EB9392E6CEE8C0D4D</vt:lpwstr>
  </property>
  <property fmtid="{D5CDD505-2E9C-101B-9397-08002B2CF9AE}" pid="3" name="DocHub_Year">
    <vt:lpwstr/>
  </property>
  <property fmtid="{D5CDD505-2E9C-101B-9397-08002B2CF9AE}" pid="4" name="DocHub_SpeechPhase">
    <vt:lpwstr/>
  </property>
  <property fmtid="{D5CDD505-2E9C-101B-9397-08002B2CF9AE}" pid="5" name="DocHub_DocumentType">
    <vt:lpwstr>12;#Speech|79d4cb41-b850-483f-8245-77ae086c7d54</vt:lpwstr>
  </property>
  <property fmtid="{D5CDD505-2E9C-101B-9397-08002B2CF9AE}" pid="6" name="DocHub_SecurityClassification">
    <vt:lpwstr>3;#UNCLASSIFIED|6106d03b-a1a0-4e30-9d91-d5e9fb4314f9</vt:lpwstr>
  </property>
  <property fmtid="{D5CDD505-2E9C-101B-9397-08002B2CF9AE}" pid="7" name="DocHub_Keywords">
    <vt:lpwstr/>
  </property>
  <property fmtid="{D5CDD505-2E9C-101B-9397-08002B2CF9AE}" pid="8" name="DocHub_WorkActivity">
    <vt:lpwstr/>
  </property>
  <property fmtid="{D5CDD505-2E9C-101B-9397-08002B2CF9AE}" pid="9" name="DocHub_Speaker">
    <vt:lpwstr/>
  </property>
  <property fmtid="{D5CDD505-2E9C-101B-9397-08002B2CF9AE}" pid="10" name="_dlc_DocIdItemGuid">
    <vt:lpwstr>9ff90045-66ab-4483-9426-ca63e009f121</vt:lpwstr>
  </property>
</Properties>
</file>