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E284E" w14:textId="41471ABD" w:rsidR="009550A5" w:rsidRDefault="003B5451">
      <w:bookmarkStart w:id="0" w:name="_GoBack"/>
      <w:bookmarkEnd w:id="0"/>
      <w:r>
        <w:rPr>
          <w:noProof/>
          <w:lang w:eastAsia="en-AU"/>
        </w:rPr>
        <w:drawing>
          <wp:inline distT="0" distB="0" distL="0" distR="0" wp14:anchorId="2B4E2858" wp14:editId="2B4E2859">
            <wp:extent cx="5731510" cy="7366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In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36600"/>
                    </a:xfrm>
                    <a:prstGeom prst="rect">
                      <a:avLst/>
                    </a:prstGeom>
                  </pic:spPr>
                </pic:pic>
              </a:graphicData>
            </a:graphic>
          </wp:inline>
        </w:drawing>
      </w:r>
    </w:p>
    <w:p w14:paraId="2B4E284F" w14:textId="77777777" w:rsidR="003B5451" w:rsidRDefault="003B5451"/>
    <w:p w14:paraId="2B4E2850" w14:textId="77777777" w:rsidR="003B5451" w:rsidRDefault="003B5451" w:rsidP="003B5451">
      <w:pPr>
        <w:jc w:val="center"/>
        <w:rPr>
          <w:b/>
          <w:sz w:val="28"/>
          <w:szCs w:val="28"/>
        </w:rPr>
      </w:pPr>
      <w:r>
        <w:rPr>
          <w:b/>
          <w:sz w:val="28"/>
          <w:szCs w:val="28"/>
        </w:rPr>
        <w:t>“Intellectual Property and the Business of Innovation”</w:t>
      </w:r>
    </w:p>
    <w:p w14:paraId="2B4E2851" w14:textId="77777777" w:rsidR="003B5451" w:rsidRPr="003B5451" w:rsidRDefault="003B5451" w:rsidP="003B5451">
      <w:pPr>
        <w:jc w:val="center"/>
        <w:rPr>
          <w:b/>
          <w:sz w:val="28"/>
          <w:szCs w:val="28"/>
        </w:rPr>
      </w:pPr>
      <w:r w:rsidRPr="003B5451">
        <w:rPr>
          <w:b/>
          <w:sz w:val="28"/>
          <w:szCs w:val="28"/>
        </w:rPr>
        <w:t>Bill Ferris AC, Chair of Innovation and Science Australia</w:t>
      </w:r>
    </w:p>
    <w:p w14:paraId="2B4E2852" w14:textId="77777777" w:rsidR="003B5451" w:rsidRDefault="003B5451"/>
    <w:p w14:paraId="2B4E2853" w14:textId="74CB3997" w:rsidR="003B5451" w:rsidRDefault="00574821" w:rsidP="00BB1BE2">
      <w:pPr>
        <w:spacing w:line="240" w:lineRule="auto"/>
        <w:jc w:val="center"/>
        <w:rPr>
          <w:b/>
          <w:sz w:val="28"/>
          <w:szCs w:val="28"/>
        </w:rPr>
      </w:pPr>
      <w:r>
        <w:rPr>
          <w:b/>
          <w:sz w:val="28"/>
          <w:szCs w:val="28"/>
        </w:rPr>
        <w:t>10th Francis Gurry l</w:t>
      </w:r>
      <w:r w:rsidR="003B5451" w:rsidRPr="003B5451">
        <w:rPr>
          <w:b/>
          <w:sz w:val="28"/>
          <w:szCs w:val="28"/>
        </w:rPr>
        <w:t>ecture on Intellectual Property 2018</w:t>
      </w:r>
    </w:p>
    <w:p w14:paraId="2B4E2854" w14:textId="3B5A5A6D" w:rsidR="003B5451" w:rsidRDefault="003B5451" w:rsidP="00BB1BE2">
      <w:pPr>
        <w:spacing w:line="240" w:lineRule="auto"/>
        <w:jc w:val="center"/>
        <w:rPr>
          <w:b/>
          <w:sz w:val="28"/>
          <w:szCs w:val="28"/>
        </w:rPr>
      </w:pPr>
      <w:r>
        <w:rPr>
          <w:b/>
          <w:sz w:val="28"/>
          <w:szCs w:val="28"/>
        </w:rPr>
        <w:t>28 August 2018</w:t>
      </w:r>
      <w:r w:rsidR="00BB1BE2">
        <w:rPr>
          <w:b/>
          <w:sz w:val="28"/>
          <w:szCs w:val="28"/>
        </w:rPr>
        <w:t xml:space="preserve"> - Melbourne</w:t>
      </w:r>
    </w:p>
    <w:p w14:paraId="3514FCDA" w14:textId="7AE8A3D1" w:rsidR="00BB1BE2" w:rsidRDefault="004337B2" w:rsidP="00BB1BE2">
      <w:pPr>
        <w:spacing w:line="240" w:lineRule="auto"/>
        <w:jc w:val="center"/>
        <w:rPr>
          <w:b/>
          <w:sz w:val="28"/>
          <w:szCs w:val="28"/>
        </w:rPr>
      </w:pPr>
      <w:r>
        <w:rPr>
          <w:b/>
          <w:sz w:val="28"/>
          <w:szCs w:val="28"/>
        </w:rPr>
        <w:t>30</w:t>
      </w:r>
      <w:r w:rsidR="00BB1BE2">
        <w:rPr>
          <w:b/>
          <w:sz w:val="28"/>
          <w:szCs w:val="28"/>
        </w:rPr>
        <w:t xml:space="preserve"> August 2018 - Sydney</w:t>
      </w:r>
    </w:p>
    <w:p w14:paraId="0BDE543E" w14:textId="77777777" w:rsidR="00372B28" w:rsidRDefault="00372B28" w:rsidP="00264663">
      <w:pPr>
        <w:rPr>
          <w:b/>
          <w:color w:val="000000" w:themeColor="text1"/>
          <w:sz w:val="32"/>
          <w:szCs w:val="32"/>
        </w:rPr>
      </w:pPr>
    </w:p>
    <w:p w14:paraId="6324EBA6" w14:textId="69CB0566" w:rsidR="00264663" w:rsidRPr="00372B28" w:rsidRDefault="00372B28" w:rsidP="00372B28">
      <w:pPr>
        <w:jc w:val="center"/>
        <w:rPr>
          <w:b/>
          <w:color w:val="000000" w:themeColor="text1"/>
          <w:sz w:val="28"/>
          <w:szCs w:val="28"/>
        </w:rPr>
      </w:pPr>
      <w:r w:rsidRPr="00372B28">
        <w:rPr>
          <w:b/>
          <w:color w:val="000000" w:themeColor="text1"/>
          <w:sz w:val="28"/>
          <w:szCs w:val="28"/>
        </w:rPr>
        <w:t>***Check against delivery***</w:t>
      </w:r>
    </w:p>
    <w:p w14:paraId="584F004A" w14:textId="77777777" w:rsidR="00372B28" w:rsidRPr="00956977" w:rsidRDefault="00372B28" w:rsidP="00264663">
      <w:pPr>
        <w:rPr>
          <w:b/>
          <w:color w:val="000000" w:themeColor="text1"/>
          <w:sz w:val="32"/>
          <w:szCs w:val="32"/>
        </w:rPr>
      </w:pPr>
    </w:p>
    <w:p w14:paraId="1496E0E3" w14:textId="2CF3BE38" w:rsidR="00F0719A" w:rsidRPr="00D041AB" w:rsidRDefault="004A67D7" w:rsidP="00D041AB">
      <w:pPr>
        <w:spacing w:line="480" w:lineRule="auto"/>
        <w:rPr>
          <w:rFonts w:cstheme="minorHAnsi"/>
          <w:color w:val="000000" w:themeColor="text1"/>
          <w:sz w:val="28"/>
          <w:szCs w:val="28"/>
        </w:rPr>
      </w:pPr>
      <w:r w:rsidRPr="00D041AB">
        <w:rPr>
          <w:rFonts w:cstheme="minorHAnsi"/>
          <w:color w:val="000000" w:themeColor="text1"/>
          <w:sz w:val="28"/>
          <w:szCs w:val="28"/>
        </w:rPr>
        <w:t>{</w:t>
      </w:r>
      <w:r w:rsidR="004528E4" w:rsidRPr="00D041AB">
        <w:rPr>
          <w:rFonts w:cstheme="minorHAnsi"/>
          <w:color w:val="000000" w:themeColor="text1"/>
          <w:sz w:val="28"/>
          <w:szCs w:val="28"/>
        </w:rPr>
        <w:t>Acknowledgment of</w:t>
      </w:r>
      <w:r w:rsidR="000E5C2B" w:rsidRPr="00D041AB">
        <w:rPr>
          <w:rFonts w:cstheme="minorHAnsi"/>
          <w:color w:val="000000" w:themeColor="text1"/>
          <w:sz w:val="28"/>
          <w:szCs w:val="28"/>
        </w:rPr>
        <w:t xml:space="preserve"> Country</w:t>
      </w:r>
      <w:r w:rsidRPr="00D041AB">
        <w:rPr>
          <w:rFonts w:cstheme="minorHAnsi"/>
          <w:color w:val="000000" w:themeColor="text1"/>
          <w:sz w:val="28"/>
          <w:szCs w:val="28"/>
        </w:rPr>
        <w:t>}</w:t>
      </w:r>
    </w:p>
    <w:p w14:paraId="7945938E" w14:textId="0D632A5A" w:rsidR="003B32B0" w:rsidRPr="00D041AB" w:rsidRDefault="004A67D7" w:rsidP="00D041AB">
      <w:pPr>
        <w:spacing w:line="480" w:lineRule="auto"/>
        <w:rPr>
          <w:rFonts w:cstheme="minorHAnsi"/>
          <w:color w:val="000000" w:themeColor="text1"/>
          <w:sz w:val="28"/>
          <w:szCs w:val="28"/>
        </w:rPr>
      </w:pPr>
      <w:r w:rsidRPr="00D041AB">
        <w:rPr>
          <w:rFonts w:cstheme="minorHAnsi"/>
          <w:sz w:val="28"/>
          <w:szCs w:val="28"/>
        </w:rPr>
        <w:t>Thank you to</w:t>
      </w:r>
      <w:r w:rsidR="003B32B0" w:rsidRPr="00D041AB">
        <w:rPr>
          <w:rFonts w:cstheme="minorHAnsi"/>
          <w:sz w:val="28"/>
          <w:szCs w:val="28"/>
        </w:rPr>
        <w:t xml:space="preserve"> </w:t>
      </w:r>
      <w:r w:rsidR="003B32B0" w:rsidRPr="00D041AB">
        <w:rPr>
          <w:rFonts w:cstheme="minorHAnsi"/>
          <w:color w:val="000000" w:themeColor="text1"/>
          <w:sz w:val="28"/>
          <w:szCs w:val="28"/>
        </w:rPr>
        <w:t xml:space="preserve">Professor </w:t>
      </w:r>
      <w:r w:rsidR="003A40B3" w:rsidRPr="00D041AB">
        <w:rPr>
          <w:rFonts w:cstheme="minorHAnsi"/>
          <w:color w:val="000000" w:themeColor="text1"/>
          <w:sz w:val="28"/>
          <w:szCs w:val="28"/>
        </w:rPr>
        <w:t>Megan Richardson</w:t>
      </w:r>
      <w:r w:rsidR="003B32B0" w:rsidRPr="00D041AB">
        <w:rPr>
          <w:rFonts w:cstheme="minorHAnsi"/>
          <w:color w:val="000000" w:themeColor="text1"/>
          <w:sz w:val="28"/>
          <w:szCs w:val="28"/>
        </w:rPr>
        <w:t xml:space="preserve">, </w:t>
      </w:r>
      <w:r w:rsidR="003A40B3" w:rsidRPr="00D041AB">
        <w:rPr>
          <w:rFonts w:cstheme="minorHAnsi"/>
          <w:color w:val="000000" w:themeColor="text1"/>
          <w:sz w:val="28"/>
          <w:szCs w:val="28"/>
        </w:rPr>
        <w:t>Director, Intellectual Property Research Institute of Australia</w:t>
      </w:r>
      <w:r w:rsidR="003B32B0" w:rsidRPr="00D041AB">
        <w:rPr>
          <w:rFonts w:cstheme="minorHAnsi"/>
          <w:color w:val="000000" w:themeColor="text1"/>
          <w:sz w:val="28"/>
          <w:szCs w:val="28"/>
        </w:rPr>
        <w:t xml:space="preserve"> at the Melbourne Law School for the introduction and coordinating </w:t>
      </w:r>
      <w:r w:rsidR="00BB1BE2" w:rsidRPr="00D041AB">
        <w:rPr>
          <w:rFonts w:cstheme="minorHAnsi"/>
          <w:color w:val="000000" w:themeColor="text1"/>
          <w:sz w:val="28"/>
          <w:szCs w:val="28"/>
        </w:rPr>
        <w:t>this prestigious</w:t>
      </w:r>
      <w:r w:rsidR="003B32B0" w:rsidRPr="00D041AB">
        <w:rPr>
          <w:rFonts w:cstheme="minorHAnsi"/>
          <w:color w:val="000000" w:themeColor="text1"/>
          <w:sz w:val="28"/>
          <w:szCs w:val="28"/>
        </w:rPr>
        <w:t xml:space="preserve"> event</w:t>
      </w:r>
      <w:r w:rsidRPr="00D041AB">
        <w:rPr>
          <w:rFonts w:cstheme="minorHAnsi"/>
          <w:color w:val="000000" w:themeColor="text1"/>
          <w:sz w:val="28"/>
          <w:szCs w:val="28"/>
        </w:rPr>
        <w:t>. I’d also like to</w:t>
      </w:r>
      <w:r w:rsidR="003B32B0" w:rsidRPr="00D041AB">
        <w:rPr>
          <w:rFonts w:cstheme="minorHAnsi"/>
          <w:color w:val="000000" w:themeColor="text1"/>
          <w:sz w:val="28"/>
          <w:szCs w:val="28"/>
        </w:rPr>
        <w:t xml:space="preserve"> </w:t>
      </w:r>
      <w:r w:rsidRPr="00D041AB">
        <w:rPr>
          <w:rFonts w:cstheme="minorHAnsi"/>
          <w:color w:val="000000" w:themeColor="text1"/>
          <w:sz w:val="28"/>
          <w:szCs w:val="28"/>
        </w:rPr>
        <w:t>a</w:t>
      </w:r>
      <w:r w:rsidR="003B32B0" w:rsidRPr="00D041AB">
        <w:rPr>
          <w:rFonts w:cstheme="minorHAnsi"/>
          <w:color w:val="000000" w:themeColor="text1"/>
          <w:sz w:val="28"/>
          <w:szCs w:val="28"/>
        </w:rPr>
        <w:t xml:space="preserve">cknowledge The Institute of Patent and Trade Mark Attorneys of Australia (IPTA) </w:t>
      </w:r>
      <w:r w:rsidRPr="00D041AB">
        <w:rPr>
          <w:rFonts w:cstheme="minorHAnsi"/>
          <w:color w:val="000000" w:themeColor="text1"/>
          <w:sz w:val="28"/>
          <w:szCs w:val="28"/>
        </w:rPr>
        <w:t>and the University of Melbourne</w:t>
      </w:r>
      <w:r w:rsidR="003B32B0" w:rsidRPr="00D041AB">
        <w:rPr>
          <w:rFonts w:cstheme="minorHAnsi"/>
          <w:color w:val="000000" w:themeColor="text1"/>
          <w:sz w:val="28"/>
          <w:szCs w:val="28"/>
        </w:rPr>
        <w:t xml:space="preserve"> for also organising the Francis Gurry lecture series</w:t>
      </w:r>
      <w:r w:rsidRPr="00D041AB">
        <w:rPr>
          <w:rFonts w:cstheme="minorHAnsi"/>
          <w:color w:val="000000" w:themeColor="text1"/>
          <w:sz w:val="28"/>
          <w:szCs w:val="28"/>
        </w:rPr>
        <w:t xml:space="preserve">. </w:t>
      </w:r>
      <w:r w:rsidR="003B32B0" w:rsidRPr="00D041AB">
        <w:rPr>
          <w:rFonts w:cstheme="minorHAnsi"/>
          <w:color w:val="000000" w:themeColor="text1"/>
          <w:sz w:val="28"/>
          <w:szCs w:val="28"/>
        </w:rPr>
        <w:t xml:space="preserve"> </w:t>
      </w:r>
    </w:p>
    <w:p w14:paraId="6F477380" w14:textId="77777777" w:rsidR="00E47E2C" w:rsidRPr="00D041AB" w:rsidRDefault="004A67D7" w:rsidP="00D041AB">
      <w:pPr>
        <w:spacing w:line="480" w:lineRule="auto"/>
        <w:rPr>
          <w:rFonts w:cstheme="minorHAnsi"/>
          <w:color w:val="000000" w:themeColor="text1"/>
          <w:sz w:val="28"/>
          <w:szCs w:val="28"/>
        </w:rPr>
      </w:pPr>
      <w:r w:rsidRPr="00D041AB">
        <w:rPr>
          <w:rFonts w:cstheme="minorHAnsi"/>
          <w:color w:val="000000" w:themeColor="text1"/>
          <w:sz w:val="28"/>
          <w:szCs w:val="28"/>
        </w:rPr>
        <w:t>Ladies and gentlemen,</w:t>
      </w:r>
      <w:r w:rsidR="003D3022" w:rsidRPr="00D041AB">
        <w:rPr>
          <w:rFonts w:cstheme="minorHAnsi"/>
          <w:color w:val="000000" w:themeColor="text1"/>
          <w:sz w:val="28"/>
          <w:szCs w:val="28"/>
        </w:rPr>
        <w:t xml:space="preserve"> patent and trade mark attorneys</w:t>
      </w:r>
      <w:r w:rsidR="003B32B0" w:rsidRPr="00D041AB">
        <w:rPr>
          <w:rFonts w:cstheme="minorHAnsi"/>
          <w:color w:val="000000" w:themeColor="text1"/>
          <w:sz w:val="28"/>
          <w:szCs w:val="28"/>
        </w:rPr>
        <w:t xml:space="preserve">, industry practitioners, students, and all others in the room </w:t>
      </w:r>
      <w:r w:rsidR="00706D62" w:rsidRPr="00D041AB">
        <w:rPr>
          <w:rFonts w:cstheme="minorHAnsi"/>
          <w:color w:val="000000" w:themeColor="text1"/>
          <w:sz w:val="28"/>
          <w:szCs w:val="28"/>
        </w:rPr>
        <w:t>or</w:t>
      </w:r>
      <w:r w:rsidR="003B32B0" w:rsidRPr="00D041AB">
        <w:rPr>
          <w:rFonts w:cstheme="minorHAnsi"/>
          <w:color w:val="000000" w:themeColor="text1"/>
          <w:sz w:val="28"/>
          <w:szCs w:val="28"/>
        </w:rPr>
        <w:t xml:space="preserve"> watching </w:t>
      </w:r>
      <w:r w:rsidR="00F0719A" w:rsidRPr="00D041AB">
        <w:rPr>
          <w:rFonts w:cstheme="minorHAnsi"/>
          <w:color w:val="000000" w:themeColor="text1"/>
          <w:sz w:val="28"/>
          <w:szCs w:val="28"/>
        </w:rPr>
        <w:t>the live stream</w:t>
      </w:r>
      <w:r w:rsidRPr="00D041AB">
        <w:rPr>
          <w:rFonts w:cstheme="minorHAnsi"/>
          <w:color w:val="000000" w:themeColor="text1"/>
          <w:sz w:val="28"/>
          <w:szCs w:val="28"/>
        </w:rPr>
        <w:t>, I am honoured</w:t>
      </w:r>
      <w:r w:rsidR="00F61A70" w:rsidRPr="00D041AB">
        <w:rPr>
          <w:rFonts w:cstheme="minorHAnsi"/>
          <w:color w:val="000000" w:themeColor="text1"/>
          <w:sz w:val="28"/>
          <w:szCs w:val="28"/>
        </w:rPr>
        <w:t xml:space="preserve"> to deliver the 10</w:t>
      </w:r>
      <w:r w:rsidR="00F61A70" w:rsidRPr="00D041AB">
        <w:rPr>
          <w:rFonts w:cstheme="minorHAnsi"/>
          <w:color w:val="000000" w:themeColor="text1"/>
          <w:sz w:val="28"/>
          <w:szCs w:val="28"/>
          <w:vertAlign w:val="superscript"/>
        </w:rPr>
        <w:t>th</w:t>
      </w:r>
      <w:r w:rsidR="00F61A70" w:rsidRPr="00D041AB">
        <w:rPr>
          <w:rFonts w:cstheme="minorHAnsi"/>
          <w:color w:val="000000" w:themeColor="text1"/>
          <w:sz w:val="28"/>
          <w:szCs w:val="28"/>
        </w:rPr>
        <w:t xml:space="preserve"> </w:t>
      </w:r>
      <w:r w:rsidR="0088274B" w:rsidRPr="00D041AB">
        <w:rPr>
          <w:rFonts w:cstheme="minorHAnsi"/>
          <w:color w:val="000000" w:themeColor="text1"/>
          <w:sz w:val="28"/>
          <w:szCs w:val="28"/>
        </w:rPr>
        <w:t>Francis Gurry lecture on Intellectual P</w:t>
      </w:r>
      <w:r w:rsidR="00F61A70" w:rsidRPr="00D041AB">
        <w:rPr>
          <w:rFonts w:cstheme="minorHAnsi"/>
          <w:color w:val="000000" w:themeColor="text1"/>
          <w:sz w:val="28"/>
          <w:szCs w:val="28"/>
        </w:rPr>
        <w:t>roperty</w:t>
      </w:r>
      <w:r w:rsidRPr="00D041AB">
        <w:rPr>
          <w:rFonts w:cstheme="minorHAnsi"/>
          <w:color w:val="000000" w:themeColor="text1"/>
          <w:sz w:val="28"/>
          <w:szCs w:val="28"/>
        </w:rPr>
        <w:t xml:space="preserve">. </w:t>
      </w:r>
    </w:p>
    <w:p w14:paraId="331C4882" w14:textId="2326D58F" w:rsidR="00F61A70" w:rsidRPr="00D041AB" w:rsidRDefault="004A67D7" w:rsidP="00D041AB">
      <w:pPr>
        <w:spacing w:line="480" w:lineRule="auto"/>
        <w:rPr>
          <w:rFonts w:cstheme="minorHAnsi"/>
          <w:color w:val="000000" w:themeColor="text1"/>
          <w:sz w:val="28"/>
          <w:szCs w:val="28"/>
        </w:rPr>
      </w:pPr>
      <w:r w:rsidRPr="00D041AB">
        <w:rPr>
          <w:rFonts w:cstheme="minorHAnsi"/>
          <w:color w:val="000000" w:themeColor="text1"/>
          <w:sz w:val="28"/>
          <w:szCs w:val="28"/>
        </w:rPr>
        <w:lastRenderedPageBreak/>
        <w:t>I</w:t>
      </w:r>
      <w:r w:rsidR="0088274B" w:rsidRPr="00D041AB">
        <w:rPr>
          <w:rFonts w:cstheme="minorHAnsi"/>
          <w:color w:val="000000" w:themeColor="text1"/>
          <w:sz w:val="28"/>
          <w:szCs w:val="28"/>
        </w:rPr>
        <w:t>t is a privilege to be following</w:t>
      </w:r>
      <w:r w:rsidR="003B32B0" w:rsidRPr="00D041AB">
        <w:rPr>
          <w:rFonts w:cstheme="minorHAnsi"/>
          <w:color w:val="000000" w:themeColor="text1"/>
          <w:sz w:val="28"/>
          <w:szCs w:val="28"/>
        </w:rPr>
        <w:t xml:space="preserve"> </w:t>
      </w:r>
      <w:r w:rsidR="00BB1BE2" w:rsidRPr="00D041AB">
        <w:rPr>
          <w:rFonts w:cstheme="minorHAnsi"/>
          <w:color w:val="000000" w:themeColor="text1"/>
          <w:sz w:val="28"/>
          <w:szCs w:val="28"/>
        </w:rPr>
        <w:t>global heavyweights like</w:t>
      </w:r>
      <w:r w:rsidR="003B32B0" w:rsidRPr="00D041AB">
        <w:rPr>
          <w:rFonts w:cstheme="minorHAnsi"/>
          <w:color w:val="000000" w:themeColor="text1"/>
          <w:sz w:val="28"/>
          <w:szCs w:val="28"/>
        </w:rPr>
        <w:t xml:space="preserve"> Pippa Hall, Chief Economist, UK Intellectual Property Office (2016); The Honourable Mr Justice Birss, Judge of the High Court of England and Wales (2015); and the</w:t>
      </w:r>
      <w:r w:rsidR="001151C6" w:rsidRPr="00D041AB">
        <w:rPr>
          <w:rFonts w:cstheme="minorHAnsi"/>
          <w:color w:val="000000" w:themeColor="text1"/>
          <w:sz w:val="28"/>
          <w:szCs w:val="28"/>
        </w:rPr>
        <w:t xml:space="preserve"> </w:t>
      </w:r>
      <w:r w:rsidR="00BB1BE2" w:rsidRPr="00D041AB">
        <w:rPr>
          <w:rFonts w:cstheme="minorHAnsi"/>
          <w:color w:val="000000" w:themeColor="text1"/>
          <w:sz w:val="28"/>
          <w:szCs w:val="28"/>
        </w:rPr>
        <w:t>l</w:t>
      </w:r>
      <w:r w:rsidR="001151C6" w:rsidRPr="00D041AB">
        <w:rPr>
          <w:rFonts w:cstheme="minorHAnsi"/>
          <w:color w:val="000000" w:themeColor="text1"/>
          <w:sz w:val="28"/>
          <w:szCs w:val="28"/>
        </w:rPr>
        <w:t>ecture’s namesake and</w:t>
      </w:r>
      <w:r w:rsidR="00F65715" w:rsidRPr="00D041AB">
        <w:rPr>
          <w:rFonts w:cstheme="minorHAnsi"/>
          <w:color w:val="000000" w:themeColor="text1"/>
          <w:sz w:val="28"/>
          <w:szCs w:val="28"/>
        </w:rPr>
        <w:t xml:space="preserve"> distinguished</w:t>
      </w:r>
      <w:r w:rsidR="003B32B0" w:rsidRPr="00D041AB">
        <w:rPr>
          <w:rFonts w:cstheme="minorHAnsi"/>
          <w:color w:val="000000" w:themeColor="text1"/>
          <w:sz w:val="28"/>
          <w:szCs w:val="28"/>
        </w:rPr>
        <w:t xml:space="preserve"> </w:t>
      </w:r>
      <w:r w:rsidR="00BB1BE2" w:rsidRPr="00D041AB">
        <w:rPr>
          <w:rFonts w:cstheme="minorHAnsi"/>
          <w:color w:val="000000" w:themeColor="text1"/>
          <w:sz w:val="28"/>
          <w:szCs w:val="28"/>
        </w:rPr>
        <w:t>Melbourne</w:t>
      </w:r>
      <w:r w:rsidR="003B32B0" w:rsidRPr="00D041AB">
        <w:rPr>
          <w:rFonts w:cstheme="minorHAnsi"/>
          <w:color w:val="000000" w:themeColor="text1"/>
          <w:sz w:val="28"/>
          <w:szCs w:val="28"/>
        </w:rPr>
        <w:t xml:space="preserve"> </w:t>
      </w:r>
      <w:r w:rsidR="00F65715" w:rsidRPr="00D041AB">
        <w:rPr>
          <w:rFonts w:cstheme="minorHAnsi"/>
          <w:color w:val="000000" w:themeColor="text1"/>
          <w:sz w:val="28"/>
          <w:szCs w:val="28"/>
        </w:rPr>
        <w:t>Law School</w:t>
      </w:r>
      <w:r w:rsidR="003B32B0" w:rsidRPr="00D041AB">
        <w:rPr>
          <w:rFonts w:cstheme="minorHAnsi"/>
          <w:color w:val="000000" w:themeColor="text1"/>
          <w:sz w:val="28"/>
          <w:szCs w:val="28"/>
        </w:rPr>
        <w:t xml:space="preserve"> alumnus, Dr Francis Gurry</w:t>
      </w:r>
      <w:r w:rsidR="001151C6" w:rsidRPr="00D041AB">
        <w:rPr>
          <w:rFonts w:cstheme="minorHAnsi"/>
          <w:color w:val="000000" w:themeColor="text1"/>
          <w:sz w:val="28"/>
          <w:szCs w:val="28"/>
        </w:rPr>
        <w:t xml:space="preserve"> </w:t>
      </w:r>
      <w:r w:rsidR="003B32B0" w:rsidRPr="00D041AB">
        <w:rPr>
          <w:rFonts w:cstheme="minorHAnsi"/>
          <w:color w:val="000000" w:themeColor="text1"/>
          <w:sz w:val="28"/>
          <w:szCs w:val="28"/>
        </w:rPr>
        <w:t xml:space="preserve">(2013). </w:t>
      </w:r>
    </w:p>
    <w:p w14:paraId="066C6047" w14:textId="18A77DB0" w:rsidR="00C635AF" w:rsidRPr="00D041AB" w:rsidRDefault="005C7390" w:rsidP="00372B28">
      <w:pPr>
        <w:spacing w:line="480" w:lineRule="auto"/>
        <w:rPr>
          <w:rFonts w:cstheme="minorHAnsi"/>
          <w:color w:val="000000" w:themeColor="text1"/>
          <w:sz w:val="28"/>
          <w:szCs w:val="28"/>
        </w:rPr>
      </w:pPr>
      <w:r w:rsidRPr="00D041AB">
        <w:rPr>
          <w:rFonts w:cstheme="minorHAnsi"/>
          <w:color w:val="000000" w:themeColor="text1"/>
          <w:sz w:val="28"/>
          <w:szCs w:val="28"/>
        </w:rPr>
        <w:t>G</w:t>
      </w:r>
      <w:r w:rsidR="000E5C2B" w:rsidRPr="00D041AB">
        <w:rPr>
          <w:rFonts w:cstheme="minorHAnsi"/>
          <w:color w:val="000000" w:themeColor="text1"/>
          <w:sz w:val="28"/>
          <w:szCs w:val="28"/>
        </w:rPr>
        <w:t>iven my background</w:t>
      </w:r>
      <w:r w:rsidR="003D3022" w:rsidRPr="00D041AB">
        <w:rPr>
          <w:rFonts w:cstheme="minorHAnsi"/>
          <w:color w:val="000000" w:themeColor="text1"/>
          <w:sz w:val="28"/>
          <w:szCs w:val="28"/>
        </w:rPr>
        <w:t xml:space="preserve"> in venture capital</w:t>
      </w:r>
      <w:r w:rsidRPr="00D041AB">
        <w:rPr>
          <w:rFonts w:cstheme="minorHAnsi"/>
          <w:color w:val="000000" w:themeColor="text1"/>
          <w:sz w:val="28"/>
          <w:szCs w:val="28"/>
        </w:rPr>
        <w:t xml:space="preserve"> and private equity, </w:t>
      </w:r>
      <w:r w:rsidR="003D3022" w:rsidRPr="00D041AB">
        <w:rPr>
          <w:rFonts w:cstheme="minorHAnsi"/>
          <w:color w:val="000000" w:themeColor="text1"/>
          <w:sz w:val="28"/>
          <w:szCs w:val="28"/>
        </w:rPr>
        <w:t xml:space="preserve">and </w:t>
      </w:r>
      <w:r w:rsidR="00706D62" w:rsidRPr="00D041AB">
        <w:rPr>
          <w:rFonts w:cstheme="minorHAnsi"/>
          <w:color w:val="000000" w:themeColor="text1"/>
          <w:sz w:val="28"/>
          <w:szCs w:val="28"/>
        </w:rPr>
        <w:t xml:space="preserve">my </w:t>
      </w:r>
      <w:r w:rsidR="003D3022" w:rsidRPr="00D041AB">
        <w:rPr>
          <w:rFonts w:cstheme="minorHAnsi"/>
          <w:color w:val="000000" w:themeColor="text1"/>
          <w:sz w:val="28"/>
          <w:szCs w:val="28"/>
        </w:rPr>
        <w:t xml:space="preserve">current </w:t>
      </w:r>
      <w:r w:rsidR="00706D62" w:rsidRPr="00D041AB">
        <w:rPr>
          <w:rFonts w:cstheme="minorHAnsi"/>
          <w:color w:val="000000" w:themeColor="text1"/>
          <w:sz w:val="28"/>
          <w:szCs w:val="28"/>
        </w:rPr>
        <w:t>role as Chai</w:t>
      </w:r>
      <w:r w:rsidR="005B5BFD" w:rsidRPr="00D041AB">
        <w:rPr>
          <w:rFonts w:cstheme="minorHAnsi"/>
          <w:color w:val="000000" w:themeColor="text1"/>
          <w:sz w:val="28"/>
          <w:szCs w:val="28"/>
        </w:rPr>
        <w:t>r</w:t>
      </w:r>
      <w:r w:rsidR="00706D62" w:rsidRPr="00D041AB">
        <w:rPr>
          <w:rFonts w:cstheme="minorHAnsi"/>
          <w:color w:val="000000" w:themeColor="text1"/>
          <w:sz w:val="28"/>
          <w:szCs w:val="28"/>
        </w:rPr>
        <w:t xml:space="preserve"> of</w:t>
      </w:r>
      <w:r w:rsidR="003D3022" w:rsidRPr="00D041AB">
        <w:rPr>
          <w:rFonts w:cstheme="minorHAnsi"/>
          <w:color w:val="000000" w:themeColor="text1"/>
          <w:sz w:val="28"/>
          <w:szCs w:val="28"/>
        </w:rPr>
        <w:t xml:space="preserve"> Innovatio</w:t>
      </w:r>
      <w:r w:rsidRPr="00D041AB">
        <w:rPr>
          <w:rFonts w:cstheme="minorHAnsi"/>
          <w:color w:val="000000" w:themeColor="text1"/>
          <w:sz w:val="28"/>
          <w:szCs w:val="28"/>
        </w:rPr>
        <w:t xml:space="preserve">n and Science Australia (ISA) my </w:t>
      </w:r>
      <w:r w:rsidR="00706D62" w:rsidRPr="00D041AB">
        <w:rPr>
          <w:rFonts w:cstheme="minorHAnsi"/>
          <w:color w:val="000000" w:themeColor="text1"/>
          <w:sz w:val="28"/>
          <w:szCs w:val="28"/>
        </w:rPr>
        <w:t xml:space="preserve">talk </w:t>
      </w:r>
      <w:r w:rsidRPr="00D041AB">
        <w:rPr>
          <w:rFonts w:cstheme="minorHAnsi"/>
          <w:color w:val="000000" w:themeColor="text1"/>
          <w:sz w:val="28"/>
          <w:szCs w:val="28"/>
        </w:rPr>
        <w:t>today will take a business-focused approach to innovation and IP rights</w:t>
      </w:r>
      <w:r w:rsidR="000E5C2B" w:rsidRPr="00D041AB">
        <w:rPr>
          <w:rFonts w:cstheme="minorHAnsi"/>
          <w:color w:val="000000" w:themeColor="text1"/>
          <w:sz w:val="28"/>
          <w:szCs w:val="28"/>
        </w:rPr>
        <w:t xml:space="preserve">. </w:t>
      </w:r>
    </w:p>
    <w:p w14:paraId="12B704F2" w14:textId="5CFD6245" w:rsidR="00372B28" w:rsidRDefault="00372B28" w:rsidP="00D041AB">
      <w:pPr>
        <w:pStyle w:val="Default"/>
        <w:spacing w:line="480" w:lineRule="auto"/>
        <w:rPr>
          <w:rFonts w:asciiTheme="minorHAnsi" w:hAnsiTheme="minorHAnsi" w:cstheme="minorHAnsi"/>
          <w:b/>
          <w:color w:val="000000" w:themeColor="text1"/>
          <w:sz w:val="28"/>
          <w:szCs w:val="28"/>
          <w:u w:val="single"/>
        </w:rPr>
      </w:pPr>
      <w:r w:rsidRPr="00372B28">
        <w:rPr>
          <w:rFonts w:asciiTheme="minorHAnsi" w:hAnsiTheme="minorHAnsi" w:cstheme="minorHAnsi"/>
          <w:b/>
          <w:noProof/>
          <w:color w:val="000000" w:themeColor="text1"/>
          <w:sz w:val="28"/>
          <w:szCs w:val="28"/>
          <w:u w:val="single"/>
          <w:lang w:eastAsia="en-AU"/>
        </w:rPr>
        <w:drawing>
          <wp:inline distT="0" distB="0" distL="0" distR="0" wp14:anchorId="7FAFE6A0" wp14:editId="2C174241">
            <wp:extent cx="4132613" cy="3191261"/>
            <wp:effectExtent l="0" t="0" r="1270" b="952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3229" cy="3199459"/>
                    </a:xfrm>
                    <a:prstGeom prst="rect">
                      <a:avLst/>
                    </a:prstGeom>
                  </pic:spPr>
                </pic:pic>
              </a:graphicData>
            </a:graphic>
          </wp:inline>
        </w:drawing>
      </w:r>
    </w:p>
    <w:p w14:paraId="0DA7D8AB" w14:textId="2311F473" w:rsidR="007F4694" w:rsidRPr="00D041AB" w:rsidRDefault="00E47E2C" w:rsidP="00D041AB">
      <w:pPr>
        <w:pStyle w:val="Default"/>
        <w:spacing w:line="480" w:lineRule="auto"/>
        <w:rPr>
          <w:rFonts w:asciiTheme="minorHAnsi" w:hAnsiTheme="minorHAnsi" w:cstheme="minorHAnsi"/>
          <w:color w:val="000000" w:themeColor="text1"/>
          <w:sz w:val="28"/>
          <w:szCs w:val="28"/>
        </w:rPr>
      </w:pPr>
      <w:r w:rsidRPr="00D041AB">
        <w:rPr>
          <w:rFonts w:asciiTheme="minorHAnsi" w:hAnsiTheme="minorHAnsi" w:cstheme="minorHAnsi"/>
          <w:color w:val="000000" w:themeColor="text1"/>
          <w:sz w:val="28"/>
          <w:szCs w:val="28"/>
        </w:rPr>
        <w:t xml:space="preserve">So </w:t>
      </w:r>
      <w:r w:rsidR="004A67D7" w:rsidRPr="00D041AB">
        <w:rPr>
          <w:rFonts w:asciiTheme="minorHAnsi" w:hAnsiTheme="minorHAnsi" w:cstheme="minorHAnsi"/>
          <w:color w:val="000000" w:themeColor="text1"/>
          <w:sz w:val="28"/>
          <w:szCs w:val="28"/>
        </w:rPr>
        <w:t xml:space="preserve">I </w:t>
      </w:r>
      <w:r w:rsidR="00706D62" w:rsidRPr="00D041AB">
        <w:rPr>
          <w:rFonts w:asciiTheme="minorHAnsi" w:hAnsiTheme="minorHAnsi" w:cstheme="minorHAnsi"/>
          <w:color w:val="000000" w:themeColor="text1"/>
          <w:sz w:val="28"/>
          <w:szCs w:val="28"/>
        </w:rPr>
        <w:t>begin by</w:t>
      </w:r>
      <w:r w:rsidR="004A67D7" w:rsidRPr="00D041AB">
        <w:rPr>
          <w:rFonts w:asciiTheme="minorHAnsi" w:hAnsiTheme="minorHAnsi" w:cstheme="minorHAnsi"/>
          <w:color w:val="000000" w:themeColor="text1"/>
          <w:sz w:val="28"/>
          <w:szCs w:val="28"/>
        </w:rPr>
        <w:t xml:space="preserve"> shar</w:t>
      </w:r>
      <w:r w:rsidR="00706D62" w:rsidRPr="00D041AB">
        <w:rPr>
          <w:rFonts w:asciiTheme="minorHAnsi" w:hAnsiTheme="minorHAnsi" w:cstheme="minorHAnsi"/>
          <w:color w:val="000000" w:themeColor="text1"/>
          <w:sz w:val="28"/>
          <w:szCs w:val="28"/>
        </w:rPr>
        <w:t>ing</w:t>
      </w:r>
      <w:r w:rsidR="004A67D7" w:rsidRPr="00D041AB">
        <w:rPr>
          <w:rFonts w:asciiTheme="minorHAnsi" w:hAnsiTheme="minorHAnsi" w:cstheme="minorHAnsi"/>
          <w:color w:val="000000" w:themeColor="text1"/>
          <w:sz w:val="28"/>
          <w:szCs w:val="28"/>
        </w:rPr>
        <w:t xml:space="preserve"> a </w:t>
      </w:r>
      <w:r w:rsidRPr="00D041AB">
        <w:rPr>
          <w:rFonts w:asciiTheme="minorHAnsi" w:hAnsiTheme="minorHAnsi" w:cstheme="minorHAnsi"/>
          <w:color w:val="000000" w:themeColor="text1"/>
          <w:sz w:val="28"/>
          <w:szCs w:val="28"/>
        </w:rPr>
        <w:t xml:space="preserve">brief </w:t>
      </w:r>
      <w:r w:rsidR="004A67D7" w:rsidRPr="00D041AB">
        <w:rPr>
          <w:rFonts w:asciiTheme="minorHAnsi" w:hAnsiTheme="minorHAnsi" w:cstheme="minorHAnsi"/>
          <w:color w:val="000000" w:themeColor="text1"/>
          <w:sz w:val="28"/>
          <w:szCs w:val="28"/>
        </w:rPr>
        <w:t xml:space="preserve">personal story. As a young teenager, my late father, Chum Ferris, tinkered with and repaired all manner of domestic devices powered by that amazing disruptor of his time, electricity. By 1932 </w:t>
      </w:r>
      <w:r w:rsidRPr="00D041AB">
        <w:rPr>
          <w:rFonts w:asciiTheme="minorHAnsi" w:hAnsiTheme="minorHAnsi" w:cstheme="minorHAnsi"/>
          <w:color w:val="000000" w:themeColor="text1"/>
          <w:sz w:val="28"/>
          <w:szCs w:val="28"/>
        </w:rPr>
        <w:t xml:space="preserve">at the age of 18 </w:t>
      </w:r>
      <w:r w:rsidR="004A67D7" w:rsidRPr="00D041AB">
        <w:rPr>
          <w:rFonts w:asciiTheme="minorHAnsi" w:hAnsiTheme="minorHAnsi" w:cstheme="minorHAnsi"/>
          <w:color w:val="000000" w:themeColor="text1"/>
          <w:sz w:val="28"/>
          <w:szCs w:val="28"/>
        </w:rPr>
        <w:t xml:space="preserve">he had scraped together enough pocket money to fund a start-up </w:t>
      </w:r>
      <w:r w:rsidR="004A67D7" w:rsidRPr="00D041AB">
        <w:rPr>
          <w:rFonts w:asciiTheme="minorHAnsi" w:hAnsiTheme="minorHAnsi" w:cstheme="minorHAnsi"/>
          <w:color w:val="000000" w:themeColor="text1"/>
          <w:sz w:val="28"/>
          <w:szCs w:val="28"/>
        </w:rPr>
        <w:lastRenderedPageBreak/>
        <w:t xml:space="preserve">business in Sydney, repairing and manufacturing home radio receivers. He went on to design and introduce Australia’s first portable car radio, able to run on its own 6V battery, the car’s 12V system, and the home’s 240 volt system. The Ferris </w:t>
      </w:r>
      <w:r w:rsidRPr="00D041AB">
        <w:rPr>
          <w:rFonts w:asciiTheme="minorHAnsi" w:hAnsiTheme="minorHAnsi" w:cstheme="minorHAnsi"/>
          <w:color w:val="000000" w:themeColor="text1"/>
          <w:sz w:val="28"/>
          <w:szCs w:val="28"/>
        </w:rPr>
        <w:t xml:space="preserve">Portable </w:t>
      </w:r>
      <w:r w:rsidR="004A67D7" w:rsidRPr="00D041AB">
        <w:rPr>
          <w:rFonts w:asciiTheme="minorHAnsi" w:hAnsiTheme="minorHAnsi" w:cstheme="minorHAnsi"/>
          <w:color w:val="000000" w:themeColor="text1"/>
          <w:sz w:val="28"/>
          <w:szCs w:val="28"/>
        </w:rPr>
        <w:t>Car Radio was a new-to-market, high quality product which tapped into the expansionary boom of car ownership and lifestyle wishes in a post war industrialising Australia. In 1960 the Ferris “Gutter Grip” car radio antenna was patented in Australia</w:t>
      </w:r>
      <w:r w:rsidR="007F4694" w:rsidRPr="00D041AB">
        <w:rPr>
          <w:rStyle w:val="FootnoteReference"/>
          <w:rFonts w:asciiTheme="minorHAnsi" w:hAnsiTheme="minorHAnsi" w:cstheme="minorHAnsi"/>
          <w:color w:val="000000" w:themeColor="text1"/>
          <w:sz w:val="28"/>
          <w:szCs w:val="28"/>
        </w:rPr>
        <w:footnoteReference w:id="2"/>
      </w:r>
      <w:r w:rsidR="004A67D7" w:rsidRPr="00D041AB">
        <w:rPr>
          <w:rFonts w:asciiTheme="minorHAnsi" w:hAnsiTheme="minorHAnsi" w:cstheme="minorHAnsi"/>
          <w:color w:val="000000" w:themeColor="text1"/>
          <w:sz w:val="28"/>
          <w:szCs w:val="28"/>
        </w:rPr>
        <w:t xml:space="preserve"> and New Zealand</w:t>
      </w:r>
      <w:r w:rsidR="007F4694" w:rsidRPr="00D041AB">
        <w:rPr>
          <w:rStyle w:val="FootnoteReference"/>
          <w:rFonts w:asciiTheme="minorHAnsi" w:hAnsiTheme="minorHAnsi" w:cstheme="minorHAnsi"/>
          <w:color w:val="000000" w:themeColor="text1"/>
          <w:sz w:val="28"/>
          <w:szCs w:val="28"/>
        </w:rPr>
        <w:footnoteReference w:id="3"/>
      </w:r>
      <w:r w:rsidR="004A67D7" w:rsidRPr="00D041AB">
        <w:rPr>
          <w:rFonts w:asciiTheme="minorHAnsi" w:hAnsiTheme="minorHAnsi" w:cstheme="minorHAnsi"/>
          <w:color w:val="000000" w:themeColor="text1"/>
          <w:sz w:val="28"/>
          <w:szCs w:val="28"/>
        </w:rPr>
        <w:t>. In 1963, the Ferris Brothers company was granted a patent for a Coaxial Connector</w:t>
      </w:r>
      <w:r w:rsidR="00135922" w:rsidRPr="00D041AB">
        <w:rPr>
          <w:rStyle w:val="FootnoteReference"/>
          <w:rFonts w:asciiTheme="minorHAnsi" w:hAnsiTheme="minorHAnsi" w:cstheme="minorHAnsi"/>
          <w:color w:val="000000" w:themeColor="text1"/>
          <w:sz w:val="28"/>
          <w:szCs w:val="28"/>
        </w:rPr>
        <w:footnoteReference w:id="4"/>
      </w:r>
      <w:r w:rsidR="004A67D7" w:rsidRPr="00D041AB">
        <w:rPr>
          <w:rFonts w:asciiTheme="minorHAnsi" w:hAnsiTheme="minorHAnsi" w:cstheme="minorHAnsi"/>
          <w:color w:val="000000" w:themeColor="text1"/>
          <w:sz w:val="28"/>
          <w:szCs w:val="28"/>
        </w:rPr>
        <w:t xml:space="preserve"> and by the late 60s the company employed more than 700 workers nationally. </w:t>
      </w:r>
    </w:p>
    <w:p w14:paraId="749F72DF" w14:textId="77777777" w:rsidR="007F4694" w:rsidRPr="00D041AB" w:rsidRDefault="007F4694" w:rsidP="00D041AB">
      <w:pPr>
        <w:pStyle w:val="Default"/>
        <w:spacing w:line="480" w:lineRule="auto"/>
        <w:rPr>
          <w:rFonts w:asciiTheme="minorHAnsi" w:hAnsiTheme="minorHAnsi" w:cstheme="minorHAnsi"/>
          <w:color w:val="000000" w:themeColor="text1"/>
          <w:sz w:val="28"/>
          <w:szCs w:val="28"/>
        </w:rPr>
      </w:pPr>
    </w:p>
    <w:p w14:paraId="141675F7" w14:textId="05D3D256" w:rsidR="000E5C2B" w:rsidRPr="00D041AB" w:rsidRDefault="004A67D7" w:rsidP="00D041AB">
      <w:pPr>
        <w:pStyle w:val="Default"/>
        <w:spacing w:line="480" w:lineRule="auto"/>
        <w:rPr>
          <w:rFonts w:asciiTheme="minorHAnsi" w:hAnsiTheme="minorHAnsi" w:cstheme="minorHAnsi"/>
          <w:color w:val="000000" w:themeColor="text1"/>
          <w:sz w:val="28"/>
          <w:szCs w:val="28"/>
        </w:rPr>
      </w:pPr>
      <w:r w:rsidRPr="00D041AB">
        <w:rPr>
          <w:rFonts w:asciiTheme="minorHAnsi" w:hAnsiTheme="minorHAnsi" w:cstheme="minorHAnsi"/>
          <w:color w:val="000000" w:themeColor="text1"/>
          <w:sz w:val="28"/>
          <w:szCs w:val="28"/>
        </w:rPr>
        <w:t xml:space="preserve">Dad’s </w:t>
      </w:r>
      <w:r w:rsidR="007F4694" w:rsidRPr="00D041AB">
        <w:rPr>
          <w:rFonts w:asciiTheme="minorHAnsi" w:hAnsiTheme="minorHAnsi" w:cstheme="minorHAnsi"/>
          <w:color w:val="000000" w:themeColor="text1"/>
          <w:sz w:val="28"/>
          <w:szCs w:val="28"/>
        </w:rPr>
        <w:t xml:space="preserve">patenting of the </w:t>
      </w:r>
      <w:r w:rsidR="00BB1BE2" w:rsidRPr="00D041AB">
        <w:rPr>
          <w:rFonts w:asciiTheme="minorHAnsi" w:hAnsiTheme="minorHAnsi" w:cstheme="minorHAnsi"/>
          <w:color w:val="000000" w:themeColor="text1"/>
          <w:sz w:val="28"/>
          <w:szCs w:val="28"/>
        </w:rPr>
        <w:t>Gutter Grip</w:t>
      </w:r>
      <w:r w:rsidR="007F4694" w:rsidRPr="00D041AB">
        <w:rPr>
          <w:rFonts w:asciiTheme="minorHAnsi" w:hAnsiTheme="minorHAnsi" w:cstheme="minorHAnsi"/>
          <w:color w:val="000000" w:themeColor="text1"/>
          <w:sz w:val="28"/>
          <w:szCs w:val="28"/>
        </w:rPr>
        <w:t xml:space="preserve"> and Coaxial Connector also taught me a valuable lesson about the special relationship between IP and innovation, specifically how</w:t>
      </w:r>
      <w:r w:rsidR="005C7390" w:rsidRPr="00D041AB">
        <w:rPr>
          <w:rFonts w:asciiTheme="minorHAnsi" w:hAnsiTheme="minorHAnsi" w:cstheme="minorHAnsi"/>
          <w:color w:val="000000" w:themeColor="text1"/>
          <w:sz w:val="28"/>
          <w:szCs w:val="28"/>
        </w:rPr>
        <w:t xml:space="preserve"> a robust</w:t>
      </w:r>
      <w:r w:rsidR="007F4694" w:rsidRPr="00D041AB">
        <w:rPr>
          <w:rFonts w:asciiTheme="minorHAnsi" w:hAnsiTheme="minorHAnsi" w:cstheme="minorHAnsi"/>
          <w:color w:val="000000" w:themeColor="text1"/>
          <w:sz w:val="28"/>
          <w:szCs w:val="28"/>
        </w:rPr>
        <w:t xml:space="preserve"> IP rights</w:t>
      </w:r>
      <w:r w:rsidR="005C7390" w:rsidRPr="00D041AB">
        <w:rPr>
          <w:rFonts w:asciiTheme="minorHAnsi" w:hAnsiTheme="minorHAnsi" w:cstheme="minorHAnsi"/>
          <w:color w:val="000000" w:themeColor="text1"/>
          <w:sz w:val="28"/>
          <w:szCs w:val="28"/>
        </w:rPr>
        <w:t xml:space="preserve"> system</w:t>
      </w:r>
      <w:r w:rsidR="007F4694" w:rsidRPr="00D041AB">
        <w:rPr>
          <w:rFonts w:asciiTheme="minorHAnsi" w:hAnsiTheme="minorHAnsi" w:cstheme="minorHAnsi"/>
          <w:color w:val="000000" w:themeColor="text1"/>
          <w:sz w:val="28"/>
          <w:szCs w:val="28"/>
        </w:rPr>
        <w:t xml:space="preserve"> </w:t>
      </w:r>
      <w:r w:rsidR="00706D62" w:rsidRPr="00D041AB">
        <w:rPr>
          <w:rFonts w:asciiTheme="minorHAnsi" w:hAnsiTheme="minorHAnsi" w:cstheme="minorHAnsi"/>
          <w:color w:val="000000" w:themeColor="text1"/>
          <w:sz w:val="28"/>
          <w:szCs w:val="28"/>
        </w:rPr>
        <w:t>can be a</w:t>
      </w:r>
      <w:r w:rsidR="005C7390" w:rsidRPr="00D041AB">
        <w:rPr>
          <w:rFonts w:asciiTheme="minorHAnsi" w:hAnsiTheme="minorHAnsi" w:cstheme="minorHAnsi"/>
          <w:color w:val="000000" w:themeColor="text1"/>
          <w:sz w:val="28"/>
          <w:szCs w:val="28"/>
        </w:rPr>
        <w:t xml:space="preserve"> key facilitator of</w:t>
      </w:r>
      <w:r w:rsidR="007F4694" w:rsidRPr="00D041AB">
        <w:rPr>
          <w:rFonts w:asciiTheme="minorHAnsi" w:hAnsiTheme="minorHAnsi" w:cstheme="minorHAnsi"/>
          <w:color w:val="000000" w:themeColor="text1"/>
          <w:sz w:val="28"/>
          <w:szCs w:val="28"/>
        </w:rPr>
        <w:t xml:space="preserve"> successful innovation. </w:t>
      </w:r>
      <w:r w:rsidR="00F65715" w:rsidRPr="00D041AB">
        <w:rPr>
          <w:rFonts w:asciiTheme="minorHAnsi" w:hAnsiTheme="minorHAnsi" w:cstheme="minorHAnsi"/>
          <w:color w:val="000000" w:themeColor="text1"/>
          <w:sz w:val="28"/>
          <w:szCs w:val="28"/>
        </w:rPr>
        <w:t>Dad’s</w:t>
      </w:r>
      <w:r w:rsidR="007F4694" w:rsidRPr="00D041AB">
        <w:rPr>
          <w:rFonts w:asciiTheme="minorHAnsi" w:hAnsiTheme="minorHAnsi" w:cstheme="minorHAnsi"/>
          <w:color w:val="000000" w:themeColor="text1"/>
          <w:sz w:val="28"/>
          <w:szCs w:val="28"/>
        </w:rPr>
        <w:t xml:space="preserve"> </w:t>
      </w:r>
      <w:r w:rsidR="00F65715" w:rsidRPr="00D041AB">
        <w:rPr>
          <w:rFonts w:asciiTheme="minorHAnsi" w:hAnsiTheme="minorHAnsi" w:cstheme="minorHAnsi"/>
          <w:color w:val="000000" w:themeColor="text1"/>
          <w:sz w:val="28"/>
          <w:szCs w:val="28"/>
        </w:rPr>
        <w:t>innovation and entrepreneurship inspired my own start-up in 1970; Australia’s first venture capital company set up to back entrepreneurs like Chum.</w:t>
      </w:r>
    </w:p>
    <w:p w14:paraId="03B786D9" w14:textId="77777777" w:rsidR="00F65715" w:rsidRPr="00D041AB" w:rsidRDefault="00F65715" w:rsidP="00D041AB">
      <w:pPr>
        <w:pStyle w:val="Default"/>
        <w:spacing w:line="480" w:lineRule="auto"/>
        <w:rPr>
          <w:rFonts w:asciiTheme="minorHAnsi" w:hAnsiTheme="minorHAnsi" w:cstheme="minorHAnsi"/>
          <w:color w:val="000000" w:themeColor="text1"/>
          <w:sz w:val="28"/>
          <w:szCs w:val="28"/>
        </w:rPr>
      </w:pPr>
    </w:p>
    <w:p w14:paraId="7273DF62" w14:textId="59B424FE" w:rsidR="00FF2BCA" w:rsidRPr="00D041AB" w:rsidRDefault="00FF2BCA" w:rsidP="00D041AB">
      <w:pPr>
        <w:spacing w:line="480" w:lineRule="auto"/>
        <w:rPr>
          <w:sz w:val="28"/>
          <w:szCs w:val="28"/>
        </w:rPr>
      </w:pPr>
      <w:r w:rsidRPr="00D041AB">
        <w:rPr>
          <w:sz w:val="28"/>
          <w:szCs w:val="28"/>
        </w:rPr>
        <w:lastRenderedPageBreak/>
        <w:t>Innovation is the key to a sustainable</w:t>
      </w:r>
      <w:r w:rsidR="00E47E2C" w:rsidRPr="00D041AB">
        <w:rPr>
          <w:sz w:val="28"/>
          <w:szCs w:val="28"/>
        </w:rPr>
        <w:t xml:space="preserve"> Australian</w:t>
      </w:r>
      <w:r w:rsidRPr="00D041AB">
        <w:rPr>
          <w:sz w:val="28"/>
          <w:szCs w:val="28"/>
        </w:rPr>
        <w:t xml:space="preserve"> prosperity</w:t>
      </w:r>
      <w:r w:rsidR="00E47E2C" w:rsidRPr="00D041AB">
        <w:rPr>
          <w:sz w:val="28"/>
          <w:szCs w:val="28"/>
        </w:rPr>
        <w:t>, one</w:t>
      </w:r>
      <w:r w:rsidRPr="00D041AB">
        <w:rPr>
          <w:sz w:val="28"/>
          <w:szCs w:val="28"/>
        </w:rPr>
        <w:t xml:space="preserve"> less dependent upon the performance of our commodities exports and historically favourable terms of trade, and more widely driven by the development and commercialisation of our own ideas and inventiveness.</w:t>
      </w:r>
      <w:r w:rsidR="0001360A" w:rsidRPr="00D041AB">
        <w:rPr>
          <w:sz w:val="28"/>
          <w:szCs w:val="28"/>
        </w:rPr>
        <w:t xml:space="preserve"> </w:t>
      </w:r>
      <w:r w:rsidRPr="00D041AB">
        <w:rPr>
          <w:rFonts w:cstheme="minorHAnsi"/>
          <w:color w:val="000000" w:themeColor="text1"/>
          <w:sz w:val="28"/>
          <w:szCs w:val="28"/>
        </w:rPr>
        <w:t>History shows us that in the long term the places</w:t>
      </w:r>
      <w:r w:rsidR="00E47E2C" w:rsidRPr="00D041AB">
        <w:rPr>
          <w:rFonts w:cstheme="minorHAnsi"/>
          <w:color w:val="000000" w:themeColor="text1"/>
          <w:sz w:val="28"/>
          <w:szCs w:val="28"/>
        </w:rPr>
        <w:t xml:space="preserve"> and people</w:t>
      </w:r>
      <w:r w:rsidRPr="00D041AB">
        <w:rPr>
          <w:rFonts w:cstheme="minorHAnsi"/>
          <w:color w:val="000000" w:themeColor="text1"/>
          <w:sz w:val="28"/>
          <w:szCs w:val="28"/>
        </w:rPr>
        <w:t xml:space="preserve"> that practice innovation – new and better ways of making things and delivering services at home and abroad – are the ones that keep creating sustainable jobs and prosperity.  </w:t>
      </w:r>
    </w:p>
    <w:p w14:paraId="2CA4B091" w14:textId="4E6C03D8" w:rsidR="0001360A" w:rsidRDefault="00FF2BCA" w:rsidP="00D041AB">
      <w:pPr>
        <w:spacing w:line="480" w:lineRule="auto"/>
        <w:rPr>
          <w:rFonts w:cstheme="minorHAnsi"/>
          <w:color w:val="000000" w:themeColor="text1"/>
          <w:sz w:val="28"/>
          <w:szCs w:val="28"/>
        </w:rPr>
      </w:pPr>
      <w:r w:rsidRPr="00D041AB">
        <w:rPr>
          <w:rFonts w:cstheme="minorHAnsi"/>
          <w:color w:val="000000" w:themeColor="text1"/>
          <w:sz w:val="28"/>
          <w:szCs w:val="28"/>
        </w:rPr>
        <w:t xml:space="preserve">Innovation drives productivity, which drives GDP growth </w:t>
      </w:r>
      <w:r w:rsidR="0001360A" w:rsidRPr="00D041AB">
        <w:rPr>
          <w:rFonts w:cstheme="minorHAnsi"/>
          <w:color w:val="000000" w:themeColor="text1"/>
          <w:sz w:val="28"/>
          <w:szCs w:val="28"/>
        </w:rPr>
        <w:t xml:space="preserve">which drives living standards. </w:t>
      </w:r>
      <w:r w:rsidRPr="00D041AB">
        <w:rPr>
          <w:rFonts w:cstheme="minorHAnsi"/>
          <w:color w:val="000000" w:themeColor="text1"/>
          <w:sz w:val="28"/>
          <w:szCs w:val="28"/>
        </w:rPr>
        <w:t>And fast-growing companies that innovate, export and scale are responsible for virtually all new net jobs in the economy. We have many notable innovative Australian companies that have made their mark on the world stage and demonstrated our ab</w:t>
      </w:r>
      <w:r w:rsidR="0001360A" w:rsidRPr="00D041AB">
        <w:rPr>
          <w:rFonts w:cstheme="minorHAnsi"/>
          <w:color w:val="000000" w:themeColor="text1"/>
          <w:sz w:val="28"/>
          <w:szCs w:val="28"/>
        </w:rPr>
        <w:t>ility to punch above our weight;</w:t>
      </w:r>
      <w:r w:rsidRPr="00D041AB">
        <w:rPr>
          <w:rFonts w:cstheme="minorHAnsi"/>
          <w:color w:val="000000" w:themeColor="text1"/>
          <w:sz w:val="28"/>
          <w:szCs w:val="28"/>
        </w:rPr>
        <w:t xml:space="preserve"> what we need is many more of the success stories like Atlassian, CSL</w:t>
      </w:r>
      <w:r w:rsidR="002B5001" w:rsidRPr="00D041AB">
        <w:rPr>
          <w:rFonts w:cstheme="minorHAnsi"/>
          <w:color w:val="000000" w:themeColor="text1"/>
          <w:sz w:val="28"/>
          <w:szCs w:val="28"/>
        </w:rPr>
        <w:t xml:space="preserve">, </w:t>
      </w:r>
      <w:r w:rsidRPr="00D041AB">
        <w:rPr>
          <w:rFonts w:cstheme="minorHAnsi"/>
          <w:color w:val="000000" w:themeColor="text1"/>
          <w:sz w:val="28"/>
          <w:szCs w:val="28"/>
        </w:rPr>
        <w:t>Cochlear</w:t>
      </w:r>
      <w:r w:rsidR="002B5001" w:rsidRPr="00D041AB">
        <w:rPr>
          <w:rFonts w:cstheme="minorHAnsi"/>
          <w:color w:val="000000" w:themeColor="text1"/>
          <w:sz w:val="28"/>
          <w:szCs w:val="28"/>
        </w:rPr>
        <w:t xml:space="preserve">, Macquarie Bank and BHP. </w:t>
      </w:r>
    </w:p>
    <w:p w14:paraId="310570F8" w14:textId="77777777" w:rsidR="00D041AB" w:rsidRPr="00D041AB" w:rsidRDefault="00D041AB" w:rsidP="00D041AB">
      <w:pPr>
        <w:spacing w:line="480" w:lineRule="auto"/>
        <w:rPr>
          <w:rFonts w:cstheme="minorHAnsi"/>
          <w:b/>
          <w:color w:val="000000" w:themeColor="text1"/>
          <w:sz w:val="28"/>
          <w:szCs w:val="28"/>
          <w:u w:val="single"/>
        </w:rPr>
      </w:pPr>
    </w:p>
    <w:p w14:paraId="7288939D" w14:textId="6C0B6ED5" w:rsidR="000E5C2B" w:rsidRPr="00D041AB" w:rsidRDefault="007F4694" w:rsidP="00D041AB">
      <w:pPr>
        <w:spacing w:line="480" w:lineRule="auto"/>
        <w:rPr>
          <w:rFonts w:cstheme="minorHAnsi"/>
          <w:b/>
          <w:color w:val="000000" w:themeColor="text1"/>
          <w:sz w:val="28"/>
          <w:szCs w:val="28"/>
          <w:u w:val="single"/>
        </w:rPr>
      </w:pPr>
      <w:r w:rsidRPr="00D041AB">
        <w:rPr>
          <w:rFonts w:cstheme="minorHAnsi"/>
          <w:b/>
          <w:color w:val="000000" w:themeColor="text1"/>
          <w:sz w:val="28"/>
          <w:szCs w:val="28"/>
          <w:u w:val="single"/>
        </w:rPr>
        <w:t>AUSSIES MAKING IT BIG ON THE WORLD STAGE</w:t>
      </w:r>
    </w:p>
    <w:p w14:paraId="637B94BE" w14:textId="173917D6" w:rsidR="00492950" w:rsidRDefault="007F4694" w:rsidP="00D041AB">
      <w:pPr>
        <w:spacing w:line="480" w:lineRule="auto"/>
        <w:rPr>
          <w:rFonts w:cstheme="minorHAnsi"/>
          <w:color w:val="000000" w:themeColor="text1"/>
          <w:sz w:val="28"/>
          <w:szCs w:val="28"/>
          <w:lang w:val="en"/>
        </w:rPr>
      </w:pPr>
      <w:r w:rsidRPr="00D041AB">
        <w:rPr>
          <w:rFonts w:cstheme="minorHAnsi"/>
          <w:sz w:val="28"/>
          <w:szCs w:val="28"/>
        </w:rPr>
        <w:t>Another Aussie who</w:t>
      </w:r>
      <w:r w:rsidR="009C5F9C" w:rsidRPr="00D041AB">
        <w:rPr>
          <w:rFonts w:cstheme="minorHAnsi"/>
          <w:sz w:val="28"/>
          <w:szCs w:val="28"/>
        </w:rPr>
        <w:t xml:space="preserve"> </w:t>
      </w:r>
      <w:r w:rsidR="00FF2BCA" w:rsidRPr="00D041AB">
        <w:rPr>
          <w:rFonts w:cstheme="minorHAnsi"/>
          <w:sz w:val="28"/>
          <w:szCs w:val="28"/>
        </w:rPr>
        <w:t xml:space="preserve">certainly </w:t>
      </w:r>
      <w:r w:rsidR="009C5F9C" w:rsidRPr="00D041AB">
        <w:rPr>
          <w:rFonts w:cstheme="minorHAnsi"/>
          <w:sz w:val="28"/>
          <w:szCs w:val="28"/>
        </w:rPr>
        <w:t>made</w:t>
      </w:r>
      <w:r w:rsidR="00FF2BCA" w:rsidRPr="00D041AB">
        <w:rPr>
          <w:rFonts w:cstheme="minorHAnsi"/>
          <w:sz w:val="28"/>
          <w:szCs w:val="28"/>
        </w:rPr>
        <w:t xml:space="preserve"> it</w:t>
      </w:r>
      <w:r w:rsidRPr="00D041AB">
        <w:rPr>
          <w:rFonts w:cstheme="minorHAnsi"/>
          <w:sz w:val="28"/>
          <w:szCs w:val="28"/>
        </w:rPr>
        <w:t xml:space="preserve"> on the world stage</w:t>
      </w:r>
      <w:r w:rsidR="00FF2BCA" w:rsidRPr="00D041AB">
        <w:rPr>
          <w:rFonts w:cstheme="minorHAnsi"/>
          <w:sz w:val="28"/>
          <w:szCs w:val="28"/>
        </w:rPr>
        <w:t xml:space="preserve"> is, of course,</w:t>
      </w:r>
      <w:r w:rsidRPr="00D041AB">
        <w:rPr>
          <w:rFonts w:cstheme="minorHAnsi"/>
          <w:sz w:val="28"/>
          <w:szCs w:val="28"/>
        </w:rPr>
        <w:t xml:space="preserve"> Dr Francis Gurry. </w:t>
      </w:r>
      <w:r w:rsidR="0009618A" w:rsidRPr="00D041AB">
        <w:rPr>
          <w:rFonts w:cstheme="minorHAnsi"/>
          <w:sz w:val="28"/>
          <w:szCs w:val="28"/>
        </w:rPr>
        <w:t>Following his graduation with a Bachelor of Laws from the University of Melbourne, Francis Gurry s</w:t>
      </w:r>
      <w:r w:rsidRPr="00D041AB">
        <w:rPr>
          <w:rFonts w:cstheme="minorHAnsi"/>
          <w:sz w:val="28"/>
          <w:szCs w:val="28"/>
        </w:rPr>
        <w:t>tart</w:t>
      </w:r>
      <w:r w:rsidR="0009618A" w:rsidRPr="00D041AB">
        <w:rPr>
          <w:rFonts w:cstheme="minorHAnsi"/>
          <w:sz w:val="28"/>
          <w:szCs w:val="28"/>
        </w:rPr>
        <w:t>ed</w:t>
      </w:r>
      <w:r w:rsidRPr="00D041AB">
        <w:rPr>
          <w:rFonts w:cstheme="minorHAnsi"/>
          <w:sz w:val="28"/>
          <w:szCs w:val="28"/>
        </w:rPr>
        <w:t xml:space="preserve"> out as a barrister and solicitor </w:t>
      </w:r>
      <w:r w:rsidR="0009618A" w:rsidRPr="00D041AB">
        <w:rPr>
          <w:rFonts w:cstheme="minorHAnsi"/>
          <w:sz w:val="28"/>
          <w:szCs w:val="28"/>
        </w:rPr>
        <w:lastRenderedPageBreak/>
        <w:t>at</w:t>
      </w:r>
      <w:r w:rsidRPr="00D041AB">
        <w:rPr>
          <w:rFonts w:cstheme="minorHAnsi"/>
          <w:sz w:val="28"/>
          <w:szCs w:val="28"/>
        </w:rPr>
        <w:t xml:space="preserve"> the Supreme Court of Victoria in 1975</w:t>
      </w:r>
      <w:r w:rsidR="0009618A" w:rsidRPr="00D041AB">
        <w:rPr>
          <w:rFonts w:cstheme="minorHAnsi"/>
          <w:sz w:val="28"/>
          <w:szCs w:val="28"/>
        </w:rPr>
        <w:t>. After</w:t>
      </w:r>
      <w:r w:rsidRPr="00D041AB">
        <w:rPr>
          <w:rFonts w:cstheme="minorHAnsi"/>
          <w:sz w:val="28"/>
          <w:szCs w:val="28"/>
        </w:rPr>
        <w:t xml:space="preserve"> obtaining a PhD</w:t>
      </w:r>
      <w:r w:rsidR="00492950" w:rsidRPr="00D041AB">
        <w:rPr>
          <w:rFonts w:cstheme="minorHAnsi"/>
          <w:sz w:val="28"/>
          <w:szCs w:val="28"/>
        </w:rPr>
        <w:t xml:space="preserve"> from the University of Cambridge in 1980, he joined the </w:t>
      </w:r>
      <w:r w:rsidR="00492950" w:rsidRPr="00D041AB">
        <w:rPr>
          <w:rFonts w:cstheme="minorHAnsi"/>
          <w:color w:val="000000" w:themeColor="text1"/>
          <w:sz w:val="28"/>
          <w:szCs w:val="28"/>
        </w:rPr>
        <w:t xml:space="preserve">World Intellectual Property Organisation (WIPO) in 1985. </w:t>
      </w:r>
      <w:r w:rsidR="00492950" w:rsidRPr="00D041AB">
        <w:rPr>
          <w:rFonts w:cstheme="minorHAnsi"/>
          <w:sz w:val="28"/>
          <w:szCs w:val="28"/>
          <w:lang w:val="en"/>
        </w:rPr>
        <w:t xml:space="preserve">Between 1988 and 1999, Dr Gurry held positions in </w:t>
      </w:r>
      <w:r w:rsidR="0009618A" w:rsidRPr="00D041AB">
        <w:rPr>
          <w:rFonts w:cstheme="minorHAnsi"/>
          <w:sz w:val="28"/>
          <w:szCs w:val="28"/>
          <w:lang w:val="en"/>
        </w:rPr>
        <w:t xml:space="preserve">numerous </w:t>
      </w:r>
      <w:r w:rsidR="009C5F9C" w:rsidRPr="00D041AB">
        <w:rPr>
          <w:rFonts w:cstheme="minorHAnsi"/>
          <w:sz w:val="28"/>
          <w:szCs w:val="28"/>
          <w:lang w:val="en"/>
        </w:rPr>
        <w:t>areas</w:t>
      </w:r>
      <w:r w:rsidR="00492950" w:rsidRPr="00D041AB">
        <w:rPr>
          <w:rFonts w:cstheme="minorHAnsi"/>
          <w:sz w:val="28"/>
          <w:szCs w:val="28"/>
          <w:lang w:val="en"/>
        </w:rPr>
        <w:t xml:space="preserve"> of WIPO, including in the Industrial Property Law Section, the Office of the Director General, and the Legal Counsel Office before becoming Director General of WIPO in May 2008. </w:t>
      </w:r>
      <w:r w:rsidR="003B32B0" w:rsidRPr="00D041AB">
        <w:rPr>
          <w:rFonts w:cstheme="minorHAnsi"/>
          <w:color w:val="000000" w:themeColor="text1"/>
          <w:sz w:val="28"/>
          <w:szCs w:val="28"/>
        </w:rPr>
        <w:t xml:space="preserve">Francis Gurry’s </w:t>
      </w:r>
      <w:r w:rsidR="0009618A" w:rsidRPr="00D041AB">
        <w:rPr>
          <w:rFonts w:cstheme="minorHAnsi"/>
          <w:color w:val="000000" w:themeColor="text1"/>
          <w:sz w:val="28"/>
          <w:szCs w:val="28"/>
        </w:rPr>
        <w:t xml:space="preserve">current </w:t>
      </w:r>
      <w:r w:rsidR="003B32B0" w:rsidRPr="00D041AB">
        <w:rPr>
          <w:rFonts w:cstheme="minorHAnsi"/>
          <w:color w:val="000000" w:themeColor="text1"/>
          <w:sz w:val="28"/>
          <w:szCs w:val="28"/>
        </w:rPr>
        <w:t xml:space="preserve">work as </w:t>
      </w:r>
      <w:r w:rsidR="00492950" w:rsidRPr="00D041AB">
        <w:rPr>
          <w:rFonts w:cstheme="minorHAnsi"/>
          <w:color w:val="000000" w:themeColor="text1"/>
          <w:sz w:val="28"/>
          <w:szCs w:val="28"/>
        </w:rPr>
        <w:t>head of WIPO</w:t>
      </w:r>
      <w:r w:rsidR="003B32B0" w:rsidRPr="00D041AB">
        <w:rPr>
          <w:rFonts w:cstheme="minorHAnsi"/>
          <w:color w:val="000000" w:themeColor="text1"/>
          <w:sz w:val="28"/>
          <w:szCs w:val="28"/>
        </w:rPr>
        <w:t xml:space="preserve"> is critical in </w:t>
      </w:r>
      <w:r w:rsidR="003B32B0" w:rsidRPr="00D041AB">
        <w:rPr>
          <w:rFonts w:cstheme="minorHAnsi"/>
          <w:color w:val="000000" w:themeColor="text1"/>
          <w:sz w:val="28"/>
          <w:szCs w:val="28"/>
          <w:lang w:val="en"/>
        </w:rPr>
        <w:t xml:space="preserve">ensuring </w:t>
      </w:r>
      <w:r w:rsidRPr="00D041AB">
        <w:rPr>
          <w:rFonts w:cstheme="minorHAnsi"/>
          <w:color w:val="000000" w:themeColor="text1"/>
          <w:sz w:val="28"/>
          <w:szCs w:val="28"/>
          <w:lang w:val="en"/>
        </w:rPr>
        <w:t>that the IP</w:t>
      </w:r>
      <w:r w:rsidR="003B32B0" w:rsidRPr="00D041AB">
        <w:rPr>
          <w:rFonts w:cstheme="minorHAnsi"/>
          <w:color w:val="000000" w:themeColor="text1"/>
          <w:sz w:val="28"/>
          <w:szCs w:val="28"/>
          <w:lang w:val="en"/>
        </w:rPr>
        <w:t xml:space="preserve"> system serves its fundamental purpose of encouraging creativity and innovation</w:t>
      </w:r>
      <w:r w:rsidR="00FF2BCA" w:rsidRPr="00D041AB">
        <w:rPr>
          <w:rFonts w:cstheme="minorHAnsi"/>
          <w:color w:val="000000" w:themeColor="text1"/>
          <w:sz w:val="28"/>
          <w:szCs w:val="28"/>
          <w:lang w:val="en"/>
        </w:rPr>
        <w:t xml:space="preserve"> in all countries. I commend Dr Gurry’s</w:t>
      </w:r>
      <w:r w:rsidR="003B32B0" w:rsidRPr="00D041AB">
        <w:rPr>
          <w:rFonts w:cstheme="minorHAnsi"/>
          <w:color w:val="000000" w:themeColor="text1"/>
          <w:sz w:val="28"/>
          <w:szCs w:val="28"/>
          <w:lang w:val="en"/>
        </w:rPr>
        <w:t xml:space="preserve"> work</w:t>
      </w:r>
      <w:r w:rsidR="00492950" w:rsidRPr="00D041AB">
        <w:rPr>
          <w:rFonts w:cstheme="minorHAnsi"/>
          <w:color w:val="000000" w:themeColor="text1"/>
          <w:sz w:val="28"/>
          <w:szCs w:val="28"/>
          <w:lang w:val="en"/>
        </w:rPr>
        <w:t xml:space="preserve"> and contributions</w:t>
      </w:r>
      <w:r w:rsidR="003B32B0" w:rsidRPr="00D041AB">
        <w:rPr>
          <w:rFonts w:cstheme="minorHAnsi"/>
          <w:color w:val="000000" w:themeColor="text1"/>
          <w:sz w:val="28"/>
          <w:szCs w:val="28"/>
          <w:lang w:val="en"/>
        </w:rPr>
        <w:t xml:space="preserve">. </w:t>
      </w:r>
    </w:p>
    <w:p w14:paraId="38CBAD44" w14:textId="77777777" w:rsidR="00D041AB" w:rsidRPr="00D041AB" w:rsidRDefault="00D041AB" w:rsidP="00D041AB">
      <w:pPr>
        <w:spacing w:line="480" w:lineRule="auto"/>
        <w:rPr>
          <w:rFonts w:cstheme="minorHAnsi"/>
          <w:color w:val="000000" w:themeColor="text1"/>
          <w:sz w:val="28"/>
          <w:szCs w:val="28"/>
          <w:lang w:val="en"/>
        </w:rPr>
      </w:pPr>
    </w:p>
    <w:p w14:paraId="063879A2" w14:textId="628BB5BA" w:rsidR="0001360A" w:rsidRDefault="00FF2BCA" w:rsidP="00D041AB">
      <w:pPr>
        <w:spacing w:line="480" w:lineRule="auto"/>
        <w:rPr>
          <w:rFonts w:eastAsia="Times New Roman" w:cstheme="minorHAnsi"/>
          <w:color w:val="000000" w:themeColor="text1"/>
          <w:sz w:val="28"/>
          <w:szCs w:val="28"/>
          <w:lang w:val="en" w:eastAsia="en-AU"/>
        </w:rPr>
      </w:pPr>
      <w:r w:rsidRPr="00D041AB">
        <w:rPr>
          <w:rFonts w:cstheme="minorHAnsi"/>
          <w:color w:val="000000" w:themeColor="text1"/>
          <w:sz w:val="28"/>
          <w:szCs w:val="28"/>
          <w:lang w:val="en"/>
        </w:rPr>
        <w:t xml:space="preserve">And I also take this opportunity </w:t>
      </w:r>
      <w:r w:rsidR="00D07B5B" w:rsidRPr="00D041AB">
        <w:rPr>
          <w:rFonts w:cstheme="minorHAnsi"/>
          <w:color w:val="000000" w:themeColor="text1"/>
          <w:sz w:val="28"/>
          <w:szCs w:val="28"/>
          <w:lang w:val="en"/>
        </w:rPr>
        <w:t xml:space="preserve">to acknowledge the contributions of IP Australia’s former Director </w:t>
      </w:r>
      <w:r w:rsidRPr="00D041AB">
        <w:rPr>
          <w:rFonts w:cstheme="minorHAnsi"/>
          <w:color w:val="000000" w:themeColor="text1"/>
          <w:sz w:val="28"/>
          <w:szCs w:val="28"/>
          <w:lang w:val="en"/>
        </w:rPr>
        <w:t xml:space="preserve">General, Patricia Kelly who </w:t>
      </w:r>
      <w:r w:rsidR="00D07B5B" w:rsidRPr="00D041AB">
        <w:rPr>
          <w:rFonts w:cstheme="minorHAnsi"/>
          <w:color w:val="000000" w:themeColor="text1"/>
          <w:sz w:val="28"/>
          <w:szCs w:val="28"/>
          <w:lang w:val="en"/>
        </w:rPr>
        <w:t>retired</w:t>
      </w:r>
      <w:r w:rsidRPr="00D041AB">
        <w:rPr>
          <w:rFonts w:cstheme="minorHAnsi"/>
          <w:color w:val="000000" w:themeColor="text1"/>
          <w:sz w:val="28"/>
          <w:szCs w:val="28"/>
          <w:lang w:val="en"/>
        </w:rPr>
        <w:t xml:space="preserve"> earlier this month</w:t>
      </w:r>
      <w:r w:rsidR="00D07B5B" w:rsidRPr="00D041AB">
        <w:rPr>
          <w:rFonts w:cstheme="minorHAnsi"/>
          <w:color w:val="000000" w:themeColor="text1"/>
          <w:sz w:val="28"/>
          <w:szCs w:val="28"/>
          <w:lang w:val="en"/>
        </w:rPr>
        <w:t>.</w:t>
      </w:r>
      <w:r w:rsidR="00D07B5B" w:rsidRPr="00D041AB">
        <w:rPr>
          <w:rFonts w:cstheme="minorHAnsi"/>
          <w:color w:val="000000" w:themeColor="text1"/>
          <w:sz w:val="28"/>
          <w:szCs w:val="28"/>
        </w:rPr>
        <w:t xml:space="preserve"> IP Australia has come a long way from when clerks </w:t>
      </w:r>
      <w:r w:rsidR="00D07B5B" w:rsidRPr="00D041AB">
        <w:rPr>
          <w:rFonts w:cstheme="minorHAnsi"/>
          <w:color w:val="000000" w:themeColor="text1"/>
          <w:sz w:val="28"/>
          <w:szCs w:val="28"/>
          <w:lang w:val="en-US"/>
        </w:rPr>
        <w:t xml:space="preserve">filled large leather-bound ledgers with painstaking descriptions of inventions in perfect copperplate script. </w:t>
      </w:r>
      <w:r w:rsidR="00C41FDF" w:rsidRPr="00D041AB">
        <w:rPr>
          <w:rFonts w:eastAsia="Times New Roman" w:cstheme="minorHAnsi"/>
          <w:color w:val="000000" w:themeColor="text1"/>
          <w:sz w:val="28"/>
          <w:szCs w:val="28"/>
          <w:lang w:val="en" w:eastAsia="en-AU"/>
        </w:rPr>
        <w:t>Today, over 99%</w:t>
      </w:r>
      <w:r w:rsidR="00D07B5B" w:rsidRPr="00D041AB">
        <w:rPr>
          <w:rFonts w:eastAsia="Times New Roman" w:cstheme="minorHAnsi"/>
          <w:color w:val="000000" w:themeColor="text1"/>
          <w:sz w:val="28"/>
          <w:szCs w:val="28"/>
          <w:lang w:val="en" w:eastAsia="en-AU"/>
        </w:rPr>
        <w:t xml:space="preserve"> of the 850,000 annual customer transactions handled by IP Australia, worth over AUD </w:t>
      </w:r>
      <w:r w:rsidR="00C401E6" w:rsidRPr="00D041AB">
        <w:rPr>
          <w:rFonts w:eastAsia="Times New Roman" w:cstheme="minorHAnsi"/>
          <w:color w:val="000000" w:themeColor="text1"/>
          <w:sz w:val="28"/>
          <w:szCs w:val="28"/>
          <w:lang w:val="en" w:eastAsia="en-AU"/>
        </w:rPr>
        <w:t>$</w:t>
      </w:r>
      <w:r w:rsidR="00D07B5B" w:rsidRPr="00D041AB">
        <w:rPr>
          <w:rFonts w:eastAsia="Times New Roman" w:cstheme="minorHAnsi"/>
          <w:color w:val="000000" w:themeColor="text1"/>
          <w:sz w:val="28"/>
          <w:szCs w:val="28"/>
          <w:lang w:val="en" w:eastAsia="en-AU"/>
        </w:rPr>
        <w:t>200 million in revenue, are digital</w:t>
      </w:r>
      <w:r w:rsidR="00D07B5B" w:rsidRPr="00D041AB">
        <w:rPr>
          <w:rStyle w:val="FootnoteReference"/>
          <w:rFonts w:eastAsia="Times New Roman" w:cstheme="minorHAnsi"/>
          <w:color w:val="000000" w:themeColor="text1"/>
          <w:sz w:val="28"/>
          <w:szCs w:val="28"/>
          <w:lang w:val="en" w:eastAsia="en-AU"/>
        </w:rPr>
        <w:footnoteReference w:id="5"/>
      </w:r>
      <w:r w:rsidR="00D07B5B" w:rsidRPr="00D041AB">
        <w:rPr>
          <w:rFonts w:eastAsia="Times New Roman" w:cstheme="minorHAnsi"/>
          <w:color w:val="000000" w:themeColor="text1"/>
          <w:sz w:val="28"/>
          <w:szCs w:val="28"/>
          <w:lang w:val="en" w:eastAsia="en-AU"/>
        </w:rPr>
        <w:t xml:space="preserve">. To achieve this IP Australia has radically transformed digital </w:t>
      </w:r>
      <w:r w:rsidR="00D07B5B" w:rsidRPr="00D041AB">
        <w:rPr>
          <w:rFonts w:eastAsia="Times New Roman" w:cstheme="minorHAnsi"/>
          <w:color w:val="000000" w:themeColor="text1"/>
          <w:sz w:val="28"/>
          <w:szCs w:val="28"/>
          <w:lang w:val="en" w:eastAsia="en-AU"/>
        </w:rPr>
        <w:lastRenderedPageBreak/>
        <w:t>customer engagement, positioning IP Australia as the first</w:t>
      </w:r>
      <w:r w:rsidR="00706D62" w:rsidRPr="00D041AB">
        <w:rPr>
          <w:rFonts w:eastAsia="Times New Roman" w:cstheme="minorHAnsi"/>
          <w:color w:val="000000" w:themeColor="text1"/>
          <w:sz w:val="28"/>
          <w:szCs w:val="28"/>
          <w:lang w:val="en" w:eastAsia="en-AU"/>
        </w:rPr>
        <w:t xml:space="preserve"> Australian Government service delivery agency to be</w:t>
      </w:r>
      <w:r w:rsidR="00D07B5B" w:rsidRPr="00D041AB">
        <w:rPr>
          <w:rFonts w:eastAsia="Times New Roman" w:cstheme="minorHAnsi"/>
          <w:color w:val="000000" w:themeColor="text1"/>
          <w:sz w:val="28"/>
          <w:szCs w:val="28"/>
          <w:lang w:val="en" w:eastAsia="en-AU"/>
        </w:rPr>
        <w:t xml:space="preserve"> fully </w:t>
      </w:r>
      <w:r w:rsidR="00706D62" w:rsidRPr="00D041AB">
        <w:rPr>
          <w:rFonts w:eastAsia="Times New Roman" w:cstheme="minorHAnsi"/>
          <w:color w:val="000000" w:themeColor="text1"/>
          <w:sz w:val="28"/>
          <w:szCs w:val="28"/>
          <w:lang w:val="en" w:eastAsia="en-AU"/>
        </w:rPr>
        <w:t>digitized</w:t>
      </w:r>
      <w:r w:rsidR="00D07B5B" w:rsidRPr="00D041AB">
        <w:rPr>
          <w:rFonts w:eastAsia="Times New Roman" w:cstheme="minorHAnsi"/>
          <w:color w:val="000000" w:themeColor="text1"/>
          <w:sz w:val="28"/>
          <w:szCs w:val="28"/>
          <w:lang w:val="en" w:eastAsia="en-AU"/>
        </w:rPr>
        <w:t>.</w:t>
      </w:r>
      <w:r w:rsidR="00964ED3" w:rsidRPr="00D041AB">
        <w:rPr>
          <w:rFonts w:eastAsia="Times New Roman" w:cstheme="minorHAnsi"/>
          <w:color w:val="000000" w:themeColor="text1"/>
          <w:sz w:val="28"/>
          <w:szCs w:val="28"/>
          <w:lang w:val="en" w:eastAsia="en-AU"/>
        </w:rPr>
        <w:t xml:space="preserve"> </w:t>
      </w:r>
      <w:r w:rsidR="00D07B5B" w:rsidRPr="00D041AB" w:rsidDel="00964ED3">
        <w:rPr>
          <w:rFonts w:eastAsia="Times New Roman" w:cstheme="minorHAnsi"/>
          <w:color w:val="000000" w:themeColor="text1"/>
          <w:sz w:val="28"/>
          <w:szCs w:val="28"/>
          <w:lang w:val="en" w:eastAsia="en-AU"/>
        </w:rPr>
        <w:t xml:space="preserve"> </w:t>
      </w:r>
    </w:p>
    <w:p w14:paraId="78C2D501" w14:textId="77777777" w:rsidR="00D041AB" w:rsidRPr="00D041AB" w:rsidDel="00964ED3" w:rsidRDefault="00D041AB" w:rsidP="00D041AB">
      <w:pPr>
        <w:spacing w:line="480" w:lineRule="auto"/>
        <w:rPr>
          <w:rFonts w:eastAsia="Times New Roman" w:cstheme="minorHAnsi"/>
          <w:color w:val="000000" w:themeColor="text1"/>
          <w:sz w:val="28"/>
          <w:szCs w:val="28"/>
          <w:lang w:val="en" w:eastAsia="en-AU"/>
        </w:rPr>
      </w:pPr>
    </w:p>
    <w:p w14:paraId="20644DC8" w14:textId="17CBD6B7" w:rsidR="009C5F9C" w:rsidRDefault="00A13209" w:rsidP="00D041AB">
      <w:pPr>
        <w:spacing w:line="480" w:lineRule="auto"/>
        <w:rPr>
          <w:rFonts w:cstheme="minorHAnsi"/>
          <w:color w:val="000000" w:themeColor="text1"/>
          <w:sz w:val="28"/>
          <w:szCs w:val="28"/>
          <w:lang w:val="en"/>
        </w:rPr>
      </w:pPr>
      <w:r w:rsidRPr="00D041AB">
        <w:rPr>
          <w:rFonts w:cstheme="minorHAnsi"/>
          <w:color w:val="000000" w:themeColor="text1"/>
          <w:sz w:val="28"/>
          <w:szCs w:val="28"/>
          <w:lang w:val="en"/>
        </w:rPr>
        <w:t xml:space="preserve">Australia’s IP rights system is a key component of the innovation system and the improvements Patricia implemented at IP Australia have been to the benefit of the researchers and entrepreneurs </w:t>
      </w:r>
      <w:r w:rsidR="002D05A3">
        <w:rPr>
          <w:rFonts w:cstheme="minorHAnsi"/>
          <w:color w:val="000000" w:themeColor="text1"/>
          <w:sz w:val="28"/>
          <w:szCs w:val="28"/>
          <w:lang w:val="en"/>
        </w:rPr>
        <w:t>to whom we look to power Australia’s</w:t>
      </w:r>
      <w:r w:rsidRPr="00D041AB">
        <w:rPr>
          <w:rFonts w:cstheme="minorHAnsi"/>
          <w:color w:val="000000" w:themeColor="text1"/>
          <w:sz w:val="28"/>
          <w:szCs w:val="28"/>
          <w:lang w:val="en"/>
        </w:rPr>
        <w:t xml:space="preserve"> 21</w:t>
      </w:r>
      <w:r w:rsidRPr="00D041AB">
        <w:rPr>
          <w:rFonts w:cstheme="minorHAnsi"/>
          <w:color w:val="000000" w:themeColor="text1"/>
          <w:sz w:val="28"/>
          <w:szCs w:val="28"/>
          <w:vertAlign w:val="superscript"/>
          <w:lang w:val="en"/>
        </w:rPr>
        <w:t>st</w:t>
      </w:r>
      <w:r w:rsidRPr="00D041AB">
        <w:rPr>
          <w:rFonts w:cstheme="minorHAnsi"/>
          <w:color w:val="000000" w:themeColor="text1"/>
          <w:sz w:val="28"/>
          <w:szCs w:val="28"/>
          <w:lang w:val="en"/>
        </w:rPr>
        <w:t xml:space="preserve"> century knowledge economy.</w:t>
      </w:r>
    </w:p>
    <w:p w14:paraId="65727641" w14:textId="77777777" w:rsidR="00D041AB" w:rsidRPr="00D041AB" w:rsidRDefault="00D041AB" w:rsidP="00D041AB">
      <w:pPr>
        <w:spacing w:line="480" w:lineRule="auto"/>
        <w:rPr>
          <w:rFonts w:cstheme="minorHAnsi"/>
          <w:color w:val="000000" w:themeColor="text1"/>
          <w:sz w:val="28"/>
          <w:szCs w:val="28"/>
          <w:lang w:val="en"/>
        </w:rPr>
      </w:pPr>
    </w:p>
    <w:p w14:paraId="49E7E8E8" w14:textId="45CC1621" w:rsidR="00921DA0" w:rsidRDefault="005773F7" w:rsidP="00D041AB">
      <w:pPr>
        <w:spacing w:line="480" w:lineRule="auto"/>
        <w:rPr>
          <w:rFonts w:cstheme="minorHAnsi"/>
          <w:color w:val="000000" w:themeColor="text1"/>
          <w:sz w:val="28"/>
          <w:szCs w:val="28"/>
        </w:rPr>
      </w:pPr>
      <w:r w:rsidRPr="00D041AB">
        <w:rPr>
          <w:rFonts w:cstheme="minorHAnsi"/>
          <w:color w:val="000000" w:themeColor="text1"/>
          <w:sz w:val="28"/>
          <w:szCs w:val="28"/>
        </w:rPr>
        <w:t xml:space="preserve">Having a strong national IP </w:t>
      </w:r>
      <w:r w:rsidR="00B33BF3" w:rsidRPr="00D041AB">
        <w:rPr>
          <w:rFonts w:cstheme="minorHAnsi"/>
          <w:color w:val="000000" w:themeColor="text1"/>
          <w:sz w:val="28"/>
          <w:szCs w:val="28"/>
        </w:rPr>
        <w:t>a</w:t>
      </w:r>
      <w:r w:rsidRPr="00D041AB">
        <w:rPr>
          <w:rFonts w:cstheme="minorHAnsi"/>
          <w:color w:val="000000" w:themeColor="text1"/>
          <w:sz w:val="28"/>
          <w:szCs w:val="28"/>
        </w:rPr>
        <w:t>gency is important because Australians are an inventive lot.</w:t>
      </w:r>
      <w:r w:rsidR="00420187" w:rsidRPr="00D041AB">
        <w:rPr>
          <w:rFonts w:cstheme="minorHAnsi"/>
          <w:color w:val="000000" w:themeColor="text1"/>
          <w:sz w:val="28"/>
          <w:szCs w:val="28"/>
        </w:rPr>
        <w:t xml:space="preserve"> </w:t>
      </w:r>
      <w:r w:rsidR="00921DA0" w:rsidRPr="00D041AB">
        <w:rPr>
          <w:rFonts w:cstheme="minorHAnsi"/>
          <w:color w:val="000000" w:themeColor="text1"/>
          <w:sz w:val="28"/>
          <w:szCs w:val="28"/>
        </w:rPr>
        <w:t>Australi</w:t>
      </w:r>
      <w:r w:rsidR="00420187" w:rsidRPr="00D041AB">
        <w:rPr>
          <w:rFonts w:cstheme="minorHAnsi"/>
          <w:color w:val="000000" w:themeColor="text1"/>
          <w:sz w:val="28"/>
          <w:szCs w:val="28"/>
        </w:rPr>
        <w:t>an inventions surround us in our everyday lives and form important parts of</w:t>
      </w:r>
      <w:r w:rsidR="00921DA0" w:rsidRPr="00D041AB">
        <w:rPr>
          <w:rFonts w:cstheme="minorHAnsi"/>
          <w:color w:val="000000" w:themeColor="text1"/>
          <w:sz w:val="28"/>
          <w:szCs w:val="28"/>
        </w:rPr>
        <w:t xml:space="preserve"> the Australian lifestyle and national character. From the stump-jump plough enabling broad acre farming, to penicillin, to atomic absorption spectroscopy, to the black box flight recorder, polymer bank notes, xerography and X-ray crystallography, the pacemaker, cochlear implant, sleep apnoea therapy, from novel plants and seeds to Wi-Fi from CSIRO, the vaccine for cervical cancer, spray-on skin repair,</w:t>
      </w:r>
      <w:r w:rsidR="00706D62" w:rsidRPr="00D041AB">
        <w:rPr>
          <w:rFonts w:cstheme="minorHAnsi"/>
          <w:color w:val="000000" w:themeColor="text1"/>
          <w:sz w:val="28"/>
          <w:szCs w:val="28"/>
        </w:rPr>
        <w:t xml:space="preserve"> the identification of</w:t>
      </w:r>
      <w:r w:rsidR="00921DA0" w:rsidRPr="00D041AB">
        <w:rPr>
          <w:rFonts w:cstheme="minorHAnsi"/>
          <w:color w:val="000000" w:themeColor="text1"/>
          <w:sz w:val="28"/>
          <w:szCs w:val="28"/>
        </w:rPr>
        <w:t xml:space="preserve"> helicoba</w:t>
      </w:r>
      <w:r w:rsidR="002D05A3">
        <w:rPr>
          <w:rFonts w:cstheme="minorHAnsi"/>
          <w:color w:val="000000" w:themeColor="text1"/>
          <w:sz w:val="28"/>
          <w:szCs w:val="28"/>
        </w:rPr>
        <w:t xml:space="preserve">cter as cause of ulcers, and </w:t>
      </w:r>
      <w:r w:rsidR="00921DA0" w:rsidRPr="00D041AB">
        <w:rPr>
          <w:rFonts w:cstheme="minorHAnsi"/>
          <w:color w:val="000000" w:themeColor="text1"/>
          <w:sz w:val="28"/>
          <w:szCs w:val="28"/>
        </w:rPr>
        <w:t>much more. </w:t>
      </w:r>
    </w:p>
    <w:p w14:paraId="732F9538" w14:textId="77777777" w:rsidR="00D041AB" w:rsidRPr="00D041AB" w:rsidRDefault="00D041AB" w:rsidP="00D041AB">
      <w:pPr>
        <w:spacing w:line="480" w:lineRule="auto"/>
        <w:rPr>
          <w:rFonts w:cstheme="minorHAnsi"/>
          <w:color w:val="000000" w:themeColor="text1"/>
          <w:sz w:val="28"/>
          <w:szCs w:val="28"/>
        </w:rPr>
      </w:pPr>
    </w:p>
    <w:p w14:paraId="5E333864" w14:textId="1634C09D" w:rsidR="00921DA0" w:rsidRPr="00D041AB" w:rsidRDefault="00921DA0" w:rsidP="00D041AB">
      <w:pPr>
        <w:spacing w:line="480" w:lineRule="auto"/>
        <w:rPr>
          <w:rFonts w:cstheme="minorHAnsi"/>
          <w:color w:val="000000" w:themeColor="text1"/>
          <w:sz w:val="28"/>
          <w:szCs w:val="28"/>
        </w:rPr>
      </w:pPr>
      <w:r w:rsidRPr="00D041AB">
        <w:rPr>
          <w:rFonts w:cstheme="minorHAnsi"/>
          <w:color w:val="000000" w:themeColor="text1"/>
          <w:sz w:val="28"/>
          <w:szCs w:val="28"/>
        </w:rPr>
        <w:lastRenderedPageBreak/>
        <w:t xml:space="preserve">And this </w:t>
      </w:r>
      <w:r w:rsidR="002D05A3">
        <w:rPr>
          <w:rFonts w:cstheme="minorHAnsi"/>
          <w:color w:val="000000" w:themeColor="text1"/>
          <w:sz w:val="28"/>
          <w:szCs w:val="28"/>
        </w:rPr>
        <w:t xml:space="preserve">inventiveness </w:t>
      </w:r>
      <w:r w:rsidRPr="00D041AB">
        <w:rPr>
          <w:rFonts w:cstheme="minorHAnsi"/>
          <w:color w:val="000000" w:themeColor="text1"/>
          <w:sz w:val="28"/>
          <w:szCs w:val="28"/>
        </w:rPr>
        <w:t xml:space="preserve">continues at the cutting edge of science and research. In June this year, Walter+Eliza Hall Institute of Medical Research’s (WEHI) Professor David Huang </w:t>
      </w:r>
      <w:r w:rsidRPr="00D041AB">
        <w:rPr>
          <w:rFonts w:cstheme="minorHAnsi"/>
          <w:color w:val="000000" w:themeColor="text1"/>
          <w:sz w:val="28"/>
          <w:szCs w:val="28"/>
          <w:lang w:val="en"/>
        </w:rPr>
        <w:t xml:space="preserve">and </w:t>
      </w:r>
      <w:r w:rsidR="002B5001" w:rsidRPr="00D041AB">
        <w:rPr>
          <w:rFonts w:cstheme="minorHAnsi"/>
          <w:color w:val="000000" w:themeColor="text1"/>
          <w:sz w:val="28"/>
          <w:szCs w:val="28"/>
          <w:lang w:val="en"/>
        </w:rPr>
        <w:t xml:space="preserve">an amazing team of researchers </w:t>
      </w:r>
      <w:r w:rsidRPr="00D041AB">
        <w:rPr>
          <w:rFonts w:cstheme="minorHAnsi"/>
          <w:color w:val="000000" w:themeColor="text1"/>
          <w:sz w:val="28"/>
          <w:szCs w:val="28"/>
        </w:rPr>
        <w:t xml:space="preserve">won the prestigious 2018 Australian Academy of Technology and Engineering (ATSE) Clunies Ross Award for knowledge commercialisation of anti-cancer drug, Venetoclax. </w:t>
      </w:r>
      <w:r w:rsidR="00E47E2C" w:rsidRPr="00D041AB">
        <w:rPr>
          <w:rFonts w:cstheme="minorHAnsi"/>
          <w:color w:val="000000" w:themeColor="text1"/>
          <w:sz w:val="28"/>
          <w:szCs w:val="28"/>
          <w:lang w:val="en"/>
        </w:rPr>
        <w:t>This drug</w:t>
      </w:r>
      <w:r w:rsidR="001E2E66" w:rsidRPr="00D041AB">
        <w:rPr>
          <w:rFonts w:cstheme="minorHAnsi"/>
          <w:color w:val="000000" w:themeColor="text1"/>
          <w:sz w:val="28"/>
          <w:szCs w:val="28"/>
          <w:lang w:val="en"/>
        </w:rPr>
        <w:t xml:space="preserve"> has proved effective in treating chronic lymphocytic leukemia and is being explored for potential application to other types of cancers</w:t>
      </w:r>
      <w:r w:rsidRPr="00D041AB">
        <w:rPr>
          <w:rFonts w:cstheme="minorHAnsi"/>
          <w:color w:val="000000" w:themeColor="text1"/>
          <w:sz w:val="28"/>
          <w:szCs w:val="28"/>
          <w:lang w:val="en"/>
        </w:rPr>
        <w:t>.</w:t>
      </w:r>
      <w:r w:rsidRPr="00D041AB">
        <w:rPr>
          <w:rFonts w:cstheme="minorHAnsi"/>
          <w:color w:val="000000" w:themeColor="text1"/>
          <w:sz w:val="28"/>
          <w:szCs w:val="28"/>
        </w:rPr>
        <w:t xml:space="preserve"> </w:t>
      </w:r>
      <w:r w:rsidR="00E47E2C" w:rsidRPr="00D041AB">
        <w:rPr>
          <w:rFonts w:cstheme="minorHAnsi"/>
          <w:color w:val="000000" w:themeColor="text1"/>
          <w:sz w:val="28"/>
          <w:szCs w:val="28"/>
          <w:lang w:val="en"/>
        </w:rPr>
        <w:t xml:space="preserve">Especially innovative was WEHI’s sale of a portion of its royalty rights </w:t>
      </w:r>
      <w:r w:rsidR="00B56C5D" w:rsidRPr="00D041AB">
        <w:rPr>
          <w:rFonts w:cstheme="minorHAnsi"/>
          <w:color w:val="000000" w:themeColor="text1"/>
          <w:sz w:val="28"/>
          <w:szCs w:val="28"/>
          <w:lang w:val="en"/>
        </w:rPr>
        <w:t>to a Canadian pension fund in a deal worth over $400 million</w:t>
      </w:r>
      <w:r w:rsidR="00E47E2C" w:rsidRPr="00D041AB">
        <w:rPr>
          <w:rFonts w:cstheme="minorHAnsi"/>
          <w:color w:val="000000" w:themeColor="text1"/>
          <w:sz w:val="28"/>
          <w:szCs w:val="28"/>
          <w:lang w:val="en"/>
        </w:rPr>
        <w:t xml:space="preserve">. Such an advance on royalties would never have been </w:t>
      </w:r>
      <w:r w:rsidR="007C3171" w:rsidRPr="00D041AB">
        <w:rPr>
          <w:rFonts w:cstheme="minorHAnsi"/>
          <w:color w:val="000000" w:themeColor="text1"/>
          <w:sz w:val="28"/>
          <w:szCs w:val="28"/>
          <w:lang w:val="en"/>
        </w:rPr>
        <w:t>possible</w:t>
      </w:r>
      <w:r w:rsidR="00E47E2C" w:rsidRPr="00D041AB">
        <w:rPr>
          <w:rFonts w:cstheme="minorHAnsi"/>
          <w:color w:val="000000" w:themeColor="text1"/>
          <w:sz w:val="28"/>
          <w:szCs w:val="28"/>
          <w:lang w:val="en"/>
        </w:rPr>
        <w:t xml:space="preserve"> absent a thorough</w:t>
      </w:r>
      <w:r w:rsidR="00CD18CC" w:rsidRPr="00D041AB">
        <w:rPr>
          <w:rFonts w:cstheme="minorHAnsi"/>
          <w:color w:val="000000" w:themeColor="text1"/>
          <w:sz w:val="28"/>
          <w:szCs w:val="28"/>
          <w:lang w:val="en"/>
        </w:rPr>
        <w:t>ly</w:t>
      </w:r>
      <w:r w:rsidR="00E47E2C" w:rsidRPr="00D041AB">
        <w:rPr>
          <w:rFonts w:cstheme="minorHAnsi"/>
          <w:color w:val="000000" w:themeColor="text1"/>
          <w:sz w:val="28"/>
          <w:szCs w:val="28"/>
          <w:lang w:val="en"/>
        </w:rPr>
        <w:t xml:space="preserve"> protect</w:t>
      </w:r>
      <w:r w:rsidR="00CD18CC" w:rsidRPr="00D041AB">
        <w:rPr>
          <w:rFonts w:cstheme="minorHAnsi"/>
          <w:color w:val="000000" w:themeColor="text1"/>
          <w:sz w:val="28"/>
          <w:szCs w:val="28"/>
          <w:lang w:val="en"/>
        </w:rPr>
        <w:t>ed family</w:t>
      </w:r>
      <w:r w:rsidR="00E47E2C" w:rsidRPr="00D041AB">
        <w:rPr>
          <w:rFonts w:cstheme="minorHAnsi"/>
          <w:color w:val="000000" w:themeColor="text1"/>
          <w:sz w:val="28"/>
          <w:szCs w:val="28"/>
          <w:lang w:val="en"/>
        </w:rPr>
        <w:t xml:space="preserve"> of patents. And this in turn has enabled WEHI to </w:t>
      </w:r>
      <w:r w:rsidR="00CD18CC" w:rsidRPr="00D041AB">
        <w:rPr>
          <w:rFonts w:cstheme="minorHAnsi"/>
          <w:color w:val="000000" w:themeColor="text1"/>
          <w:sz w:val="28"/>
          <w:szCs w:val="28"/>
          <w:lang w:val="en"/>
        </w:rPr>
        <w:t>expand</w:t>
      </w:r>
      <w:r w:rsidR="00E47E2C" w:rsidRPr="00D041AB">
        <w:rPr>
          <w:rFonts w:cstheme="minorHAnsi"/>
          <w:color w:val="000000" w:themeColor="text1"/>
          <w:sz w:val="28"/>
          <w:szCs w:val="28"/>
          <w:lang w:val="en"/>
        </w:rPr>
        <w:t xml:space="preserve"> </w:t>
      </w:r>
      <w:r w:rsidR="00B56C5D" w:rsidRPr="00D041AB">
        <w:rPr>
          <w:rFonts w:cstheme="minorHAnsi"/>
          <w:color w:val="000000" w:themeColor="text1"/>
          <w:sz w:val="28"/>
          <w:szCs w:val="28"/>
          <w:lang w:val="en"/>
        </w:rPr>
        <w:t xml:space="preserve">their cutting edge research and commercialisation activities and, we hope ultimately, improved health outcomes for Australians and patients around the world. </w:t>
      </w:r>
    </w:p>
    <w:p w14:paraId="038CCA54" w14:textId="77777777" w:rsidR="0001360A" w:rsidRPr="00D041AB" w:rsidRDefault="0001360A" w:rsidP="00D041AB">
      <w:pPr>
        <w:spacing w:line="480" w:lineRule="auto"/>
        <w:rPr>
          <w:rFonts w:eastAsia="Times New Roman" w:cstheme="minorHAnsi"/>
          <w:b/>
          <w:color w:val="000000" w:themeColor="text1"/>
          <w:sz w:val="28"/>
          <w:szCs w:val="28"/>
          <w:u w:val="single"/>
        </w:rPr>
      </w:pPr>
    </w:p>
    <w:p w14:paraId="3814197F" w14:textId="77777777" w:rsidR="008E3AD2" w:rsidRPr="00D041AB" w:rsidRDefault="008E3AD2" w:rsidP="00D041AB">
      <w:pPr>
        <w:spacing w:line="480" w:lineRule="auto"/>
        <w:rPr>
          <w:rFonts w:eastAsia="Times New Roman" w:cstheme="minorHAnsi"/>
          <w:b/>
          <w:color w:val="000000" w:themeColor="text1"/>
          <w:sz w:val="28"/>
          <w:szCs w:val="28"/>
          <w:u w:val="single"/>
        </w:rPr>
      </w:pPr>
      <w:r w:rsidRPr="00D041AB">
        <w:rPr>
          <w:rFonts w:eastAsia="Times New Roman" w:cstheme="minorHAnsi"/>
          <w:b/>
          <w:color w:val="000000" w:themeColor="text1"/>
          <w:sz w:val="28"/>
          <w:szCs w:val="28"/>
          <w:u w:val="single"/>
        </w:rPr>
        <w:t>STATE OF AUSTRALIAN INNOVATION</w:t>
      </w:r>
    </w:p>
    <w:p w14:paraId="6E0736DB" w14:textId="7DB52EDD" w:rsidR="00921DA0" w:rsidRDefault="00921DA0" w:rsidP="00D041AB">
      <w:pPr>
        <w:spacing w:line="480" w:lineRule="auto"/>
        <w:rPr>
          <w:rFonts w:cstheme="minorHAnsi"/>
          <w:color w:val="000000" w:themeColor="text1"/>
          <w:sz w:val="28"/>
          <w:szCs w:val="28"/>
        </w:rPr>
      </w:pPr>
      <w:r w:rsidRPr="00D041AB">
        <w:rPr>
          <w:rFonts w:cstheme="minorHAnsi"/>
          <w:color w:val="000000" w:themeColor="text1"/>
          <w:sz w:val="28"/>
          <w:szCs w:val="28"/>
        </w:rPr>
        <w:t xml:space="preserve">However, as hugely impressive as all </w:t>
      </w:r>
      <w:r w:rsidR="0001360A" w:rsidRPr="00D041AB">
        <w:rPr>
          <w:rFonts w:cstheme="minorHAnsi"/>
          <w:color w:val="000000" w:themeColor="text1"/>
          <w:sz w:val="28"/>
          <w:szCs w:val="28"/>
        </w:rPr>
        <w:t xml:space="preserve">of </w:t>
      </w:r>
      <w:r w:rsidRPr="00D041AB">
        <w:rPr>
          <w:rFonts w:cstheme="minorHAnsi"/>
          <w:color w:val="000000" w:themeColor="text1"/>
          <w:sz w:val="28"/>
          <w:szCs w:val="28"/>
        </w:rPr>
        <w:t xml:space="preserve">these examples are, the evidence </w:t>
      </w:r>
      <w:r w:rsidR="000130FB" w:rsidRPr="00D041AB">
        <w:rPr>
          <w:rFonts w:cstheme="minorHAnsi"/>
          <w:color w:val="000000" w:themeColor="text1"/>
          <w:sz w:val="28"/>
          <w:szCs w:val="28"/>
        </w:rPr>
        <w:t xml:space="preserve">confirms </w:t>
      </w:r>
      <w:r w:rsidRPr="00D041AB">
        <w:rPr>
          <w:rFonts w:cstheme="minorHAnsi"/>
          <w:color w:val="000000" w:themeColor="text1"/>
          <w:sz w:val="28"/>
          <w:szCs w:val="28"/>
        </w:rPr>
        <w:t xml:space="preserve">that in recent years </w:t>
      </w:r>
      <w:r w:rsidR="005773F7" w:rsidRPr="00D041AB">
        <w:rPr>
          <w:rFonts w:cstheme="minorHAnsi"/>
          <w:color w:val="000000" w:themeColor="text1"/>
          <w:sz w:val="28"/>
          <w:szCs w:val="28"/>
        </w:rPr>
        <w:t>our innovation system has increasingly been falling behind</w:t>
      </w:r>
      <w:r w:rsidRPr="00D041AB">
        <w:rPr>
          <w:rFonts w:cstheme="minorHAnsi"/>
          <w:color w:val="000000" w:themeColor="text1"/>
          <w:sz w:val="28"/>
          <w:szCs w:val="28"/>
        </w:rPr>
        <w:t xml:space="preserve"> our OECD </w:t>
      </w:r>
      <w:r w:rsidR="007E188D" w:rsidRPr="00D041AB">
        <w:rPr>
          <w:rFonts w:cstheme="minorHAnsi"/>
          <w:color w:val="000000" w:themeColor="text1"/>
          <w:sz w:val="28"/>
          <w:szCs w:val="28"/>
        </w:rPr>
        <w:t xml:space="preserve">trading partners </w:t>
      </w:r>
      <w:r w:rsidRPr="00D041AB">
        <w:rPr>
          <w:rFonts w:cstheme="minorHAnsi"/>
          <w:color w:val="000000" w:themeColor="text1"/>
          <w:sz w:val="28"/>
          <w:szCs w:val="28"/>
        </w:rPr>
        <w:t xml:space="preserve">and others including Israel, Singapore, South Korea and Taiwan, and China. Disruptive technologies, especially digital </w:t>
      </w:r>
      <w:r w:rsidRPr="00D041AB">
        <w:rPr>
          <w:rFonts w:cstheme="minorHAnsi"/>
          <w:color w:val="000000" w:themeColor="text1"/>
          <w:sz w:val="28"/>
          <w:szCs w:val="28"/>
        </w:rPr>
        <w:lastRenderedPageBreak/>
        <w:t>technologies, are a pervasive force for change in</w:t>
      </w:r>
      <w:r w:rsidR="005773F7" w:rsidRPr="00D041AB">
        <w:rPr>
          <w:rFonts w:cstheme="minorHAnsi"/>
          <w:color w:val="000000" w:themeColor="text1"/>
          <w:sz w:val="28"/>
          <w:szCs w:val="28"/>
        </w:rPr>
        <w:t xml:space="preserve"> all parts of</w:t>
      </w:r>
      <w:r w:rsidRPr="00D041AB">
        <w:rPr>
          <w:rFonts w:cstheme="minorHAnsi"/>
          <w:color w:val="000000" w:themeColor="text1"/>
          <w:sz w:val="28"/>
          <w:szCs w:val="28"/>
        </w:rPr>
        <w:t xml:space="preserve"> the Australian economy. </w:t>
      </w:r>
    </w:p>
    <w:p w14:paraId="037C7DFB" w14:textId="77777777" w:rsidR="00D041AB" w:rsidRPr="00D041AB" w:rsidRDefault="00D041AB" w:rsidP="00D041AB">
      <w:pPr>
        <w:spacing w:line="480" w:lineRule="auto"/>
        <w:rPr>
          <w:rFonts w:cstheme="minorHAnsi"/>
          <w:color w:val="000000" w:themeColor="text1"/>
          <w:sz w:val="28"/>
          <w:szCs w:val="28"/>
        </w:rPr>
      </w:pPr>
    </w:p>
    <w:p w14:paraId="25D06A4B" w14:textId="2964A6A9" w:rsidR="00921DA0" w:rsidRDefault="00921DA0" w:rsidP="00D041AB">
      <w:pPr>
        <w:spacing w:line="480" w:lineRule="auto"/>
        <w:rPr>
          <w:rFonts w:cstheme="minorHAnsi"/>
          <w:color w:val="000000" w:themeColor="text1"/>
          <w:sz w:val="28"/>
          <w:szCs w:val="28"/>
        </w:rPr>
      </w:pPr>
      <w:r w:rsidRPr="00D041AB">
        <w:rPr>
          <w:rFonts w:cstheme="minorHAnsi"/>
          <w:color w:val="000000" w:themeColor="text1"/>
          <w:sz w:val="28"/>
          <w:szCs w:val="28"/>
        </w:rPr>
        <w:t>Indeed,</w:t>
      </w:r>
      <w:r w:rsidR="000450A5" w:rsidRPr="00D041AB">
        <w:rPr>
          <w:rFonts w:cstheme="minorHAnsi"/>
          <w:color w:val="000000" w:themeColor="text1"/>
          <w:sz w:val="28"/>
          <w:szCs w:val="28"/>
        </w:rPr>
        <w:t xml:space="preserve"> ISA’s perspective is that in the past decade</w:t>
      </w:r>
      <w:r w:rsidRPr="00D041AB">
        <w:rPr>
          <w:rFonts w:cstheme="minorHAnsi"/>
          <w:color w:val="000000" w:themeColor="text1"/>
          <w:sz w:val="28"/>
          <w:szCs w:val="28"/>
        </w:rPr>
        <w:t xml:space="preserve"> Australia has moved from a once-in-a-century mining boom </w:t>
      </w:r>
      <w:r w:rsidR="00E47E2C" w:rsidRPr="00D041AB">
        <w:rPr>
          <w:rFonts w:cstheme="minorHAnsi"/>
          <w:color w:val="000000" w:themeColor="text1"/>
          <w:sz w:val="28"/>
          <w:szCs w:val="28"/>
        </w:rPr>
        <w:t>in</w:t>
      </w:r>
      <w:r w:rsidRPr="00D041AB">
        <w:rPr>
          <w:rFonts w:cstheme="minorHAnsi"/>
          <w:color w:val="000000" w:themeColor="text1"/>
          <w:sz w:val="28"/>
          <w:szCs w:val="28"/>
        </w:rPr>
        <w:t>to a global innovation race, where IP is at least as valuable a resource as iron ore</w:t>
      </w:r>
      <w:r w:rsidR="00E47E2C" w:rsidRPr="00D041AB">
        <w:rPr>
          <w:rFonts w:cstheme="minorHAnsi"/>
          <w:color w:val="000000" w:themeColor="text1"/>
          <w:sz w:val="28"/>
          <w:szCs w:val="28"/>
        </w:rPr>
        <w:t xml:space="preserve"> and oil</w:t>
      </w:r>
      <w:r w:rsidRPr="00D041AB">
        <w:rPr>
          <w:rFonts w:cstheme="minorHAnsi"/>
          <w:color w:val="000000" w:themeColor="text1"/>
          <w:sz w:val="28"/>
          <w:szCs w:val="28"/>
        </w:rPr>
        <w:t>. Access to and creation of</w:t>
      </w:r>
      <w:r w:rsidR="007E188D" w:rsidRPr="00D041AB">
        <w:rPr>
          <w:rFonts w:cstheme="minorHAnsi"/>
          <w:color w:val="000000" w:themeColor="text1"/>
          <w:sz w:val="28"/>
          <w:szCs w:val="28"/>
        </w:rPr>
        <w:t xml:space="preserve"> knowledge, and hence</w:t>
      </w:r>
      <w:r w:rsidRPr="00D041AB">
        <w:rPr>
          <w:rFonts w:cstheme="minorHAnsi"/>
          <w:color w:val="000000" w:themeColor="text1"/>
          <w:sz w:val="28"/>
          <w:szCs w:val="28"/>
        </w:rPr>
        <w:t xml:space="preserve"> IP</w:t>
      </w:r>
      <w:r w:rsidR="007E188D" w:rsidRPr="00D041AB">
        <w:rPr>
          <w:rFonts w:cstheme="minorHAnsi"/>
          <w:color w:val="000000" w:themeColor="text1"/>
          <w:sz w:val="28"/>
          <w:szCs w:val="28"/>
        </w:rPr>
        <w:t>,</w:t>
      </w:r>
      <w:r w:rsidRPr="00D041AB">
        <w:rPr>
          <w:rFonts w:cstheme="minorHAnsi"/>
          <w:color w:val="000000" w:themeColor="text1"/>
          <w:sz w:val="28"/>
          <w:szCs w:val="28"/>
        </w:rPr>
        <w:t xml:space="preserve"> will become increasingly important as Australia moves further into the digital age. While our 26 years plus of unbroken economic growth is literally a world record, </w:t>
      </w:r>
      <w:r w:rsidR="000450A5" w:rsidRPr="00D041AB">
        <w:rPr>
          <w:rFonts w:cstheme="minorHAnsi"/>
          <w:color w:val="000000" w:themeColor="text1"/>
          <w:sz w:val="28"/>
          <w:szCs w:val="28"/>
        </w:rPr>
        <w:t>we will need to lift our innovation game across the whole economy if we are to extend that run for another 26 years, as we would</w:t>
      </w:r>
      <w:r w:rsidR="00E47E2C" w:rsidRPr="00D041AB">
        <w:rPr>
          <w:rFonts w:cstheme="minorHAnsi"/>
          <w:color w:val="000000" w:themeColor="text1"/>
          <w:sz w:val="28"/>
          <w:szCs w:val="28"/>
        </w:rPr>
        <w:t xml:space="preserve"> all</w:t>
      </w:r>
      <w:r w:rsidR="000450A5" w:rsidRPr="00D041AB">
        <w:rPr>
          <w:rFonts w:cstheme="minorHAnsi"/>
          <w:color w:val="000000" w:themeColor="text1"/>
          <w:sz w:val="28"/>
          <w:szCs w:val="28"/>
        </w:rPr>
        <w:t xml:space="preserve"> hope for</w:t>
      </w:r>
      <w:r w:rsidRPr="00D041AB">
        <w:rPr>
          <w:rFonts w:cstheme="minorHAnsi"/>
          <w:color w:val="000000" w:themeColor="text1"/>
          <w:sz w:val="28"/>
          <w:szCs w:val="28"/>
        </w:rPr>
        <w:t>.</w:t>
      </w:r>
    </w:p>
    <w:p w14:paraId="59F9CABE" w14:textId="77777777" w:rsidR="00D041AB" w:rsidRPr="00D041AB" w:rsidRDefault="00D041AB" w:rsidP="00D041AB">
      <w:pPr>
        <w:spacing w:line="480" w:lineRule="auto"/>
        <w:rPr>
          <w:rFonts w:cstheme="minorHAnsi"/>
          <w:color w:val="000000" w:themeColor="text1"/>
          <w:sz w:val="28"/>
          <w:szCs w:val="28"/>
        </w:rPr>
      </w:pPr>
    </w:p>
    <w:p w14:paraId="29B0FA00" w14:textId="2F2639E1" w:rsidR="001B5C20" w:rsidRDefault="000450A5" w:rsidP="00D041AB">
      <w:pPr>
        <w:spacing w:line="480" w:lineRule="auto"/>
        <w:rPr>
          <w:rFonts w:cstheme="minorHAnsi"/>
          <w:color w:val="000000" w:themeColor="text1"/>
          <w:sz w:val="28"/>
          <w:szCs w:val="28"/>
        </w:rPr>
      </w:pPr>
      <w:r w:rsidRPr="00D041AB">
        <w:rPr>
          <w:rFonts w:cstheme="minorHAnsi"/>
          <w:sz w:val="28"/>
          <w:szCs w:val="28"/>
        </w:rPr>
        <w:t xml:space="preserve">I mentioned before that Francis Gurry is currently the head of WIPO, so we are in a sense indebted to him for helping us to understand how we </w:t>
      </w:r>
      <w:r w:rsidR="00E47E2C" w:rsidRPr="00D041AB">
        <w:rPr>
          <w:rFonts w:cstheme="minorHAnsi"/>
          <w:sz w:val="28"/>
          <w:szCs w:val="28"/>
        </w:rPr>
        <w:t xml:space="preserve">place </w:t>
      </w:r>
      <w:r w:rsidRPr="00D041AB">
        <w:rPr>
          <w:rFonts w:cstheme="minorHAnsi"/>
          <w:sz w:val="28"/>
          <w:szCs w:val="28"/>
        </w:rPr>
        <w:t xml:space="preserve">in this global innovation race. WIPO’s annual </w:t>
      </w:r>
      <w:r w:rsidR="001B5C20" w:rsidRPr="00D041AB">
        <w:rPr>
          <w:rFonts w:cstheme="minorHAnsi"/>
          <w:sz w:val="28"/>
          <w:szCs w:val="28"/>
        </w:rPr>
        <w:t xml:space="preserve">publication of the Global Innovation Index (GII) </w:t>
      </w:r>
      <w:r w:rsidR="001B5C20" w:rsidRPr="00D041AB">
        <w:rPr>
          <w:rFonts w:cstheme="minorHAnsi"/>
          <w:color w:val="000000" w:themeColor="text1"/>
          <w:sz w:val="28"/>
          <w:szCs w:val="28"/>
          <w:lang w:val="en"/>
        </w:rPr>
        <w:t xml:space="preserve">provides a series of metrics for the innovation performance of 126 countries representing </w:t>
      </w:r>
      <w:r w:rsidR="00E47E2C" w:rsidRPr="00D041AB">
        <w:rPr>
          <w:rFonts w:cstheme="minorHAnsi"/>
          <w:color w:val="000000" w:themeColor="text1"/>
          <w:sz w:val="28"/>
          <w:szCs w:val="28"/>
          <w:lang w:val="en"/>
        </w:rPr>
        <w:t xml:space="preserve">approximately </w:t>
      </w:r>
      <w:r w:rsidR="001B5C20" w:rsidRPr="00D041AB">
        <w:rPr>
          <w:rFonts w:cstheme="minorHAnsi"/>
          <w:color w:val="000000" w:themeColor="text1"/>
          <w:sz w:val="28"/>
          <w:szCs w:val="28"/>
          <w:lang w:val="en"/>
        </w:rPr>
        <w:t>9</w:t>
      </w:r>
      <w:r w:rsidR="00E47E2C" w:rsidRPr="00D041AB">
        <w:rPr>
          <w:rFonts w:cstheme="minorHAnsi"/>
          <w:color w:val="000000" w:themeColor="text1"/>
          <w:sz w:val="28"/>
          <w:szCs w:val="28"/>
          <w:lang w:val="en"/>
        </w:rPr>
        <w:t>1</w:t>
      </w:r>
      <w:r w:rsidR="00C41FDF" w:rsidRPr="00D041AB">
        <w:rPr>
          <w:rFonts w:cstheme="minorHAnsi"/>
          <w:color w:val="000000" w:themeColor="text1"/>
          <w:sz w:val="28"/>
          <w:szCs w:val="28"/>
          <w:lang w:val="en"/>
        </w:rPr>
        <w:t>%</w:t>
      </w:r>
      <w:r w:rsidR="001B5C20" w:rsidRPr="00D041AB">
        <w:rPr>
          <w:rFonts w:cstheme="minorHAnsi"/>
          <w:color w:val="000000" w:themeColor="text1"/>
          <w:sz w:val="28"/>
          <w:szCs w:val="28"/>
          <w:lang w:val="en"/>
        </w:rPr>
        <w:t xml:space="preserve"> of the world’s population and 96</w:t>
      </w:r>
      <w:r w:rsidR="00C41FDF" w:rsidRPr="00D041AB">
        <w:rPr>
          <w:rFonts w:cstheme="minorHAnsi"/>
          <w:color w:val="000000" w:themeColor="text1"/>
          <w:sz w:val="28"/>
          <w:szCs w:val="28"/>
          <w:lang w:val="en"/>
        </w:rPr>
        <w:t>%</w:t>
      </w:r>
      <w:r w:rsidR="001B5C20" w:rsidRPr="00D041AB">
        <w:rPr>
          <w:rFonts w:cstheme="minorHAnsi"/>
          <w:color w:val="000000" w:themeColor="text1"/>
          <w:sz w:val="28"/>
          <w:szCs w:val="28"/>
          <w:lang w:val="en"/>
        </w:rPr>
        <w:t xml:space="preserve"> of global GDP</w:t>
      </w:r>
      <w:r w:rsidR="001B5C20" w:rsidRPr="00D041AB">
        <w:rPr>
          <w:rStyle w:val="FootnoteReference"/>
          <w:rFonts w:cstheme="minorHAnsi"/>
          <w:color w:val="000000" w:themeColor="text1"/>
          <w:sz w:val="28"/>
          <w:szCs w:val="28"/>
          <w:lang w:val="en"/>
        </w:rPr>
        <w:footnoteReference w:id="6"/>
      </w:r>
      <w:r w:rsidR="001B5C20" w:rsidRPr="00D041AB">
        <w:rPr>
          <w:rFonts w:cstheme="minorHAnsi"/>
          <w:color w:val="000000" w:themeColor="text1"/>
          <w:sz w:val="28"/>
          <w:szCs w:val="28"/>
          <w:lang w:val="en"/>
        </w:rPr>
        <w:t xml:space="preserve">. </w:t>
      </w:r>
      <w:r w:rsidR="001B5C20" w:rsidRPr="00D041AB">
        <w:rPr>
          <w:rFonts w:cstheme="minorHAnsi"/>
          <w:color w:val="000000" w:themeColor="text1"/>
          <w:sz w:val="28"/>
          <w:szCs w:val="28"/>
        </w:rPr>
        <w:t>The current data - which is broadly</w:t>
      </w:r>
      <w:r w:rsidR="0001360A" w:rsidRPr="00D041AB">
        <w:rPr>
          <w:rFonts w:cstheme="minorHAnsi"/>
          <w:color w:val="000000" w:themeColor="text1"/>
          <w:sz w:val="28"/>
          <w:szCs w:val="28"/>
        </w:rPr>
        <w:t xml:space="preserve"> in accordance with ISA’s </w:t>
      </w:r>
      <w:r w:rsidR="0001360A" w:rsidRPr="00D041AB">
        <w:rPr>
          <w:rFonts w:cstheme="minorHAnsi"/>
          <w:color w:val="000000" w:themeColor="text1"/>
          <w:sz w:val="28"/>
          <w:szCs w:val="28"/>
        </w:rPr>
        <w:lastRenderedPageBreak/>
        <w:t xml:space="preserve">2016 </w:t>
      </w:r>
      <w:r w:rsidR="0001360A" w:rsidRPr="00D041AB">
        <w:rPr>
          <w:rFonts w:cstheme="minorHAnsi"/>
          <w:i/>
          <w:color w:val="000000" w:themeColor="text1"/>
          <w:sz w:val="28"/>
          <w:szCs w:val="28"/>
        </w:rPr>
        <w:t>Performance Review of the Innovation, Science and Research S</w:t>
      </w:r>
      <w:r w:rsidR="001B5C20" w:rsidRPr="00D041AB">
        <w:rPr>
          <w:rFonts w:cstheme="minorHAnsi"/>
          <w:i/>
          <w:color w:val="000000" w:themeColor="text1"/>
          <w:sz w:val="28"/>
          <w:szCs w:val="28"/>
        </w:rPr>
        <w:t>ystem</w:t>
      </w:r>
      <w:r w:rsidR="001B5C20" w:rsidRPr="00D041AB">
        <w:rPr>
          <w:rFonts w:cstheme="minorHAnsi"/>
          <w:color w:val="000000" w:themeColor="text1"/>
          <w:sz w:val="28"/>
          <w:szCs w:val="28"/>
        </w:rPr>
        <w:t xml:space="preserve"> – suggests that while we have a proud history of invention, there is much more to be done to extract the commercial benefits we could be experiencing were our innovation system performing more efficiently</w:t>
      </w:r>
      <w:r w:rsidR="00E47E2C" w:rsidRPr="00D041AB">
        <w:rPr>
          <w:rFonts w:cstheme="minorHAnsi"/>
          <w:color w:val="000000" w:themeColor="text1"/>
          <w:sz w:val="28"/>
          <w:szCs w:val="28"/>
        </w:rPr>
        <w:t xml:space="preserve"> and ambitiously</w:t>
      </w:r>
      <w:r w:rsidR="001B5C20" w:rsidRPr="00D041AB">
        <w:rPr>
          <w:rFonts w:cstheme="minorHAnsi"/>
          <w:color w:val="000000" w:themeColor="text1"/>
          <w:sz w:val="28"/>
          <w:szCs w:val="28"/>
        </w:rPr>
        <w:t xml:space="preserve">. </w:t>
      </w:r>
    </w:p>
    <w:p w14:paraId="5EE3BC94" w14:textId="77777777" w:rsidR="00D041AB" w:rsidRPr="00D041AB" w:rsidRDefault="00D041AB" w:rsidP="00D041AB">
      <w:pPr>
        <w:spacing w:line="480" w:lineRule="auto"/>
        <w:rPr>
          <w:rFonts w:cstheme="minorHAnsi"/>
          <w:color w:val="000000" w:themeColor="text1"/>
          <w:sz w:val="28"/>
          <w:szCs w:val="28"/>
          <w:lang w:val="en"/>
        </w:rPr>
      </w:pPr>
    </w:p>
    <w:p w14:paraId="20D7B956" w14:textId="5BE96531" w:rsidR="00F00BB4" w:rsidRPr="00D041AB" w:rsidRDefault="00F00BB4" w:rsidP="00D041AB">
      <w:pPr>
        <w:spacing w:line="480" w:lineRule="auto"/>
        <w:rPr>
          <w:rFonts w:cstheme="minorHAnsi"/>
          <w:color w:val="000000" w:themeColor="text1"/>
          <w:sz w:val="28"/>
          <w:szCs w:val="28"/>
        </w:rPr>
      </w:pPr>
      <w:r w:rsidRPr="00D041AB">
        <w:rPr>
          <w:rFonts w:cstheme="minorHAnsi"/>
          <w:color w:val="000000" w:themeColor="text1"/>
          <w:sz w:val="28"/>
          <w:szCs w:val="28"/>
          <w:lang w:val="en"/>
        </w:rPr>
        <w:t xml:space="preserve">The 2018 </w:t>
      </w:r>
      <w:r w:rsidRPr="00D041AB">
        <w:rPr>
          <w:rFonts w:cstheme="minorHAnsi"/>
          <w:sz w:val="28"/>
          <w:szCs w:val="28"/>
        </w:rPr>
        <w:t xml:space="preserve">Global Innovation Index was released on </w:t>
      </w:r>
      <w:r w:rsidR="005D0872" w:rsidRPr="00D041AB">
        <w:rPr>
          <w:rFonts w:cstheme="minorHAnsi"/>
          <w:sz w:val="28"/>
          <w:szCs w:val="28"/>
        </w:rPr>
        <w:t>10 July</w:t>
      </w:r>
      <w:r w:rsidRPr="00D041AB">
        <w:rPr>
          <w:rFonts w:cstheme="minorHAnsi"/>
          <w:sz w:val="28"/>
          <w:szCs w:val="28"/>
        </w:rPr>
        <w:t xml:space="preserve"> and indicated</w:t>
      </w:r>
      <w:r w:rsidR="005D0872" w:rsidRPr="00D041AB">
        <w:rPr>
          <w:rFonts w:cstheme="minorHAnsi"/>
          <w:sz w:val="28"/>
          <w:szCs w:val="28"/>
        </w:rPr>
        <w:t xml:space="preserve"> some</w:t>
      </w:r>
      <w:r w:rsidRPr="00D041AB">
        <w:rPr>
          <w:rFonts w:cstheme="minorHAnsi"/>
          <w:sz w:val="28"/>
          <w:szCs w:val="28"/>
        </w:rPr>
        <w:t xml:space="preserve"> mixed results for Australia’s innovation performance</w:t>
      </w:r>
      <w:r w:rsidR="005D0872" w:rsidRPr="00D041AB">
        <w:rPr>
          <w:rFonts w:cstheme="minorHAnsi"/>
          <w:sz w:val="28"/>
          <w:szCs w:val="28"/>
        </w:rPr>
        <w:t>, just briefly:</w:t>
      </w:r>
      <w:r w:rsidRPr="00D041AB">
        <w:rPr>
          <w:rFonts w:cstheme="minorHAnsi"/>
          <w:sz w:val="28"/>
          <w:szCs w:val="28"/>
        </w:rPr>
        <w:t xml:space="preserve"> </w:t>
      </w:r>
    </w:p>
    <w:p w14:paraId="0EEDEF2A" w14:textId="7F6A0E18" w:rsidR="00F00BB4" w:rsidRPr="00D041AB" w:rsidRDefault="00E47E2C" w:rsidP="00D041AB">
      <w:pPr>
        <w:pStyle w:val="ListParagraph"/>
        <w:numPr>
          <w:ilvl w:val="0"/>
          <w:numId w:val="3"/>
        </w:numPr>
        <w:spacing w:line="480" w:lineRule="auto"/>
        <w:rPr>
          <w:rFonts w:cstheme="minorHAnsi"/>
          <w:sz w:val="28"/>
          <w:szCs w:val="28"/>
        </w:rPr>
      </w:pPr>
      <w:r w:rsidRPr="00D041AB">
        <w:rPr>
          <w:rFonts w:cstheme="minorHAnsi"/>
          <w:sz w:val="28"/>
          <w:szCs w:val="28"/>
          <w:lang w:val="en"/>
        </w:rPr>
        <w:t xml:space="preserve">Overall </w:t>
      </w:r>
      <w:r w:rsidR="00F00BB4" w:rsidRPr="00D041AB">
        <w:rPr>
          <w:rFonts w:cstheme="minorHAnsi"/>
          <w:sz w:val="28"/>
          <w:szCs w:val="28"/>
          <w:lang w:val="en"/>
        </w:rPr>
        <w:t>Australia ranked 20</w:t>
      </w:r>
      <w:r w:rsidR="00F00BB4" w:rsidRPr="00D041AB">
        <w:rPr>
          <w:rFonts w:cstheme="minorHAnsi"/>
          <w:sz w:val="28"/>
          <w:szCs w:val="28"/>
          <w:vertAlign w:val="superscript"/>
          <w:lang w:val="en"/>
        </w:rPr>
        <w:t xml:space="preserve">th </w:t>
      </w:r>
      <w:r w:rsidR="00F00BB4" w:rsidRPr="00D041AB">
        <w:rPr>
          <w:rFonts w:cstheme="minorHAnsi"/>
          <w:sz w:val="28"/>
          <w:szCs w:val="28"/>
          <w:lang w:val="en"/>
        </w:rPr>
        <w:t>out of 126 countries. This is an improvement from 2017, when Australia ranked 23</w:t>
      </w:r>
      <w:r w:rsidR="00F00BB4" w:rsidRPr="00D041AB">
        <w:rPr>
          <w:rFonts w:cstheme="minorHAnsi"/>
          <w:sz w:val="28"/>
          <w:szCs w:val="28"/>
          <w:vertAlign w:val="superscript"/>
          <w:lang w:val="en"/>
        </w:rPr>
        <w:t>rd</w:t>
      </w:r>
      <w:r w:rsidR="00732851" w:rsidRPr="00D041AB">
        <w:rPr>
          <w:rFonts w:cstheme="minorHAnsi"/>
          <w:sz w:val="28"/>
          <w:szCs w:val="28"/>
          <w:lang w:val="en"/>
        </w:rPr>
        <w:t>, although it is worth noting that since 2013 Australia’s ranking has bounced around a little in the range 17</w:t>
      </w:r>
      <w:r w:rsidR="00732851" w:rsidRPr="00D041AB">
        <w:rPr>
          <w:rFonts w:cstheme="minorHAnsi"/>
          <w:sz w:val="28"/>
          <w:szCs w:val="28"/>
          <w:vertAlign w:val="superscript"/>
          <w:lang w:val="en"/>
        </w:rPr>
        <w:t>th</w:t>
      </w:r>
      <w:r w:rsidR="00732851" w:rsidRPr="00D041AB">
        <w:rPr>
          <w:rFonts w:cstheme="minorHAnsi"/>
          <w:sz w:val="28"/>
          <w:szCs w:val="28"/>
          <w:lang w:val="en"/>
        </w:rPr>
        <w:t>-23</w:t>
      </w:r>
      <w:r w:rsidR="00732851" w:rsidRPr="00D041AB">
        <w:rPr>
          <w:rFonts w:cstheme="minorHAnsi"/>
          <w:sz w:val="28"/>
          <w:szCs w:val="28"/>
          <w:vertAlign w:val="superscript"/>
          <w:lang w:val="en"/>
        </w:rPr>
        <w:t>rd</w:t>
      </w:r>
      <w:r w:rsidR="00732851" w:rsidRPr="00D041AB">
        <w:rPr>
          <w:rFonts w:cstheme="minorHAnsi"/>
          <w:sz w:val="28"/>
          <w:szCs w:val="28"/>
          <w:lang w:val="en"/>
        </w:rPr>
        <w:t>.</w:t>
      </w:r>
    </w:p>
    <w:p w14:paraId="58FCC658" w14:textId="77777777" w:rsidR="00F00BB4" w:rsidRPr="00D041AB" w:rsidRDefault="00F00BB4" w:rsidP="00D041AB">
      <w:pPr>
        <w:pStyle w:val="ListParagraph"/>
        <w:numPr>
          <w:ilvl w:val="0"/>
          <w:numId w:val="3"/>
        </w:numPr>
        <w:spacing w:line="480" w:lineRule="auto"/>
        <w:rPr>
          <w:rFonts w:cstheme="minorHAnsi"/>
          <w:sz w:val="28"/>
          <w:szCs w:val="28"/>
        </w:rPr>
      </w:pPr>
      <w:r w:rsidRPr="00D041AB">
        <w:rPr>
          <w:rFonts w:cstheme="minorHAnsi"/>
          <w:sz w:val="28"/>
          <w:szCs w:val="28"/>
          <w:lang w:val="en"/>
        </w:rPr>
        <w:t>Australia ranks 19</w:t>
      </w:r>
      <w:r w:rsidRPr="00D041AB">
        <w:rPr>
          <w:rFonts w:cstheme="minorHAnsi"/>
          <w:sz w:val="28"/>
          <w:szCs w:val="28"/>
          <w:vertAlign w:val="superscript"/>
          <w:lang w:val="en"/>
        </w:rPr>
        <w:t>th</w:t>
      </w:r>
      <w:r w:rsidRPr="00D041AB">
        <w:rPr>
          <w:rFonts w:cstheme="minorHAnsi"/>
          <w:sz w:val="28"/>
          <w:szCs w:val="28"/>
          <w:lang w:val="en"/>
        </w:rPr>
        <w:t xml:space="preserve"> out of 47 high-income countries</w:t>
      </w:r>
    </w:p>
    <w:p w14:paraId="7451FEA0" w14:textId="77777777" w:rsidR="00F00BB4" w:rsidRPr="00D041AB" w:rsidRDefault="00F00BB4" w:rsidP="00D041AB">
      <w:pPr>
        <w:pStyle w:val="ListParagraph"/>
        <w:numPr>
          <w:ilvl w:val="0"/>
          <w:numId w:val="3"/>
        </w:numPr>
        <w:spacing w:line="480" w:lineRule="auto"/>
        <w:rPr>
          <w:rFonts w:cstheme="minorHAnsi"/>
          <w:sz w:val="28"/>
          <w:szCs w:val="28"/>
        </w:rPr>
      </w:pPr>
      <w:r w:rsidRPr="00D041AB">
        <w:rPr>
          <w:rFonts w:cstheme="minorHAnsi"/>
          <w:sz w:val="28"/>
          <w:szCs w:val="28"/>
          <w:lang w:val="en"/>
        </w:rPr>
        <w:t>Australia ranks 6</w:t>
      </w:r>
      <w:r w:rsidRPr="00D041AB">
        <w:rPr>
          <w:rFonts w:cstheme="minorHAnsi"/>
          <w:sz w:val="28"/>
          <w:szCs w:val="28"/>
          <w:vertAlign w:val="superscript"/>
          <w:lang w:val="en"/>
        </w:rPr>
        <w:t>th</w:t>
      </w:r>
      <w:r w:rsidRPr="00D041AB">
        <w:rPr>
          <w:rFonts w:cstheme="minorHAnsi"/>
          <w:sz w:val="28"/>
          <w:szCs w:val="28"/>
          <w:lang w:val="en"/>
        </w:rPr>
        <w:t xml:space="preserve"> among the 15 countries in South East Asia and Oceania </w:t>
      </w:r>
    </w:p>
    <w:p w14:paraId="3E39CD09" w14:textId="688728C1" w:rsidR="009C2CD2" w:rsidRPr="00D041AB" w:rsidRDefault="00F00BB4" w:rsidP="00D041AB">
      <w:pPr>
        <w:pStyle w:val="ListParagraph"/>
        <w:numPr>
          <w:ilvl w:val="0"/>
          <w:numId w:val="3"/>
        </w:numPr>
        <w:spacing w:line="480" w:lineRule="auto"/>
        <w:rPr>
          <w:rFonts w:cstheme="minorHAnsi"/>
          <w:sz w:val="28"/>
          <w:szCs w:val="28"/>
        </w:rPr>
      </w:pPr>
      <w:r w:rsidRPr="00D041AB">
        <w:rPr>
          <w:rFonts w:cstheme="minorHAnsi"/>
          <w:b/>
          <w:sz w:val="28"/>
          <w:szCs w:val="28"/>
          <w:lang w:val="en"/>
        </w:rPr>
        <w:t>Strengths</w:t>
      </w:r>
      <w:r w:rsidRPr="00D041AB">
        <w:rPr>
          <w:rFonts w:cstheme="minorHAnsi"/>
          <w:sz w:val="28"/>
          <w:szCs w:val="28"/>
          <w:lang w:val="en"/>
        </w:rPr>
        <w:t>: 1</w:t>
      </w:r>
      <w:r w:rsidRPr="00D041AB">
        <w:rPr>
          <w:rFonts w:cstheme="minorHAnsi"/>
          <w:sz w:val="28"/>
          <w:szCs w:val="28"/>
          <w:vertAlign w:val="superscript"/>
          <w:lang w:val="en"/>
        </w:rPr>
        <w:t>st</w:t>
      </w:r>
      <w:r w:rsidRPr="00D041AB">
        <w:rPr>
          <w:rFonts w:cstheme="minorHAnsi"/>
          <w:sz w:val="28"/>
          <w:szCs w:val="28"/>
          <w:lang w:val="en"/>
        </w:rPr>
        <w:t xml:space="preserve"> in tertiary enrolments; 2</w:t>
      </w:r>
      <w:r w:rsidRPr="00D041AB">
        <w:rPr>
          <w:rFonts w:cstheme="minorHAnsi"/>
          <w:sz w:val="28"/>
          <w:szCs w:val="28"/>
          <w:vertAlign w:val="superscript"/>
          <w:lang w:val="en"/>
        </w:rPr>
        <w:t>nd</w:t>
      </w:r>
      <w:r w:rsidRPr="00D041AB">
        <w:rPr>
          <w:rFonts w:cstheme="minorHAnsi"/>
          <w:sz w:val="28"/>
          <w:szCs w:val="28"/>
          <w:lang w:val="en"/>
        </w:rPr>
        <w:t xml:space="preserve"> in Government’s online services; 7</w:t>
      </w:r>
      <w:r w:rsidRPr="00D041AB">
        <w:rPr>
          <w:rFonts w:cstheme="minorHAnsi"/>
          <w:sz w:val="28"/>
          <w:szCs w:val="28"/>
          <w:vertAlign w:val="superscript"/>
          <w:lang w:val="en"/>
        </w:rPr>
        <w:t>th</w:t>
      </w:r>
      <w:r w:rsidRPr="00D041AB">
        <w:rPr>
          <w:rFonts w:cstheme="minorHAnsi"/>
          <w:sz w:val="28"/>
          <w:szCs w:val="28"/>
          <w:lang w:val="en"/>
        </w:rPr>
        <w:t xml:space="preserve"> in ease of starting a business; 16</w:t>
      </w:r>
      <w:r w:rsidRPr="00D041AB">
        <w:rPr>
          <w:rFonts w:cstheme="minorHAnsi"/>
          <w:sz w:val="28"/>
          <w:szCs w:val="28"/>
          <w:vertAlign w:val="superscript"/>
          <w:lang w:val="en"/>
        </w:rPr>
        <w:t>th</w:t>
      </w:r>
      <w:r w:rsidRPr="00D041AB">
        <w:rPr>
          <w:rFonts w:cstheme="minorHAnsi"/>
          <w:sz w:val="28"/>
          <w:szCs w:val="28"/>
          <w:lang w:val="en"/>
        </w:rPr>
        <w:t xml:space="preserve"> in venture capital deals</w:t>
      </w:r>
      <w:r w:rsidR="005207B4" w:rsidRPr="00D041AB">
        <w:rPr>
          <w:rStyle w:val="FootnoteReference"/>
          <w:rFonts w:cstheme="minorHAnsi"/>
          <w:sz w:val="28"/>
          <w:szCs w:val="28"/>
          <w:lang w:val="en"/>
        </w:rPr>
        <w:footnoteReference w:id="7"/>
      </w:r>
    </w:p>
    <w:p w14:paraId="28D19472" w14:textId="697B690A" w:rsidR="004D2FB9" w:rsidRDefault="00935AAD" w:rsidP="00D041AB">
      <w:pPr>
        <w:pStyle w:val="ListParagraph"/>
        <w:numPr>
          <w:ilvl w:val="0"/>
          <w:numId w:val="3"/>
        </w:numPr>
        <w:spacing w:line="480" w:lineRule="auto"/>
        <w:rPr>
          <w:rFonts w:cstheme="minorHAnsi"/>
          <w:sz w:val="28"/>
          <w:szCs w:val="28"/>
        </w:rPr>
      </w:pPr>
      <w:r w:rsidRPr="00D041AB">
        <w:rPr>
          <w:rFonts w:cstheme="minorHAnsi"/>
          <w:b/>
          <w:sz w:val="28"/>
          <w:szCs w:val="28"/>
        </w:rPr>
        <w:t>Weaknesses</w:t>
      </w:r>
      <w:r w:rsidRPr="00D041AB">
        <w:rPr>
          <w:rFonts w:cstheme="minorHAnsi"/>
          <w:sz w:val="28"/>
          <w:szCs w:val="28"/>
        </w:rPr>
        <w:t>:</w:t>
      </w:r>
      <w:r w:rsidR="00DF72C9" w:rsidRPr="00D041AB">
        <w:rPr>
          <w:rFonts w:cstheme="minorHAnsi"/>
          <w:sz w:val="28"/>
          <w:szCs w:val="28"/>
        </w:rPr>
        <w:t xml:space="preserve"> </w:t>
      </w:r>
      <w:r w:rsidR="00372D75" w:rsidRPr="00D041AB">
        <w:rPr>
          <w:rFonts w:cstheme="minorHAnsi"/>
          <w:color w:val="000000" w:themeColor="text1"/>
          <w:sz w:val="28"/>
          <w:szCs w:val="28"/>
        </w:rPr>
        <w:t>Australia’s patent profiles are both considered a weakness relative to the other top 25</w:t>
      </w:r>
      <w:r w:rsidR="00372D75" w:rsidRPr="00D041AB">
        <w:rPr>
          <w:rStyle w:val="FootnoteReference"/>
          <w:rFonts w:cstheme="minorHAnsi"/>
          <w:color w:val="000000" w:themeColor="text1"/>
          <w:sz w:val="28"/>
          <w:szCs w:val="28"/>
        </w:rPr>
        <w:footnoteReference w:id="8"/>
      </w:r>
      <w:r w:rsidR="00372D75" w:rsidRPr="00D041AB">
        <w:rPr>
          <w:rFonts w:cstheme="minorHAnsi"/>
          <w:color w:val="000000" w:themeColor="text1"/>
          <w:sz w:val="28"/>
          <w:szCs w:val="28"/>
        </w:rPr>
        <w:t>.</w:t>
      </w:r>
      <w:r w:rsidR="00372D75" w:rsidRPr="00D041AB" w:rsidDel="00372D75">
        <w:rPr>
          <w:rFonts w:cstheme="minorHAnsi"/>
          <w:color w:val="000000" w:themeColor="text1"/>
          <w:sz w:val="28"/>
          <w:szCs w:val="28"/>
        </w:rPr>
        <w:t xml:space="preserve"> </w:t>
      </w:r>
      <w:r w:rsidR="00892CC5" w:rsidRPr="00D041AB">
        <w:rPr>
          <w:rFonts w:cstheme="minorHAnsi"/>
          <w:color w:val="000000" w:themeColor="text1"/>
          <w:sz w:val="28"/>
          <w:szCs w:val="28"/>
        </w:rPr>
        <w:t xml:space="preserve">Australia </w:t>
      </w:r>
      <w:r w:rsidR="009C2CD2" w:rsidRPr="00D041AB">
        <w:rPr>
          <w:rFonts w:cstheme="minorHAnsi"/>
          <w:color w:val="000000" w:themeColor="text1"/>
          <w:sz w:val="28"/>
          <w:szCs w:val="28"/>
        </w:rPr>
        <w:t>also ranked: 69</w:t>
      </w:r>
      <w:r w:rsidR="009C2CD2" w:rsidRPr="00D041AB">
        <w:rPr>
          <w:rFonts w:cstheme="minorHAnsi"/>
          <w:color w:val="000000" w:themeColor="text1"/>
          <w:sz w:val="28"/>
          <w:szCs w:val="28"/>
          <w:vertAlign w:val="superscript"/>
        </w:rPr>
        <w:t>th</w:t>
      </w:r>
      <w:r w:rsidR="009C2CD2" w:rsidRPr="00D041AB">
        <w:rPr>
          <w:rFonts w:cstheme="minorHAnsi"/>
          <w:color w:val="000000" w:themeColor="text1"/>
          <w:sz w:val="28"/>
          <w:szCs w:val="28"/>
        </w:rPr>
        <w:t xml:space="preserve"> in STEM graduates; </w:t>
      </w:r>
      <w:r w:rsidR="009C2CD2" w:rsidRPr="00D041AB">
        <w:rPr>
          <w:rFonts w:cstheme="minorHAnsi"/>
          <w:color w:val="000000" w:themeColor="text1"/>
          <w:sz w:val="28"/>
          <w:szCs w:val="28"/>
        </w:rPr>
        <w:lastRenderedPageBreak/>
        <w:t>84</w:t>
      </w:r>
      <w:r w:rsidR="009C2CD2" w:rsidRPr="00D041AB">
        <w:rPr>
          <w:rFonts w:cstheme="minorHAnsi"/>
          <w:color w:val="000000" w:themeColor="text1"/>
          <w:sz w:val="28"/>
          <w:szCs w:val="28"/>
          <w:vertAlign w:val="superscript"/>
        </w:rPr>
        <w:t>th</w:t>
      </w:r>
      <w:r w:rsidR="009C2CD2" w:rsidRPr="00D041AB">
        <w:rPr>
          <w:rFonts w:cstheme="minorHAnsi"/>
          <w:color w:val="000000" w:themeColor="text1"/>
          <w:sz w:val="28"/>
          <w:szCs w:val="28"/>
        </w:rPr>
        <w:t xml:space="preserve"> in </w:t>
      </w:r>
      <w:r w:rsidR="00000E92" w:rsidRPr="00D041AB">
        <w:rPr>
          <w:rFonts w:cstheme="minorHAnsi"/>
          <w:sz w:val="28"/>
          <w:szCs w:val="28"/>
        </w:rPr>
        <w:t>percentage of</w:t>
      </w:r>
      <w:r w:rsidR="0087686B" w:rsidRPr="00D041AB">
        <w:rPr>
          <w:rFonts w:cstheme="minorHAnsi"/>
          <w:sz w:val="28"/>
          <w:szCs w:val="28"/>
        </w:rPr>
        <w:t xml:space="preserve"> Gross Expenditure on R&amp;D (</w:t>
      </w:r>
      <w:r w:rsidR="00000E92" w:rsidRPr="00D041AB">
        <w:rPr>
          <w:rFonts w:cstheme="minorHAnsi"/>
          <w:sz w:val="28"/>
          <w:szCs w:val="28"/>
        </w:rPr>
        <w:t>GERD</w:t>
      </w:r>
      <w:r w:rsidR="0087686B" w:rsidRPr="00D041AB">
        <w:rPr>
          <w:rFonts w:cstheme="minorHAnsi"/>
          <w:sz w:val="28"/>
          <w:szCs w:val="28"/>
        </w:rPr>
        <w:t>)</w:t>
      </w:r>
      <w:r w:rsidR="00000E92" w:rsidRPr="00D041AB">
        <w:rPr>
          <w:rFonts w:cstheme="minorHAnsi"/>
          <w:sz w:val="28"/>
          <w:szCs w:val="28"/>
        </w:rPr>
        <w:t xml:space="preserve"> financed </w:t>
      </w:r>
      <w:r w:rsidR="0087686B" w:rsidRPr="00D041AB">
        <w:rPr>
          <w:rFonts w:cstheme="minorHAnsi"/>
          <w:sz w:val="28"/>
          <w:szCs w:val="28"/>
        </w:rPr>
        <w:t>from</w:t>
      </w:r>
      <w:r w:rsidR="00000E92" w:rsidRPr="00D041AB">
        <w:rPr>
          <w:rFonts w:cstheme="minorHAnsi"/>
          <w:sz w:val="28"/>
          <w:szCs w:val="28"/>
        </w:rPr>
        <w:t xml:space="preserve"> abroad</w:t>
      </w:r>
    </w:p>
    <w:p w14:paraId="61C666A2" w14:textId="77777777" w:rsidR="00D041AB" w:rsidRPr="00D041AB" w:rsidRDefault="00D041AB" w:rsidP="00D041AB">
      <w:pPr>
        <w:pStyle w:val="ListParagraph"/>
        <w:spacing w:line="480" w:lineRule="auto"/>
        <w:ind w:left="360"/>
        <w:rPr>
          <w:rFonts w:cstheme="minorHAnsi"/>
          <w:sz w:val="28"/>
          <w:szCs w:val="28"/>
        </w:rPr>
      </w:pPr>
    </w:p>
    <w:p w14:paraId="5035D111" w14:textId="7F58CAF7" w:rsidR="00AE76D7" w:rsidRPr="00D041AB" w:rsidRDefault="009956E0" w:rsidP="00D041AB">
      <w:pPr>
        <w:spacing w:line="480" w:lineRule="auto"/>
        <w:rPr>
          <w:color w:val="000000" w:themeColor="text1"/>
          <w:sz w:val="28"/>
          <w:szCs w:val="28"/>
        </w:rPr>
      </w:pPr>
      <w:r w:rsidRPr="00D041AB">
        <w:rPr>
          <w:color w:val="000000" w:themeColor="text1"/>
          <w:sz w:val="28"/>
          <w:szCs w:val="28"/>
        </w:rPr>
        <w:t xml:space="preserve">While these types of indices will always draw criticism for the accuracy and composition of their metrics, </w:t>
      </w:r>
      <w:r w:rsidR="0009618A" w:rsidRPr="00D041AB">
        <w:rPr>
          <w:color w:val="000000" w:themeColor="text1"/>
          <w:sz w:val="28"/>
          <w:szCs w:val="28"/>
        </w:rPr>
        <w:t>the broad findings made in the latest GII accord with ISA’s research suggesting that Australians are not innovating at the levels we need to fulfil our ambitions in the global knowledge economy.</w:t>
      </w:r>
      <w:r w:rsidRPr="00D041AB">
        <w:rPr>
          <w:color w:val="000000" w:themeColor="text1"/>
          <w:sz w:val="28"/>
          <w:szCs w:val="28"/>
        </w:rPr>
        <w:t xml:space="preserve">  </w:t>
      </w:r>
    </w:p>
    <w:p w14:paraId="62C25CDD" w14:textId="77777777" w:rsidR="00372B28" w:rsidRDefault="00372B28" w:rsidP="00D041AB">
      <w:pPr>
        <w:spacing w:line="480" w:lineRule="auto"/>
        <w:rPr>
          <w:rFonts w:cstheme="minorHAnsi"/>
          <w:b/>
          <w:color w:val="000000" w:themeColor="text1"/>
          <w:sz w:val="28"/>
          <w:szCs w:val="28"/>
          <w:u w:val="single"/>
        </w:rPr>
      </w:pPr>
    </w:p>
    <w:p w14:paraId="2DB9DD94" w14:textId="77777777" w:rsidR="00AC3D74" w:rsidRPr="00D041AB" w:rsidRDefault="00AC3D74" w:rsidP="00D041AB">
      <w:pPr>
        <w:spacing w:line="480" w:lineRule="auto"/>
        <w:rPr>
          <w:rFonts w:cstheme="minorHAnsi"/>
          <w:b/>
          <w:color w:val="000000" w:themeColor="text1"/>
          <w:sz w:val="28"/>
          <w:szCs w:val="28"/>
          <w:u w:val="single"/>
        </w:rPr>
      </w:pPr>
      <w:r w:rsidRPr="00D041AB">
        <w:rPr>
          <w:rFonts w:cstheme="minorHAnsi"/>
          <w:b/>
          <w:color w:val="000000" w:themeColor="text1"/>
          <w:sz w:val="28"/>
          <w:szCs w:val="28"/>
          <w:u w:val="single"/>
        </w:rPr>
        <w:t>AUSTRALIAN BUSINESSES ARE NOT INNOVATIVE ENOUGH</w:t>
      </w:r>
    </w:p>
    <w:p w14:paraId="135C5222" w14:textId="757BEFD4" w:rsidR="00D041AB" w:rsidRDefault="00AC3D74" w:rsidP="00D041AB">
      <w:pPr>
        <w:spacing w:line="480" w:lineRule="auto"/>
        <w:rPr>
          <w:rFonts w:cstheme="minorHAnsi"/>
          <w:b/>
          <w:color w:val="000000" w:themeColor="text1"/>
          <w:sz w:val="28"/>
          <w:szCs w:val="28"/>
        </w:rPr>
      </w:pPr>
      <w:r w:rsidRPr="00D041AB">
        <w:rPr>
          <w:rFonts w:cstheme="minorHAnsi"/>
          <w:color w:val="000000" w:themeColor="text1"/>
          <w:sz w:val="28"/>
          <w:szCs w:val="28"/>
        </w:rPr>
        <w:t xml:space="preserve">The ownership of ideas and activities is the lifeblood of any innovation system. The use of patents, trademarks, copyright and trade secrets, along with other IP rights, are important tools to ensure that the value from new ideas can be </w:t>
      </w:r>
      <w:r w:rsidR="006B4899" w:rsidRPr="00D041AB">
        <w:rPr>
          <w:rFonts w:cstheme="minorHAnsi"/>
          <w:color w:val="000000" w:themeColor="text1"/>
          <w:sz w:val="28"/>
          <w:szCs w:val="28"/>
        </w:rPr>
        <w:t>optimised commercially and socially</w:t>
      </w:r>
      <w:r w:rsidRPr="00D041AB">
        <w:rPr>
          <w:rFonts w:cstheme="minorHAnsi"/>
          <w:color w:val="000000" w:themeColor="text1"/>
          <w:sz w:val="28"/>
          <w:szCs w:val="28"/>
        </w:rPr>
        <w:t>.</w:t>
      </w:r>
      <w:r w:rsidRPr="00D041AB">
        <w:rPr>
          <w:rFonts w:cstheme="minorHAnsi"/>
          <w:b/>
          <w:color w:val="000000" w:themeColor="text1"/>
          <w:sz w:val="28"/>
          <w:szCs w:val="28"/>
        </w:rPr>
        <w:t xml:space="preserve"> </w:t>
      </w:r>
    </w:p>
    <w:p w14:paraId="08C48055" w14:textId="77777777" w:rsidR="00372B28" w:rsidRPr="00D041AB" w:rsidRDefault="00372B28" w:rsidP="00D041AB">
      <w:pPr>
        <w:spacing w:line="480" w:lineRule="auto"/>
        <w:rPr>
          <w:rFonts w:cstheme="minorHAnsi"/>
          <w:b/>
          <w:color w:val="000000" w:themeColor="text1"/>
          <w:sz w:val="28"/>
          <w:szCs w:val="28"/>
        </w:rPr>
      </w:pPr>
    </w:p>
    <w:p w14:paraId="2BDC9D89" w14:textId="0C2D6F3B" w:rsidR="00AC3D74" w:rsidRDefault="002D05A3" w:rsidP="00D041AB">
      <w:pPr>
        <w:spacing w:line="480" w:lineRule="auto"/>
        <w:rPr>
          <w:rFonts w:cstheme="minorHAnsi"/>
          <w:sz w:val="28"/>
          <w:szCs w:val="28"/>
          <w:lang w:val="en"/>
        </w:rPr>
      </w:pPr>
      <w:r>
        <w:rPr>
          <w:rFonts w:cstheme="minorHAnsi"/>
          <w:sz w:val="28"/>
          <w:szCs w:val="28"/>
          <w:lang w:val="en"/>
        </w:rPr>
        <w:t>A recent example illustrates this symbiosis</w:t>
      </w:r>
      <w:r w:rsidR="00284536">
        <w:rPr>
          <w:rFonts w:cstheme="minorHAnsi"/>
          <w:sz w:val="28"/>
          <w:szCs w:val="28"/>
          <w:lang w:val="en"/>
        </w:rPr>
        <w:t>,</w:t>
      </w:r>
      <w:r>
        <w:rPr>
          <w:rFonts w:cstheme="minorHAnsi"/>
          <w:sz w:val="28"/>
          <w:szCs w:val="28"/>
          <w:lang w:val="en"/>
        </w:rPr>
        <w:t xml:space="preserve"> </w:t>
      </w:r>
      <w:r w:rsidR="00AC3D74" w:rsidRPr="00D041AB">
        <w:rPr>
          <w:rFonts w:cstheme="minorHAnsi"/>
          <w:sz w:val="28"/>
          <w:szCs w:val="28"/>
          <w:lang w:val="en"/>
        </w:rPr>
        <w:t>Byron Bay father-son duo Stuart and Cedar Anderson are the inventors behind</w:t>
      </w:r>
      <w:r w:rsidR="006B4899" w:rsidRPr="00D041AB">
        <w:rPr>
          <w:rFonts w:cstheme="minorHAnsi"/>
          <w:sz w:val="28"/>
          <w:szCs w:val="28"/>
          <w:lang w:val="en"/>
        </w:rPr>
        <w:t xml:space="preserve"> ‘the Flow Hive’,</w:t>
      </w:r>
      <w:r w:rsidR="00AC3D74" w:rsidRPr="00D041AB">
        <w:rPr>
          <w:rFonts w:cstheme="minorHAnsi"/>
          <w:sz w:val="28"/>
          <w:szCs w:val="28"/>
          <w:lang w:val="en"/>
        </w:rPr>
        <w:t xml:space="preserve"> Australia’s most successfu</w:t>
      </w:r>
      <w:r w:rsidR="00284536">
        <w:rPr>
          <w:rFonts w:cstheme="minorHAnsi"/>
          <w:sz w:val="28"/>
          <w:szCs w:val="28"/>
          <w:lang w:val="en"/>
        </w:rPr>
        <w:t>l crowdfunding campaign to date</w:t>
      </w:r>
      <w:r w:rsidR="00AC3D74" w:rsidRPr="00D041AB">
        <w:rPr>
          <w:rFonts w:cstheme="minorHAnsi"/>
          <w:sz w:val="28"/>
          <w:szCs w:val="28"/>
          <w:lang w:val="en"/>
        </w:rPr>
        <w:t xml:space="preserve"> </w:t>
      </w:r>
      <w:r w:rsidR="00284536">
        <w:rPr>
          <w:rFonts w:cstheme="minorHAnsi"/>
          <w:sz w:val="28"/>
          <w:szCs w:val="28"/>
          <w:lang w:val="en"/>
        </w:rPr>
        <w:t>l</w:t>
      </w:r>
      <w:r w:rsidR="00AC3D74" w:rsidRPr="00D041AB">
        <w:rPr>
          <w:rFonts w:cstheme="minorHAnsi"/>
          <w:sz w:val="28"/>
          <w:szCs w:val="28"/>
          <w:lang w:val="en"/>
        </w:rPr>
        <w:t>aunched via Indiegogo</w:t>
      </w:r>
      <w:r w:rsidR="00284536">
        <w:rPr>
          <w:rFonts w:cstheme="minorHAnsi"/>
          <w:sz w:val="28"/>
          <w:szCs w:val="28"/>
          <w:lang w:val="en"/>
        </w:rPr>
        <w:t>’s crowd platform. FlowHive reached</w:t>
      </w:r>
      <w:r w:rsidR="00AC3D74" w:rsidRPr="00D041AB">
        <w:rPr>
          <w:rFonts w:cstheme="minorHAnsi"/>
          <w:sz w:val="28"/>
          <w:szCs w:val="28"/>
          <w:lang w:val="en"/>
        </w:rPr>
        <w:t xml:space="preserve"> the</w:t>
      </w:r>
      <w:r w:rsidR="00996864" w:rsidRPr="00D041AB">
        <w:rPr>
          <w:rFonts w:cstheme="minorHAnsi"/>
          <w:sz w:val="28"/>
          <w:szCs w:val="28"/>
          <w:lang w:val="en"/>
        </w:rPr>
        <w:t>ir funding</w:t>
      </w:r>
      <w:r w:rsidR="00AC3D74" w:rsidRPr="00D041AB">
        <w:rPr>
          <w:rFonts w:cstheme="minorHAnsi"/>
          <w:sz w:val="28"/>
          <w:szCs w:val="28"/>
          <w:lang w:val="en"/>
        </w:rPr>
        <w:t xml:space="preserve"> target of </w:t>
      </w:r>
      <w:r w:rsidR="00AC3D74" w:rsidRPr="00D041AB">
        <w:rPr>
          <w:rFonts w:cstheme="minorHAnsi"/>
          <w:sz w:val="28"/>
          <w:szCs w:val="28"/>
          <w:u w:val="single"/>
          <w:lang w:val="en"/>
        </w:rPr>
        <w:t>$72,000 US</w:t>
      </w:r>
      <w:r w:rsidR="006B4899" w:rsidRPr="00D041AB">
        <w:rPr>
          <w:rFonts w:cstheme="minorHAnsi"/>
          <w:sz w:val="28"/>
          <w:szCs w:val="28"/>
          <w:u w:val="single"/>
          <w:lang w:val="en"/>
        </w:rPr>
        <w:t>D</w:t>
      </w:r>
      <w:r w:rsidR="00AC3D74" w:rsidRPr="00D041AB">
        <w:rPr>
          <w:rFonts w:cstheme="minorHAnsi"/>
          <w:sz w:val="28"/>
          <w:szCs w:val="28"/>
          <w:u w:val="single"/>
          <w:lang w:val="en"/>
        </w:rPr>
        <w:t xml:space="preserve"> </w:t>
      </w:r>
      <w:r w:rsidR="00AC3D74" w:rsidRPr="00D041AB">
        <w:rPr>
          <w:rFonts w:cstheme="minorHAnsi"/>
          <w:sz w:val="28"/>
          <w:szCs w:val="28"/>
          <w:lang w:val="en"/>
        </w:rPr>
        <w:t>in</w:t>
      </w:r>
      <w:r w:rsidR="00996864" w:rsidRPr="00D041AB">
        <w:rPr>
          <w:rFonts w:cstheme="minorHAnsi"/>
          <w:sz w:val="28"/>
          <w:szCs w:val="28"/>
          <w:lang w:val="en"/>
        </w:rPr>
        <w:t xml:space="preserve"> just</w:t>
      </w:r>
      <w:r w:rsidR="00AC3D74" w:rsidRPr="00D041AB">
        <w:rPr>
          <w:rFonts w:cstheme="minorHAnsi"/>
          <w:sz w:val="28"/>
          <w:szCs w:val="28"/>
          <w:lang w:val="en"/>
        </w:rPr>
        <w:t xml:space="preserve"> eight minutes</w:t>
      </w:r>
      <w:r w:rsidR="00996864" w:rsidRPr="00D041AB">
        <w:rPr>
          <w:rFonts w:cstheme="minorHAnsi"/>
          <w:sz w:val="28"/>
          <w:szCs w:val="28"/>
          <w:lang w:val="en"/>
        </w:rPr>
        <w:t>;</w:t>
      </w:r>
      <w:r w:rsidR="00AC3D74" w:rsidRPr="00D041AB">
        <w:rPr>
          <w:rFonts w:cstheme="minorHAnsi"/>
          <w:sz w:val="28"/>
          <w:szCs w:val="28"/>
          <w:lang w:val="en"/>
        </w:rPr>
        <w:t xml:space="preserve"> The Flow Hive is the most significant beekeeping invention since the </w:t>
      </w:r>
      <w:r w:rsidR="00AC3D74" w:rsidRPr="00D041AB">
        <w:rPr>
          <w:rFonts w:cstheme="minorHAnsi"/>
          <w:sz w:val="28"/>
          <w:szCs w:val="28"/>
          <w:lang w:val="en"/>
        </w:rPr>
        <w:lastRenderedPageBreak/>
        <w:t xml:space="preserve">‘Langstroth bee hive’, patented in 1852. </w:t>
      </w:r>
      <w:r w:rsidR="002F3658" w:rsidRPr="00D041AB">
        <w:rPr>
          <w:sz w:val="28"/>
          <w:szCs w:val="28"/>
        </w:rPr>
        <w:t xml:space="preserve">Reverend Langstroth from Philadelphia in </w:t>
      </w:r>
      <w:r w:rsidR="00B33BF3" w:rsidRPr="00D041AB">
        <w:rPr>
          <w:sz w:val="28"/>
          <w:szCs w:val="28"/>
        </w:rPr>
        <w:t>the USA</w:t>
      </w:r>
      <w:r w:rsidR="002F3658" w:rsidRPr="00D041AB">
        <w:rPr>
          <w:sz w:val="28"/>
          <w:szCs w:val="28"/>
        </w:rPr>
        <w:t xml:space="preserve"> was the first to discover the ‘bee space’ measurement; dimensions that informed the industrialisation of modern beekeeping. He observed that if the space </w:t>
      </w:r>
      <w:r w:rsidR="00B33BF3" w:rsidRPr="00D041AB">
        <w:rPr>
          <w:sz w:val="28"/>
          <w:szCs w:val="28"/>
        </w:rPr>
        <w:t xml:space="preserve">that </w:t>
      </w:r>
      <w:r w:rsidR="002F3658" w:rsidRPr="00D041AB">
        <w:rPr>
          <w:sz w:val="28"/>
          <w:szCs w:val="28"/>
        </w:rPr>
        <w:t>bees inhabited was too small, the bees couldn’t build comb. Rev Langstroth’s book ‘</w:t>
      </w:r>
      <w:r w:rsidR="002F3658" w:rsidRPr="00D041AB">
        <w:rPr>
          <w:i/>
          <w:iCs/>
          <w:sz w:val="28"/>
          <w:szCs w:val="28"/>
          <w:lang w:val="en"/>
        </w:rPr>
        <w:t xml:space="preserve">Langstroth's Hive and the Honey-Bee: The Classic Beekeeper's Manual’ </w:t>
      </w:r>
      <w:r w:rsidR="002F3658" w:rsidRPr="00D041AB">
        <w:rPr>
          <w:iCs/>
          <w:sz w:val="28"/>
          <w:szCs w:val="28"/>
          <w:lang w:val="en"/>
        </w:rPr>
        <w:t>is still available to purchase and is a common reference point for beekeepers even now!</w:t>
      </w:r>
      <w:r w:rsidR="002F3658" w:rsidRPr="00D041AB">
        <w:rPr>
          <w:rFonts w:cstheme="minorHAnsi"/>
          <w:sz w:val="28"/>
          <w:szCs w:val="28"/>
          <w:lang w:val="en"/>
        </w:rPr>
        <w:t xml:space="preserve"> </w:t>
      </w:r>
      <w:r w:rsidR="00AC3D74" w:rsidRPr="00D041AB">
        <w:rPr>
          <w:rFonts w:cstheme="minorHAnsi"/>
          <w:sz w:val="28"/>
          <w:szCs w:val="28"/>
          <w:lang w:val="en"/>
        </w:rPr>
        <w:t xml:space="preserve">In anticipation of the commercial value of their method </w:t>
      </w:r>
      <w:r w:rsidR="00B33BF3" w:rsidRPr="00D041AB">
        <w:rPr>
          <w:rFonts w:cstheme="minorHAnsi"/>
          <w:sz w:val="28"/>
          <w:szCs w:val="28"/>
          <w:lang w:val="en"/>
        </w:rPr>
        <w:t>which built on the knowledge of Langstroth</w:t>
      </w:r>
      <w:r w:rsidR="00AC3D74" w:rsidRPr="00D041AB">
        <w:rPr>
          <w:rFonts w:cstheme="minorHAnsi"/>
          <w:sz w:val="28"/>
          <w:szCs w:val="28"/>
          <w:lang w:val="en"/>
        </w:rPr>
        <w:t xml:space="preserve">, the </w:t>
      </w:r>
      <w:r w:rsidR="00B33BF3" w:rsidRPr="00D041AB">
        <w:rPr>
          <w:rFonts w:cstheme="minorHAnsi"/>
          <w:sz w:val="28"/>
          <w:szCs w:val="28"/>
          <w:lang w:val="en"/>
        </w:rPr>
        <w:t>Flow Hive’s inventors</w:t>
      </w:r>
      <w:r w:rsidR="00AC3D74" w:rsidRPr="00D041AB">
        <w:rPr>
          <w:rFonts w:cstheme="minorHAnsi"/>
          <w:sz w:val="28"/>
          <w:szCs w:val="28"/>
          <w:lang w:val="en"/>
        </w:rPr>
        <w:t xml:space="preserve"> registered for a provisional patent before launching their crowdfunding campaign. It was granted due to their invention’s unique split cell technology; a plastic ‘honeycomb matrix’ which the bees complete with their own wax. Since its launch, The Flow Hive has been recognised for not only its innovative method, but also for its unique design. In 2016, The Flow Hive won Australia’s most prestigious prize for design, the Good Design Award, and to date, </w:t>
      </w:r>
      <w:r w:rsidR="00552587" w:rsidRPr="00D041AB">
        <w:rPr>
          <w:rFonts w:cstheme="minorHAnsi"/>
          <w:sz w:val="28"/>
          <w:szCs w:val="28"/>
          <w:lang w:val="en"/>
        </w:rPr>
        <w:t xml:space="preserve">the company </w:t>
      </w:r>
      <w:r w:rsidR="00AC3D74" w:rsidRPr="00D041AB">
        <w:rPr>
          <w:rFonts w:cstheme="minorHAnsi"/>
          <w:sz w:val="28"/>
          <w:szCs w:val="28"/>
          <w:lang w:val="en"/>
        </w:rPr>
        <w:t>has sent out 50,000-plus beehives to more than 100 countries.</w:t>
      </w:r>
    </w:p>
    <w:p w14:paraId="57C7B0CD" w14:textId="77777777" w:rsidR="00D041AB" w:rsidRPr="00D041AB" w:rsidRDefault="00D041AB" w:rsidP="00D041AB">
      <w:pPr>
        <w:spacing w:line="480" w:lineRule="auto"/>
        <w:rPr>
          <w:rFonts w:cstheme="minorHAnsi"/>
          <w:sz w:val="28"/>
          <w:szCs w:val="28"/>
          <w:lang w:val="en"/>
        </w:rPr>
      </w:pPr>
    </w:p>
    <w:p w14:paraId="37098B38" w14:textId="67BF0B2F" w:rsidR="00372D75" w:rsidRDefault="00A40780" w:rsidP="00D041AB">
      <w:pPr>
        <w:spacing w:line="480" w:lineRule="auto"/>
        <w:rPr>
          <w:rFonts w:eastAsia="Times New Roman" w:cstheme="minorHAnsi"/>
          <w:color w:val="000000" w:themeColor="text1"/>
          <w:sz w:val="28"/>
          <w:szCs w:val="28"/>
        </w:rPr>
      </w:pPr>
      <w:r w:rsidRPr="00D041AB">
        <w:rPr>
          <w:rFonts w:cstheme="minorHAnsi"/>
          <w:sz w:val="28"/>
          <w:szCs w:val="28"/>
        </w:rPr>
        <w:t>But one s</w:t>
      </w:r>
      <w:r w:rsidR="00AC3D74" w:rsidRPr="00D041AB">
        <w:rPr>
          <w:rFonts w:cstheme="minorHAnsi"/>
          <w:sz w:val="28"/>
          <w:szCs w:val="28"/>
        </w:rPr>
        <w:t>uccess stor</w:t>
      </w:r>
      <w:r w:rsidRPr="00D041AB">
        <w:rPr>
          <w:rFonts w:cstheme="minorHAnsi"/>
          <w:sz w:val="28"/>
          <w:szCs w:val="28"/>
        </w:rPr>
        <w:t xml:space="preserve">y, or </w:t>
      </w:r>
      <w:r w:rsidR="00996864" w:rsidRPr="00D041AB">
        <w:rPr>
          <w:rFonts w:cstheme="minorHAnsi"/>
          <w:sz w:val="28"/>
          <w:szCs w:val="28"/>
        </w:rPr>
        <w:t>many</w:t>
      </w:r>
      <w:r w:rsidRPr="00D041AB">
        <w:rPr>
          <w:rFonts w:cstheme="minorHAnsi"/>
          <w:sz w:val="28"/>
          <w:szCs w:val="28"/>
        </w:rPr>
        <w:t xml:space="preserve"> dozens more that </w:t>
      </w:r>
      <w:r w:rsidR="00996864" w:rsidRPr="00D041AB">
        <w:rPr>
          <w:rFonts w:cstheme="minorHAnsi"/>
          <w:sz w:val="28"/>
          <w:szCs w:val="28"/>
        </w:rPr>
        <w:t>this audience</w:t>
      </w:r>
      <w:r w:rsidRPr="00D041AB">
        <w:rPr>
          <w:rFonts w:cstheme="minorHAnsi"/>
          <w:sz w:val="28"/>
          <w:szCs w:val="28"/>
        </w:rPr>
        <w:t xml:space="preserve"> could tell if time allowed</w:t>
      </w:r>
      <w:r w:rsidR="00AC3D74" w:rsidRPr="00D041AB">
        <w:rPr>
          <w:rFonts w:cstheme="minorHAnsi"/>
          <w:sz w:val="28"/>
          <w:szCs w:val="28"/>
        </w:rPr>
        <w:t xml:space="preserve"> </w:t>
      </w:r>
      <w:r w:rsidRPr="00D041AB">
        <w:rPr>
          <w:rFonts w:cstheme="minorHAnsi"/>
          <w:sz w:val="28"/>
          <w:szCs w:val="28"/>
        </w:rPr>
        <w:t>doesn’t mean that all is OK in our national innovation system. On the contrary, the economy-wide</w:t>
      </w:r>
      <w:r w:rsidR="00AC3D74" w:rsidRPr="00D041AB">
        <w:rPr>
          <w:rFonts w:cstheme="minorHAnsi"/>
          <w:sz w:val="28"/>
          <w:szCs w:val="28"/>
        </w:rPr>
        <w:t xml:space="preserve"> evidence </w:t>
      </w:r>
      <w:r w:rsidRPr="00D041AB">
        <w:rPr>
          <w:rFonts w:cstheme="minorHAnsi"/>
          <w:sz w:val="28"/>
          <w:szCs w:val="28"/>
        </w:rPr>
        <w:t>strongly</w:t>
      </w:r>
      <w:r w:rsidR="00D27FEB" w:rsidRPr="00D041AB">
        <w:rPr>
          <w:rFonts w:cstheme="minorHAnsi"/>
          <w:sz w:val="28"/>
          <w:szCs w:val="28"/>
        </w:rPr>
        <w:t xml:space="preserve"> </w:t>
      </w:r>
      <w:r w:rsidR="00AC3D74" w:rsidRPr="00D041AB">
        <w:rPr>
          <w:rFonts w:cstheme="minorHAnsi"/>
          <w:sz w:val="28"/>
          <w:szCs w:val="28"/>
        </w:rPr>
        <w:t>indicate</w:t>
      </w:r>
      <w:r w:rsidR="00892CC5" w:rsidRPr="00D041AB">
        <w:rPr>
          <w:rFonts w:cstheme="minorHAnsi"/>
          <w:sz w:val="28"/>
          <w:szCs w:val="28"/>
        </w:rPr>
        <w:t>s</w:t>
      </w:r>
      <w:r w:rsidR="00AC3D74" w:rsidRPr="00D041AB">
        <w:rPr>
          <w:rFonts w:cstheme="minorHAnsi"/>
          <w:sz w:val="28"/>
          <w:szCs w:val="28"/>
        </w:rPr>
        <w:t xml:space="preserve"> that Australian </w:t>
      </w:r>
      <w:r w:rsidR="00AC3D74" w:rsidRPr="00D041AB">
        <w:rPr>
          <w:rFonts w:cstheme="minorHAnsi"/>
          <w:sz w:val="28"/>
          <w:szCs w:val="28"/>
        </w:rPr>
        <w:lastRenderedPageBreak/>
        <w:t xml:space="preserve">businesses are </w:t>
      </w:r>
      <w:r w:rsidR="00AC3D74" w:rsidRPr="00D041AB">
        <w:rPr>
          <w:rFonts w:cstheme="minorHAnsi"/>
          <w:b/>
          <w:i/>
          <w:sz w:val="28"/>
          <w:szCs w:val="28"/>
        </w:rPr>
        <w:t>not</w:t>
      </w:r>
      <w:r w:rsidR="00AC3D74" w:rsidRPr="00D041AB">
        <w:rPr>
          <w:rFonts w:cstheme="minorHAnsi"/>
          <w:sz w:val="28"/>
          <w:szCs w:val="28"/>
        </w:rPr>
        <w:t xml:space="preserve"> innovating enough, and </w:t>
      </w:r>
      <w:r w:rsidRPr="00D041AB">
        <w:rPr>
          <w:rFonts w:cstheme="minorHAnsi"/>
          <w:sz w:val="28"/>
          <w:szCs w:val="28"/>
        </w:rPr>
        <w:t xml:space="preserve">this is true whether you look at spending on R&amp;D, or development of new-to-world products, or </w:t>
      </w:r>
      <w:r w:rsidR="00AC3D74" w:rsidRPr="00D041AB">
        <w:rPr>
          <w:rFonts w:cstheme="minorHAnsi"/>
          <w:sz w:val="28"/>
          <w:szCs w:val="28"/>
        </w:rPr>
        <w:t>Australia’s patent filing record. Take IP Australia’s 2018 report</w:t>
      </w:r>
      <w:r w:rsidR="00AC3D74" w:rsidRPr="00D041AB">
        <w:rPr>
          <w:rStyle w:val="FootnoteReference"/>
          <w:rFonts w:eastAsia="Times New Roman" w:cstheme="minorHAnsi"/>
          <w:color w:val="000000" w:themeColor="text1"/>
          <w:sz w:val="28"/>
          <w:szCs w:val="28"/>
        </w:rPr>
        <w:footnoteReference w:id="9"/>
      </w:r>
      <w:r w:rsidR="00AC3D74" w:rsidRPr="00D041AB">
        <w:rPr>
          <w:rFonts w:cstheme="minorHAnsi"/>
          <w:sz w:val="28"/>
          <w:szCs w:val="28"/>
        </w:rPr>
        <w:t xml:space="preserve"> </w:t>
      </w:r>
      <w:r w:rsidR="00D27FEB" w:rsidRPr="00D041AB">
        <w:rPr>
          <w:rFonts w:cstheme="minorHAnsi"/>
          <w:sz w:val="28"/>
          <w:szCs w:val="28"/>
        </w:rPr>
        <w:t>which</w:t>
      </w:r>
      <w:r w:rsidR="00AC3D74" w:rsidRPr="00D041AB">
        <w:rPr>
          <w:rFonts w:cstheme="minorHAnsi"/>
          <w:sz w:val="28"/>
          <w:szCs w:val="28"/>
        </w:rPr>
        <w:t xml:space="preserve"> </w:t>
      </w:r>
      <w:r w:rsidR="00AC3D74" w:rsidRPr="00D041AB">
        <w:rPr>
          <w:rFonts w:cstheme="minorHAnsi"/>
          <w:color w:val="000000" w:themeColor="text1"/>
          <w:sz w:val="28"/>
          <w:szCs w:val="28"/>
        </w:rPr>
        <w:t xml:space="preserve">highlighted that </w:t>
      </w:r>
      <w:r w:rsidR="00AC3D74" w:rsidRPr="00D041AB">
        <w:rPr>
          <w:rFonts w:eastAsia="Times New Roman" w:cstheme="minorHAnsi"/>
          <w:color w:val="000000" w:themeColor="text1"/>
          <w:sz w:val="28"/>
          <w:szCs w:val="28"/>
          <w:lang w:val="en-US" w:eastAsia="en-AU"/>
        </w:rPr>
        <w:t xml:space="preserve">while patent applications grew overall in 2017, applications for standard patents by </w:t>
      </w:r>
      <w:r w:rsidR="00AC3D74" w:rsidRPr="00D041AB">
        <w:rPr>
          <w:rFonts w:eastAsia="Times New Roman" w:cstheme="minorHAnsi"/>
          <w:b/>
          <w:color w:val="000000" w:themeColor="text1"/>
          <w:sz w:val="28"/>
          <w:szCs w:val="28"/>
          <w:lang w:val="en-US" w:eastAsia="en-AU"/>
        </w:rPr>
        <w:t xml:space="preserve">Australian residents </w:t>
      </w:r>
      <w:r w:rsidR="00AC3D74" w:rsidRPr="00D041AB">
        <w:rPr>
          <w:rFonts w:eastAsia="Times New Roman" w:cstheme="minorHAnsi"/>
          <w:color w:val="000000" w:themeColor="text1"/>
          <w:sz w:val="28"/>
          <w:szCs w:val="28"/>
          <w:lang w:val="en-US" w:eastAsia="en-AU"/>
        </w:rPr>
        <w:t>decreased by about 5%.</w:t>
      </w:r>
      <w:r w:rsidR="00AC3D74" w:rsidRPr="00D041AB">
        <w:rPr>
          <w:rFonts w:eastAsia="Times New Roman" w:cstheme="minorHAnsi"/>
          <w:color w:val="000000" w:themeColor="text1"/>
          <w:sz w:val="28"/>
          <w:szCs w:val="28"/>
        </w:rPr>
        <w:t xml:space="preserve"> </w:t>
      </w:r>
    </w:p>
    <w:p w14:paraId="22D68922" w14:textId="77777777" w:rsidR="00D041AB" w:rsidRPr="00D041AB" w:rsidRDefault="00D041AB" w:rsidP="00D041AB">
      <w:pPr>
        <w:spacing w:line="480" w:lineRule="auto"/>
        <w:rPr>
          <w:rFonts w:eastAsia="Times New Roman" w:cstheme="minorHAnsi"/>
          <w:color w:val="000000" w:themeColor="text1"/>
          <w:sz w:val="28"/>
          <w:szCs w:val="28"/>
        </w:rPr>
      </w:pPr>
    </w:p>
    <w:p w14:paraId="2DC0DDB8" w14:textId="12FE96CA" w:rsidR="00372D75" w:rsidRDefault="00372D75" w:rsidP="00D041AB">
      <w:pPr>
        <w:spacing w:line="480" w:lineRule="auto"/>
        <w:rPr>
          <w:rFonts w:eastAsia="Times New Roman" w:cstheme="minorHAnsi"/>
          <w:color w:val="000000" w:themeColor="text1"/>
          <w:sz w:val="28"/>
          <w:szCs w:val="28"/>
        </w:rPr>
      </w:pPr>
      <w:r w:rsidRPr="00D041AB">
        <w:rPr>
          <w:rFonts w:eastAsia="Times New Roman" w:cstheme="minorHAnsi"/>
          <w:color w:val="000000" w:themeColor="text1"/>
          <w:sz w:val="28"/>
          <w:szCs w:val="28"/>
        </w:rPr>
        <w:t>Taking a longer term view, over the decade to 2016 resident patent filings by Australian firms at IP Australia declined by 8%, whil</w:t>
      </w:r>
      <w:r w:rsidR="00892CC5" w:rsidRPr="00D041AB">
        <w:rPr>
          <w:rFonts w:eastAsia="Times New Roman" w:cstheme="minorHAnsi"/>
          <w:color w:val="000000" w:themeColor="text1"/>
          <w:sz w:val="28"/>
          <w:szCs w:val="28"/>
        </w:rPr>
        <w:t>e</w:t>
      </w:r>
      <w:r w:rsidRPr="00D041AB">
        <w:rPr>
          <w:rFonts w:eastAsia="Times New Roman" w:cstheme="minorHAnsi"/>
          <w:color w:val="000000" w:themeColor="text1"/>
          <w:sz w:val="28"/>
          <w:szCs w:val="28"/>
        </w:rPr>
        <w:t xml:space="preserve"> resident filings at the European Patent Office grew by 16%, and at the </w:t>
      </w:r>
      <w:r w:rsidR="00892CC5" w:rsidRPr="00D041AB">
        <w:rPr>
          <w:rFonts w:eastAsia="Times New Roman" w:cstheme="minorHAnsi"/>
          <w:color w:val="000000" w:themeColor="text1"/>
          <w:sz w:val="28"/>
          <w:szCs w:val="28"/>
        </w:rPr>
        <w:t>United States Patent and Trademark Office (</w:t>
      </w:r>
      <w:r w:rsidRPr="00D041AB">
        <w:rPr>
          <w:rFonts w:eastAsia="Times New Roman" w:cstheme="minorHAnsi"/>
          <w:color w:val="000000" w:themeColor="text1"/>
          <w:sz w:val="28"/>
          <w:szCs w:val="28"/>
        </w:rPr>
        <w:t>USPTO</w:t>
      </w:r>
      <w:r w:rsidR="00892CC5" w:rsidRPr="00D041AB">
        <w:rPr>
          <w:rFonts w:eastAsia="Times New Roman" w:cstheme="minorHAnsi"/>
          <w:color w:val="000000" w:themeColor="text1"/>
          <w:sz w:val="28"/>
          <w:szCs w:val="28"/>
        </w:rPr>
        <w:t>)</w:t>
      </w:r>
      <w:r w:rsidRPr="00D041AB">
        <w:rPr>
          <w:rFonts w:eastAsia="Times New Roman" w:cstheme="minorHAnsi"/>
          <w:color w:val="000000" w:themeColor="text1"/>
          <w:sz w:val="28"/>
          <w:szCs w:val="28"/>
        </w:rPr>
        <w:t xml:space="preserve"> by 33%. And I probably don’t need to remind this audience that over the same period resident filings at the Chinese patent office grew by 885%! </w:t>
      </w:r>
    </w:p>
    <w:p w14:paraId="1B579CF8" w14:textId="77777777" w:rsidR="00D041AB" w:rsidRPr="00D041AB" w:rsidRDefault="00D041AB" w:rsidP="00D041AB">
      <w:pPr>
        <w:spacing w:line="480" w:lineRule="auto"/>
        <w:rPr>
          <w:rFonts w:eastAsia="Times New Roman" w:cstheme="minorHAnsi"/>
          <w:color w:val="000000" w:themeColor="text1"/>
          <w:sz w:val="28"/>
          <w:szCs w:val="28"/>
        </w:rPr>
      </w:pPr>
    </w:p>
    <w:p w14:paraId="19F1D06C" w14:textId="08D69036" w:rsidR="008213A1" w:rsidRPr="00D041AB" w:rsidRDefault="00372D75" w:rsidP="00D041AB">
      <w:pPr>
        <w:spacing w:line="480" w:lineRule="auto"/>
        <w:rPr>
          <w:rFonts w:eastAsia="Times New Roman" w:cstheme="minorHAnsi"/>
          <w:color w:val="000000" w:themeColor="text1"/>
          <w:sz w:val="28"/>
          <w:szCs w:val="28"/>
          <w:lang w:val="en" w:eastAsia="en-AU"/>
        </w:rPr>
      </w:pPr>
      <w:r w:rsidRPr="00D041AB">
        <w:rPr>
          <w:rFonts w:eastAsia="Times New Roman" w:cstheme="minorHAnsi"/>
          <w:color w:val="000000" w:themeColor="text1"/>
          <w:sz w:val="28"/>
          <w:szCs w:val="28"/>
        </w:rPr>
        <w:t>I also note, not without a sense of irony, that the most prolific domestic fi</w:t>
      </w:r>
      <w:r w:rsidR="007D1F02" w:rsidRPr="00D041AB">
        <w:rPr>
          <w:rFonts w:eastAsia="Times New Roman" w:cstheme="minorHAnsi"/>
          <w:color w:val="000000" w:themeColor="text1"/>
          <w:sz w:val="28"/>
          <w:szCs w:val="28"/>
        </w:rPr>
        <w:t>ler in our nation of gamblers in 2017 was</w:t>
      </w:r>
      <w:r w:rsidR="00AC3D74" w:rsidRPr="00D041AB">
        <w:rPr>
          <w:rFonts w:eastAsia="Times New Roman" w:cstheme="minorHAnsi"/>
          <w:color w:val="000000" w:themeColor="text1"/>
          <w:sz w:val="28"/>
          <w:szCs w:val="28"/>
        </w:rPr>
        <w:t xml:space="preserve"> Aristocrat Technologies Australia with 157 </w:t>
      </w:r>
      <w:r w:rsidR="008213A1" w:rsidRPr="00D041AB">
        <w:rPr>
          <w:rFonts w:eastAsia="Times New Roman" w:cstheme="minorHAnsi"/>
          <w:color w:val="000000" w:themeColor="text1"/>
          <w:sz w:val="28"/>
          <w:szCs w:val="28"/>
        </w:rPr>
        <w:t>applications.</w:t>
      </w:r>
      <w:r w:rsidR="00AC3D74" w:rsidRPr="00D041AB">
        <w:rPr>
          <w:rFonts w:eastAsia="Times New Roman" w:cstheme="minorHAnsi"/>
          <w:color w:val="000000" w:themeColor="text1"/>
          <w:sz w:val="28"/>
          <w:szCs w:val="28"/>
        </w:rPr>
        <w:t xml:space="preserve"> </w:t>
      </w:r>
      <w:r w:rsidR="008213A1" w:rsidRPr="00D041AB">
        <w:rPr>
          <w:rFonts w:eastAsia="Times New Roman" w:cstheme="minorHAnsi"/>
          <w:color w:val="000000" w:themeColor="text1"/>
          <w:sz w:val="28"/>
          <w:szCs w:val="28"/>
        </w:rPr>
        <w:t xml:space="preserve">This </w:t>
      </w:r>
      <w:r w:rsidR="00AC3D74" w:rsidRPr="00D041AB">
        <w:rPr>
          <w:rFonts w:eastAsia="Times New Roman" w:cstheme="minorHAnsi"/>
          <w:color w:val="000000" w:themeColor="text1"/>
          <w:sz w:val="28"/>
          <w:szCs w:val="28"/>
        </w:rPr>
        <w:t>was followed by</w:t>
      </w:r>
      <w:r w:rsidR="008213A1" w:rsidRPr="00D041AB">
        <w:rPr>
          <w:rFonts w:eastAsia="Times New Roman" w:cstheme="minorHAnsi"/>
          <w:color w:val="000000" w:themeColor="text1"/>
          <w:sz w:val="28"/>
          <w:szCs w:val="28"/>
        </w:rPr>
        <w:t xml:space="preserve"> our national science agency</w:t>
      </w:r>
      <w:r w:rsidR="00AC3D74" w:rsidRPr="00D041AB">
        <w:rPr>
          <w:rFonts w:eastAsia="Times New Roman" w:cstheme="minorHAnsi"/>
          <w:color w:val="000000" w:themeColor="text1"/>
          <w:sz w:val="28"/>
          <w:szCs w:val="28"/>
        </w:rPr>
        <w:t xml:space="preserve"> CSIRO </w:t>
      </w:r>
      <w:r w:rsidR="008213A1" w:rsidRPr="00D041AB">
        <w:rPr>
          <w:rFonts w:eastAsia="Times New Roman" w:cstheme="minorHAnsi"/>
          <w:color w:val="000000" w:themeColor="text1"/>
          <w:sz w:val="28"/>
          <w:szCs w:val="28"/>
        </w:rPr>
        <w:t>with</w:t>
      </w:r>
      <w:r w:rsidR="00AC3D74" w:rsidRPr="00D041AB">
        <w:rPr>
          <w:rFonts w:eastAsia="Times New Roman" w:cstheme="minorHAnsi"/>
          <w:color w:val="000000" w:themeColor="text1"/>
          <w:sz w:val="28"/>
          <w:szCs w:val="28"/>
        </w:rPr>
        <w:t xml:space="preserve"> 45</w:t>
      </w:r>
      <w:r w:rsidR="008213A1" w:rsidRPr="00D041AB">
        <w:rPr>
          <w:rFonts w:eastAsia="Times New Roman" w:cstheme="minorHAnsi"/>
          <w:color w:val="000000" w:themeColor="text1"/>
          <w:sz w:val="28"/>
          <w:szCs w:val="28"/>
        </w:rPr>
        <w:t xml:space="preserve"> applications</w:t>
      </w:r>
      <w:r w:rsidR="00AC3D74" w:rsidRPr="00D041AB">
        <w:rPr>
          <w:rFonts w:eastAsia="Times New Roman" w:cstheme="minorHAnsi"/>
          <w:color w:val="000000" w:themeColor="text1"/>
          <w:sz w:val="28"/>
          <w:szCs w:val="28"/>
        </w:rPr>
        <w:t>.</w:t>
      </w:r>
      <w:r w:rsidR="00AC3D74" w:rsidRPr="00D041AB">
        <w:rPr>
          <w:rFonts w:eastAsia="Times New Roman" w:cstheme="minorHAnsi"/>
          <w:color w:val="000000" w:themeColor="text1"/>
          <w:sz w:val="28"/>
          <w:szCs w:val="28"/>
          <w:lang w:val="en" w:eastAsia="en-AU"/>
        </w:rPr>
        <w:t xml:space="preserve"> </w:t>
      </w:r>
      <w:r w:rsidR="00892CC5" w:rsidRPr="00D041AB">
        <w:rPr>
          <w:rFonts w:eastAsia="Times New Roman" w:cstheme="minorHAnsi"/>
          <w:color w:val="000000" w:themeColor="text1"/>
          <w:sz w:val="28"/>
          <w:szCs w:val="28"/>
          <w:lang w:val="en" w:eastAsia="en-AU"/>
        </w:rPr>
        <w:t>M</w:t>
      </w:r>
      <w:r w:rsidR="008213A1" w:rsidRPr="00D041AB">
        <w:rPr>
          <w:rFonts w:eastAsia="Times New Roman" w:cstheme="minorHAnsi"/>
          <w:color w:val="000000" w:themeColor="text1"/>
          <w:sz w:val="28"/>
          <w:szCs w:val="28"/>
          <w:lang w:val="en" w:eastAsia="en-AU"/>
        </w:rPr>
        <w:t>any of you will be aware that CSIRO scientists developed some of the key technologies underpinning Wi-Fi</w:t>
      </w:r>
      <w:r w:rsidR="007D1F02" w:rsidRPr="00D041AB">
        <w:rPr>
          <w:rFonts w:eastAsia="Times New Roman" w:cstheme="minorHAnsi"/>
          <w:color w:val="000000" w:themeColor="text1"/>
          <w:sz w:val="28"/>
          <w:szCs w:val="28"/>
          <w:lang w:val="en" w:eastAsia="en-AU"/>
        </w:rPr>
        <w:t xml:space="preserve"> – </w:t>
      </w:r>
      <w:r w:rsidR="00996864" w:rsidRPr="00D041AB">
        <w:rPr>
          <w:rFonts w:eastAsia="Times New Roman" w:cstheme="minorHAnsi"/>
          <w:color w:val="000000" w:themeColor="text1"/>
          <w:sz w:val="28"/>
          <w:szCs w:val="28"/>
          <w:lang w:val="en" w:eastAsia="en-AU"/>
        </w:rPr>
        <w:t>and only after engagement</w:t>
      </w:r>
      <w:r w:rsidR="007D1F02" w:rsidRPr="00D041AB">
        <w:rPr>
          <w:rFonts w:eastAsia="Times New Roman" w:cstheme="minorHAnsi"/>
          <w:color w:val="000000" w:themeColor="text1"/>
          <w:sz w:val="28"/>
          <w:szCs w:val="28"/>
          <w:lang w:val="en" w:eastAsia="en-AU"/>
        </w:rPr>
        <w:t xml:space="preserve"> in a </w:t>
      </w:r>
      <w:r w:rsidR="007D1F02" w:rsidRPr="00D041AB">
        <w:rPr>
          <w:rFonts w:eastAsia="Times New Roman" w:cstheme="minorHAnsi"/>
          <w:color w:val="000000" w:themeColor="text1"/>
          <w:sz w:val="28"/>
          <w:szCs w:val="28"/>
          <w:lang w:val="en" w:eastAsia="en-AU"/>
        </w:rPr>
        <w:lastRenderedPageBreak/>
        <w:t xml:space="preserve">long court battle </w:t>
      </w:r>
      <w:r w:rsidR="00996864" w:rsidRPr="00D041AB">
        <w:rPr>
          <w:rFonts w:eastAsia="Times New Roman" w:cstheme="minorHAnsi"/>
          <w:color w:val="000000" w:themeColor="text1"/>
          <w:sz w:val="28"/>
          <w:szCs w:val="28"/>
          <w:lang w:val="en" w:eastAsia="en-AU"/>
        </w:rPr>
        <w:t xml:space="preserve">did they </w:t>
      </w:r>
      <w:r w:rsidR="007D1F02" w:rsidRPr="00D041AB">
        <w:rPr>
          <w:rFonts w:eastAsia="Times New Roman" w:cstheme="minorHAnsi"/>
          <w:color w:val="000000" w:themeColor="text1"/>
          <w:sz w:val="28"/>
          <w:szCs w:val="28"/>
          <w:lang w:val="en" w:eastAsia="en-AU"/>
        </w:rPr>
        <w:t xml:space="preserve">secure </w:t>
      </w:r>
      <w:r w:rsidR="00C27E35" w:rsidRPr="00D041AB">
        <w:rPr>
          <w:rFonts w:eastAsia="Times New Roman" w:cstheme="minorHAnsi"/>
          <w:color w:val="000000" w:themeColor="text1"/>
          <w:sz w:val="28"/>
          <w:szCs w:val="28"/>
          <w:lang w:val="en" w:eastAsia="en-AU"/>
        </w:rPr>
        <w:t xml:space="preserve">returns from </w:t>
      </w:r>
      <w:r w:rsidR="007D1F02" w:rsidRPr="00D041AB">
        <w:rPr>
          <w:rFonts w:eastAsia="Times New Roman" w:cstheme="minorHAnsi"/>
          <w:color w:val="000000" w:themeColor="text1"/>
          <w:sz w:val="28"/>
          <w:szCs w:val="28"/>
          <w:lang w:val="en" w:eastAsia="en-AU"/>
        </w:rPr>
        <w:t xml:space="preserve">the related intellectual property. </w:t>
      </w:r>
      <w:r w:rsidR="00996864" w:rsidRPr="00D041AB">
        <w:rPr>
          <w:rFonts w:eastAsia="Times New Roman" w:cstheme="minorHAnsi"/>
          <w:color w:val="000000" w:themeColor="text1"/>
          <w:sz w:val="28"/>
          <w:szCs w:val="28"/>
          <w:lang w:val="en" w:eastAsia="en-AU"/>
        </w:rPr>
        <w:t>Indeed the irony continues when you note the</w:t>
      </w:r>
      <w:r w:rsidR="008213A1" w:rsidRPr="00D041AB">
        <w:rPr>
          <w:rFonts w:eastAsia="Times New Roman" w:cstheme="minorHAnsi"/>
          <w:color w:val="000000" w:themeColor="text1"/>
          <w:sz w:val="28"/>
          <w:szCs w:val="28"/>
          <w:lang w:val="en" w:eastAsia="en-AU"/>
        </w:rPr>
        <w:t xml:space="preserve"> second-largest </w:t>
      </w:r>
      <w:r w:rsidR="008213A1" w:rsidRPr="00D041AB">
        <w:rPr>
          <w:rFonts w:eastAsia="Times New Roman" w:cstheme="minorHAnsi"/>
          <w:i/>
          <w:color w:val="000000" w:themeColor="text1"/>
          <w:sz w:val="28"/>
          <w:szCs w:val="28"/>
          <w:lang w:val="en" w:eastAsia="en-AU"/>
        </w:rPr>
        <w:t>foreign</w:t>
      </w:r>
      <w:r w:rsidR="008213A1" w:rsidRPr="00D041AB">
        <w:rPr>
          <w:rFonts w:eastAsia="Times New Roman" w:cstheme="minorHAnsi"/>
          <w:color w:val="000000" w:themeColor="text1"/>
          <w:sz w:val="28"/>
          <w:szCs w:val="28"/>
          <w:lang w:val="en" w:eastAsia="en-AU"/>
        </w:rPr>
        <w:t xml:space="preserve"> filer at IP Australia </w:t>
      </w:r>
      <w:r w:rsidR="007D1F02" w:rsidRPr="00D041AB">
        <w:rPr>
          <w:rFonts w:eastAsia="Times New Roman" w:cstheme="minorHAnsi"/>
          <w:color w:val="000000" w:themeColor="text1"/>
          <w:sz w:val="28"/>
          <w:szCs w:val="28"/>
          <w:lang w:val="en" w:eastAsia="en-AU"/>
        </w:rPr>
        <w:t xml:space="preserve">last year </w:t>
      </w:r>
      <w:r w:rsidR="008213A1" w:rsidRPr="00D041AB">
        <w:rPr>
          <w:rFonts w:eastAsia="Times New Roman" w:cstheme="minorHAnsi"/>
          <w:color w:val="000000" w:themeColor="text1"/>
          <w:sz w:val="28"/>
          <w:szCs w:val="28"/>
          <w:lang w:val="en" w:eastAsia="en-AU"/>
        </w:rPr>
        <w:t>was US-based Qualcomm</w:t>
      </w:r>
      <w:r w:rsidR="00892CC5" w:rsidRPr="00D041AB">
        <w:rPr>
          <w:rStyle w:val="FootnoteReference"/>
          <w:rFonts w:eastAsia="Times New Roman" w:cstheme="minorHAnsi"/>
          <w:color w:val="000000" w:themeColor="text1"/>
          <w:sz w:val="28"/>
          <w:szCs w:val="28"/>
          <w:lang w:val="en" w:eastAsia="en-AU"/>
        </w:rPr>
        <w:footnoteReference w:id="10"/>
      </w:r>
      <w:r w:rsidR="008213A1" w:rsidRPr="00D041AB">
        <w:rPr>
          <w:rFonts w:eastAsia="Times New Roman" w:cstheme="minorHAnsi"/>
          <w:color w:val="000000" w:themeColor="text1"/>
          <w:sz w:val="28"/>
          <w:szCs w:val="28"/>
          <w:lang w:val="en" w:eastAsia="en-AU"/>
        </w:rPr>
        <w:t xml:space="preserve">, with 264 applications – around </w:t>
      </w:r>
      <w:r w:rsidR="00892CC5" w:rsidRPr="00D041AB">
        <w:rPr>
          <w:rFonts w:eastAsia="Times New Roman" w:cstheme="minorHAnsi"/>
          <w:color w:val="000000" w:themeColor="text1"/>
          <w:sz w:val="28"/>
          <w:szCs w:val="28"/>
          <w:lang w:val="en" w:eastAsia="en-AU"/>
        </w:rPr>
        <w:t>six</w:t>
      </w:r>
      <w:r w:rsidR="008213A1" w:rsidRPr="00D041AB">
        <w:rPr>
          <w:rFonts w:eastAsia="Times New Roman" w:cstheme="minorHAnsi"/>
          <w:color w:val="000000" w:themeColor="text1"/>
          <w:sz w:val="28"/>
          <w:szCs w:val="28"/>
          <w:lang w:val="en" w:eastAsia="en-AU"/>
        </w:rPr>
        <w:t xml:space="preserve"> times CSIRO’s total. And the equipment to deliver </w:t>
      </w:r>
      <w:r w:rsidR="00B33BF3" w:rsidRPr="00D041AB">
        <w:rPr>
          <w:rFonts w:eastAsia="Times New Roman" w:cstheme="minorHAnsi"/>
          <w:color w:val="000000" w:themeColor="text1"/>
          <w:sz w:val="28"/>
          <w:szCs w:val="28"/>
          <w:lang w:val="en" w:eastAsia="en-AU"/>
        </w:rPr>
        <w:t>Wi-Fi</w:t>
      </w:r>
      <w:r w:rsidR="008213A1" w:rsidRPr="00D041AB">
        <w:rPr>
          <w:rFonts w:eastAsia="Times New Roman" w:cstheme="minorHAnsi"/>
          <w:color w:val="000000" w:themeColor="text1"/>
          <w:sz w:val="28"/>
          <w:szCs w:val="28"/>
          <w:lang w:val="en" w:eastAsia="en-AU"/>
        </w:rPr>
        <w:t xml:space="preserve"> and other wireless communications technologies are key</w:t>
      </w:r>
      <w:r w:rsidR="00284536">
        <w:rPr>
          <w:rFonts w:eastAsia="Times New Roman" w:cstheme="minorHAnsi"/>
          <w:color w:val="000000" w:themeColor="text1"/>
          <w:sz w:val="28"/>
          <w:szCs w:val="28"/>
          <w:lang w:val="en" w:eastAsia="en-AU"/>
        </w:rPr>
        <w:t xml:space="preserve"> to Qualcomm’s </w:t>
      </w:r>
      <w:r w:rsidR="008213A1" w:rsidRPr="00D041AB">
        <w:rPr>
          <w:rFonts w:eastAsia="Times New Roman" w:cstheme="minorHAnsi"/>
          <w:color w:val="000000" w:themeColor="text1"/>
          <w:sz w:val="28"/>
          <w:szCs w:val="28"/>
          <w:lang w:val="en" w:eastAsia="en-AU"/>
        </w:rPr>
        <w:t>product portfolio.</w:t>
      </w:r>
      <w:r w:rsidR="007D1F02" w:rsidRPr="00D041AB">
        <w:rPr>
          <w:rFonts w:eastAsia="Times New Roman" w:cstheme="minorHAnsi"/>
          <w:color w:val="000000" w:themeColor="text1"/>
          <w:sz w:val="28"/>
          <w:szCs w:val="28"/>
          <w:lang w:val="en" w:eastAsia="en-AU"/>
        </w:rPr>
        <w:t xml:space="preserve"> </w:t>
      </w:r>
      <w:r w:rsidR="00C635AF" w:rsidRPr="00D041AB">
        <w:rPr>
          <w:rFonts w:eastAsia="Times New Roman" w:cstheme="minorHAnsi"/>
          <w:color w:val="000000" w:themeColor="text1"/>
          <w:sz w:val="28"/>
          <w:szCs w:val="28"/>
        </w:rPr>
        <w:t xml:space="preserve"> In something of an understatement, CSIRO Chief Executive Larry Marshall reflected on these patent statistics</w:t>
      </w:r>
      <w:r w:rsidR="007D1F02" w:rsidRPr="00D041AB">
        <w:rPr>
          <w:rFonts w:eastAsia="Times New Roman" w:cstheme="minorHAnsi"/>
          <w:color w:val="000000" w:themeColor="text1"/>
          <w:sz w:val="28"/>
          <w:szCs w:val="28"/>
        </w:rPr>
        <w:t xml:space="preserve"> “Australia needs to lift its game”</w:t>
      </w:r>
      <w:r w:rsidR="007D1F02" w:rsidRPr="00D041AB">
        <w:rPr>
          <w:rStyle w:val="FootnoteReference"/>
          <w:rFonts w:eastAsia="Times New Roman" w:cstheme="minorHAnsi"/>
          <w:color w:val="000000" w:themeColor="text1"/>
          <w:sz w:val="28"/>
          <w:szCs w:val="28"/>
        </w:rPr>
        <w:footnoteReference w:id="11"/>
      </w:r>
      <w:r w:rsidR="007D1F02" w:rsidRPr="00D041AB">
        <w:rPr>
          <w:rFonts w:eastAsia="Times New Roman" w:cstheme="minorHAnsi"/>
          <w:color w:val="000000" w:themeColor="text1"/>
          <w:sz w:val="28"/>
          <w:szCs w:val="28"/>
        </w:rPr>
        <w:t>.</w:t>
      </w:r>
      <w:r w:rsidR="007D1F02" w:rsidRPr="00D041AB">
        <w:rPr>
          <w:rFonts w:cstheme="minorHAnsi"/>
          <w:color w:val="000000" w:themeColor="text1"/>
          <w:sz w:val="28"/>
          <w:szCs w:val="28"/>
        </w:rPr>
        <w:t xml:space="preserve"> </w:t>
      </w:r>
    </w:p>
    <w:p w14:paraId="26F6C91C" w14:textId="77777777" w:rsidR="00372B28" w:rsidRDefault="00372B28" w:rsidP="00D041AB">
      <w:pPr>
        <w:spacing w:line="480" w:lineRule="auto"/>
        <w:rPr>
          <w:rFonts w:cstheme="minorHAnsi"/>
          <w:b/>
          <w:color w:val="000000" w:themeColor="text1"/>
          <w:sz w:val="28"/>
          <w:szCs w:val="28"/>
          <w:u w:val="single"/>
        </w:rPr>
      </w:pPr>
    </w:p>
    <w:p w14:paraId="63CE6300" w14:textId="3A7F76E8" w:rsidR="008B0D92" w:rsidRPr="00D041AB" w:rsidRDefault="005A100E" w:rsidP="00D041AB">
      <w:pPr>
        <w:spacing w:line="480" w:lineRule="auto"/>
        <w:rPr>
          <w:rFonts w:cstheme="minorHAnsi"/>
          <w:b/>
          <w:color w:val="000000" w:themeColor="text1"/>
          <w:sz w:val="28"/>
          <w:szCs w:val="28"/>
          <w:u w:val="single"/>
        </w:rPr>
      </w:pPr>
      <w:r w:rsidRPr="00D041AB">
        <w:rPr>
          <w:rFonts w:cstheme="minorHAnsi"/>
          <w:b/>
          <w:color w:val="000000" w:themeColor="text1"/>
          <w:sz w:val="28"/>
          <w:szCs w:val="28"/>
          <w:u w:val="single"/>
        </w:rPr>
        <w:t>ISA’</w:t>
      </w:r>
      <w:r w:rsidR="00AE76D7" w:rsidRPr="00D041AB">
        <w:rPr>
          <w:rFonts w:cstheme="minorHAnsi"/>
          <w:b/>
          <w:color w:val="000000" w:themeColor="text1"/>
          <w:sz w:val="28"/>
          <w:szCs w:val="28"/>
          <w:u w:val="single"/>
        </w:rPr>
        <w:t>S</w:t>
      </w:r>
      <w:r w:rsidRPr="00D041AB">
        <w:rPr>
          <w:rFonts w:cstheme="minorHAnsi"/>
          <w:b/>
          <w:color w:val="000000" w:themeColor="text1"/>
          <w:sz w:val="28"/>
          <w:szCs w:val="28"/>
          <w:u w:val="single"/>
        </w:rPr>
        <w:t xml:space="preserve"> </w:t>
      </w:r>
      <w:r w:rsidR="008B0D92" w:rsidRPr="00D041AB">
        <w:rPr>
          <w:rFonts w:cstheme="minorHAnsi"/>
          <w:b/>
          <w:color w:val="000000" w:themeColor="text1"/>
          <w:sz w:val="28"/>
          <w:szCs w:val="28"/>
          <w:u w:val="single"/>
        </w:rPr>
        <w:t>2030 PLAN</w:t>
      </w:r>
      <w:r w:rsidRPr="00D041AB">
        <w:rPr>
          <w:rFonts w:cstheme="minorHAnsi"/>
          <w:b/>
          <w:color w:val="000000" w:themeColor="text1"/>
          <w:sz w:val="28"/>
          <w:szCs w:val="28"/>
          <w:u w:val="single"/>
        </w:rPr>
        <w:t>: OVERVIEW AND PRIORITIES</w:t>
      </w:r>
      <w:r w:rsidR="008B0D92" w:rsidRPr="00D041AB">
        <w:rPr>
          <w:rFonts w:cstheme="minorHAnsi"/>
          <w:b/>
          <w:color w:val="000000" w:themeColor="text1"/>
          <w:sz w:val="28"/>
          <w:szCs w:val="28"/>
          <w:u w:val="single"/>
        </w:rPr>
        <w:t xml:space="preserve"> </w:t>
      </w:r>
    </w:p>
    <w:p w14:paraId="7DA6B8C1" w14:textId="3840CC96" w:rsidR="008B0D92" w:rsidRPr="00D041AB" w:rsidRDefault="005B59E2" w:rsidP="00D041AB">
      <w:pPr>
        <w:spacing w:line="480" w:lineRule="auto"/>
        <w:rPr>
          <w:rFonts w:cstheme="minorHAnsi"/>
          <w:sz w:val="28"/>
          <w:szCs w:val="28"/>
        </w:rPr>
      </w:pPr>
      <w:r w:rsidRPr="00D041AB">
        <w:rPr>
          <w:rFonts w:cstheme="minorHAnsi"/>
          <w:sz w:val="28"/>
          <w:szCs w:val="28"/>
        </w:rPr>
        <w:t xml:space="preserve">Recognising Australia’s innovation imperative, the Australian Government launched the National Innovation and Science Agenda (NISA) in 2015. It provided an </w:t>
      </w:r>
      <w:r w:rsidRPr="00D041AB">
        <w:rPr>
          <w:rFonts w:cstheme="minorHAnsi"/>
          <w:color w:val="000000" w:themeColor="text1"/>
          <w:sz w:val="28"/>
          <w:szCs w:val="28"/>
        </w:rPr>
        <w:t xml:space="preserve">immediate boost to Australia’s innovation capabilities </w:t>
      </w:r>
      <w:r w:rsidR="005314D2" w:rsidRPr="00D041AB">
        <w:rPr>
          <w:rFonts w:cstheme="minorHAnsi"/>
          <w:color w:val="000000" w:themeColor="text1"/>
          <w:sz w:val="28"/>
          <w:szCs w:val="28"/>
        </w:rPr>
        <w:t xml:space="preserve">by </w:t>
      </w:r>
      <w:r w:rsidRPr="00D041AB">
        <w:rPr>
          <w:rFonts w:cstheme="minorHAnsi"/>
          <w:color w:val="000000" w:themeColor="text1"/>
          <w:sz w:val="28"/>
          <w:szCs w:val="28"/>
          <w:lang w:val="en"/>
        </w:rPr>
        <w:t>committing $1.1 billion over four years to 24 measures</w:t>
      </w:r>
      <w:r w:rsidR="005314D2" w:rsidRPr="00D041AB">
        <w:rPr>
          <w:rFonts w:cstheme="minorHAnsi"/>
          <w:color w:val="000000" w:themeColor="text1"/>
          <w:sz w:val="28"/>
          <w:szCs w:val="28"/>
          <w:lang w:val="en"/>
        </w:rPr>
        <w:t>. NISA also</w:t>
      </w:r>
      <w:r w:rsidR="005314D2" w:rsidRPr="00D041AB">
        <w:rPr>
          <w:rFonts w:cstheme="minorHAnsi"/>
          <w:color w:val="000000" w:themeColor="text1"/>
          <w:sz w:val="28"/>
          <w:szCs w:val="28"/>
        </w:rPr>
        <w:t xml:space="preserve"> created </w:t>
      </w:r>
      <w:r w:rsidRPr="00D041AB">
        <w:rPr>
          <w:rFonts w:cstheme="minorHAnsi"/>
          <w:sz w:val="28"/>
          <w:szCs w:val="28"/>
        </w:rPr>
        <w:t xml:space="preserve">Innovation and Science Australia (ISA) </w:t>
      </w:r>
      <w:r w:rsidR="005524C7" w:rsidRPr="00D041AB">
        <w:rPr>
          <w:rFonts w:cstheme="minorHAnsi"/>
          <w:sz w:val="28"/>
          <w:szCs w:val="28"/>
        </w:rPr>
        <w:t xml:space="preserve">as </w:t>
      </w:r>
      <w:r w:rsidRPr="00D041AB">
        <w:rPr>
          <w:rFonts w:cstheme="minorHAnsi"/>
          <w:sz w:val="28"/>
          <w:szCs w:val="28"/>
        </w:rPr>
        <w:t xml:space="preserve">an independent </w:t>
      </w:r>
      <w:r w:rsidR="00C635AF" w:rsidRPr="00D041AB">
        <w:rPr>
          <w:rFonts w:cstheme="minorHAnsi"/>
          <w:sz w:val="28"/>
          <w:szCs w:val="28"/>
        </w:rPr>
        <w:t xml:space="preserve">statutory </w:t>
      </w:r>
      <w:r w:rsidRPr="00D041AB">
        <w:rPr>
          <w:rFonts w:cstheme="minorHAnsi"/>
          <w:sz w:val="28"/>
          <w:szCs w:val="28"/>
        </w:rPr>
        <w:t>a</w:t>
      </w:r>
      <w:r w:rsidR="009B1469" w:rsidRPr="00D041AB">
        <w:rPr>
          <w:rFonts w:cstheme="minorHAnsi"/>
          <w:sz w:val="28"/>
          <w:szCs w:val="28"/>
        </w:rPr>
        <w:t xml:space="preserve">dvisory Board </w:t>
      </w:r>
      <w:r w:rsidRPr="00D041AB">
        <w:rPr>
          <w:rFonts w:cstheme="minorHAnsi"/>
          <w:sz w:val="28"/>
          <w:szCs w:val="28"/>
        </w:rPr>
        <w:t>tasked</w:t>
      </w:r>
      <w:r w:rsidR="005314D2" w:rsidRPr="00D041AB">
        <w:rPr>
          <w:rFonts w:cstheme="minorHAnsi"/>
          <w:sz w:val="28"/>
          <w:szCs w:val="28"/>
        </w:rPr>
        <w:t xml:space="preserve"> with undertaking a performance review of Australia’s innovation system, and developing a strategic plan to 2030 advising the government on how to </w:t>
      </w:r>
      <w:r w:rsidR="005A100E" w:rsidRPr="00D041AB">
        <w:rPr>
          <w:rFonts w:cstheme="minorHAnsi"/>
          <w:sz w:val="28"/>
          <w:szCs w:val="28"/>
        </w:rPr>
        <w:t xml:space="preserve">enhance </w:t>
      </w:r>
      <w:r w:rsidR="009B1469" w:rsidRPr="00D041AB">
        <w:rPr>
          <w:rFonts w:cstheme="minorHAnsi"/>
          <w:sz w:val="28"/>
          <w:szCs w:val="28"/>
        </w:rPr>
        <w:t>Australia’s innovation performance</w:t>
      </w:r>
      <w:r w:rsidR="005314D2" w:rsidRPr="00D041AB">
        <w:rPr>
          <w:rFonts w:cstheme="minorHAnsi"/>
          <w:sz w:val="28"/>
          <w:szCs w:val="28"/>
        </w:rPr>
        <w:t xml:space="preserve">. </w:t>
      </w:r>
      <w:r w:rsidR="005524C7" w:rsidRPr="00D041AB">
        <w:rPr>
          <w:rFonts w:cstheme="minorHAnsi"/>
          <w:sz w:val="28"/>
          <w:szCs w:val="28"/>
        </w:rPr>
        <w:t xml:space="preserve">I chair the board comprised mainly of private sector innovation practitioners. The deputy chair </w:t>
      </w:r>
      <w:r w:rsidR="005524C7" w:rsidRPr="00D041AB">
        <w:rPr>
          <w:rFonts w:cstheme="minorHAnsi"/>
          <w:sz w:val="28"/>
          <w:szCs w:val="28"/>
        </w:rPr>
        <w:lastRenderedPageBreak/>
        <w:t>is Chief Scientist Alan Finkel AO and our CEO is Dr Charlie Day (present here today).</w:t>
      </w:r>
    </w:p>
    <w:p w14:paraId="7826E6EC" w14:textId="5D63A379" w:rsidR="005A100E" w:rsidRDefault="008B0D92" w:rsidP="00D041AB">
      <w:pPr>
        <w:spacing w:line="480" w:lineRule="auto"/>
        <w:rPr>
          <w:rFonts w:cstheme="minorHAnsi"/>
          <w:color w:val="000000" w:themeColor="text1"/>
          <w:sz w:val="28"/>
          <w:szCs w:val="28"/>
        </w:rPr>
      </w:pPr>
      <w:r w:rsidRPr="00D041AB">
        <w:rPr>
          <w:rFonts w:cstheme="minorHAnsi"/>
          <w:color w:val="000000" w:themeColor="text1"/>
          <w:sz w:val="28"/>
          <w:szCs w:val="28"/>
        </w:rPr>
        <w:t>I</w:t>
      </w:r>
      <w:r w:rsidR="005314D2" w:rsidRPr="00D041AB">
        <w:rPr>
          <w:rFonts w:cstheme="minorHAnsi"/>
          <w:color w:val="000000" w:themeColor="text1"/>
          <w:sz w:val="28"/>
          <w:szCs w:val="28"/>
        </w:rPr>
        <w:t xml:space="preserve">SA’s </w:t>
      </w:r>
      <w:r w:rsidR="005A100E" w:rsidRPr="00D041AB">
        <w:rPr>
          <w:rFonts w:cstheme="minorHAnsi"/>
          <w:sz w:val="28"/>
          <w:szCs w:val="28"/>
        </w:rPr>
        <w:t>strategic report to Government entitled: “</w:t>
      </w:r>
      <w:r w:rsidR="005A100E" w:rsidRPr="00D041AB">
        <w:rPr>
          <w:rFonts w:cstheme="minorHAnsi"/>
          <w:i/>
          <w:sz w:val="28"/>
          <w:szCs w:val="28"/>
        </w:rPr>
        <w:t>Australia 2030 Prosperity through Innovation</w:t>
      </w:r>
      <w:r w:rsidR="005A100E" w:rsidRPr="00D041AB">
        <w:rPr>
          <w:rFonts w:cstheme="minorHAnsi"/>
          <w:sz w:val="28"/>
          <w:szCs w:val="28"/>
        </w:rPr>
        <w:t xml:space="preserve">” </w:t>
      </w:r>
      <w:r w:rsidR="005524C7" w:rsidRPr="00D041AB">
        <w:rPr>
          <w:rFonts w:cstheme="minorHAnsi"/>
          <w:color w:val="000000" w:themeColor="text1"/>
          <w:sz w:val="28"/>
          <w:szCs w:val="28"/>
        </w:rPr>
        <w:t>was</w:t>
      </w:r>
      <w:r w:rsidR="005314D2" w:rsidRPr="00D041AB">
        <w:rPr>
          <w:rFonts w:cstheme="minorHAnsi"/>
          <w:color w:val="000000" w:themeColor="text1"/>
          <w:sz w:val="28"/>
          <w:szCs w:val="28"/>
        </w:rPr>
        <w:t xml:space="preserve"> public</w:t>
      </w:r>
      <w:r w:rsidRPr="00D041AB">
        <w:rPr>
          <w:rFonts w:cstheme="minorHAnsi"/>
          <w:color w:val="000000" w:themeColor="text1"/>
          <w:sz w:val="28"/>
          <w:szCs w:val="28"/>
        </w:rPr>
        <w:t>ly released in January this year</w:t>
      </w:r>
      <w:r w:rsidR="005524C7" w:rsidRPr="00D041AB">
        <w:rPr>
          <w:rFonts w:cstheme="minorHAnsi"/>
          <w:color w:val="000000" w:themeColor="text1"/>
          <w:sz w:val="28"/>
          <w:szCs w:val="28"/>
        </w:rPr>
        <w:t>. It is a plan to realise</w:t>
      </w:r>
      <w:r w:rsidRPr="00D041AB">
        <w:rPr>
          <w:rFonts w:cstheme="minorHAnsi"/>
          <w:color w:val="000000" w:themeColor="text1"/>
          <w:sz w:val="28"/>
          <w:szCs w:val="28"/>
        </w:rPr>
        <w:t xml:space="preserve"> the vision that by 2030 Australia will be counted within the top tier of innovative nations</w:t>
      </w:r>
      <w:r w:rsidR="005314D2" w:rsidRPr="00D041AB">
        <w:rPr>
          <w:rFonts w:cstheme="minorHAnsi"/>
          <w:color w:val="000000" w:themeColor="text1"/>
          <w:sz w:val="28"/>
          <w:szCs w:val="28"/>
        </w:rPr>
        <w:t>.</w:t>
      </w:r>
      <w:r w:rsidRPr="00D041AB">
        <w:rPr>
          <w:rFonts w:cstheme="minorHAnsi"/>
          <w:color w:val="000000" w:themeColor="text1"/>
          <w:sz w:val="28"/>
          <w:szCs w:val="28"/>
        </w:rPr>
        <w:t xml:space="preserve"> </w:t>
      </w:r>
    </w:p>
    <w:p w14:paraId="0B2D91BD" w14:textId="77777777" w:rsidR="00D041AB" w:rsidRPr="00D041AB" w:rsidRDefault="00D041AB" w:rsidP="00D041AB">
      <w:pPr>
        <w:spacing w:line="480" w:lineRule="auto"/>
        <w:rPr>
          <w:rFonts w:cstheme="minorHAnsi"/>
          <w:color w:val="000000" w:themeColor="text1"/>
          <w:sz w:val="28"/>
          <w:szCs w:val="28"/>
        </w:rPr>
      </w:pPr>
    </w:p>
    <w:p w14:paraId="6E3CC99D" w14:textId="7BA61FED" w:rsidR="00D041AB" w:rsidRPr="00D041AB" w:rsidRDefault="00CD55FD" w:rsidP="00D041AB">
      <w:pPr>
        <w:spacing w:line="480" w:lineRule="auto"/>
        <w:rPr>
          <w:rFonts w:cstheme="minorHAnsi"/>
          <w:sz w:val="28"/>
          <w:szCs w:val="28"/>
        </w:rPr>
      </w:pPr>
      <w:r w:rsidRPr="00D041AB">
        <w:rPr>
          <w:rFonts w:cstheme="minorHAnsi"/>
          <w:sz w:val="28"/>
          <w:szCs w:val="28"/>
        </w:rPr>
        <w:t>O</w:t>
      </w:r>
      <w:r w:rsidR="005A100E" w:rsidRPr="00D041AB">
        <w:rPr>
          <w:rFonts w:cstheme="minorHAnsi"/>
          <w:sz w:val="28"/>
          <w:szCs w:val="28"/>
        </w:rPr>
        <w:t xml:space="preserve">ur strategic plan calls out five imperatives to be tackled if Australia is to close the present considerable gap in innovation performance between it and key competitor nations. We make 30 recommendations to deal with these imperatives, some of which I will highlight </w:t>
      </w:r>
      <w:r w:rsidRPr="00D041AB">
        <w:rPr>
          <w:rFonts w:cstheme="minorHAnsi"/>
          <w:sz w:val="28"/>
          <w:szCs w:val="28"/>
        </w:rPr>
        <w:t>now</w:t>
      </w:r>
      <w:r w:rsidR="005A100E" w:rsidRPr="00D041AB">
        <w:rPr>
          <w:rFonts w:cstheme="minorHAnsi"/>
          <w:sz w:val="28"/>
          <w:szCs w:val="28"/>
        </w:rPr>
        <w:t xml:space="preserve">. </w:t>
      </w:r>
    </w:p>
    <w:p w14:paraId="6D4ECB3E" w14:textId="77777777" w:rsidR="00372B28" w:rsidRDefault="00372B28" w:rsidP="00D041AB">
      <w:pPr>
        <w:spacing w:line="480" w:lineRule="auto"/>
        <w:rPr>
          <w:rFonts w:cstheme="minorHAnsi"/>
          <w:b/>
          <w:color w:val="000000" w:themeColor="text1"/>
          <w:sz w:val="28"/>
          <w:szCs w:val="28"/>
          <w:u w:val="single"/>
        </w:rPr>
      </w:pPr>
      <w:r w:rsidRPr="00372B28">
        <w:rPr>
          <w:rFonts w:cstheme="minorHAnsi"/>
          <w:b/>
          <w:noProof/>
          <w:sz w:val="28"/>
          <w:szCs w:val="28"/>
          <w:u w:val="single"/>
          <w:lang w:eastAsia="en-AU"/>
        </w:rPr>
        <w:drawing>
          <wp:inline distT="0" distB="0" distL="0" distR="0" wp14:anchorId="0D9861CD" wp14:editId="20194FEB">
            <wp:extent cx="4334494" cy="3250872"/>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3430" cy="3265074"/>
                    </a:xfrm>
                    <a:prstGeom prst="rect">
                      <a:avLst/>
                    </a:prstGeom>
                  </pic:spPr>
                </pic:pic>
              </a:graphicData>
            </a:graphic>
          </wp:inline>
        </w:drawing>
      </w:r>
    </w:p>
    <w:p w14:paraId="2D9957F3" w14:textId="02D7FEF1" w:rsidR="008B0D92" w:rsidRPr="00D041AB" w:rsidRDefault="005524C7" w:rsidP="00D041AB">
      <w:pPr>
        <w:spacing w:line="480" w:lineRule="auto"/>
        <w:rPr>
          <w:rFonts w:cstheme="minorHAnsi"/>
          <w:sz w:val="28"/>
          <w:szCs w:val="28"/>
        </w:rPr>
      </w:pPr>
      <w:r w:rsidRPr="00D041AB">
        <w:rPr>
          <w:rFonts w:cstheme="minorHAnsi"/>
          <w:b/>
          <w:color w:val="000000" w:themeColor="text1"/>
          <w:sz w:val="28"/>
          <w:szCs w:val="28"/>
          <w:u w:val="single"/>
        </w:rPr>
        <w:lastRenderedPageBreak/>
        <w:t xml:space="preserve">The first imperative is about </w:t>
      </w:r>
      <w:r w:rsidR="008B0D92" w:rsidRPr="00D041AB">
        <w:rPr>
          <w:rFonts w:cstheme="minorHAnsi"/>
          <w:b/>
          <w:color w:val="000000" w:themeColor="text1"/>
          <w:sz w:val="28"/>
          <w:szCs w:val="28"/>
          <w:u w:val="single"/>
        </w:rPr>
        <w:t>Education</w:t>
      </w:r>
      <w:r w:rsidR="005A100E" w:rsidRPr="00D041AB">
        <w:rPr>
          <w:rFonts w:cstheme="minorHAnsi"/>
          <w:b/>
          <w:color w:val="000000" w:themeColor="text1"/>
          <w:sz w:val="28"/>
          <w:szCs w:val="28"/>
          <w:u w:val="single"/>
        </w:rPr>
        <w:t>:</w:t>
      </w:r>
      <w:r w:rsidR="005A100E" w:rsidRPr="00D041AB">
        <w:rPr>
          <w:rFonts w:cstheme="minorHAnsi"/>
          <w:b/>
          <w:color w:val="000000" w:themeColor="text1"/>
          <w:sz w:val="28"/>
          <w:szCs w:val="28"/>
        </w:rPr>
        <w:t xml:space="preserve"> </w:t>
      </w:r>
      <w:r w:rsidR="005A100E" w:rsidRPr="00D041AB">
        <w:rPr>
          <w:rFonts w:cstheme="minorHAnsi"/>
          <w:sz w:val="28"/>
          <w:szCs w:val="28"/>
        </w:rPr>
        <w:t xml:space="preserve">The nation will only achieve the potential economic and social prosperity envisaged in the Plan if we are able to equip our kids with skills relevant to the jobs of 2030. Our recommendations for this imperative focused on strengthening teacher training, reviewing </w:t>
      </w:r>
      <w:r w:rsidR="009B1469" w:rsidRPr="00D041AB">
        <w:rPr>
          <w:rFonts w:cstheme="minorHAnsi"/>
          <w:sz w:val="28"/>
          <w:szCs w:val="28"/>
        </w:rPr>
        <w:t xml:space="preserve">and strengthening </w:t>
      </w:r>
      <w:r w:rsidR="005A100E" w:rsidRPr="00D041AB">
        <w:rPr>
          <w:rFonts w:cstheme="minorHAnsi"/>
          <w:sz w:val="28"/>
          <w:szCs w:val="28"/>
        </w:rPr>
        <w:t xml:space="preserve">the Vocational Education and Training (VET) system, and better preparing students for post-school </w:t>
      </w:r>
      <w:r w:rsidR="00CD55FD" w:rsidRPr="00D041AB">
        <w:rPr>
          <w:rFonts w:cstheme="minorHAnsi"/>
          <w:bCs/>
          <w:sz w:val="28"/>
          <w:szCs w:val="28"/>
        </w:rPr>
        <w:t>science, technology, engineering and mathematics (</w:t>
      </w:r>
      <w:r w:rsidR="005A100E" w:rsidRPr="00D041AB">
        <w:rPr>
          <w:rFonts w:cstheme="minorHAnsi"/>
          <w:sz w:val="28"/>
          <w:szCs w:val="28"/>
        </w:rPr>
        <w:t>STEM</w:t>
      </w:r>
      <w:r w:rsidR="00CD55FD" w:rsidRPr="00D041AB">
        <w:rPr>
          <w:rFonts w:cstheme="minorHAnsi"/>
          <w:bCs/>
          <w:sz w:val="28"/>
          <w:szCs w:val="28"/>
        </w:rPr>
        <w:t>)</w:t>
      </w:r>
      <w:r w:rsidR="005A100E" w:rsidRPr="00D041AB">
        <w:rPr>
          <w:rFonts w:cstheme="minorHAnsi"/>
          <w:sz w:val="28"/>
          <w:szCs w:val="28"/>
        </w:rPr>
        <w:t xml:space="preserve"> occupations. </w:t>
      </w:r>
    </w:p>
    <w:p w14:paraId="38173404" w14:textId="77777777" w:rsidR="00372B28" w:rsidRDefault="00372B28" w:rsidP="00D041AB">
      <w:pPr>
        <w:spacing w:line="480" w:lineRule="auto"/>
        <w:rPr>
          <w:rFonts w:cstheme="minorHAnsi"/>
          <w:b/>
          <w:color w:val="000000" w:themeColor="text1"/>
          <w:sz w:val="28"/>
          <w:szCs w:val="28"/>
          <w:u w:val="single"/>
        </w:rPr>
      </w:pPr>
    </w:p>
    <w:p w14:paraId="65EF6422" w14:textId="07A3E4DA" w:rsidR="001B69F6" w:rsidRPr="00D041AB" w:rsidRDefault="008B0D92" w:rsidP="00D041AB">
      <w:pPr>
        <w:spacing w:line="480" w:lineRule="auto"/>
        <w:rPr>
          <w:rFonts w:cstheme="minorHAnsi"/>
          <w:sz w:val="28"/>
          <w:szCs w:val="28"/>
        </w:rPr>
      </w:pPr>
      <w:r w:rsidRPr="00D041AB">
        <w:rPr>
          <w:rFonts w:cstheme="minorHAnsi"/>
          <w:b/>
          <w:color w:val="000000" w:themeColor="text1"/>
          <w:sz w:val="28"/>
          <w:szCs w:val="28"/>
          <w:u w:val="single"/>
        </w:rPr>
        <w:t>Industry</w:t>
      </w:r>
      <w:r w:rsidR="005A100E" w:rsidRPr="00D041AB">
        <w:rPr>
          <w:rFonts w:cstheme="minorHAnsi"/>
          <w:b/>
          <w:color w:val="000000" w:themeColor="text1"/>
          <w:sz w:val="28"/>
          <w:szCs w:val="28"/>
          <w:u w:val="single"/>
        </w:rPr>
        <w:t>:</w:t>
      </w:r>
      <w:r w:rsidR="005A100E" w:rsidRPr="00D041AB">
        <w:rPr>
          <w:rFonts w:cstheme="minorHAnsi"/>
          <w:b/>
          <w:color w:val="000000" w:themeColor="text1"/>
          <w:sz w:val="28"/>
          <w:szCs w:val="28"/>
        </w:rPr>
        <w:t xml:space="preserve"> </w:t>
      </w:r>
      <w:r w:rsidR="005A100E" w:rsidRPr="00D041AB">
        <w:rPr>
          <w:rFonts w:cstheme="minorHAnsi"/>
          <w:sz w:val="28"/>
          <w:szCs w:val="28"/>
        </w:rPr>
        <w:t>We need to ensure Australia’s ongoing prosperity by stimulating high-growth firms and raising productivity.</w:t>
      </w:r>
      <w:r w:rsidR="00175D97" w:rsidRPr="00D041AB">
        <w:rPr>
          <w:rFonts w:cstheme="minorHAnsi"/>
          <w:sz w:val="28"/>
          <w:szCs w:val="28"/>
        </w:rPr>
        <w:t xml:space="preserve"> Australian business simply isn’t investing in innovation at the rate seen in the business communities of our competitor nations. And, more alarmingly, the trend in this investment has been falling since the GFC. The reversal of this downward trend is a top priority in the Plan and our recommendations included changes to the </w:t>
      </w:r>
      <w:r w:rsidR="005524C7" w:rsidRPr="00D041AB">
        <w:rPr>
          <w:rFonts w:cstheme="minorHAnsi"/>
          <w:sz w:val="28"/>
          <w:szCs w:val="28"/>
        </w:rPr>
        <w:t xml:space="preserve">balance of </w:t>
      </w:r>
      <w:r w:rsidR="00175D97" w:rsidRPr="00D041AB">
        <w:rPr>
          <w:rFonts w:cstheme="minorHAnsi"/>
          <w:sz w:val="28"/>
          <w:szCs w:val="28"/>
        </w:rPr>
        <w:t xml:space="preserve">indirect tax and other direct incentives to propel business investment in R&amp;D and innovation. </w:t>
      </w:r>
      <w:r w:rsidR="00175D97" w:rsidRPr="00D041AB">
        <w:rPr>
          <w:rFonts w:cstheme="minorHAnsi"/>
          <w:b/>
          <w:sz w:val="28"/>
          <w:szCs w:val="28"/>
        </w:rPr>
        <w:t xml:space="preserve">I will talk more about BERD and how it relates to IP </w:t>
      </w:r>
      <w:r w:rsidR="003B7229" w:rsidRPr="00D041AB">
        <w:rPr>
          <w:rFonts w:cstheme="minorHAnsi"/>
          <w:b/>
          <w:sz w:val="28"/>
          <w:szCs w:val="28"/>
        </w:rPr>
        <w:t xml:space="preserve">and patent filing </w:t>
      </w:r>
      <w:r w:rsidR="00175D97" w:rsidRPr="00D041AB">
        <w:rPr>
          <w:rFonts w:cstheme="minorHAnsi"/>
          <w:b/>
          <w:sz w:val="28"/>
          <w:szCs w:val="28"/>
        </w:rPr>
        <w:t>later in my speech</w:t>
      </w:r>
      <w:r w:rsidR="005524C7" w:rsidRPr="00D041AB">
        <w:rPr>
          <w:rFonts w:cstheme="minorHAnsi"/>
          <w:b/>
          <w:sz w:val="28"/>
          <w:szCs w:val="28"/>
        </w:rPr>
        <w:t xml:space="preserve"> today</w:t>
      </w:r>
      <w:r w:rsidR="00175D97" w:rsidRPr="00D041AB">
        <w:rPr>
          <w:rFonts w:cstheme="minorHAnsi"/>
          <w:b/>
          <w:sz w:val="28"/>
          <w:szCs w:val="28"/>
        </w:rPr>
        <w:t>.</w:t>
      </w:r>
      <w:r w:rsidR="00175D97" w:rsidRPr="00D041AB">
        <w:rPr>
          <w:rFonts w:cstheme="minorHAnsi"/>
          <w:sz w:val="28"/>
          <w:szCs w:val="28"/>
        </w:rPr>
        <w:t xml:space="preserve"> </w:t>
      </w:r>
    </w:p>
    <w:p w14:paraId="53C15B7D" w14:textId="77777777" w:rsidR="00C635AF" w:rsidRPr="00D041AB" w:rsidRDefault="00C635AF" w:rsidP="00D041AB">
      <w:pPr>
        <w:spacing w:line="480" w:lineRule="auto"/>
        <w:rPr>
          <w:rFonts w:cstheme="minorHAnsi"/>
          <w:b/>
          <w:color w:val="000000" w:themeColor="text1"/>
          <w:sz w:val="28"/>
          <w:szCs w:val="28"/>
          <w:u w:val="single"/>
        </w:rPr>
      </w:pPr>
    </w:p>
    <w:p w14:paraId="6751B51A" w14:textId="0D054491" w:rsidR="00317BAD" w:rsidRDefault="008B0D92" w:rsidP="00D041AB">
      <w:pPr>
        <w:spacing w:line="480" w:lineRule="auto"/>
        <w:rPr>
          <w:rFonts w:cstheme="minorHAnsi"/>
          <w:sz w:val="28"/>
          <w:szCs w:val="28"/>
        </w:rPr>
      </w:pPr>
      <w:r w:rsidRPr="00D041AB">
        <w:rPr>
          <w:rFonts w:cstheme="minorHAnsi"/>
          <w:b/>
          <w:color w:val="000000" w:themeColor="text1"/>
          <w:sz w:val="28"/>
          <w:szCs w:val="28"/>
          <w:u w:val="single"/>
        </w:rPr>
        <w:lastRenderedPageBreak/>
        <w:t>Government</w:t>
      </w:r>
      <w:r w:rsidR="00175D97" w:rsidRPr="00D041AB">
        <w:rPr>
          <w:rFonts w:cstheme="minorHAnsi"/>
          <w:b/>
          <w:color w:val="000000" w:themeColor="text1"/>
          <w:sz w:val="28"/>
          <w:szCs w:val="28"/>
          <w:u w:val="single"/>
        </w:rPr>
        <w:t>:</w:t>
      </w:r>
      <w:r w:rsidR="00175D97" w:rsidRPr="00D041AB">
        <w:rPr>
          <w:rFonts w:cstheme="minorHAnsi"/>
          <w:b/>
          <w:color w:val="000000" w:themeColor="text1"/>
          <w:sz w:val="28"/>
          <w:szCs w:val="28"/>
        </w:rPr>
        <w:t xml:space="preserve"> </w:t>
      </w:r>
      <w:r w:rsidR="00175D97" w:rsidRPr="00D041AB">
        <w:rPr>
          <w:rFonts w:cstheme="minorHAnsi"/>
          <w:sz w:val="28"/>
          <w:szCs w:val="28"/>
        </w:rPr>
        <w:t xml:space="preserve">Government must become a catalyst for innovation and be recognised as a global leader in innovative service delivery. </w:t>
      </w:r>
      <w:r w:rsidR="00AF3ADC" w:rsidRPr="00D041AB">
        <w:rPr>
          <w:rFonts w:cstheme="minorHAnsi"/>
          <w:sz w:val="28"/>
          <w:szCs w:val="28"/>
        </w:rPr>
        <w:t xml:space="preserve">In this </w:t>
      </w:r>
      <w:r w:rsidR="005524C7" w:rsidRPr="00D041AB">
        <w:rPr>
          <w:rFonts w:cstheme="minorHAnsi"/>
          <w:sz w:val="28"/>
          <w:szCs w:val="28"/>
        </w:rPr>
        <w:t>third</w:t>
      </w:r>
      <w:r w:rsidR="00AF3ADC" w:rsidRPr="00D041AB">
        <w:rPr>
          <w:rFonts w:cstheme="minorHAnsi"/>
          <w:sz w:val="28"/>
          <w:szCs w:val="28"/>
        </w:rPr>
        <w:t xml:space="preserve"> imperative o</w:t>
      </w:r>
      <w:r w:rsidR="00317BAD" w:rsidRPr="00D041AB">
        <w:rPr>
          <w:rFonts w:cstheme="minorHAnsi"/>
          <w:sz w:val="28"/>
          <w:szCs w:val="28"/>
        </w:rPr>
        <w:t xml:space="preserve">ur 2030 report identified the big opportunities for government in its own activities to adopt innovative approaches to policy development, service delivery, procurement, and the management and curation of their data. </w:t>
      </w:r>
      <w:r w:rsidR="00175D97" w:rsidRPr="00D041AB">
        <w:rPr>
          <w:rFonts w:cstheme="minorHAnsi"/>
          <w:sz w:val="28"/>
          <w:szCs w:val="28"/>
        </w:rPr>
        <w:t xml:space="preserve">A big win for this imperative was the </w:t>
      </w:r>
      <w:r w:rsidR="00892CC5" w:rsidRPr="00D041AB">
        <w:rPr>
          <w:rFonts w:cstheme="minorHAnsi"/>
          <w:sz w:val="28"/>
          <w:szCs w:val="28"/>
        </w:rPr>
        <w:t>Government’s</w:t>
      </w:r>
      <w:r w:rsidR="00175D97" w:rsidRPr="00D041AB">
        <w:rPr>
          <w:rFonts w:cstheme="minorHAnsi"/>
          <w:sz w:val="28"/>
          <w:szCs w:val="28"/>
        </w:rPr>
        <w:t xml:space="preserve"> announcement </w:t>
      </w:r>
      <w:r w:rsidR="00317BAD" w:rsidRPr="00D041AB">
        <w:rPr>
          <w:rFonts w:cstheme="minorHAnsi"/>
          <w:sz w:val="28"/>
          <w:szCs w:val="28"/>
        </w:rPr>
        <w:t xml:space="preserve">on 4 May 2018 of an independent review of the Australian Public Service. This responds to ISA’s recommendation to “conduct a review of the Australian Government Public Service with the aim of enabling a greater role and capability for innovation in policy development, implementation and service delivery.” </w:t>
      </w:r>
    </w:p>
    <w:p w14:paraId="2D0F7097" w14:textId="77777777" w:rsidR="00D041AB" w:rsidRPr="00D041AB" w:rsidRDefault="00D041AB" w:rsidP="00D041AB">
      <w:pPr>
        <w:spacing w:line="480" w:lineRule="auto"/>
        <w:rPr>
          <w:rFonts w:cstheme="minorHAnsi"/>
          <w:sz w:val="28"/>
          <w:szCs w:val="28"/>
        </w:rPr>
      </w:pPr>
    </w:p>
    <w:p w14:paraId="449D86A7" w14:textId="626771FE" w:rsidR="00317BAD" w:rsidRDefault="00AF3ADC" w:rsidP="00D041AB">
      <w:pPr>
        <w:spacing w:line="480" w:lineRule="auto"/>
        <w:rPr>
          <w:rFonts w:cstheme="minorHAnsi"/>
          <w:color w:val="000000" w:themeColor="text1"/>
          <w:sz w:val="28"/>
          <w:szCs w:val="28"/>
        </w:rPr>
      </w:pPr>
      <w:r w:rsidRPr="00D041AB">
        <w:rPr>
          <w:rFonts w:cstheme="minorHAnsi"/>
          <w:sz w:val="28"/>
          <w:szCs w:val="28"/>
        </w:rPr>
        <w:t>I</w:t>
      </w:r>
      <w:r w:rsidR="00175D97" w:rsidRPr="00D041AB">
        <w:rPr>
          <w:rFonts w:cstheme="minorHAnsi"/>
          <w:sz w:val="28"/>
          <w:szCs w:val="28"/>
        </w:rPr>
        <w:t xml:space="preserve">n this imperative </w:t>
      </w:r>
      <w:r w:rsidR="00175D97" w:rsidRPr="00D041AB">
        <w:rPr>
          <w:rFonts w:eastAsia="Times New Roman" w:cstheme="minorHAnsi"/>
          <w:color w:val="000000" w:themeColor="text1"/>
          <w:sz w:val="28"/>
          <w:szCs w:val="28"/>
        </w:rPr>
        <w:t>we also identified</w:t>
      </w:r>
      <w:r w:rsidR="008B0D92" w:rsidRPr="00D041AB">
        <w:rPr>
          <w:rFonts w:eastAsia="Times New Roman" w:cstheme="minorHAnsi"/>
          <w:color w:val="000000" w:themeColor="text1"/>
          <w:sz w:val="28"/>
          <w:szCs w:val="28"/>
        </w:rPr>
        <w:t xml:space="preserve"> a strategic opportunity for government to embrace a flexible regulatory enviro</w:t>
      </w:r>
      <w:r w:rsidR="00175D97" w:rsidRPr="00D041AB">
        <w:rPr>
          <w:rFonts w:eastAsia="Times New Roman" w:cstheme="minorHAnsi"/>
          <w:color w:val="000000" w:themeColor="text1"/>
          <w:sz w:val="28"/>
          <w:szCs w:val="28"/>
        </w:rPr>
        <w:t xml:space="preserve">nment that supports innovation. </w:t>
      </w:r>
      <w:r w:rsidR="008B0D92" w:rsidRPr="00D041AB">
        <w:rPr>
          <w:rFonts w:eastAsia="Times New Roman" w:cstheme="minorHAnsi"/>
          <w:color w:val="000000" w:themeColor="text1"/>
          <w:sz w:val="28"/>
          <w:szCs w:val="28"/>
        </w:rPr>
        <w:t>There is significant work underway to improve Australia’s legal and regulatory framework</w:t>
      </w:r>
      <w:r w:rsidR="00175D97" w:rsidRPr="00D041AB">
        <w:rPr>
          <w:rFonts w:eastAsia="Times New Roman" w:cstheme="minorHAnsi"/>
          <w:color w:val="000000" w:themeColor="text1"/>
          <w:sz w:val="28"/>
          <w:szCs w:val="28"/>
        </w:rPr>
        <w:t xml:space="preserve"> to enhance innovative activity,</w:t>
      </w:r>
      <w:r w:rsidR="00317BAD" w:rsidRPr="00D041AB">
        <w:rPr>
          <w:rFonts w:cstheme="minorHAnsi"/>
          <w:color w:val="000000" w:themeColor="text1"/>
          <w:sz w:val="28"/>
          <w:szCs w:val="28"/>
        </w:rPr>
        <w:t xml:space="preserve"> including</w:t>
      </w:r>
      <w:r w:rsidR="008B0D92" w:rsidRPr="00D041AB">
        <w:rPr>
          <w:rFonts w:cstheme="minorHAnsi"/>
          <w:color w:val="000000" w:themeColor="text1"/>
          <w:sz w:val="28"/>
          <w:szCs w:val="28"/>
        </w:rPr>
        <w:t xml:space="preserve"> </w:t>
      </w:r>
      <w:r w:rsidR="00317BAD" w:rsidRPr="00D041AB">
        <w:rPr>
          <w:rFonts w:cstheme="minorHAnsi"/>
          <w:color w:val="000000" w:themeColor="text1"/>
          <w:sz w:val="28"/>
          <w:szCs w:val="28"/>
        </w:rPr>
        <w:t xml:space="preserve">the passage of legislation implementing the NISA measures to amend insolvency laws and following </w:t>
      </w:r>
      <w:r w:rsidR="008B0D92" w:rsidRPr="00D041AB">
        <w:rPr>
          <w:rFonts w:cstheme="minorHAnsi"/>
          <w:color w:val="000000" w:themeColor="text1"/>
          <w:sz w:val="28"/>
          <w:szCs w:val="28"/>
        </w:rPr>
        <w:t xml:space="preserve">the Productivity Commission’s 2016 </w:t>
      </w:r>
      <w:r w:rsidR="00317BAD" w:rsidRPr="00D041AB">
        <w:rPr>
          <w:rFonts w:cstheme="minorHAnsi"/>
          <w:color w:val="000000" w:themeColor="text1"/>
          <w:sz w:val="28"/>
          <w:szCs w:val="28"/>
        </w:rPr>
        <w:t>review of Australia’s IP laws</w:t>
      </w:r>
      <w:r w:rsidR="008B0D92" w:rsidRPr="00D041AB">
        <w:rPr>
          <w:rFonts w:cstheme="minorHAnsi"/>
          <w:color w:val="000000" w:themeColor="text1"/>
          <w:sz w:val="28"/>
          <w:szCs w:val="28"/>
        </w:rPr>
        <w:t>.</w:t>
      </w:r>
    </w:p>
    <w:p w14:paraId="445F21B4" w14:textId="77777777" w:rsidR="00D041AB" w:rsidRPr="00D041AB" w:rsidRDefault="00D041AB" w:rsidP="00D041AB">
      <w:pPr>
        <w:spacing w:line="480" w:lineRule="auto"/>
        <w:rPr>
          <w:rFonts w:cstheme="minorHAnsi"/>
          <w:color w:val="000000" w:themeColor="text1"/>
          <w:sz w:val="28"/>
          <w:szCs w:val="28"/>
        </w:rPr>
      </w:pPr>
    </w:p>
    <w:p w14:paraId="33584A92" w14:textId="15050B19" w:rsidR="00795724" w:rsidRDefault="005524C7" w:rsidP="00D041AB">
      <w:pPr>
        <w:spacing w:line="480" w:lineRule="auto"/>
        <w:rPr>
          <w:rFonts w:cstheme="minorHAnsi"/>
          <w:sz w:val="28"/>
          <w:szCs w:val="28"/>
        </w:rPr>
      </w:pPr>
      <w:r w:rsidRPr="00D041AB">
        <w:rPr>
          <w:rFonts w:cstheme="minorHAnsi"/>
          <w:b/>
          <w:color w:val="000000" w:themeColor="text1"/>
          <w:sz w:val="28"/>
          <w:szCs w:val="28"/>
          <w:u w:val="single"/>
        </w:rPr>
        <w:lastRenderedPageBreak/>
        <w:t xml:space="preserve">The fourth imperative is </w:t>
      </w:r>
      <w:r w:rsidR="00175D97" w:rsidRPr="00D041AB">
        <w:rPr>
          <w:rFonts w:cstheme="minorHAnsi"/>
          <w:b/>
          <w:color w:val="000000" w:themeColor="text1"/>
          <w:sz w:val="28"/>
          <w:szCs w:val="28"/>
          <w:u w:val="single"/>
        </w:rPr>
        <w:t>Research &amp; Development</w:t>
      </w:r>
      <w:r w:rsidR="00231EC1" w:rsidRPr="00D041AB">
        <w:rPr>
          <w:rFonts w:cstheme="minorHAnsi"/>
          <w:b/>
          <w:color w:val="000000" w:themeColor="text1"/>
          <w:sz w:val="28"/>
          <w:szCs w:val="28"/>
          <w:u w:val="single"/>
        </w:rPr>
        <w:t xml:space="preserve"> (R&amp;D)</w:t>
      </w:r>
      <w:r w:rsidR="00175D97" w:rsidRPr="00D041AB">
        <w:rPr>
          <w:rFonts w:cstheme="minorHAnsi"/>
          <w:b/>
          <w:color w:val="000000" w:themeColor="text1"/>
          <w:sz w:val="28"/>
          <w:szCs w:val="28"/>
          <w:u w:val="single"/>
        </w:rPr>
        <w:t>:</w:t>
      </w:r>
      <w:r w:rsidR="00175D97" w:rsidRPr="00D041AB">
        <w:rPr>
          <w:rFonts w:cstheme="minorHAnsi"/>
          <w:color w:val="000000" w:themeColor="text1"/>
          <w:sz w:val="28"/>
          <w:szCs w:val="28"/>
        </w:rPr>
        <w:t xml:space="preserve"> </w:t>
      </w:r>
      <w:r w:rsidR="00317BAD" w:rsidRPr="00D041AB">
        <w:rPr>
          <w:rFonts w:cstheme="minorHAnsi"/>
          <w:sz w:val="28"/>
          <w:szCs w:val="28"/>
        </w:rPr>
        <w:t xml:space="preserve">We need a </w:t>
      </w:r>
      <w:r w:rsidR="00C635AF" w:rsidRPr="00D041AB">
        <w:rPr>
          <w:rFonts w:cstheme="minorHAnsi"/>
          <w:sz w:val="28"/>
          <w:szCs w:val="28"/>
        </w:rPr>
        <w:t>step-change</w:t>
      </w:r>
      <w:r w:rsidR="00317BAD" w:rsidRPr="00D041AB">
        <w:rPr>
          <w:rFonts w:cstheme="minorHAnsi"/>
          <w:sz w:val="28"/>
          <w:szCs w:val="28"/>
        </w:rPr>
        <w:t xml:space="preserve"> improvement in collaboration for commercialisation. </w:t>
      </w:r>
    </w:p>
    <w:p w14:paraId="31DE37D0" w14:textId="77777777" w:rsidR="00284536" w:rsidRPr="00D041AB" w:rsidRDefault="00284536" w:rsidP="00284536">
      <w:pPr>
        <w:spacing w:line="480" w:lineRule="auto"/>
        <w:rPr>
          <w:rFonts w:cstheme="minorHAnsi"/>
          <w:sz w:val="28"/>
          <w:szCs w:val="28"/>
        </w:rPr>
      </w:pPr>
      <w:r>
        <w:rPr>
          <w:rFonts w:cstheme="minorHAnsi"/>
          <w:sz w:val="28"/>
          <w:szCs w:val="28"/>
        </w:rPr>
        <w:t xml:space="preserve">In GII metrix </w:t>
      </w:r>
      <w:r w:rsidRPr="00D041AB">
        <w:rPr>
          <w:rFonts w:cstheme="minorHAnsi"/>
          <w:sz w:val="28"/>
          <w:szCs w:val="28"/>
        </w:rPr>
        <w:t xml:space="preserve">we badly lag our competitor nations in translating and commercialising our intellectual property. The level of collaboration between business and researchers is also lagging our competitors, e.g. the contribution of Australian industry to higher education R&amp;D is just 5%, and below the OECD average. We need to quickly reduce the intellectual and physical gulfs between industry and research institutions and drive collaboration that leads to commercialisation. </w:t>
      </w:r>
    </w:p>
    <w:p w14:paraId="2BCA855A" w14:textId="77777777" w:rsidR="00284536" w:rsidRPr="00D041AB" w:rsidRDefault="00284536" w:rsidP="00D041AB">
      <w:pPr>
        <w:spacing w:line="480" w:lineRule="auto"/>
        <w:rPr>
          <w:rFonts w:cstheme="minorHAnsi"/>
          <w:sz w:val="28"/>
          <w:szCs w:val="28"/>
        </w:rPr>
      </w:pPr>
    </w:p>
    <w:p w14:paraId="30BF25D2" w14:textId="257AC2FD" w:rsidR="00795724" w:rsidRDefault="00795724" w:rsidP="00D041AB">
      <w:pPr>
        <w:spacing w:line="480" w:lineRule="auto"/>
        <w:rPr>
          <w:rFonts w:cstheme="minorHAnsi"/>
          <w:sz w:val="28"/>
          <w:szCs w:val="28"/>
          <w:lang w:val="en" w:eastAsia="en-AU"/>
        </w:rPr>
      </w:pPr>
      <w:r w:rsidRPr="00D041AB">
        <w:rPr>
          <w:rFonts w:cstheme="minorHAnsi"/>
          <w:sz w:val="28"/>
          <w:szCs w:val="28"/>
        </w:rPr>
        <w:t xml:space="preserve">An excellent example of cross sector collaboration that is boosting Australia’s innovation performance and </w:t>
      </w:r>
      <w:r w:rsidRPr="00D041AB">
        <w:rPr>
          <w:rFonts w:cstheme="minorHAnsi"/>
          <w:sz w:val="28"/>
          <w:szCs w:val="28"/>
          <w:lang w:val="en" w:eastAsia="en-AU"/>
        </w:rPr>
        <w:t>transfer of technology is Brisbane-based UniQuest, Australia’s leading university commercialising entity which manages the intellectual property of The University of Queensland (UQ). UniQuest has an impressive track record</w:t>
      </w:r>
      <w:r w:rsidRPr="00D041AB">
        <w:rPr>
          <w:rStyle w:val="FootnoteReference"/>
          <w:rFonts w:cstheme="minorHAnsi"/>
          <w:sz w:val="28"/>
          <w:szCs w:val="28"/>
          <w:lang w:val="en" w:eastAsia="en-AU"/>
        </w:rPr>
        <w:footnoteReference w:id="12"/>
      </w:r>
      <w:r w:rsidRPr="00D041AB">
        <w:rPr>
          <w:rFonts w:cstheme="minorHAnsi"/>
          <w:sz w:val="28"/>
          <w:szCs w:val="28"/>
          <w:lang w:val="en" w:eastAsia="en-AU"/>
        </w:rPr>
        <w:t>; i</w:t>
      </w:r>
      <w:r w:rsidR="00C41FDF" w:rsidRPr="00D041AB">
        <w:rPr>
          <w:rFonts w:cstheme="minorHAnsi"/>
          <w:sz w:val="28"/>
          <w:szCs w:val="28"/>
          <w:lang w:val="en" w:eastAsia="en-AU"/>
        </w:rPr>
        <w:t>t benchmarks in the top 10%</w:t>
      </w:r>
      <w:r w:rsidRPr="00D041AB">
        <w:rPr>
          <w:rFonts w:cstheme="minorHAnsi"/>
          <w:sz w:val="28"/>
          <w:szCs w:val="28"/>
          <w:lang w:val="en" w:eastAsia="en-AU"/>
        </w:rPr>
        <w:t xml:space="preserve"> globally for university-based technology transfer offices. Technologies licensed by UniQuest includ</w:t>
      </w:r>
      <w:r w:rsidR="00754F17" w:rsidRPr="00D041AB">
        <w:rPr>
          <w:rFonts w:cstheme="minorHAnsi"/>
          <w:sz w:val="28"/>
          <w:szCs w:val="28"/>
          <w:lang w:val="en" w:eastAsia="en-AU"/>
        </w:rPr>
        <w:t>e</w:t>
      </w:r>
      <w:r w:rsidRPr="00D041AB">
        <w:rPr>
          <w:rFonts w:cstheme="minorHAnsi"/>
          <w:sz w:val="28"/>
          <w:szCs w:val="28"/>
          <w:lang w:val="en" w:eastAsia="en-AU"/>
        </w:rPr>
        <w:t xml:space="preserve"> UQ’s cervical cancer vaccine, Gardasil, the technology used in most of the world's magnetic resonance imaging (MRI) medical diagnostics, </w:t>
      </w:r>
      <w:r w:rsidRPr="00D041AB">
        <w:rPr>
          <w:rFonts w:cstheme="minorHAnsi"/>
          <w:sz w:val="28"/>
          <w:szCs w:val="28"/>
          <w:lang w:val="en" w:eastAsia="en-AU"/>
        </w:rPr>
        <w:lastRenderedPageBreak/>
        <w:t xml:space="preserve">and the IP behind the </w:t>
      </w:r>
      <w:r w:rsidR="009275EA" w:rsidRPr="00D041AB">
        <w:rPr>
          <w:rFonts w:cstheme="minorHAnsi"/>
          <w:sz w:val="28"/>
          <w:szCs w:val="28"/>
          <w:lang w:val="en" w:eastAsia="en-AU"/>
        </w:rPr>
        <w:t xml:space="preserve">cash and milestones </w:t>
      </w:r>
      <w:r w:rsidRPr="00D041AB">
        <w:rPr>
          <w:rFonts w:cstheme="minorHAnsi"/>
          <w:sz w:val="28"/>
          <w:szCs w:val="28"/>
          <w:lang w:val="en" w:eastAsia="en-AU"/>
        </w:rPr>
        <w:t>$1 billion Novartis acquisition of Spinifex Pharmaceuticals - one of Australia’s largest biotechnology company acquisitions</w:t>
      </w:r>
      <w:r w:rsidR="00754F17" w:rsidRPr="00D041AB">
        <w:rPr>
          <w:rFonts w:cstheme="minorHAnsi"/>
          <w:sz w:val="28"/>
          <w:szCs w:val="28"/>
          <w:lang w:val="en" w:eastAsia="en-AU"/>
        </w:rPr>
        <w:t xml:space="preserve">. These technological developments have gone on to make </w:t>
      </w:r>
      <w:r w:rsidRPr="00D041AB">
        <w:rPr>
          <w:rFonts w:cstheme="minorHAnsi"/>
          <w:sz w:val="28"/>
          <w:szCs w:val="28"/>
          <w:lang w:val="en" w:eastAsia="en-AU"/>
        </w:rPr>
        <w:t>more than $16 billion US</w:t>
      </w:r>
      <w:r w:rsidR="009B1469" w:rsidRPr="00D041AB">
        <w:rPr>
          <w:rFonts w:cstheme="minorHAnsi"/>
          <w:sz w:val="28"/>
          <w:szCs w:val="28"/>
          <w:lang w:val="en" w:eastAsia="en-AU"/>
        </w:rPr>
        <w:t>D</w:t>
      </w:r>
      <w:r w:rsidRPr="00D041AB">
        <w:rPr>
          <w:rFonts w:cstheme="minorHAnsi"/>
          <w:sz w:val="28"/>
          <w:szCs w:val="28"/>
          <w:lang w:val="en" w:eastAsia="en-AU"/>
        </w:rPr>
        <w:t xml:space="preserve"> in</w:t>
      </w:r>
      <w:r w:rsidR="00754F17" w:rsidRPr="00D041AB">
        <w:rPr>
          <w:rFonts w:cstheme="minorHAnsi"/>
          <w:sz w:val="28"/>
          <w:szCs w:val="28"/>
          <w:lang w:val="en" w:eastAsia="en-AU"/>
        </w:rPr>
        <w:t xml:space="preserve"> combined</w:t>
      </w:r>
      <w:r w:rsidRPr="00D041AB">
        <w:rPr>
          <w:rFonts w:cstheme="minorHAnsi"/>
          <w:sz w:val="28"/>
          <w:szCs w:val="28"/>
          <w:lang w:val="en" w:eastAsia="en-AU"/>
        </w:rPr>
        <w:t xml:space="preserve"> g</w:t>
      </w:r>
      <w:r w:rsidR="0001360A" w:rsidRPr="00D041AB">
        <w:rPr>
          <w:rFonts w:cstheme="minorHAnsi"/>
          <w:sz w:val="28"/>
          <w:szCs w:val="28"/>
          <w:lang w:val="en" w:eastAsia="en-AU"/>
        </w:rPr>
        <w:t>ross product sales</w:t>
      </w:r>
      <w:r w:rsidR="00754F17" w:rsidRPr="00D041AB">
        <w:rPr>
          <w:rFonts w:cstheme="minorHAnsi"/>
          <w:sz w:val="28"/>
          <w:szCs w:val="28"/>
          <w:lang w:val="en" w:eastAsia="en-AU"/>
        </w:rPr>
        <w:t xml:space="preserve"> globally for the companies </w:t>
      </w:r>
      <w:r w:rsidR="0059578D" w:rsidRPr="00D041AB">
        <w:rPr>
          <w:rFonts w:cstheme="minorHAnsi"/>
          <w:sz w:val="28"/>
          <w:szCs w:val="28"/>
          <w:lang w:val="en" w:eastAsia="en-AU"/>
        </w:rPr>
        <w:t>involved</w:t>
      </w:r>
      <w:r w:rsidR="0001360A" w:rsidRPr="00D041AB">
        <w:rPr>
          <w:rFonts w:cstheme="minorHAnsi"/>
          <w:sz w:val="28"/>
          <w:szCs w:val="28"/>
          <w:lang w:val="en" w:eastAsia="en-AU"/>
        </w:rPr>
        <w:t>. To date UniQuest has</w:t>
      </w:r>
      <w:r w:rsidRPr="00D041AB">
        <w:rPr>
          <w:rFonts w:cstheme="minorHAnsi"/>
          <w:sz w:val="28"/>
          <w:szCs w:val="28"/>
          <w:lang w:val="en" w:eastAsia="en-AU"/>
        </w:rPr>
        <w:t xml:space="preserve"> more than 87 granted US patent</w:t>
      </w:r>
      <w:r w:rsidR="0001360A" w:rsidRPr="00D041AB">
        <w:rPr>
          <w:rFonts w:cstheme="minorHAnsi"/>
          <w:sz w:val="28"/>
          <w:szCs w:val="28"/>
          <w:lang w:val="en" w:eastAsia="en-AU"/>
        </w:rPr>
        <w:t>s and has</w:t>
      </w:r>
      <w:r w:rsidRPr="00D041AB">
        <w:rPr>
          <w:rFonts w:cstheme="minorHAnsi"/>
          <w:sz w:val="28"/>
          <w:szCs w:val="28"/>
          <w:lang w:val="en" w:eastAsia="en-AU"/>
        </w:rPr>
        <w:t xml:space="preserve"> spun out more than 100 start-up companies. Together with these companies, UniQuest has raised more than $625 million</w:t>
      </w:r>
      <w:r w:rsidR="00892CC5" w:rsidRPr="00D041AB">
        <w:rPr>
          <w:rFonts w:cstheme="minorHAnsi"/>
          <w:sz w:val="28"/>
          <w:szCs w:val="28"/>
          <w:lang w:val="en" w:eastAsia="en-AU"/>
        </w:rPr>
        <w:t xml:space="preserve"> </w:t>
      </w:r>
      <w:r w:rsidR="00754F17" w:rsidRPr="00D041AB">
        <w:rPr>
          <w:rFonts w:cstheme="minorHAnsi"/>
          <w:sz w:val="28"/>
          <w:szCs w:val="28"/>
          <w:lang w:val="en" w:eastAsia="en-AU"/>
        </w:rPr>
        <w:t>to take UQ technologies to market and UniQuest has returned $465</w:t>
      </w:r>
      <w:r w:rsidR="00F41899" w:rsidRPr="00D041AB">
        <w:rPr>
          <w:rFonts w:cstheme="minorHAnsi"/>
          <w:sz w:val="28"/>
          <w:szCs w:val="28"/>
          <w:lang w:val="en" w:eastAsia="en-AU"/>
        </w:rPr>
        <w:t xml:space="preserve"> million</w:t>
      </w:r>
      <w:r w:rsidR="00754F17" w:rsidRPr="00D041AB">
        <w:rPr>
          <w:rFonts w:cstheme="minorHAnsi"/>
          <w:sz w:val="28"/>
          <w:szCs w:val="28"/>
          <w:lang w:val="en" w:eastAsia="en-AU"/>
        </w:rPr>
        <w:t xml:space="preserve"> in</w:t>
      </w:r>
      <w:r w:rsidR="00F41899" w:rsidRPr="00D041AB">
        <w:rPr>
          <w:rFonts w:cstheme="minorHAnsi"/>
          <w:sz w:val="28"/>
          <w:szCs w:val="28"/>
          <w:lang w:val="en" w:eastAsia="en-AU"/>
        </w:rPr>
        <w:t xml:space="preserve"> revenue to the </w:t>
      </w:r>
      <w:r w:rsidR="00892CC5" w:rsidRPr="00D041AB">
        <w:rPr>
          <w:rFonts w:cstheme="minorHAnsi"/>
          <w:sz w:val="28"/>
          <w:szCs w:val="28"/>
          <w:lang w:val="en" w:eastAsia="en-AU"/>
        </w:rPr>
        <w:t>u</w:t>
      </w:r>
      <w:r w:rsidR="00F41899" w:rsidRPr="00D041AB">
        <w:rPr>
          <w:rFonts w:cstheme="minorHAnsi"/>
          <w:sz w:val="28"/>
          <w:szCs w:val="28"/>
          <w:lang w:val="en" w:eastAsia="en-AU"/>
        </w:rPr>
        <w:t>niversity since 2002</w:t>
      </w:r>
      <w:r w:rsidRPr="00D041AB">
        <w:rPr>
          <w:rFonts w:cstheme="minorHAnsi"/>
          <w:sz w:val="28"/>
          <w:szCs w:val="28"/>
          <w:lang w:val="en" w:eastAsia="en-AU"/>
        </w:rPr>
        <w:t xml:space="preserve">. </w:t>
      </w:r>
    </w:p>
    <w:p w14:paraId="350FF444" w14:textId="519AC5A4" w:rsidR="00284536" w:rsidRDefault="00284536" w:rsidP="00D041AB">
      <w:pPr>
        <w:spacing w:line="480" w:lineRule="auto"/>
        <w:rPr>
          <w:rFonts w:cstheme="minorHAnsi"/>
          <w:sz w:val="28"/>
          <w:szCs w:val="28"/>
          <w:lang w:val="en" w:eastAsia="en-AU"/>
        </w:rPr>
      </w:pPr>
      <w:r>
        <w:rPr>
          <w:rFonts w:cstheme="minorHAnsi"/>
          <w:sz w:val="28"/>
          <w:szCs w:val="28"/>
          <w:lang w:val="en" w:eastAsia="en-AU"/>
        </w:rPr>
        <w:t>Collaboration for commercialisation is possible; we need heaps more of it!</w:t>
      </w:r>
    </w:p>
    <w:p w14:paraId="52300159" w14:textId="77777777" w:rsidR="00372B28" w:rsidRDefault="00372B28" w:rsidP="00D041AB">
      <w:pPr>
        <w:autoSpaceDE w:val="0"/>
        <w:autoSpaceDN w:val="0"/>
        <w:adjustRightInd w:val="0"/>
        <w:spacing w:after="0" w:line="480" w:lineRule="auto"/>
        <w:rPr>
          <w:rFonts w:cstheme="minorHAnsi"/>
          <w:b/>
          <w:sz w:val="28"/>
          <w:szCs w:val="28"/>
          <w:u w:val="single"/>
        </w:rPr>
      </w:pPr>
    </w:p>
    <w:p w14:paraId="15828E48" w14:textId="724A0E71" w:rsidR="005524C7" w:rsidRPr="00D041AB" w:rsidRDefault="008B0D92" w:rsidP="00D041AB">
      <w:pPr>
        <w:autoSpaceDE w:val="0"/>
        <w:autoSpaceDN w:val="0"/>
        <w:adjustRightInd w:val="0"/>
        <w:spacing w:after="0" w:line="480" w:lineRule="auto"/>
        <w:rPr>
          <w:rFonts w:cstheme="minorHAnsi"/>
          <w:color w:val="000000" w:themeColor="text1"/>
          <w:sz w:val="28"/>
          <w:szCs w:val="28"/>
        </w:rPr>
      </w:pPr>
      <w:r w:rsidRPr="00D041AB">
        <w:rPr>
          <w:rFonts w:cstheme="minorHAnsi"/>
          <w:b/>
          <w:color w:val="000000" w:themeColor="text1"/>
          <w:sz w:val="28"/>
          <w:szCs w:val="28"/>
          <w:u w:val="single"/>
        </w:rPr>
        <w:t>Culture and ambition</w:t>
      </w:r>
      <w:r w:rsidR="00175D97" w:rsidRPr="00D041AB">
        <w:rPr>
          <w:rFonts w:cstheme="minorHAnsi"/>
          <w:b/>
          <w:color w:val="000000" w:themeColor="text1"/>
          <w:sz w:val="28"/>
          <w:szCs w:val="28"/>
          <w:u w:val="single"/>
        </w:rPr>
        <w:t>:</w:t>
      </w:r>
      <w:r w:rsidR="00175D97" w:rsidRPr="00D041AB">
        <w:rPr>
          <w:rFonts w:cstheme="minorHAnsi"/>
          <w:b/>
          <w:color w:val="000000" w:themeColor="text1"/>
          <w:sz w:val="28"/>
          <w:szCs w:val="28"/>
        </w:rPr>
        <w:t xml:space="preserve"> </w:t>
      </w:r>
      <w:r w:rsidR="00E93829" w:rsidRPr="00D041AB">
        <w:rPr>
          <w:rFonts w:cstheme="minorHAnsi"/>
          <w:sz w:val="28"/>
          <w:szCs w:val="28"/>
        </w:rPr>
        <w:t>I have made a career of investing in talented Australians, both in the NFP world and in the corporate world</w:t>
      </w:r>
      <w:r w:rsidR="00892CC5" w:rsidRPr="00D041AB">
        <w:rPr>
          <w:rFonts w:cstheme="minorHAnsi"/>
          <w:sz w:val="28"/>
          <w:szCs w:val="28"/>
        </w:rPr>
        <w:t>;</w:t>
      </w:r>
      <w:r w:rsidR="00E93829" w:rsidRPr="00D041AB">
        <w:rPr>
          <w:rFonts w:cstheme="minorHAnsi"/>
          <w:sz w:val="28"/>
          <w:szCs w:val="28"/>
        </w:rPr>
        <w:t xml:space="preserve"> </w:t>
      </w:r>
      <w:r w:rsidR="00892CC5" w:rsidRPr="00D041AB">
        <w:rPr>
          <w:rFonts w:cstheme="minorHAnsi"/>
          <w:sz w:val="28"/>
          <w:szCs w:val="28"/>
        </w:rPr>
        <w:t>p</w:t>
      </w:r>
      <w:r w:rsidR="00E93829" w:rsidRPr="00D041AB">
        <w:rPr>
          <w:rFonts w:cstheme="minorHAnsi"/>
          <w:sz w:val="28"/>
          <w:szCs w:val="28"/>
        </w:rPr>
        <w:t xml:space="preserve">eople who have gone on to achieve incredible things. </w:t>
      </w:r>
      <w:r w:rsidR="00892CC5" w:rsidRPr="00D041AB">
        <w:rPr>
          <w:rFonts w:cstheme="minorHAnsi"/>
          <w:sz w:val="28"/>
          <w:szCs w:val="28"/>
        </w:rPr>
        <w:t xml:space="preserve">So </w:t>
      </w:r>
      <w:r w:rsidR="00E93829" w:rsidRPr="00D041AB">
        <w:rPr>
          <w:rFonts w:cstheme="minorHAnsi"/>
          <w:sz w:val="28"/>
          <w:szCs w:val="28"/>
        </w:rPr>
        <w:t xml:space="preserve">I know ability is not the barrier to </w:t>
      </w:r>
      <w:r w:rsidR="00E93829" w:rsidRPr="00D041AB">
        <w:rPr>
          <w:rFonts w:cstheme="minorHAnsi"/>
          <w:color w:val="000000" w:themeColor="text1"/>
          <w:sz w:val="28"/>
          <w:szCs w:val="28"/>
        </w:rPr>
        <w:t xml:space="preserve">Australians succeeding globally. Where I see a big gap between Australia and the world’s leading innovation nations is in the level of our aspiration, and our willingness to tackle very big problems, at a global scale. </w:t>
      </w:r>
      <w:r w:rsidR="00CD55FD" w:rsidRPr="00D041AB">
        <w:rPr>
          <w:rFonts w:cstheme="minorHAnsi"/>
          <w:color w:val="000000" w:themeColor="text1"/>
          <w:sz w:val="28"/>
          <w:szCs w:val="28"/>
        </w:rPr>
        <w:t>The fifth imperative</w:t>
      </w:r>
      <w:r w:rsidR="00E93829" w:rsidRPr="00D041AB">
        <w:rPr>
          <w:rFonts w:cstheme="minorHAnsi"/>
          <w:color w:val="000000" w:themeColor="text1"/>
          <w:sz w:val="28"/>
          <w:szCs w:val="28"/>
        </w:rPr>
        <w:t xml:space="preserve"> we identified for national attention was the absence of an embedded innovation culture in Australia. </w:t>
      </w:r>
      <w:r w:rsidR="00E93829" w:rsidRPr="00D041AB">
        <w:rPr>
          <w:rFonts w:cstheme="minorHAnsi"/>
          <w:i/>
          <w:iCs/>
          <w:color w:val="000000" w:themeColor="text1"/>
          <w:sz w:val="28"/>
          <w:szCs w:val="28"/>
        </w:rPr>
        <w:t>Inter</w:t>
      </w:r>
      <w:r w:rsidR="00E93829" w:rsidRPr="00D041AB">
        <w:rPr>
          <w:rFonts w:cstheme="minorHAnsi"/>
          <w:color w:val="000000" w:themeColor="text1"/>
          <w:sz w:val="28"/>
          <w:szCs w:val="28"/>
        </w:rPr>
        <w:t xml:space="preserve"> </w:t>
      </w:r>
      <w:r w:rsidR="00E93829" w:rsidRPr="00D041AB">
        <w:rPr>
          <w:rFonts w:cstheme="minorHAnsi"/>
          <w:i/>
          <w:iCs/>
          <w:color w:val="000000" w:themeColor="text1"/>
          <w:sz w:val="28"/>
          <w:szCs w:val="28"/>
        </w:rPr>
        <w:t>alia</w:t>
      </w:r>
      <w:r w:rsidR="00E93829" w:rsidRPr="00D041AB">
        <w:rPr>
          <w:rFonts w:cstheme="minorHAnsi"/>
          <w:color w:val="000000" w:themeColor="text1"/>
          <w:sz w:val="28"/>
          <w:szCs w:val="28"/>
        </w:rPr>
        <w:t xml:space="preserve">, we called for adoption of large scale national missions to address major challenges and opportunities now faced by </w:t>
      </w:r>
      <w:r w:rsidR="00E93829" w:rsidRPr="00D041AB">
        <w:rPr>
          <w:rFonts w:cstheme="minorHAnsi"/>
          <w:color w:val="000000" w:themeColor="text1"/>
          <w:sz w:val="28"/>
          <w:szCs w:val="28"/>
        </w:rPr>
        <w:lastRenderedPageBreak/>
        <w:t xml:space="preserve">the Australian economy and society. Missions of scale and significance which if achieved would demonstrate to all Australians the excellence of our own science and implementation skills. Missions which if tackled by the collaboration of our </w:t>
      </w:r>
      <w:r w:rsidR="00CD55FD" w:rsidRPr="00D041AB">
        <w:rPr>
          <w:rFonts w:cstheme="minorHAnsi"/>
          <w:color w:val="000000" w:themeColor="text1"/>
          <w:sz w:val="28"/>
          <w:szCs w:val="28"/>
        </w:rPr>
        <w:t>best</w:t>
      </w:r>
      <w:r w:rsidR="00E93829" w:rsidRPr="00D041AB">
        <w:rPr>
          <w:rFonts w:cstheme="minorHAnsi"/>
          <w:color w:val="000000" w:themeColor="text1"/>
          <w:sz w:val="28"/>
          <w:szCs w:val="28"/>
        </w:rPr>
        <w:t xml:space="preserve"> and </w:t>
      </w:r>
      <w:r w:rsidR="00CD55FD" w:rsidRPr="00D041AB">
        <w:rPr>
          <w:rFonts w:cstheme="minorHAnsi"/>
          <w:color w:val="000000" w:themeColor="text1"/>
          <w:sz w:val="28"/>
          <w:szCs w:val="28"/>
        </w:rPr>
        <w:t>brightest</w:t>
      </w:r>
      <w:r w:rsidR="00E93829" w:rsidRPr="00D041AB">
        <w:rPr>
          <w:rFonts w:cstheme="minorHAnsi"/>
          <w:color w:val="000000" w:themeColor="text1"/>
          <w:sz w:val="28"/>
          <w:szCs w:val="28"/>
        </w:rPr>
        <w:t xml:space="preserve"> scientists, entrepreneurs and innovators, would over time help stimulate a culture of innovation</w:t>
      </w:r>
      <w:r w:rsidR="005524C7" w:rsidRPr="00D041AB">
        <w:rPr>
          <w:rFonts w:cstheme="minorHAnsi"/>
          <w:color w:val="000000" w:themeColor="text1"/>
          <w:sz w:val="28"/>
          <w:szCs w:val="28"/>
        </w:rPr>
        <w:t xml:space="preserve">, a love of and respect for making and doing things better and smarter. </w:t>
      </w:r>
    </w:p>
    <w:p w14:paraId="066573F2" w14:textId="1E18EF27" w:rsidR="007A4CA3" w:rsidRPr="00D041AB" w:rsidRDefault="001B69F6" w:rsidP="00D041AB">
      <w:pPr>
        <w:autoSpaceDE w:val="0"/>
        <w:autoSpaceDN w:val="0"/>
        <w:adjustRightInd w:val="0"/>
        <w:spacing w:after="0" w:line="480" w:lineRule="auto"/>
        <w:rPr>
          <w:rFonts w:cstheme="minorHAnsi"/>
          <w:color w:val="000000" w:themeColor="text1"/>
          <w:sz w:val="28"/>
          <w:szCs w:val="28"/>
        </w:rPr>
      </w:pPr>
      <w:r w:rsidRPr="00D041AB">
        <w:rPr>
          <w:rFonts w:cstheme="minorHAnsi"/>
          <w:color w:val="000000" w:themeColor="text1"/>
          <w:sz w:val="28"/>
          <w:szCs w:val="28"/>
        </w:rPr>
        <w:t xml:space="preserve">We </w:t>
      </w:r>
      <w:r w:rsidR="00CD55FD" w:rsidRPr="00D041AB">
        <w:rPr>
          <w:rFonts w:cstheme="minorHAnsi"/>
          <w:color w:val="000000" w:themeColor="text1"/>
          <w:sz w:val="28"/>
          <w:szCs w:val="28"/>
        </w:rPr>
        <w:t>therefore</w:t>
      </w:r>
      <w:r w:rsidR="003B7229" w:rsidRPr="00D041AB">
        <w:rPr>
          <w:rFonts w:cstheme="minorHAnsi"/>
          <w:color w:val="000000" w:themeColor="text1"/>
          <w:sz w:val="28"/>
          <w:szCs w:val="28"/>
        </w:rPr>
        <w:t xml:space="preserve"> welcomed the Government’s</w:t>
      </w:r>
      <w:r w:rsidRPr="00D041AB">
        <w:rPr>
          <w:rFonts w:cstheme="minorHAnsi"/>
          <w:color w:val="000000" w:themeColor="text1"/>
          <w:sz w:val="28"/>
          <w:szCs w:val="28"/>
        </w:rPr>
        <w:t xml:space="preserve"> announcement </w:t>
      </w:r>
      <w:r w:rsidR="003B7229" w:rsidRPr="00D041AB">
        <w:rPr>
          <w:rFonts w:cstheme="minorHAnsi"/>
          <w:color w:val="000000" w:themeColor="text1"/>
          <w:sz w:val="28"/>
          <w:szCs w:val="28"/>
        </w:rPr>
        <w:t>in May 2018 of</w:t>
      </w:r>
      <w:r w:rsidRPr="00D041AB">
        <w:rPr>
          <w:rFonts w:cstheme="minorHAnsi"/>
          <w:color w:val="000000" w:themeColor="text1"/>
          <w:sz w:val="28"/>
          <w:szCs w:val="28"/>
        </w:rPr>
        <w:t xml:space="preserve"> the Australian Genomics Futures Health Mission with $500 million over ten years funded by the M</w:t>
      </w:r>
      <w:r w:rsidR="00CD55FD" w:rsidRPr="00D041AB">
        <w:rPr>
          <w:rFonts w:cstheme="minorHAnsi"/>
          <w:color w:val="000000" w:themeColor="text1"/>
          <w:sz w:val="28"/>
          <w:szCs w:val="28"/>
        </w:rPr>
        <w:t xml:space="preserve">edical </w:t>
      </w:r>
      <w:r w:rsidRPr="00D041AB">
        <w:rPr>
          <w:rFonts w:cstheme="minorHAnsi"/>
          <w:color w:val="000000" w:themeColor="text1"/>
          <w:sz w:val="28"/>
          <w:szCs w:val="28"/>
        </w:rPr>
        <w:t>R</w:t>
      </w:r>
      <w:r w:rsidR="00CD55FD" w:rsidRPr="00D041AB">
        <w:rPr>
          <w:rFonts w:cstheme="minorHAnsi"/>
          <w:color w:val="000000" w:themeColor="text1"/>
          <w:sz w:val="28"/>
          <w:szCs w:val="28"/>
        </w:rPr>
        <w:t xml:space="preserve">esearch </w:t>
      </w:r>
      <w:r w:rsidRPr="00D041AB">
        <w:rPr>
          <w:rFonts w:cstheme="minorHAnsi"/>
          <w:color w:val="000000" w:themeColor="text1"/>
          <w:sz w:val="28"/>
          <w:szCs w:val="28"/>
        </w:rPr>
        <w:t>F</w:t>
      </w:r>
      <w:r w:rsidR="00CD55FD" w:rsidRPr="00D041AB">
        <w:rPr>
          <w:rFonts w:cstheme="minorHAnsi"/>
          <w:color w:val="000000" w:themeColor="text1"/>
          <w:sz w:val="28"/>
          <w:szCs w:val="28"/>
        </w:rPr>
        <w:t xml:space="preserve">uture </w:t>
      </w:r>
      <w:r w:rsidRPr="00D041AB">
        <w:rPr>
          <w:rFonts w:cstheme="minorHAnsi"/>
          <w:color w:val="000000" w:themeColor="text1"/>
          <w:sz w:val="28"/>
          <w:szCs w:val="28"/>
        </w:rPr>
        <w:t>F</w:t>
      </w:r>
      <w:r w:rsidR="00CD55FD" w:rsidRPr="00D041AB">
        <w:rPr>
          <w:rFonts w:cstheme="minorHAnsi"/>
          <w:color w:val="000000" w:themeColor="text1"/>
          <w:sz w:val="28"/>
          <w:szCs w:val="28"/>
        </w:rPr>
        <w:t>und (</w:t>
      </w:r>
      <w:r w:rsidRPr="00D041AB">
        <w:rPr>
          <w:rFonts w:cstheme="minorHAnsi"/>
          <w:color w:val="000000" w:themeColor="text1"/>
          <w:sz w:val="28"/>
          <w:szCs w:val="28"/>
        </w:rPr>
        <w:t>MRFF</w:t>
      </w:r>
      <w:r w:rsidR="00CD55FD" w:rsidRPr="00D041AB">
        <w:rPr>
          <w:rFonts w:cstheme="minorHAnsi"/>
          <w:color w:val="000000" w:themeColor="text1"/>
          <w:sz w:val="28"/>
          <w:szCs w:val="28"/>
        </w:rPr>
        <w:t>)</w:t>
      </w:r>
      <w:r w:rsidR="005524C7" w:rsidRPr="00D041AB">
        <w:rPr>
          <w:rFonts w:cstheme="minorHAnsi"/>
          <w:color w:val="000000" w:themeColor="text1"/>
          <w:sz w:val="28"/>
          <w:szCs w:val="28"/>
        </w:rPr>
        <w:t xml:space="preserve">. This </w:t>
      </w:r>
      <w:r w:rsidRPr="00D041AB">
        <w:rPr>
          <w:rFonts w:cstheme="minorHAnsi"/>
          <w:color w:val="000000" w:themeColor="text1"/>
          <w:sz w:val="28"/>
          <w:szCs w:val="28"/>
        </w:rPr>
        <w:t>was one of the National Mission</w:t>
      </w:r>
      <w:r w:rsidR="003B7229" w:rsidRPr="00D041AB">
        <w:rPr>
          <w:rFonts w:cstheme="minorHAnsi"/>
          <w:color w:val="000000" w:themeColor="text1"/>
          <w:sz w:val="28"/>
          <w:szCs w:val="28"/>
        </w:rPr>
        <w:t>s</w:t>
      </w:r>
      <w:r w:rsidRPr="00D041AB">
        <w:rPr>
          <w:rFonts w:cstheme="minorHAnsi"/>
          <w:color w:val="000000" w:themeColor="text1"/>
          <w:sz w:val="28"/>
          <w:szCs w:val="28"/>
        </w:rPr>
        <w:t xml:space="preserve"> our plan recommended to enable </w:t>
      </w:r>
      <w:r w:rsidRPr="00D041AB">
        <w:rPr>
          <w:rFonts w:cstheme="minorHAnsi"/>
          <w:b/>
          <w:color w:val="000000" w:themeColor="text1"/>
          <w:sz w:val="28"/>
          <w:szCs w:val="28"/>
        </w:rPr>
        <w:t xml:space="preserve">Australia </w:t>
      </w:r>
      <w:r w:rsidRPr="00D041AB">
        <w:rPr>
          <w:rFonts w:cstheme="minorHAnsi"/>
          <w:b/>
          <w:bCs/>
          <w:color w:val="000000" w:themeColor="text1"/>
          <w:sz w:val="28"/>
          <w:szCs w:val="28"/>
        </w:rPr>
        <w:t>to one day become the healthiest nation on earth</w:t>
      </w:r>
      <w:r w:rsidRPr="00D041AB">
        <w:rPr>
          <w:rFonts w:cstheme="minorHAnsi"/>
          <w:b/>
          <w:color w:val="000000" w:themeColor="text1"/>
          <w:sz w:val="28"/>
          <w:szCs w:val="28"/>
        </w:rPr>
        <w:t xml:space="preserve">. </w:t>
      </w:r>
    </w:p>
    <w:p w14:paraId="3428A96C" w14:textId="77777777" w:rsidR="00C41FDF" w:rsidRPr="00D041AB" w:rsidRDefault="00C41FDF" w:rsidP="00D041AB">
      <w:pPr>
        <w:spacing w:line="480" w:lineRule="auto"/>
        <w:rPr>
          <w:rFonts w:cstheme="minorHAnsi"/>
          <w:b/>
          <w:color w:val="000000" w:themeColor="text1"/>
          <w:sz w:val="28"/>
          <w:szCs w:val="28"/>
        </w:rPr>
      </w:pPr>
    </w:p>
    <w:p w14:paraId="7555A0E6" w14:textId="6735A68C" w:rsidR="00952D0F" w:rsidRPr="00D041AB" w:rsidRDefault="00AC3D74" w:rsidP="00D041AB">
      <w:pPr>
        <w:spacing w:line="480" w:lineRule="auto"/>
        <w:rPr>
          <w:rFonts w:cstheme="minorHAnsi"/>
          <w:b/>
          <w:color w:val="000000" w:themeColor="text1"/>
          <w:sz w:val="28"/>
          <w:szCs w:val="28"/>
          <w:u w:val="single"/>
        </w:rPr>
      </w:pPr>
      <w:r w:rsidRPr="00D041AB">
        <w:rPr>
          <w:rFonts w:cstheme="minorHAnsi"/>
          <w:b/>
          <w:color w:val="000000" w:themeColor="text1"/>
          <w:sz w:val="28"/>
          <w:szCs w:val="28"/>
          <w:u w:val="single"/>
        </w:rPr>
        <w:t xml:space="preserve">WORK TO BE DONE: </w:t>
      </w:r>
      <w:r w:rsidR="00A13209" w:rsidRPr="00D041AB">
        <w:rPr>
          <w:rFonts w:cstheme="minorHAnsi"/>
          <w:b/>
          <w:color w:val="000000" w:themeColor="text1"/>
          <w:sz w:val="28"/>
          <w:szCs w:val="28"/>
          <w:u w:val="single"/>
        </w:rPr>
        <w:t>INCREASING BUSINESS INVESTMENT IN INNOVATION</w:t>
      </w:r>
    </w:p>
    <w:p w14:paraId="5B9F572B" w14:textId="3D9B6670" w:rsidR="00562A5D" w:rsidRPr="00D041AB" w:rsidRDefault="009A2E43" w:rsidP="00D041AB">
      <w:pPr>
        <w:spacing w:line="480" w:lineRule="auto"/>
        <w:rPr>
          <w:rFonts w:cstheme="minorHAnsi"/>
          <w:sz w:val="28"/>
          <w:szCs w:val="28"/>
        </w:rPr>
      </w:pPr>
      <w:r w:rsidRPr="00D041AB">
        <w:rPr>
          <w:rFonts w:cstheme="minorHAnsi"/>
          <w:color w:val="000000" w:themeColor="text1"/>
          <w:sz w:val="28"/>
          <w:szCs w:val="28"/>
        </w:rPr>
        <w:t xml:space="preserve">As I mentioned </w:t>
      </w:r>
      <w:r w:rsidR="00231EC1" w:rsidRPr="00D041AB">
        <w:rPr>
          <w:rFonts w:cstheme="minorHAnsi"/>
          <w:color w:val="000000" w:themeColor="text1"/>
          <w:sz w:val="28"/>
          <w:szCs w:val="28"/>
        </w:rPr>
        <w:t>earlier in my speech</w:t>
      </w:r>
      <w:r w:rsidRPr="00D041AB">
        <w:rPr>
          <w:rFonts w:cstheme="minorHAnsi"/>
          <w:color w:val="000000" w:themeColor="text1"/>
          <w:sz w:val="28"/>
          <w:szCs w:val="28"/>
        </w:rPr>
        <w:t xml:space="preserve">, the </w:t>
      </w:r>
      <w:r w:rsidR="005524C7" w:rsidRPr="00D041AB">
        <w:rPr>
          <w:rFonts w:cstheme="minorHAnsi"/>
          <w:color w:val="000000" w:themeColor="text1"/>
          <w:sz w:val="28"/>
          <w:szCs w:val="28"/>
        </w:rPr>
        <w:t xml:space="preserve">decline in </w:t>
      </w:r>
      <w:r w:rsidRPr="00D041AB">
        <w:rPr>
          <w:rFonts w:cstheme="minorHAnsi"/>
          <w:sz w:val="28"/>
          <w:szCs w:val="28"/>
        </w:rPr>
        <w:t xml:space="preserve">business investment in R&amp;D and innovation is an issue that needs to be tackled by government, business and other key stakeholders if Australia is to become a top tier innovative nation. </w:t>
      </w:r>
      <w:r w:rsidR="009B1469" w:rsidRPr="00D041AB">
        <w:rPr>
          <w:rFonts w:cstheme="minorHAnsi"/>
          <w:sz w:val="28"/>
          <w:szCs w:val="28"/>
        </w:rPr>
        <w:t>The ambitions outlined in our 2030 Plan can only be achieved if there is a dramatic improvement in business investment in innovation.</w:t>
      </w:r>
    </w:p>
    <w:p w14:paraId="4EBADEF2" w14:textId="3FB874C8" w:rsidR="00562A5D" w:rsidRPr="00D041AB" w:rsidRDefault="00562A5D" w:rsidP="00D041AB">
      <w:pPr>
        <w:spacing w:line="480" w:lineRule="auto"/>
        <w:rPr>
          <w:rFonts w:cstheme="minorHAnsi"/>
          <w:color w:val="000000" w:themeColor="text1"/>
          <w:sz w:val="28"/>
          <w:szCs w:val="28"/>
        </w:rPr>
      </w:pPr>
      <w:r w:rsidRPr="00D041AB">
        <w:rPr>
          <w:rFonts w:cstheme="minorHAnsi"/>
          <w:color w:val="000000" w:themeColor="text1"/>
          <w:sz w:val="28"/>
          <w:szCs w:val="28"/>
        </w:rPr>
        <w:t>The key internationally-used measure of innovative business activity is Busin</w:t>
      </w:r>
      <w:r w:rsidR="00C41FDF" w:rsidRPr="00D041AB">
        <w:rPr>
          <w:rFonts w:cstheme="minorHAnsi"/>
          <w:color w:val="000000" w:themeColor="text1"/>
          <w:sz w:val="28"/>
          <w:szCs w:val="28"/>
        </w:rPr>
        <w:t xml:space="preserve">ess Expenditure on R&amp;D (BERD). </w:t>
      </w:r>
      <w:r w:rsidRPr="00D041AB">
        <w:rPr>
          <w:rFonts w:cstheme="minorHAnsi"/>
          <w:color w:val="000000" w:themeColor="text1"/>
          <w:sz w:val="28"/>
          <w:szCs w:val="28"/>
        </w:rPr>
        <w:t xml:space="preserve">This is the single largest component of a </w:t>
      </w:r>
      <w:r w:rsidRPr="00D041AB">
        <w:rPr>
          <w:rFonts w:cstheme="minorHAnsi"/>
          <w:color w:val="000000" w:themeColor="text1"/>
          <w:sz w:val="28"/>
          <w:szCs w:val="28"/>
        </w:rPr>
        <w:lastRenderedPageBreak/>
        <w:t>nation’s total expenditure on R&amp;D (GERD)</w:t>
      </w:r>
      <w:r w:rsidR="005524C7" w:rsidRPr="00D041AB">
        <w:rPr>
          <w:rFonts w:cstheme="minorHAnsi"/>
          <w:color w:val="000000" w:themeColor="text1"/>
          <w:sz w:val="28"/>
          <w:szCs w:val="28"/>
        </w:rPr>
        <w:t xml:space="preserve">. In the following graph you will observe the decline in Australia’s GERD as a percentage of GDP at a time when it is rising in the OECD. </w:t>
      </w:r>
    </w:p>
    <w:p w14:paraId="5382D23E" w14:textId="77777777" w:rsidR="009A2E43" w:rsidRPr="00574821" w:rsidRDefault="009A2E43" w:rsidP="00574821">
      <w:pPr>
        <w:spacing w:line="276" w:lineRule="auto"/>
        <w:rPr>
          <w:rFonts w:cstheme="minorHAnsi"/>
          <w:sz w:val="28"/>
          <w:szCs w:val="28"/>
        </w:rPr>
      </w:pPr>
    </w:p>
    <w:p w14:paraId="072D034F" w14:textId="589310B5" w:rsidR="00562A5D" w:rsidRPr="00574821" w:rsidRDefault="009A2E43" w:rsidP="00574821">
      <w:pPr>
        <w:spacing w:line="276" w:lineRule="auto"/>
        <w:rPr>
          <w:rFonts w:cstheme="minorHAnsi"/>
          <w:color w:val="000000" w:themeColor="text1"/>
          <w:sz w:val="28"/>
          <w:szCs w:val="28"/>
        </w:rPr>
      </w:pPr>
      <w:r w:rsidRPr="00574821">
        <w:rPr>
          <w:rFonts w:cstheme="minorHAnsi"/>
          <w:noProof/>
          <w:sz w:val="28"/>
          <w:szCs w:val="28"/>
          <w:lang w:eastAsia="en-AU"/>
        </w:rPr>
        <w:drawing>
          <wp:inline distT="0" distB="0" distL="0" distR="0" wp14:anchorId="117F1CE5" wp14:editId="1EA5BBCD">
            <wp:extent cx="4273656" cy="3486727"/>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04772" cy="3512113"/>
                    </a:xfrm>
                    <a:prstGeom prst="rect">
                      <a:avLst/>
                    </a:prstGeom>
                  </pic:spPr>
                </pic:pic>
              </a:graphicData>
            </a:graphic>
          </wp:inline>
        </w:drawing>
      </w:r>
    </w:p>
    <w:p w14:paraId="34B55D28" w14:textId="5B6DA62D"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The major cause of this decline in Australia is BERD which has been steadily tracking downward</w:t>
      </w:r>
      <w:r w:rsidR="00C41FDF">
        <w:rPr>
          <w:rFonts w:cstheme="minorHAnsi"/>
          <w:color w:val="000000" w:themeColor="text1"/>
          <w:sz w:val="28"/>
          <w:szCs w:val="28"/>
        </w:rPr>
        <w:t xml:space="preserve"> from 1.4% to just 1%</w:t>
      </w:r>
      <w:r w:rsidRPr="00574821">
        <w:rPr>
          <w:rFonts w:cstheme="minorHAnsi"/>
          <w:color w:val="000000" w:themeColor="text1"/>
          <w:sz w:val="28"/>
          <w:szCs w:val="28"/>
        </w:rPr>
        <w:t xml:space="preserve"> since 2008. During the same period, BERD in our leading competito</w:t>
      </w:r>
      <w:r w:rsidR="00C41FDF">
        <w:rPr>
          <w:rFonts w:cstheme="minorHAnsi"/>
          <w:color w:val="000000" w:themeColor="text1"/>
          <w:sz w:val="28"/>
          <w:szCs w:val="28"/>
        </w:rPr>
        <w:t xml:space="preserve">r nations has been increasing. </w:t>
      </w:r>
      <w:r w:rsidRPr="00574821">
        <w:rPr>
          <w:rFonts w:cstheme="minorHAnsi"/>
          <w:color w:val="000000" w:themeColor="text1"/>
          <w:sz w:val="28"/>
          <w:szCs w:val="28"/>
        </w:rPr>
        <w:t>The size of this divergence is even starker when you compare Australia with the top 5 OEC</w:t>
      </w:r>
      <w:r w:rsidR="00C41FDF">
        <w:rPr>
          <w:rFonts w:cstheme="minorHAnsi"/>
          <w:color w:val="000000" w:themeColor="text1"/>
          <w:sz w:val="28"/>
          <w:szCs w:val="28"/>
        </w:rPr>
        <w:t>D countries now averaging a 3.7%</w:t>
      </w:r>
      <w:r w:rsidRPr="00574821">
        <w:rPr>
          <w:rFonts w:cstheme="minorHAnsi"/>
          <w:color w:val="000000" w:themeColor="text1"/>
          <w:sz w:val="28"/>
          <w:szCs w:val="28"/>
        </w:rPr>
        <w:t xml:space="preserve"> GDP expenditure on R&amp;D……….. double what we are investing! This is a situation that warrants significant national attention.</w:t>
      </w:r>
    </w:p>
    <w:p w14:paraId="5A956895" w14:textId="324908B6" w:rsidR="00F7029E" w:rsidRPr="00574821" w:rsidRDefault="00F7029E" w:rsidP="00574821">
      <w:pPr>
        <w:spacing w:line="276" w:lineRule="auto"/>
        <w:rPr>
          <w:rFonts w:cstheme="minorHAnsi"/>
          <w:color w:val="000000" w:themeColor="text1"/>
          <w:sz w:val="28"/>
          <w:szCs w:val="28"/>
        </w:rPr>
      </w:pPr>
      <w:r w:rsidRPr="00574821">
        <w:rPr>
          <w:rFonts w:cstheme="minorHAnsi"/>
          <w:noProof/>
          <w:color w:val="000000" w:themeColor="text1"/>
          <w:sz w:val="28"/>
          <w:szCs w:val="28"/>
          <w:lang w:eastAsia="en-AU"/>
        </w:rPr>
        <w:lastRenderedPageBreak/>
        <w:drawing>
          <wp:inline distT="0" distB="0" distL="0" distR="0" wp14:anchorId="36DFF659" wp14:editId="5841D3CE">
            <wp:extent cx="5731510" cy="314511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COM 10883 ISA 2030 Fig 7 update-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145113"/>
                    </a:xfrm>
                    <a:prstGeom prst="rect">
                      <a:avLst/>
                    </a:prstGeom>
                  </pic:spPr>
                </pic:pic>
              </a:graphicData>
            </a:graphic>
          </wp:inline>
        </w:drawing>
      </w:r>
    </w:p>
    <w:p w14:paraId="311E6020" w14:textId="1C2D673E" w:rsidR="00F7029E" w:rsidRPr="00574821" w:rsidRDefault="00F7029E" w:rsidP="00574821">
      <w:pPr>
        <w:spacing w:line="276" w:lineRule="auto"/>
        <w:rPr>
          <w:rFonts w:cstheme="minorHAnsi"/>
          <w:color w:val="000000" w:themeColor="text1"/>
          <w:sz w:val="28"/>
          <w:szCs w:val="28"/>
        </w:rPr>
      </w:pPr>
      <w:r w:rsidRPr="00C41FDF">
        <w:rPr>
          <w:rFonts w:cstheme="minorHAnsi"/>
          <w:i/>
          <w:color w:val="000000" w:themeColor="text1"/>
          <w:sz w:val="24"/>
          <w:szCs w:val="24"/>
        </w:rPr>
        <w:t>Australia’s expenditure on research and development compared with peers, 2015 (Source ISA 2030 Plan)</w:t>
      </w:r>
    </w:p>
    <w:p w14:paraId="4E8F81DC" w14:textId="77777777" w:rsidR="00372B28" w:rsidRDefault="00372B28" w:rsidP="00D041AB">
      <w:pPr>
        <w:spacing w:line="480" w:lineRule="auto"/>
        <w:rPr>
          <w:rFonts w:cstheme="minorHAnsi"/>
          <w:color w:val="000000" w:themeColor="text1"/>
          <w:sz w:val="28"/>
          <w:szCs w:val="28"/>
        </w:rPr>
      </w:pPr>
    </w:p>
    <w:p w14:paraId="75DDF86F" w14:textId="4B0F43B4"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Consider the international comparisons</w:t>
      </w:r>
      <w:r w:rsidR="00C41FDF">
        <w:rPr>
          <w:rFonts w:cstheme="minorHAnsi"/>
          <w:color w:val="000000" w:themeColor="text1"/>
          <w:sz w:val="28"/>
          <w:szCs w:val="28"/>
        </w:rPr>
        <w:t xml:space="preserve"> in this </w:t>
      </w:r>
      <w:r w:rsidR="005524C7">
        <w:rPr>
          <w:rFonts w:cstheme="minorHAnsi"/>
          <w:color w:val="000000" w:themeColor="text1"/>
          <w:sz w:val="28"/>
          <w:szCs w:val="28"/>
        </w:rPr>
        <w:t xml:space="preserve">next </w:t>
      </w:r>
      <w:r w:rsidR="00C41FDF">
        <w:rPr>
          <w:rFonts w:cstheme="minorHAnsi"/>
          <w:color w:val="000000" w:themeColor="text1"/>
          <w:sz w:val="28"/>
          <w:szCs w:val="28"/>
        </w:rPr>
        <w:t xml:space="preserve">slide. </w:t>
      </w:r>
      <w:r w:rsidRPr="00574821">
        <w:rPr>
          <w:rFonts w:cstheme="minorHAnsi"/>
          <w:color w:val="000000" w:themeColor="text1"/>
          <w:sz w:val="28"/>
          <w:szCs w:val="28"/>
        </w:rPr>
        <w:t>Take three countries – Australia, Germany and South Korea</w:t>
      </w:r>
      <w:r w:rsidR="00C41FDF">
        <w:rPr>
          <w:rFonts w:cstheme="minorHAnsi"/>
          <w:color w:val="000000" w:themeColor="text1"/>
          <w:sz w:val="28"/>
          <w:szCs w:val="28"/>
        </w:rPr>
        <w:t>. As the third column on the slide</w:t>
      </w:r>
      <w:r w:rsidRPr="00574821">
        <w:rPr>
          <w:rFonts w:cstheme="minorHAnsi"/>
          <w:color w:val="000000" w:themeColor="text1"/>
          <w:sz w:val="28"/>
          <w:szCs w:val="28"/>
        </w:rPr>
        <w:t xml:space="preserve"> shows, in all three the expenditures by Government are the same, at 0.9% of GDP. But look at the very different investments by business: 1% in Australia, 2% in Germany and 3.3% of GDP in South Korea. Putting it another way, the leverage on public sector investment is only 1.1 times in Australia, but 2.2 times in Germany, and 3.7 times in South Korea. In Israel the leverage is 5 times. </w:t>
      </w:r>
    </w:p>
    <w:p w14:paraId="4ABE87EA" w14:textId="77777777"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So why the massive difference? Is it cultural? Is it the quality of currently available government support programs? Our hypothesis is that a key path to address these disparities should be   through re-thinking the form, and not just </w:t>
      </w:r>
      <w:r w:rsidRPr="00574821">
        <w:rPr>
          <w:rFonts w:cstheme="minorHAnsi"/>
          <w:color w:val="000000" w:themeColor="text1"/>
          <w:sz w:val="28"/>
          <w:szCs w:val="28"/>
        </w:rPr>
        <w:lastRenderedPageBreak/>
        <w:t>the amount, that government support for business R&amp;D takes in Australia compared with the leading innovation nations.</w:t>
      </w:r>
    </w:p>
    <w:p w14:paraId="6ADED9C0" w14:textId="77777777" w:rsidR="00D041AB" w:rsidRPr="00574821" w:rsidRDefault="00D041AB" w:rsidP="00D041AB">
      <w:pPr>
        <w:spacing w:line="480" w:lineRule="auto"/>
        <w:rPr>
          <w:rFonts w:cstheme="minorHAnsi"/>
          <w:color w:val="000000" w:themeColor="text1"/>
          <w:sz w:val="28"/>
          <w:szCs w:val="28"/>
        </w:rPr>
      </w:pPr>
    </w:p>
    <w:p w14:paraId="2C7A21A6" w14:textId="77777777"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As this next slide shows, in most of our competitor countries, the majority of incentives are direct not indirect ……. Indeed some like Germany, Sweden and Israel have zero indirects and only utilise direct measures to drive their BERDs. We believe a smarter rebalancing of our direct and indirect support mechanisms is overdue and will be essential to reversing Australia’s decreasing levels of business investment in innovation.  </w:t>
      </w:r>
    </w:p>
    <w:p w14:paraId="45AF831B" w14:textId="38BB25E3" w:rsidR="00F7029E" w:rsidRPr="00574821" w:rsidRDefault="00F7029E" w:rsidP="00574821">
      <w:pPr>
        <w:spacing w:line="276" w:lineRule="auto"/>
        <w:rPr>
          <w:rFonts w:cstheme="minorHAnsi"/>
          <w:color w:val="000000" w:themeColor="text1"/>
          <w:sz w:val="28"/>
          <w:szCs w:val="28"/>
        </w:rPr>
      </w:pPr>
      <w:r w:rsidRPr="00574821">
        <w:rPr>
          <w:rFonts w:cstheme="minorHAnsi"/>
          <w:b/>
          <w:i/>
          <w:noProof/>
          <w:color w:val="000000" w:themeColor="text1"/>
          <w:sz w:val="28"/>
          <w:szCs w:val="28"/>
          <w:lang w:eastAsia="en-AU"/>
        </w:rPr>
        <w:drawing>
          <wp:inline distT="0" distB="0" distL="0" distR="0" wp14:anchorId="7EA93839" wp14:editId="6B402581">
            <wp:extent cx="5731510" cy="3104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104515"/>
                    </a:xfrm>
                    <a:prstGeom prst="rect">
                      <a:avLst/>
                    </a:prstGeom>
                  </pic:spPr>
                </pic:pic>
              </a:graphicData>
            </a:graphic>
          </wp:inline>
        </w:drawing>
      </w:r>
    </w:p>
    <w:p w14:paraId="643D3A4D" w14:textId="2C663506" w:rsidR="00F7029E" w:rsidRPr="00C41FDF" w:rsidRDefault="00F7029E" w:rsidP="00574821">
      <w:pPr>
        <w:spacing w:line="276" w:lineRule="auto"/>
        <w:rPr>
          <w:rFonts w:cstheme="minorHAnsi"/>
          <w:i/>
          <w:color w:val="000000" w:themeColor="text1"/>
          <w:sz w:val="24"/>
          <w:szCs w:val="24"/>
        </w:rPr>
      </w:pPr>
      <w:r w:rsidRPr="00C41FDF">
        <w:rPr>
          <w:rFonts w:cstheme="minorHAnsi"/>
          <w:i/>
          <w:color w:val="000000" w:themeColor="text1"/>
          <w:sz w:val="24"/>
          <w:szCs w:val="24"/>
        </w:rPr>
        <w:t>Percentage of direct vs indirect government funding for business research and development, 2015 (Source OECD 2017 report).</w:t>
      </w:r>
    </w:p>
    <w:p w14:paraId="7A7B1616" w14:textId="77777777" w:rsidR="00F7029E" w:rsidRPr="00574821" w:rsidRDefault="00F7029E" w:rsidP="00574821">
      <w:pPr>
        <w:spacing w:line="276" w:lineRule="auto"/>
        <w:rPr>
          <w:rFonts w:cstheme="minorHAnsi"/>
          <w:color w:val="000000" w:themeColor="text1"/>
          <w:sz w:val="28"/>
          <w:szCs w:val="28"/>
        </w:rPr>
      </w:pPr>
    </w:p>
    <w:p w14:paraId="5F0B349D" w14:textId="77777777"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So what do I mean by “Direct” instead of “Indirect” incentives?</w:t>
      </w:r>
    </w:p>
    <w:p w14:paraId="4BEE5728" w14:textId="77777777"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lastRenderedPageBreak/>
        <w:t>Unlike the indirect RDTI, agnostic as to sector, self-assessed and continually available regardless of performance outcomes, direct incentives seek to powerfully leverage Government investment in innovation and have the following characteristics and objectives:</w:t>
      </w:r>
    </w:p>
    <w:p w14:paraId="1192777F" w14:textId="77777777"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1.</w:t>
      </w:r>
      <w:r w:rsidRPr="00574821">
        <w:rPr>
          <w:rFonts w:cstheme="minorHAnsi"/>
          <w:color w:val="000000" w:themeColor="text1"/>
          <w:sz w:val="28"/>
          <w:szCs w:val="28"/>
        </w:rPr>
        <w:tab/>
        <w:t>Expand availability of risk capital</w:t>
      </w:r>
    </w:p>
    <w:p w14:paraId="3AFEEE12" w14:textId="77777777"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2.</w:t>
      </w:r>
      <w:r w:rsidRPr="00574821">
        <w:rPr>
          <w:rFonts w:cstheme="minorHAnsi"/>
          <w:color w:val="000000" w:themeColor="text1"/>
          <w:sz w:val="28"/>
          <w:szCs w:val="28"/>
        </w:rPr>
        <w:tab/>
        <w:t>Expand access and size of markets</w:t>
      </w:r>
    </w:p>
    <w:p w14:paraId="61000573" w14:textId="77777777"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3.</w:t>
      </w:r>
      <w:r w:rsidRPr="00574821">
        <w:rPr>
          <w:rFonts w:cstheme="minorHAnsi"/>
          <w:color w:val="000000" w:themeColor="text1"/>
          <w:sz w:val="28"/>
          <w:szCs w:val="28"/>
        </w:rPr>
        <w:tab/>
        <w:t>Leverage collaboration for commercialisation</w:t>
      </w:r>
    </w:p>
    <w:p w14:paraId="025488C0" w14:textId="77777777" w:rsidR="00D041AB" w:rsidRPr="00574821" w:rsidRDefault="00D041AB" w:rsidP="00D041AB">
      <w:pPr>
        <w:spacing w:line="480" w:lineRule="auto"/>
        <w:rPr>
          <w:rFonts w:cstheme="minorHAnsi"/>
          <w:color w:val="000000" w:themeColor="text1"/>
          <w:sz w:val="28"/>
          <w:szCs w:val="28"/>
        </w:rPr>
      </w:pPr>
    </w:p>
    <w:p w14:paraId="23A528BC" w14:textId="620FE2B2" w:rsidR="005524C7" w:rsidRPr="00574821" w:rsidRDefault="005524C7" w:rsidP="00D041AB">
      <w:pPr>
        <w:spacing w:line="480" w:lineRule="auto"/>
        <w:rPr>
          <w:rFonts w:cstheme="minorHAnsi"/>
          <w:color w:val="000000" w:themeColor="text1"/>
          <w:sz w:val="28"/>
          <w:szCs w:val="28"/>
        </w:rPr>
      </w:pPr>
      <w:r>
        <w:rPr>
          <w:rFonts w:cstheme="minorHAnsi"/>
          <w:color w:val="000000" w:themeColor="text1"/>
          <w:sz w:val="28"/>
          <w:szCs w:val="28"/>
        </w:rPr>
        <w:t>A few examples of these 3 sorts of direct incentives:</w:t>
      </w:r>
    </w:p>
    <w:p w14:paraId="553DFD8D" w14:textId="77777777" w:rsidR="00F7029E" w:rsidRDefault="00F7029E" w:rsidP="00D041AB">
      <w:pPr>
        <w:spacing w:line="480" w:lineRule="auto"/>
        <w:rPr>
          <w:rFonts w:cstheme="minorHAnsi"/>
          <w:color w:val="000000" w:themeColor="text1"/>
          <w:sz w:val="28"/>
          <w:szCs w:val="28"/>
        </w:rPr>
      </w:pPr>
      <w:r w:rsidRPr="00C41FDF">
        <w:rPr>
          <w:rFonts w:cstheme="minorHAnsi"/>
          <w:b/>
          <w:color w:val="000000" w:themeColor="text1"/>
          <w:sz w:val="28"/>
          <w:szCs w:val="28"/>
          <w:u w:val="single"/>
        </w:rPr>
        <w:t>1.</w:t>
      </w:r>
      <w:r w:rsidRPr="00C41FDF">
        <w:rPr>
          <w:rFonts w:cstheme="minorHAnsi"/>
          <w:b/>
          <w:color w:val="000000" w:themeColor="text1"/>
          <w:sz w:val="28"/>
          <w:szCs w:val="28"/>
          <w:u w:val="single"/>
        </w:rPr>
        <w:tab/>
        <w:t xml:space="preserve"> Expansion of Available Risk Capital via Government Co-Investment</w:t>
      </w:r>
      <w:r w:rsidRPr="00574821">
        <w:rPr>
          <w:rFonts w:cstheme="minorHAnsi"/>
          <w:color w:val="000000" w:themeColor="text1"/>
          <w:sz w:val="28"/>
          <w:szCs w:val="28"/>
        </w:rPr>
        <w:t xml:space="preserve"> Where scale and/or risk otherwise intimidates and holds back activity in the small domestic market economy of Australia, Government co-investment can leverage private sector action. Think the recently established Biomedical Translation Fund (BTF), a $500 million VC fund, established with ISA’s recommendation and guidance, with 50/50 sharing of equity funding by the Government and private sector investors. The rationale for this fund was to ensure we don’t continue to squander the fantastic health and medical research breakthroughs achieved by our researchers. The $500m of VC, managed by three private life sciences management companies, is now </w:t>
      </w:r>
      <w:r w:rsidRPr="00574821">
        <w:rPr>
          <w:rFonts w:cstheme="minorHAnsi"/>
          <w:color w:val="000000" w:themeColor="text1"/>
          <w:sz w:val="28"/>
          <w:szCs w:val="28"/>
        </w:rPr>
        <w:lastRenderedPageBreak/>
        <w:t xml:space="preserve">available for development of new drugs and devices through clinical trials into the market place. </w:t>
      </w:r>
    </w:p>
    <w:p w14:paraId="000ED3BE" w14:textId="77777777" w:rsidR="00D041AB" w:rsidRPr="00574821" w:rsidRDefault="00D041AB" w:rsidP="00D041AB">
      <w:pPr>
        <w:spacing w:line="480" w:lineRule="auto"/>
        <w:rPr>
          <w:rFonts w:cstheme="minorHAnsi"/>
          <w:color w:val="000000" w:themeColor="text1"/>
          <w:sz w:val="28"/>
          <w:szCs w:val="28"/>
        </w:rPr>
      </w:pPr>
    </w:p>
    <w:p w14:paraId="6579DA20" w14:textId="7CCAF492"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Since getting up and running in 2017, the BTF has already provided venture capital of almost $80 million to 12 young companies commercialising a range of exciting innovations including</w:t>
      </w:r>
      <w:r w:rsidR="00AC3D74">
        <w:rPr>
          <w:rFonts w:cstheme="minorHAnsi"/>
          <w:color w:val="000000" w:themeColor="text1"/>
          <w:sz w:val="28"/>
          <w:szCs w:val="28"/>
        </w:rPr>
        <w:t xml:space="preserve"> a</w:t>
      </w:r>
      <w:r w:rsidRPr="00C41FDF">
        <w:rPr>
          <w:rFonts w:cstheme="minorHAnsi"/>
          <w:color w:val="000000" w:themeColor="text1"/>
          <w:sz w:val="28"/>
          <w:szCs w:val="28"/>
        </w:rPr>
        <w:t xml:space="preserve"> breakthrough kidney disease treatment, novel treatments for peanut allergies in kids</w:t>
      </w:r>
      <w:r w:rsidR="00BB4BF0">
        <w:rPr>
          <w:rFonts w:cstheme="minorHAnsi"/>
          <w:color w:val="000000" w:themeColor="text1"/>
          <w:sz w:val="28"/>
          <w:szCs w:val="28"/>
        </w:rPr>
        <w:t>, and</w:t>
      </w:r>
      <w:r w:rsidRPr="00C41FDF">
        <w:rPr>
          <w:rFonts w:cstheme="minorHAnsi"/>
          <w:color w:val="000000" w:themeColor="text1"/>
          <w:sz w:val="28"/>
          <w:szCs w:val="28"/>
        </w:rPr>
        <w:t xml:space="preserve"> </w:t>
      </w:r>
      <w:r w:rsidR="00AC3D74">
        <w:rPr>
          <w:rFonts w:cstheme="minorHAnsi"/>
          <w:color w:val="000000" w:themeColor="text1"/>
          <w:sz w:val="28"/>
          <w:szCs w:val="28"/>
        </w:rPr>
        <w:t>wearable</w:t>
      </w:r>
      <w:r w:rsidR="00BB4BF0">
        <w:rPr>
          <w:rFonts w:cstheme="minorHAnsi"/>
          <w:color w:val="000000" w:themeColor="text1"/>
          <w:sz w:val="28"/>
          <w:szCs w:val="28"/>
        </w:rPr>
        <w:t xml:space="preserve"> medical </w:t>
      </w:r>
      <w:r w:rsidRPr="00C41FDF">
        <w:rPr>
          <w:rFonts w:cstheme="minorHAnsi"/>
          <w:color w:val="000000" w:themeColor="text1"/>
          <w:sz w:val="28"/>
          <w:szCs w:val="28"/>
        </w:rPr>
        <w:t>technology that help</w:t>
      </w:r>
      <w:r w:rsidR="00FB4DE4">
        <w:rPr>
          <w:rFonts w:cstheme="minorHAnsi"/>
          <w:color w:val="000000" w:themeColor="text1"/>
          <w:sz w:val="28"/>
          <w:szCs w:val="28"/>
        </w:rPr>
        <w:t>s</w:t>
      </w:r>
      <w:r w:rsidRPr="00C41FDF">
        <w:rPr>
          <w:rFonts w:cstheme="minorHAnsi"/>
          <w:color w:val="000000" w:themeColor="text1"/>
          <w:sz w:val="28"/>
          <w:szCs w:val="28"/>
        </w:rPr>
        <w:t xml:space="preserve"> Parkinson’s sufferers self-manage their disease. </w:t>
      </w:r>
    </w:p>
    <w:p w14:paraId="737A878A" w14:textId="77777777" w:rsidR="00E276EE" w:rsidRPr="00C41FDF" w:rsidRDefault="00E276EE" w:rsidP="00D041AB">
      <w:pPr>
        <w:spacing w:line="480" w:lineRule="auto"/>
        <w:rPr>
          <w:rFonts w:cstheme="minorHAnsi"/>
          <w:color w:val="000000" w:themeColor="text1"/>
          <w:sz w:val="28"/>
          <w:szCs w:val="28"/>
        </w:rPr>
      </w:pPr>
    </w:p>
    <w:p w14:paraId="79D6D748" w14:textId="6B18993E"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Without the availability of the BTF risk capital and expertise these breakthrough products and IP would continue to drift offshore or simply die in the laboratories. This leverage which Government co-investment delivers is exemplified by the way it has attracted and enabled some of the nation’s leading superfunds to match the Government’s $250 million with the long term and patient risk capital previously eschewed. So there is private sector dollar for dollar skin in the game and the individual projects are selected by experienced privat</w:t>
      </w:r>
      <w:r w:rsidR="00C41FDF">
        <w:rPr>
          <w:rFonts w:cstheme="minorHAnsi"/>
          <w:color w:val="000000" w:themeColor="text1"/>
          <w:sz w:val="28"/>
          <w:szCs w:val="28"/>
        </w:rPr>
        <w:t xml:space="preserve">e life sciences fund managers. </w:t>
      </w:r>
      <w:r w:rsidRPr="00574821">
        <w:rPr>
          <w:rFonts w:cstheme="minorHAnsi"/>
          <w:color w:val="000000" w:themeColor="text1"/>
          <w:sz w:val="28"/>
          <w:szCs w:val="28"/>
        </w:rPr>
        <w:t>The BTF demonstrates the power of targeted co-investment by Government.</w:t>
      </w:r>
    </w:p>
    <w:p w14:paraId="3EAEB2BE" w14:textId="77777777" w:rsidR="00E276EE" w:rsidRPr="00574821" w:rsidRDefault="00E276EE" w:rsidP="00D041AB">
      <w:pPr>
        <w:spacing w:line="480" w:lineRule="auto"/>
        <w:rPr>
          <w:rFonts w:cstheme="minorHAnsi"/>
          <w:color w:val="000000" w:themeColor="text1"/>
          <w:sz w:val="28"/>
          <w:szCs w:val="28"/>
        </w:rPr>
      </w:pPr>
    </w:p>
    <w:p w14:paraId="420DE06A" w14:textId="23FC1CED" w:rsidR="00F7029E" w:rsidRPr="00574821" w:rsidRDefault="00C41FDF" w:rsidP="00D041AB">
      <w:pPr>
        <w:spacing w:line="480" w:lineRule="auto"/>
        <w:rPr>
          <w:rFonts w:cstheme="minorHAnsi"/>
          <w:b/>
          <w:color w:val="000000" w:themeColor="text1"/>
          <w:sz w:val="28"/>
          <w:szCs w:val="28"/>
          <w:u w:val="single"/>
        </w:rPr>
      </w:pPr>
      <w:r>
        <w:rPr>
          <w:rFonts w:cstheme="minorHAnsi"/>
          <w:b/>
          <w:color w:val="000000" w:themeColor="text1"/>
          <w:sz w:val="28"/>
          <w:szCs w:val="28"/>
          <w:u w:val="single"/>
        </w:rPr>
        <w:lastRenderedPageBreak/>
        <w:t>2.</w:t>
      </w:r>
      <w:r w:rsidR="00F7029E" w:rsidRPr="00574821">
        <w:rPr>
          <w:rFonts w:cstheme="minorHAnsi"/>
          <w:b/>
          <w:color w:val="000000" w:themeColor="text1"/>
          <w:sz w:val="28"/>
          <w:szCs w:val="28"/>
          <w:u w:val="single"/>
        </w:rPr>
        <w:tab/>
        <w:t xml:space="preserve">Expansion of market size and access via Government as a large and innovative customer </w:t>
      </w:r>
    </w:p>
    <w:p w14:paraId="296714B5" w14:textId="71B5D365"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Government can choose to foster innovation through its procurement processes. In 2015-16, Australia ranked only 70th out of 144 countries on how government procurement fosters innovation. Leveraging government procurement (federal government spend was $47.3 billion across 64,092 contracts in 2016-17) to drive innovation is a complex challenge. But the success of international initiatives suggest that we should try harder.</w:t>
      </w:r>
    </w:p>
    <w:p w14:paraId="4F0BF55E" w14:textId="77777777" w:rsidR="00E276EE" w:rsidRPr="00574821" w:rsidRDefault="00E276EE" w:rsidP="00D041AB">
      <w:pPr>
        <w:spacing w:line="480" w:lineRule="auto"/>
        <w:rPr>
          <w:rFonts w:cstheme="minorHAnsi"/>
          <w:color w:val="000000" w:themeColor="text1"/>
          <w:sz w:val="28"/>
          <w:szCs w:val="28"/>
        </w:rPr>
      </w:pPr>
    </w:p>
    <w:p w14:paraId="6B1052E7" w14:textId="2264EE08"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Following its NISA announcement in December 2015, the Government launched the Business Research Innovation Initiative (BRII). This was based on other nations’ established procurement experiences with challenge grants</w:t>
      </w:r>
      <w:r w:rsidR="005524C7">
        <w:rPr>
          <w:rFonts w:cstheme="minorHAnsi"/>
          <w:color w:val="000000" w:themeColor="text1"/>
          <w:sz w:val="28"/>
          <w:szCs w:val="28"/>
        </w:rPr>
        <w:t>;</w:t>
      </w:r>
      <w:r w:rsidRPr="00574821">
        <w:rPr>
          <w:rFonts w:cstheme="minorHAnsi"/>
          <w:color w:val="000000" w:themeColor="text1"/>
          <w:sz w:val="28"/>
          <w:szCs w:val="28"/>
        </w:rPr>
        <w:t xml:space="preserve"> in particular the US, Small Business </w:t>
      </w:r>
      <w:r w:rsidR="005524C7" w:rsidRPr="00574821">
        <w:rPr>
          <w:rFonts w:cstheme="minorHAnsi"/>
          <w:color w:val="000000" w:themeColor="text1"/>
          <w:sz w:val="28"/>
          <w:szCs w:val="28"/>
        </w:rPr>
        <w:t xml:space="preserve">Innovation </w:t>
      </w:r>
      <w:r w:rsidRPr="00574821">
        <w:rPr>
          <w:rFonts w:cstheme="minorHAnsi"/>
          <w:color w:val="000000" w:themeColor="text1"/>
          <w:sz w:val="28"/>
          <w:szCs w:val="28"/>
        </w:rPr>
        <w:t>Research Program (SBIR). ISA assisted the design and roll-out of a pilot BRII program which included two main objectives:</w:t>
      </w:r>
    </w:p>
    <w:p w14:paraId="6C495CBB" w14:textId="64B7E5C0" w:rsidR="00F7029E" w:rsidRPr="00574821" w:rsidRDefault="00F7029E" w:rsidP="00D041AB">
      <w:pPr>
        <w:pStyle w:val="ListParagraph"/>
        <w:numPr>
          <w:ilvl w:val="0"/>
          <w:numId w:val="1"/>
        </w:numPr>
        <w:spacing w:line="480" w:lineRule="auto"/>
        <w:rPr>
          <w:rFonts w:cstheme="minorHAnsi"/>
          <w:color w:val="000000" w:themeColor="text1"/>
          <w:sz w:val="28"/>
          <w:szCs w:val="28"/>
        </w:rPr>
      </w:pPr>
      <w:r w:rsidRPr="00574821">
        <w:rPr>
          <w:rFonts w:cstheme="minorHAnsi"/>
          <w:color w:val="000000" w:themeColor="text1"/>
          <w:sz w:val="28"/>
          <w:szCs w:val="28"/>
        </w:rPr>
        <w:t>To solve problems and opportunities identified by government departments by funding SME’s able and willing to create, prototype and test innovative solutions.</w:t>
      </w:r>
    </w:p>
    <w:p w14:paraId="557752AA" w14:textId="757D9D40" w:rsidR="00F7029E" w:rsidRPr="00574821" w:rsidRDefault="00F7029E" w:rsidP="00D041AB">
      <w:pPr>
        <w:pStyle w:val="ListParagraph"/>
        <w:numPr>
          <w:ilvl w:val="0"/>
          <w:numId w:val="1"/>
        </w:numPr>
        <w:spacing w:line="480" w:lineRule="auto"/>
        <w:rPr>
          <w:rFonts w:cstheme="minorHAnsi"/>
          <w:color w:val="000000" w:themeColor="text1"/>
          <w:sz w:val="28"/>
          <w:szCs w:val="28"/>
        </w:rPr>
      </w:pPr>
      <w:r w:rsidRPr="00574821">
        <w:rPr>
          <w:rFonts w:cstheme="minorHAnsi"/>
          <w:color w:val="000000" w:themeColor="text1"/>
          <w:sz w:val="28"/>
          <w:szCs w:val="28"/>
        </w:rPr>
        <w:lastRenderedPageBreak/>
        <w:t>To enable scale up and commercialisation of such solutions to a wider customer base.</w:t>
      </w:r>
    </w:p>
    <w:p w14:paraId="6A676612" w14:textId="4D3C3441"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A contemporary </w:t>
      </w:r>
      <w:r w:rsidR="005524C7">
        <w:rPr>
          <w:rFonts w:cstheme="minorHAnsi"/>
          <w:color w:val="000000" w:themeColor="text1"/>
          <w:sz w:val="28"/>
          <w:szCs w:val="28"/>
        </w:rPr>
        <w:t>US</w:t>
      </w:r>
      <w:r w:rsidRPr="00574821">
        <w:rPr>
          <w:rFonts w:cstheme="minorHAnsi"/>
          <w:color w:val="000000" w:themeColor="text1"/>
          <w:sz w:val="28"/>
          <w:szCs w:val="28"/>
        </w:rPr>
        <w:t xml:space="preserve"> example is Illumina: a global leader in genome sequencing equipment which at the most fundamental level enables the ability to read and understand genetic variation. It received its first SBIR award in 1999. In January 2014, Illumina announced a milestone in life sciences by introducing a system that researchers can use to sequence the genetic code of a human for approximately $1,000. Today the company has grown to over 5,000 employees globally and generat</w:t>
      </w:r>
      <w:r w:rsidR="005524C7">
        <w:rPr>
          <w:rFonts w:cstheme="minorHAnsi"/>
          <w:color w:val="000000" w:themeColor="text1"/>
          <w:sz w:val="28"/>
          <w:szCs w:val="28"/>
        </w:rPr>
        <w:t>ing multi billions in annual</w:t>
      </w:r>
      <w:r w:rsidRPr="00574821">
        <w:rPr>
          <w:rFonts w:cstheme="minorHAnsi"/>
          <w:color w:val="000000" w:themeColor="text1"/>
          <w:sz w:val="28"/>
          <w:szCs w:val="28"/>
        </w:rPr>
        <w:t xml:space="preserve"> revenues.</w:t>
      </w:r>
    </w:p>
    <w:p w14:paraId="65B845E4" w14:textId="77777777" w:rsidR="00F7029E" w:rsidRPr="00574821" w:rsidRDefault="00F7029E" w:rsidP="00D041AB">
      <w:pPr>
        <w:spacing w:line="480" w:lineRule="auto"/>
        <w:rPr>
          <w:rFonts w:cstheme="minorHAnsi"/>
          <w:color w:val="000000" w:themeColor="text1"/>
          <w:sz w:val="28"/>
          <w:szCs w:val="28"/>
        </w:rPr>
      </w:pPr>
    </w:p>
    <w:p w14:paraId="695E1A16" w14:textId="3DA2788C" w:rsidR="00F7029E" w:rsidRPr="00574821" w:rsidRDefault="00C41FDF" w:rsidP="00D041AB">
      <w:pPr>
        <w:spacing w:line="480" w:lineRule="auto"/>
        <w:rPr>
          <w:rFonts w:cstheme="minorHAnsi"/>
          <w:b/>
          <w:color w:val="000000" w:themeColor="text1"/>
          <w:sz w:val="28"/>
          <w:szCs w:val="28"/>
          <w:u w:val="single"/>
        </w:rPr>
      </w:pPr>
      <w:r>
        <w:rPr>
          <w:rFonts w:cstheme="minorHAnsi"/>
          <w:b/>
          <w:color w:val="000000" w:themeColor="text1"/>
          <w:sz w:val="28"/>
          <w:szCs w:val="28"/>
          <w:u w:val="single"/>
        </w:rPr>
        <w:t>3.</w:t>
      </w:r>
      <w:r w:rsidR="00F7029E" w:rsidRPr="00574821">
        <w:rPr>
          <w:rFonts w:cstheme="minorHAnsi"/>
          <w:b/>
          <w:color w:val="000000" w:themeColor="text1"/>
          <w:sz w:val="28"/>
          <w:szCs w:val="28"/>
          <w:u w:val="single"/>
        </w:rPr>
        <w:tab/>
        <w:t>Expansion of market size and access via export development grants</w:t>
      </w:r>
    </w:p>
    <w:p w14:paraId="728236AF" w14:textId="35DA5823"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This is not about “picking winners” per se; but it is unashamedly about supporting demonstrated high performance sectors.</w:t>
      </w:r>
      <w:r w:rsidR="00C41FDF">
        <w:rPr>
          <w:rFonts w:cstheme="minorHAnsi"/>
          <w:color w:val="000000" w:themeColor="text1"/>
          <w:sz w:val="28"/>
          <w:szCs w:val="28"/>
        </w:rPr>
        <w:t xml:space="preserve"> </w:t>
      </w:r>
      <w:r w:rsidRPr="00574821">
        <w:rPr>
          <w:rFonts w:cstheme="minorHAnsi"/>
          <w:color w:val="000000" w:themeColor="text1"/>
          <w:sz w:val="28"/>
          <w:szCs w:val="28"/>
        </w:rPr>
        <w:t xml:space="preserve">Our 2030 plan calls for an expansion of Austrade’s EMDG program.  Given exports are a strong proxy for innovative and competitive performance, we view this as </w:t>
      </w:r>
      <w:r w:rsidR="00C41FDF">
        <w:rPr>
          <w:rFonts w:cstheme="minorHAnsi"/>
          <w:color w:val="000000" w:themeColor="text1"/>
          <w:sz w:val="28"/>
          <w:szCs w:val="28"/>
        </w:rPr>
        <w:t>a very effective direct program</w:t>
      </w:r>
      <w:r w:rsidRPr="00574821">
        <w:rPr>
          <w:rFonts w:cstheme="minorHAnsi"/>
          <w:color w:val="000000" w:themeColor="text1"/>
          <w:sz w:val="28"/>
          <w:szCs w:val="28"/>
        </w:rPr>
        <w:t xml:space="preserve">. </w:t>
      </w:r>
    </w:p>
    <w:p w14:paraId="562DE3AA" w14:textId="53590692"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Consumer households in Asia are expected to double from 600 million today to 1.2 billion by 2030. While this will offer fantastic opportunities, our distance from key Asian export markets is an issue, and the distinct cultural, linguistic, </w:t>
      </w:r>
      <w:r w:rsidRPr="00574821">
        <w:rPr>
          <w:rFonts w:cstheme="minorHAnsi"/>
          <w:color w:val="000000" w:themeColor="text1"/>
          <w:sz w:val="28"/>
          <w:szCs w:val="28"/>
        </w:rPr>
        <w:lastRenderedPageBreak/>
        <w:t>business and regulatory environments within these markets are significant barriers to entry. If this does not present a market failure per se it certainly signals a market challenge for Australian SME’s, perhaps a uniquely Australian market chall</w:t>
      </w:r>
      <w:r w:rsidR="00C41FDF">
        <w:rPr>
          <w:rFonts w:cstheme="minorHAnsi"/>
          <w:color w:val="000000" w:themeColor="text1"/>
          <w:sz w:val="28"/>
          <w:szCs w:val="28"/>
        </w:rPr>
        <w:t xml:space="preserve">enge that we need to deal with. </w:t>
      </w:r>
      <w:r w:rsidRPr="00574821">
        <w:rPr>
          <w:rFonts w:cstheme="minorHAnsi"/>
          <w:color w:val="000000" w:themeColor="text1"/>
          <w:sz w:val="28"/>
          <w:szCs w:val="28"/>
        </w:rPr>
        <w:t xml:space="preserve">We believe there is a very large multiplier opportunity via a significant expansion in targeted EMDG programs. </w:t>
      </w:r>
    </w:p>
    <w:p w14:paraId="18D108E4" w14:textId="77777777" w:rsidR="00E276EE" w:rsidRPr="00574821" w:rsidRDefault="00E276EE" w:rsidP="00D041AB">
      <w:pPr>
        <w:spacing w:line="480" w:lineRule="auto"/>
        <w:rPr>
          <w:rFonts w:cstheme="minorHAnsi"/>
          <w:color w:val="000000" w:themeColor="text1"/>
          <w:sz w:val="28"/>
          <w:szCs w:val="28"/>
        </w:rPr>
      </w:pPr>
    </w:p>
    <w:p w14:paraId="0FC0E41A" w14:textId="546FC186" w:rsidR="00F7029E" w:rsidRPr="00574821" w:rsidRDefault="00C41FDF" w:rsidP="00D041AB">
      <w:pPr>
        <w:spacing w:line="480" w:lineRule="auto"/>
        <w:rPr>
          <w:rFonts w:cstheme="minorHAnsi"/>
          <w:b/>
          <w:color w:val="000000" w:themeColor="text1"/>
          <w:sz w:val="28"/>
          <w:szCs w:val="28"/>
          <w:u w:val="single"/>
        </w:rPr>
      </w:pPr>
      <w:r>
        <w:rPr>
          <w:rFonts w:cstheme="minorHAnsi"/>
          <w:b/>
          <w:color w:val="000000" w:themeColor="text1"/>
          <w:sz w:val="28"/>
          <w:szCs w:val="28"/>
          <w:u w:val="single"/>
        </w:rPr>
        <w:t>4</w:t>
      </w:r>
      <w:r w:rsidR="00F7029E" w:rsidRPr="00574821">
        <w:rPr>
          <w:rFonts w:cstheme="minorHAnsi"/>
          <w:b/>
          <w:color w:val="000000" w:themeColor="text1"/>
          <w:sz w:val="28"/>
          <w:szCs w:val="28"/>
          <w:u w:val="single"/>
        </w:rPr>
        <w:t>.</w:t>
      </w:r>
      <w:r w:rsidR="00F7029E" w:rsidRPr="00574821">
        <w:rPr>
          <w:rFonts w:cstheme="minorHAnsi"/>
          <w:b/>
          <w:color w:val="000000" w:themeColor="text1"/>
          <w:sz w:val="28"/>
          <w:szCs w:val="28"/>
          <w:u w:val="single"/>
        </w:rPr>
        <w:tab/>
        <w:t>Grants which leverage Collaboration for Commercialisation</w:t>
      </w:r>
    </w:p>
    <w:p w14:paraId="75FB7A68" w14:textId="19AD8831"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One such existing direct measure is the successful Co-operative Research Centre Program (CRC). Since 1990 this program has achieved a leverage of 4 times the Government investment by supp</w:t>
      </w:r>
      <w:r w:rsidR="008E04F1" w:rsidRPr="00574821">
        <w:rPr>
          <w:rFonts w:cstheme="minorHAnsi"/>
          <w:color w:val="000000" w:themeColor="text1"/>
          <w:sz w:val="28"/>
          <w:szCs w:val="28"/>
        </w:rPr>
        <w:t>ort from academia and industry</w:t>
      </w:r>
      <w:r w:rsidRPr="00574821">
        <w:rPr>
          <w:rFonts w:cstheme="minorHAnsi"/>
          <w:color w:val="000000" w:themeColor="text1"/>
          <w:sz w:val="28"/>
          <w:szCs w:val="28"/>
        </w:rPr>
        <w:t>. Given its success, it is a program that has been largely copied by others offshore (e.g) the Catapault Program in the UK. The success of CRCs is captured in the story of the Capital Markets CRC. Twenty years ago Professor Michael Aitken, CEO of the CRC and 2016 winner of the Prime Minister’s Prize for Innovation, developed software that could define and test fairness and efficiency of financial markets. Capital Markets CRC also spun off SMARTS, a real-time surveillance software that services regulators, exchanges, and brokers in capital markets. In Europe, this surveillance solution has helped to reduce ins</w:t>
      </w:r>
      <w:r w:rsidR="00C41FDF">
        <w:rPr>
          <w:rFonts w:cstheme="minorHAnsi"/>
          <w:color w:val="000000" w:themeColor="text1"/>
          <w:sz w:val="28"/>
          <w:szCs w:val="28"/>
        </w:rPr>
        <w:t>tances of insider trading by 26%</w:t>
      </w:r>
      <w:r w:rsidRPr="00574821">
        <w:rPr>
          <w:rFonts w:cstheme="minorHAnsi"/>
          <w:color w:val="000000" w:themeColor="text1"/>
          <w:sz w:val="28"/>
          <w:szCs w:val="28"/>
        </w:rPr>
        <w:t xml:space="preserve">. SMARTS has been adopted by more </w:t>
      </w:r>
      <w:r w:rsidRPr="00574821">
        <w:rPr>
          <w:rFonts w:cstheme="minorHAnsi"/>
          <w:color w:val="000000" w:themeColor="text1"/>
          <w:sz w:val="28"/>
          <w:szCs w:val="28"/>
        </w:rPr>
        <w:lastRenderedPageBreak/>
        <w:t>than 40 national exchanges and regulators and 15</w:t>
      </w:r>
      <w:r w:rsidR="007A791E" w:rsidRPr="00574821">
        <w:rPr>
          <w:rFonts w:cstheme="minorHAnsi"/>
          <w:color w:val="000000" w:themeColor="text1"/>
          <w:sz w:val="28"/>
          <w:szCs w:val="28"/>
        </w:rPr>
        <w:t>0 brokers across 50 countries.</w:t>
      </w:r>
    </w:p>
    <w:p w14:paraId="264EE254" w14:textId="77777777" w:rsidR="00E276EE" w:rsidRPr="00574821" w:rsidRDefault="00E276EE" w:rsidP="00D041AB">
      <w:pPr>
        <w:spacing w:line="480" w:lineRule="auto"/>
        <w:rPr>
          <w:rFonts w:cstheme="minorHAnsi"/>
          <w:color w:val="000000" w:themeColor="text1"/>
          <w:sz w:val="28"/>
          <w:szCs w:val="28"/>
        </w:rPr>
      </w:pPr>
    </w:p>
    <w:p w14:paraId="013DC2A5" w14:textId="2D7D705E" w:rsidR="00F7029E"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The CRC-P program is a recent iteration emphasising a greater role for industry and focusing on shorter terms (up to 3 years) for achieving market tested commercialisation of new products and services. The CRC-P program has backed an incredible range of technologies </w:t>
      </w:r>
      <w:r w:rsidR="007C3171">
        <w:rPr>
          <w:rFonts w:cstheme="minorHAnsi"/>
          <w:color w:val="000000" w:themeColor="text1"/>
          <w:sz w:val="28"/>
          <w:szCs w:val="28"/>
        </w:rPr>
        <w:t>enabling</w:t>
      </w:r>
      <w:r w:rsidRPr="00574821">
        <w:rPr>
          <w:rFonts w:cstheme="minorHAnsi"/>
          <w:color w:val="000000" w:themeColor="text1"/>
          <w:sz w:val="28"/>
          <w:szCs w:val="28"/>
        </w:rPr>
        <w:t xml:space="preserve"> tangible improvements to people’s lives; from driver monitoring systems that help tackle fatigue in truckies, to new technologies for rocket propulsion systems, through to using Artificial Intelligence to improve cancer diagnosis. In just its first five rounds of funding the program has supported 63 Projects with $133m, which has leveraged an additional $320m of partner cash and in-kind support</w:t>
      </w:r>
      <w:r w:rsidR="007C3171">
        <w:rPr>
          <w:rFonts w:cstheme="minorHAnsi"/>
          <w:color w:val="000000" w:themeColor="text1"/>
          <w:sz w:val="28"/>
          <w:szCs w:val="28"/>
        </w:rPr>
        <w:t xml:space="preserve">. </w:t>
      </w:r>
      <w:r w:rsidRPr="00574821">
        <w:rPr>
          <w:rFonts w:cstheme="minorHAnsi"/>
          <w:color w:val="000000" w:themeColor="text1"/>
          <w:sz w:val="28"/>
          <w:szCs w:val="28"/>
        </w:rPr>
        <w:t xml:space="preserve">I am happy to say that demand remains very strong. </w:t>
      </w:r>
    </w:p>
    <w:p w14:paraId="3B4D7FA4" w14:textId="77777777" w:rsidR="00E276EE" w:rsidRPr="00574821" w:rsidRDefault="00E276EE" w:rsidP="00D041AB">
      <w:pPr>
        <w:spacing w:line="480" w:lineRule="auto"/>
        <w:rPr>
          <w:rFonts w:cstheme="minorHAnsi"/>
          <w:color w:val="000000" w:themeColor="text1"/>
          <w:sz w:val="28"/>
          <w:szCs w:val="28"/>
        </w:rPr>
      </w:pPr>
    </w:p>
    <w:p w14:paraId="3960E073" w14:textId="77777777" w:rsidR="00F7029E" w:rsidRPr="00574821"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So these are some of the significant direct measures available to correct the imbalance in our business incentives and to reverse the decline in BERD.  </w:t>
      </w:r>
    </w:p>
    <w:p w14:paraId="2157F5CB" w14:textId="52F0C921" w:rsidR="009B1469" w:rsidRDefault="00F7029E" w:rsidP="00D041AB">
      <w:pPr>
        <w:spacing w:line="480" w:lineRule="auto"/>
        <w:rPr>
          <w:rFonts w:cstheme="minorHAnsi"/>
          <w:color w:val="000000" w:themeColor="text1"/>
          <w:sz w:val="28"/>
          <w:szCs w:val="28"/>
        </w:rPr>
      </w:pPr>
      <w:r w:rsidRPr="00574821">
        <w:rPr>
          <w:rFonts w:cstheme="minorHAnsi"/>
          <w:color w:val="000000" w:themeColor="text1"/>
          <w:sz w:val="28"/>
          <w:szCs w:val="28"/>
        </w:rPr>
        <w:t xml:space="preserve">Importantly, this is not just about Government; to be clear we believe that an appropriate re-allocation by Government of its current “indirect” incentive </w:t>
      </w:r>
      <w:r w:rsidRPr="00574821">
        <w:rPr>
          <w:rFonts w:cstheme="minorHAnsi"/>
          <w:color w:val="000000" w:themeColor="text1"/>
          <w:sz w:val="28"/>
          <w:szCs w:val="28"/>
        </w:rPr>
        <w:lastRenderedPageBreak/>
        <w:t xml:space="preserve">expenditures of $3 billion per annum can fund most of the “direct” measures referred to above. </w:t>
      </w:r>
    </w:p>
    <w:p w14:paraId="54711240" w14:textId="77777777" w:rsidR="00372B28" w:rsidRDefault="00372B28" w:rsidP="00D041AB">
      <w:pPr>
        <w:spacing w:line="480" w:lineRule="auto"/>
        <w:rPr>
          <w:rFonts w:cstheme="minorHAnsi"/>
          <w:b/>
          <w:color w:val="000000" w:themeColor="text1"/>
          <w:sz w:val="28"/>
          <w:szCs w:val="28"/>
          <w:u w:val="single"/>
        </w:rPr>
      </w:pPr>
    </w:p>
    <w:p w14:paraId="69C0D783" w14:textId="77F9B6E2" w:rsidR="00D07B5B" w:rsidRDefault="007A791E" w:rsidP="00D041AB">
      <w:pPr>
        <w:spacing w:line="480" w:lineRule="auto"/>
        <w:rPr>
          <w:rFonts w:cstheme="minorHAnsi"/>
          <w:b/>
          <w:color w:val="000000" w:themeColor="text1"/>
          <w:sz w:val="28"/>
          <w:szCs w:val="28"/>
          <w:u w:val="single"/>
        </w:rPr>
      </w:pPr>
      <w:r w:rsidRPr="00574821">
        <w:rPr>
          <w:rFonts w:cstheme="minorHAnsi"/>
          <w:b/>
          <w:color w:val="000000" w:themeColor="text1"/>
          <w:sz w:val="28"/>
          <w:szCs w:val="28"/>
          <w:u w:val="single"/>
        </w:rPr>
        <w:t>CONCLUSION</w:t>
      </w:r>
    </w:p>
    <w:p w14:paraId="6E44A18E" w14:textId="27D08929" w:rsidR="001D3ED8" w:rsidRDefault="00AA599F" w:rsidP="00D041AB">
      <w:pPr>
        <w:spacing w:line="480" w:lineRule="auto"/>
        <w:rPr>
          <w:rFonts w:cstheme="minorHAnsi"/>
          <w:color w:val="000000" w:themeColor="text1"/>
          <w:sz w:val="28"/>
          <w:szCs w:val="28"/>
        </w:rPr>
      </w:pPr>
      <w:r>
        <w:rPr>
          <w:rFonts w:cstheme="minorHAnsi"/>
          <w:color w:val="000000" w:themeColor="text1"/>
          <w:sz w:val="28"/>
          <w:szCs w:val="28"/>
        </w:rPr>
        <w:t xml:space="preserve">In conclusion I can assure you that I and ISA </w:t>
      </w:r>
      <w:r w:rsidR="00DF72C9">
        <w:rPr>
          <w:rFonts w:cstheme="minorHAnsi"/>
          <w:color w:val="000000" w:themeColor="text1"/>
          <w:sz w:val="28"/>
          <w:szCs w:val="28"/>
        </w:rPr>
        <w:t>intend to</w:t>
      </w:r>
      <w:r w:rsidR="001D3ED8" w:rsidRPr="00574821">
        <w:rPr>
          <w:rFonts w:cstheme="minorHAnsi"/>
          <w:color w:val="000000" w:themeColor="text1"/>
          <w:sz w:val="28"/>
          <w:szCs w:val="28"/>
        </w:rPr>
        <w:t xml:space="preserve"> continu</w:t>
      </w:r>
      <w:r w:rsidR="00DF72C9">
        <w:rPr>
          <w:rFonts w:cstheme="minorHAnsi"/>
          <w:color w:val="000000" w:themeColor="text1"/>
          <w:sz w:val="28"/>
          <w:szCs w:val="28"/>
        </w:rPr>
        <w:t>e the important</w:t>
      </w:r>
      <w:r w:rsidR="001D3ED8" w:rsidRPr="00574821">
        <w:rPr>
          <w:rFonts w:cstheme="minorHAnsi"/>
          <w:color w:val="000000" w:themeColor="text1"/>
          <w:sz w:val="28"/>
          <w:szCs w:val="28"/>
        </w:rPr>
        <w:t xml:space="preserve"> conversation </w:t>
      </w:r>
      <w:r w:rsidR="00DF72C9" w:rsidRPr="00574821">
        <w:rPr>
          <w:rFonts w:cstheme="minorHAnsi"/>
          <w:color w:val="000000" w:themeColor="text1"/>
          <w:sz w:val="28"/>
          <w:szCs w:val="28"/>
        </w:rPr>
        <w:t xml:space="preserve">with government and other stakeholders </w:t>
      </w:r>
      <w:r w:rsidR="001D3ED8" w:rsidRPr="00574821">
        <w:rPr>
          <w:rFonts w:cstheme="minorHAnsi"/>
          <w:color w:val="000000" w:themeColor="text1"/>
          <w:sz w:val="28"/>
          <w:szCs w:val="28"/>
        </w:rPr>
        <w:t xml:space="preserve">around </w:t>
      </w:r>
      <w:r w:rsidR="007C3171">
        <w:rPr>
          <w:rFonts w:cstheme="minorHAnsi"/>
          <w:color w:val="000000" w:themeColor="text1"/>
          <w:sz w:val="28"/>
          <w:szCs w:val="28"/>
        </w:rPr>
        <w:t>getting a better and smarter</w:t>
      </w:r>
      <w:r w:rsidR="007C3171" w:rsidRPr="00574821">
        <w:rPr>
          <w:rFonts w:cstheme="minorHAnsi"/>
          <w:color w:val="000000" w:themeColor="text1"/>
          <w:sz w:val="28"/>
          <w:szCs w:val="28"/>
        </w:rPr>
        <w:t xml:space="preserve"> </w:t>
      </w:r>
      <w:r w:rsidR="001D3ED8" w:rsidRPr="00574821">
        <w:rPr>
          <w:rFonts w:cstheme="minorHAnsi"/>
          <w:color w:val="000000" w:themeColor="text1"/>
          <w:sz w:val="28"/>
          <w:szCs w:val="28"/>
        </w:rPr>
        <w:t xml:space="preserve">balance </w:t>
      </w:r>
      <w:r w:rsidR="007C3171">
        <w:rPr>
          <w:rFonts w:cstheme="minorHAnsi"/>
          <w:color w:val="000000" w:themeColor="text1"/>
          <w:sz w:val="28"/>
          <w:szCs w:val="28"/>
        </w:rPr>
        <w:t>into our</w:t>
      </w:r>
      <w:r w:rsidR="001D3ED8" w:rsidRPr="00574821">
        <w:rPr>
          <w:rFonts w:cstheme="minorHAnsi"/>
          <w:color w:val="000000" w:themeColor="text1"/>
          <w:sz w:val="28"/>
          <w:szCs w:val="28"/>
        </w:rPr>
        <w:t xml:space="preserve"> support measures for business R&amp;D</w:t>
      </w:r>
      <w:r>
        <w:rPr>
          <w:rFonts w:cstheme="minorHAnsi"/>
          <w:color w:val="000000" w:themeColor="text1"/>
          <w:sz w:val="28"/>
          <w:szCs w:val="28"/>
        </w:rPr>
        <w:t>…………….. And to compete internationally on the basis of our knowledge and innovation.</w:t>
      </w:r>
    </w:p>
    <w:p w14:paraId="223741B4" w14:textId="062AB98C" w:rsidR="00AA599F" w:rsidRDefault="00AA599F" w:rsidP="00D041AB">
      <w:pPr>
        <w:spacing w:line="480" w:lineRule="auto"/>
        <w:rPr>
          <w:rFonts w:cstheme="minorHAnsi"/>
          <w:color w:val="000000" w:themeColor="text1"/>
          <w:sz w:val="28"/>
          <w:szCs w:val="28"/>
        </w:rPr>
      </w:pPr>
      <w:r>
        <w:rPr>
          <w:rFonts w:cstheme="minorHAnsi"/>
          <w:color w:val="000000" w:themeColor="text1"/>
          <w:sz w:val="28"/>
          <w:szCs w:val="28"/>
        </w:rPr>
        <w:t>We need the IP professionals in this room tonight, and colleagues across the nation to join us in relentlessly prosecuting the case for innovation.  If you will excuse the pun it should be patently obvious that the prosperity of our children and grandchildren depends on it.</w:t>
      </w:r>
    </w:p>
    <w:p w14:paraId="63A6A49F" w14:textId="16520FFE" w:rsidR="003B5451" w:rsidRDefault="00B559B5" w:rsidP="00D041AB">
      <w:pPr>
        <w:spacing w:line="480" w:lineRule="auto"/>
        <w:rPr>
          <w:rFonts w:cstheme="minorHAnsi"/>
          <w:b/>
          <w:color w:val="000000" w:themeColor="text1"/>
          <w:sz w:val="28"/>
          <w:szCs w:val="28"/>
        </w:rPr>
      </w:pPr>
      <w:r w:rsidRPr="00574821">
        <w:rPr>
          <w:rFonts w:cstheme="minorHAnsi"/>
          <w:b/>
          <w:color w:val="000000" w:themeColor="text1"/>
          <w:sz w:val="28"/>
          <w:szCs w:val="28"/>
        </w:rPr>
        <w:t xml:space="preserve">Thank you. </w:t>
      </w:r>
    </w:p>
    <w:p w14:paraId="39C8F2A2" w14:textId="558ACC61" w:rsidR="00534E0A" w:rsidRPr="00574821" w:rsidRDefault="00534E0A" w:rsidP="00D041AB">
      <w:pPr>
        <w:spacing w:line="480" w:lineRule="auto"/>
        <w:rPr>
          <w:rFonts w:cstheme="minorHAnsi"/>
          <w:b/>
          <w:color w:val="000000" w:themeColor="text1"/>
          <w:sz w:val="28"/>
          <w:szCs w:val="28"/>
        </w:rPr>
      </w:pPr>
    </w:p>
    <w:sectPr w:rsidR="00534E0A" w:rsidRPr="0057482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00481" w14:textId="77777777" w:rsidR="00A9107C" w:rsidRDefault="00A9107C" w:rsidP="003B5451">
      <w:pPr>
        <w:spacing w:after="0" w:line="240" w:lineRule="auto"/>
      </w:pPr>
      <w:r>
        <w:separator/>
      </w:r>
    </w:p>
  </w:endnote>
  <w:endnote w:type="continuationSeparator" w:id="0">
    <w:p w14:paraId="219DCA5E" w14:textId="77777777" w:rsidR="00A9107C" w:rsidRDefault="00A9107C" w:rsidP="003B5451">
      <w:pPr>
        <w:spacing w:after="0" w:line="240" w:lineRule="auto"/>
      </w:pPr>
      <w:r>
        <w:continuationSeparator/>
      </w:r>
    </w:p>
  </w:endnote>
  <w:endnote w:type="continuationNotice" w:id="1">
    <w:p w14:paraId="08FD30CE" w14:textId="77777777" w:rsidR="00A9107C" w:rsidRDefault="00A91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regular">
    <w:altName w:val="Times New Roman"/>
    <w:charset w:val="00"/>
    <w:family w:val="auto"/>
    <w:pitch w:val="default"/>
  </w:font>
  <w:font w:name="MetaOT-Book">
    <w:altName w:val="MetaOT-Book"/>
    <w:panose1 w:val="00000000000000000000"/>
    <w:charset w:val="00"/>
    <w:family w:val="swiss"/>
    <w:notTrueType/>
    <w:pitch w:val="default"/>
    <w:sig w:usb0="00000003" w:usb1="00000000" w:usb2="00000000" w:usb3="00000000" w:csb0="00000001"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C2A7" w14:textId="77777777" w:rsidR="00A9107C" w:rsidRDefault="00A91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11699"/>
      <w:docPartObj>
        <w:docPartGallery w:val="Page Numbers (Bottom of Page)"/>
        <w:docPartUnique/>
      </w:docPartObj>
    </w:sdtPr>
    <w:sdtEndPr>
      <w:rPr>
        <w:noProof/>
      </w:rPr>
    </w:sdtEndPr>
    <w:sdtContent>
      <w:p w14:paraId="2B4E285E" w14:textId="77777777" w:rsidR="00A9107C" w:rsidRDefault="00A9107C">
        <w:pPr>
          <w:pStyle w:val="Footer"/>
          <w:jc w:val="center"/>
        </w:pPr>
        <w:r>
          <w:fldChar w:fldCharType="begin"/>
        </w:r>
        <w:r>
          <w:instrText xml:space="preserve"> PAGE   \* MERGEFORMAT </w:instrText>
        </w:r>
        <w:r>
          <w:fldChar w:fldCharType="separate"/>
        </w:r>
        <w:r w:rsidR="002462AF">
          <w:rPr>
            <w:noProof/>
          </w:rPr>
          <w:t>2</w:t>
        </w:r>
        <w:r>
          <w:rPr>
            <w:noProof/>
          </w:rPr>
          <w:fldChar w:fldCharType="end"/>
        </w:r>
      </w:p>
    </w:sdtContent>
  </w:sdt>
  <w:p w14:paraId="2B4E285F" w14:textId="77777777" w:rsidR="00A9107C" w:rsidRDefault="00A910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D8F57" w14:textId="77777777" w:rsidR="00A9107C" w:rsidRDefault="00A91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19E47" w14:textId="77777777" w:rsidR="00A9107C" w:rsidRDefault="00A9107C" w:rsidP="003B5451">
      <w:pPr>
        <w:spacing w:after="0" w:line="240" w:lineRule="auto"/>
      </w:pPr>
      <w:r>
        <w:separator/>
      </w:r>
    </w:p>
  </w:footnote>
  <w:footnote w:type="continuationSeparator" w:id="0">
    <w:p w14:paraId="1CDEB8E9" w14:textId="77777777" w:rsidR="00A9107C" w:rsidRDefault="00A9107C" w:rsidP="003B5451">
      <w:pPr>
        <w:spacing w:after="0" w:line="240" w:lineRule="auto"/>
      </w:pPr>
      <w:r>
        <w:continuationSeparator/>
      </w:r>
    </w:p>
  </w:footnote>
  <w:footnote w:type="continuationNotice" w:id="1">
    <w:p w14:paraId="6F9F13E1" w14:textId="77777777" w:rsidR="00A9107C" w:rsidRDefault="00A9107C">
      <w:pPr>
        <w:spacing w:after="0" w:line="240" w:lineRule="auto"/>
      </w:pPr>
    </w:p>
  </w:footnote>
  <w:footnote w:id="2">
    <w:p w14:paraId="5BED4BEF" w14:textId="4FA22880" w:rsidR="00A9107C" w:rsidRPr="007F4694" w:rsidRDefault="00A9107C">
      <w:pPr>
        <w:pStyle w:val="FootnoteText"/>
        <w:rPr>
          <w:lang w:val="en-US"/>
        </w:rPr>
      </w:pPr>
      <w:r w:rsidRPr="007F4694">
        <w:rPr>
          <w:rStyle w:val="FootnoteReference"/>
          <w:color w:val="000000" w:themeColor="text1"/>
        </w:rPr>
        <w:footnoteRef/>
      </w:r>
      <w:r w:rsidRPr="007F4694">
        <w:rPr>
          <w:color w:val="000000" w:themeColor="text1"/>
        </w:rPr>
        <w:t xml:space="preserve"> </w:t>
      </w:r>
      <w:r w:rsidRPr="007F4694">
        <w:rPr>
          <w:color w:val="000000" w:themeColor="text1"/>
          <w:lang w:val="en-US"/>
        </w:rPr>
        <w:t xml:space="preserve">Patent number </w:t>
      </w:r>
      <w:r w:rsidRPr="007F4694">
        <w:rPr>
          <w:rFonts w:cstheme="minorHAnsi"/>
          <w:color w:val="000000" w:themeColor="text1"/>
        </w:rPr>
        <w:t>242531</w:t>
      </w:r>
    </w:p>
  </w:footnote>
  <w:footnote w:id="3">
    <w:p w14:paraId="145AFFD8" w14:textId="1AF89D01" w:rsidR="00A9107C" w:rsidRPr="007F4694" w:rsidRDefault="00A9107C">
      <w:pPr>
        <w:pStyle w:val="FootnoteText"/>
        <w:rPr>
          <w:lang w:val="en-US"/>
        </w:rPr>
      </w:pPr>
      <w:r>
        <w:rPr>
          <w:rStyle w:val="FootnoteReference"/>
        </w:rPr>
        <w:footnoteRef/>
      </w:r>
      <w:r>
        <w:t xml:space="preserve"> </w:t>
      </w:r>
      <w:r>
        <w:rPr>
          <w:lang w:val="en-US"/>
        </w:rPr>
        <w:t xml:space="preserve">Patent </w:t>
      </w:r>
      <w:r w:rsidRPr="007F4694">
        <w:rPr>
          <w:lang w:val="en-US"/>
        </w:rPr>
        <w:t xml:space="preserve">number </w:t>
      </w:r>
      <w:r w:rsidRPr="007F4694">
        <w:rPr>
          <w:rFonts w:cstheme="minorHAnsi"/>
          <w:color w:val="000000" w:themeColor="text1"/>
        </w:rPr>
        <w:t>128497</w:t>
      </w:r>
    </w:p>
  </w:footnote>
  <w:footnote w:id="4">
    <w:p w14:paraId="2A29F836" w14:textId="188E9BD1" w:rsidR="00A9107C" w:rsidRDefault="00A9107C">
      <w:pPr>
        <w:pStyle w:val="FootnoteText"/>
      </w:pPr>
      <w:r>
        <w:rPr>
          <w:rStyle w:val="FootnoteReference"/>
        </w:rPr>
        <w:footnoteRef/>
      </w:r>
      <w:r>
        <w:t xml:space="preserve"> Patent number 258935</w:t>
      </w:r>
    </w:p>
  </w:footnote>
  <w:footnote w:id="5">
    <w:p w14:paraId="1225BC73" w14:textId="77777777" w:rsidR="00A9107C" w:rsidRDefault="00A9107C" w:rsidP="00D07B5B">
      <w:pPr>
        <w:pStyle w:val="FootnoteText"/>
      </w:pPr>
      <w:r>
        <w:rPr>
          <w:rStyle w:val="FootnoteReference"/>
        </w:rPr>
        <w:footnoteRef/>
      </w:r>
      <w:r>
        <w:t xml:space="preserve"> </w:t>
      </w:r>
      <w:hyperlink r:id="rId1" w:history="1">
        <w:r w:rsidRPr="00CB14B5">
          <w:rPr>
            <w:rStyle w:val="Hyperlink"/>
          </w:rPr>
          <w:t>https://www.industry.gov.au/about-us/what-we-do/annual-report/annual-report-2016-17/part-c-ip-australia</w:t>
        </w:r>
      </w:hyperlink>
      <w:r>
        <w:t xml:space="preserve"> </w:t>
      </w:r>
    </w:p>
  </w:footnote>
  <w:footnote w:id="6">
    <w:p w14:paraId="24C6E02A" w14:textId="77777777" w:rsidR="00A9107C" w:rsidRPr="00492950" w:rsidRDefault="00A9107C" w:rsidP="001B5C20">
      <w:pPr>
        <w:pStyle w:val="FootnoteText"/>
        <w:rPr>
          <w:lang w:val="en-US"/>
        </w:rPr>
      </w:pPr>
      <w:r>
        <w:rPr>
          <w:rStyle w:val="FootnoteReference"/>
        </w:rPr>
        <w:footnoteRef/>
      </w:r>
      <w:r>
        <w:t xml:space="preserve"> </w:t>
      </w:r>
      <w:hyperlink r:id="rId2" w:history="1">
        <w:r w:rsidRPr="00C253E6">
          <w:rPr>
            <w:rStyle w:val="Hyperlink"/>
          </w:rPr>
          <w:t>https://www.globalinnovationindex.org/Home</w:t>
        </w:r>
      </w:hyperlink>
      <w:r>
        <w:t xml:space="preserve"> </w:t>
      </w:r>
    </w:p>
  </w:footnote>
  <w:footnote w:id="7">
    <w:p w14:paraId="76376408" w14:textId="7C2AA017" w:rsidR="005207B4" w:rsidRPr="005207B4" w:rsidRDefault="005207B4">
      <w:pPr>
        <w:pStyle w:val="FootnoteText"/>
        <w:rPr>
          <w:rFonts w:cstheme="minorHAnsi"/>
          <w:lang w:val="en-US"/>
        </w:rPr>
      </w:pPr>
      <w:r w:rsidRPr="005207B4">
        <w:rPr>
          <w:rStyle w:val="FootnoteReference"/>
          <w:rFonts w:cstheme="minorHAnsi"/>
        </w:rPr>
        <w:footnoteRef/>
      </w:r>
      <w:r w:rsidRPr="005207B4">
        <w:rPr>
          <w:rFonts w:cstheme="minorHAnsi"/>
        </w:rPr>
        <w:t xml:space="preserve"> </w:t>
      </w:r>
      <w:r w:rsidRPr="005207B4">
        <w:rPr>
          <w:rFonts w:cstheme="minorHAnsi"/>
          <w:lang w:val="en"/>
        </w:rPr>
        <w:t>Number of deals per purchasing power parity $GDP</w:t>
      </w:r>
    </w:p>
  </w:footnote>
  <w:footnote w:id="8">
    <w:p w14:paraId="4C79D31F" w14:textId="77777777" w:rsidR="00A9107C" w:rsidRDefault="00A9107C" w:rsidP="00372D75">
      <w:pPr>
        <w:pStyle w:val="FootnoteText"/>
      </w:pPr>
      <w:r>
        <w:rPr>
          <w:rStyle w:val="FootnoteReference"/>
        </w:rPr>
        <w:footnoteRef/>
      </w:r>
      <w:r w:rsidRPr="00964ED3">
        <w:t xml:space="preserve">GII: 6.1.1:Patents by origin/bn PPP$ GDP: 2.2 (score/value) </w:t>
      </w:r>
      <w:r w:rsidRPr="002833BA">
        <w:rPr>
          <w:b/>
        </w:rPr>
        <w:t>44</w:t>
      </w:r>
      <w:r w:rsidRPr="00964ED3">
        <w:t xml:space="preserve"> (rank)</w:t>
      </w:r>
      <w:r w:rsidRPr="00964ED3">
        <w:rPr>
          <w:rStyle w:val="FootnoteReference"/>
          <w:rFonts w:cstheme="minorHAnsi"/>
          <w:color w:val="000000" w:themeColor="text1"/>
        </w:rPr>
        <w:t xml:space="preserve">; </w:t>
      </w:r>
      <w:r w:rsidRPr="00964ED3">
        <w:t xml:space="preserve">GLII 6.1.2: PCT patents by origin/bn PPP$ GDP 1.5 (score/value) </w:t>
      </w:r>
      <w:r w:rsidRPr="002833BA">
        <w:rPr>
          <w:b/>
        </w:rPr>
        <w:t>22</w:t>
      </w:r>
      <w:r w:rsidRPr="00964ED3">
        <w:t xml:space="preserve"> (rank)</w:t>
      </w:r>
    </w:p>
  </w:footnote>
  <w:footnote w:id="9">
    <w:p w14:paraId="6359E6FF" w14:textId="77777777" w:rsidR="00A9107C" w:rsidRDefault="00A9107C" w:rsidP="00AC3D74">
      <w:pPr>
        <w:pStyle w:val="FootnoteText"/>
      </w:pPr>
      <w:r>
        <w:rPr>
          <w:rStyle w:val="FootnoteReference"/>
        </w:rPr>
        <w:footnoteRef/>
      </w:r>
      <w:r>
        <w:t xml:space="preserve"> </w:t>
      </w:r>
      <w:hyperlink r:id="rId3" w:history="1">
        <w:r w:rsidRPr="00CB14B5">
          <w:rPr>
            <w:rStyle w:val="Hyperlink"/>
          </w:rPr>
          <w:t>https://www.ipaustralia.gov.au/ip-report-2018</w:t>
        </w:r>
      </w:hyperlink>
      <w:r>
        <w:t xml:space="preserve"> </w:t>
      </w:r>
    </w:p>
  </w:footnote>
  <w:footnote w:id="10">
    <w:p w14:paraId="61007BBE" w14:textId="7272DEF2" w:rsidR="00892CC5" w:rsidRPr="00892CC5" w:rsidRDefault="00892CC5">
      <w:pPr>
        <w:pStyle w:val="FootnoteText"/>
        <w:rPr>
          <w:rFonts w:cstheme="minorHAnsi"/>
        </w:rPr>
      </w:pPr>
      <w:r w:rsidRPr="00892CC5">
        <w:rPr>
          <w:rStyle w:val="FootnoteReference"/>
          <w:rFonts w:cstheme="minorHAnsi"/>
        </w:rPr>
        <w:footnoteRef/>
      </w:r>
      <w:r w:rsidRPr="002D44F0">
        <w:rPr>
          <w:rFonts w:cstheme="minorHAnsi"/>
        </w:rPr>
        <w:t xml:space="preserve"> </w:t>
      </w:r>
      <w:r w:rsidRPr="002D44F0">
        <w:rPr>
          <w:rFonts w:cstheme="minorHAnsi"/>
          <w:color w:val="222222"/>
        </w:rPr>
        <w:t>Qualcomm is an American multinational semiconductor and telecommunications equipment company that designs and markets wireless telecommunications products and services</w:t>
      </w:r>
      <w:r>
        <w:rPr>
          <w:rFonts w:cstheme="minorHAnsi"/>
          <w:color w:val="222222"/>
        </w:rPr>
        <w:t xml:space="preserve">. </w:t>
      </w:r>
    </w:p>
  </w:footnote>
  <w:footnote w:id="11">
    <w:p w14:paraId="0E4FE418" w14:textId="77777777" w:rsidR="00A9107C" w:rsidRDefault="00A9107C" w:rsidP="007D1F02">
      <w:pPr>
        <w:pStyle w:val="FootnoteText"/>
      </w:pPr>
      <w:r>
        <w:rPr>
          <w:rStyle w:val="FootnoteReference"/>
        </w:rPr>
        <w:footnoteRef/>
      </w:r>
      <w:r>
        <w:t xml:space="preserve"> </w:t>
      </w:r>
      <w:hyperlink r:id="rId4" w:history="1">
        <w:r w:rsidRPr="00CB14B5">
          <w:rPr>
            <w:rStyle w:val="Hyperlink"/>
          </w:rPr>
          <w:t>https://www.innovationaus.webtactics.net.au/2018/04/CSIRO-is-on-a-patent-patrol</w:t>
        </w:r>
      </w:hyperlink>
      <w:r>
        <w:t xml:space="preserve"> </w:t>
      </w:r>
    </w:p>
  </w:footnote>
  <w:footnote w:id="12">
    <w:p w14:paraId="3749EC86" w14:textId="77777777" w:rsidR="00A9107C" w:rsidRPr="00140961" w:rsidRDefault="00A9107C" w:rsidP="00795724">
      <w:pPr>
        <w:pStyle w:val="FootnoteText"/>
        <w:rPr>
          <w:lang w:val="en-US"/>
        </w:rPr>
      </w:pPr>
      <w:r>
        <w:rPr>
          <w:rStyle w:val="FootnoteReference"/>
        </w:rPr>
        <w:footnoteRef/>
      </w:r>
      <w:r>
        <w:t xml:space="preserve"> </w:t>
      </w:r>
      <w:hyperlink r:id="rId5" w:history="1">
        <w:r w:rsidRPr="00C253E6">
          <w:rPr>
            <w:rStyle w:val="Hyperlink"/>
          </w:rPr>
          <w:t>https://uniquest.com.au/our-track-record</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7A52" w14:textId="77777777" w:rsidR="00A9107C" w:rsidRDefault="00A910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4F8BD" w14:textId="6599058F" w:rsidR="00A9107C" w:rsidRDefault="00A910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27B77" w14:textId="77777777" w:rsidR="00A9107C" w:rsidRDefault="00A91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0C1"/>
    <w:multiLevelType w:val="multilevel"/>
    <w:tmpl w:val="0B16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01A7"/>
    <w:multiLevelType w:val="hybridMultilevel"/>
    <w:tmpl w:val="03C87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856403"/>
    <w:multiLevelType w:val="hybridMultilevel"/>
    <w:tmpl w:val="312023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F32F4"/>
    <w:multiLevelType w:val="hybridMultilevel"/>
    <w:tmpl w:val="E0B88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D63813"/>
    <w:multiLevelType w:val="multilevel"/>
    <w:tmpl w:val="DCC0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352B5"/>
    <w:multiLevelType w:val="hybridMultilevel"/>
    <w:tmpl w:val="8428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42FC8"/>
    <w:multiLevelType w:val="hybridMultilevel"/>
    <w:tmpl w:val="9BA8F010"/>
    <w:lvl w:ilvl="0" w:tplc="8C3AED4A">
      <w:start w:val="1"/>
      <w:numFmt w:val="bullet"/>
      <w:lvlText w:val="o"/>
      <w:lvlJc w:val="left"/>
      <w:pPr>
        <w:ind w:left="720" w:hanging="360"/>
      </w:pPr>
      <w:rPr>
        <w:rFonts w:ascii="Courier New" w:hAnsi="Courier New" w:cs="Courier New" w:hint="default"/>
        <w:sz w:val="28"/>
        <w:szCs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102AF"/>
    <w:multiLevelType w:val="hybridMultilevel"/>
    <w:tmpl w:val="2A4C2A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F67C69"/>
    <w:multiLevelType w:val="hybridMultilevel"/>
    <w:tmpl w:val="3B488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65C1D"/>
    <w:multiLevelType w:val="hybridMultilevel"/>
    <w:tmpl w:val="06D2120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B5D4FFC"/>
    <w:multiLevelType w:val="hybridMultilevel"/>
    <w:tmpl w:val="68A84E36"/>
    <w:lvl w:ilvl="0" w:tplc="B70603D6">
      <w:start w:val="1"/>
      <w:numFmt w:val="bullet"/>
      <w:lvlText w:val=""/>
      <w:lvlJc w:val="left"/>
      <w:pPr>
        <w:ind w:left="360" w:hanging="360"/>
      </w:pPr>
      <w:rPr>
        <w:rFonts w:ascii="Symbol" w:hAnsi="Symbol" w:hint="default"/>
        <w:sz w:val="28"/>
        <w:szCs w:val="28"/>
      </w:rPr>
    </w:lvl>
    <w:lvl w:ilvl="1" w:tplc="8C3AED4A">
      <w:start w:val="1"/>
      <w:numFmt w:val="bullet"/>
      <w:lvlText w:val="o"/>
      <w:lvlJc w:val="left"/>
      <w:pPr>
        <w:ind w:left="1080" w:hanging="360"/>
      </w:pPr>
      <w:rPr>
        <w:rFonts w:ascii="Courier New" w:hAnsi="Courier New" w:cs="Courier New" w:hint="default"/>
        <w:sz w:val="28"/>
        <w:szCs w:val="2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B85AA3"/>
    <w:multiLevelType w:val="hybridMultilevel"/>
    <w:tmpl w:val="9C8C1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13C9D6E">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1E5907"/>
    <w:multiLevelType w:val="hybridMultilevel"/>
    <w:tmpl w:val="5F245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E85362"/>
    <w:multiLevelType w:val="hybridMultilevel"/>
    <w:tmpl w:val="3B162C5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A2737F"/>
    <w:multiLevelType w:val="hybridMultilevel"/>
    <w:tmpl w:val="2760D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4E2122"/>
    <w:multiLevelType w:val="multilevel"/>
    <w:tmpl w:val="FB1058C8"/>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D335A8E"/>
    <w:multiLevelType w:val="hybridMultilevel"/>
    <w:tmpl w:val="65282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F641F2"/>
    <w:multiLevelType w:val="hybridMultilevel"/>
    <w:tmpl w:val="4E1E4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4A7ECD"/>
    <w:multiLevelType w:val="hybridMultilevel"/>
    <w:tmpl w:val="940046D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1250AF"/>
    <w:multiLevelType w:val="hybridMultilevel"/>
    <w:tmpl w:val="56C42210"/>
    <w:lvl w:ilvl="0" w:tplc="0C090001">
      <w:start w:val="1"/>
      <w:numFmt w:val="bullet"/>
      <w:lvlText w:val=""/>
      <w:lvlJc w:val="left"/>
      <w:pPr>
        <w:ind w:left="720" w:hanging="360"/>
      </w:pPr>
      <w:rPr>
        <w:rFonts w:ascii="Symbol" w:hAnsi="Symbol" w:hint="default"/>
      </w:rPr>
    </w:lvl>
    <w:lvl w:ilvl="1" w:tplc="7EA859AE">
      <w:numFmt w:val="bullet"/>
      <w:lvlText w:val="·"/>
      <w:lvlJc w:val="left"/>
      <w:pPr>
        <w:ind w:left="1725" w:hanging="645"/>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F172FD"/>
    <w:multiLevelType w:val="hybridMultilevel"/>
    <w:tmpl w:val="37588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6EDA"/>
    <w:multiLevelType w:val="hybridMultilevel"/>
    <w:tmpl w:val="B2CE10EE"/>
    <w:lvl w:ilvl="0" w:tplc="D26AEB30">
      <w:start w:val="1"/>
      <w:numFmt w:val="decimal"/>
      <w:lvlText w:val="%1."/>
      <w:lvlJc w:val="left"/>
      <w:pPr>
        <w:ind w:left="720" w:hanging="360"/>
      </w:pPr>
      <w:rPr>
        <w:rFonts w:cstheme="minorBidi" w:hint="default"/>
        <w:b/>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8E5557"/>
    <w:multiLevelType w:val="hybridMultilevel"/>
    <w:tmpl w:val="796E1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5B14F5E"/>
    <w:multiLevelType w:val="hybridMultilevel"/>
    <w:tmpl w:val="05EEF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C55B70"/>
    <w:multiLevelType w:val="hybridMultilevel"/>
    <w:tmpl w:val="35E4B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0C55BF"/>
    <w:multiLevelType w:val="hybridMultilevel"/>
    <w:tmpl w:val="B7BEA984"/>
    <w:lvl w:ilvl="0" w:tplc="563CB31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022027"/>
    <w:multiLevelType w:val="hybridMultilevel"/>
    <w:tmpl w:val="649C1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836DC8"/>
    <w:multiLevelType w:val="hybridMultilevel"/>
    <w:tmpl w:val="BA6E9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6F3FB5"/>
    <w:multiLevelType w:val="hybridMultilevel"/>
    <w:tmpl w:val="ABC2B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A6001A"/>
    <w:multiLevelType w:val="hybridMultilevel"/>
    <w:tmpl w:val="26784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7"/>
  </w:num>
  <w:num w:numId="4">
    <w:abstractNumId w:val="2"/>
  </w:num>
  <w:num w:numId="5">
    <w:abstractNumId w:val="12"/>
  </w:num>
  <w:num w:numId="6">
    <w:abstractNumId w:val="11"/>
  </w:num>
  <w:num w:numId="7">
    <w:abstractNumId w:val="28"/>
  </w:num>
  <w:num w:numId="8">
    <w:abstractNumId w:val="26"/>
  </w:num>
  <w:num w:numId="9">
    <w:abstractNumId w:val="1"/>
  </w:num>
  <w:num w:numId="10">
    <w:abstractNumId w:val="3"/>
  </w:num>
  <w:num w:numId="11">
    <w:abstractNumId w:val="19"/>
  </w:num>
  <w:num w:numId="12">
    <w:abstractNumId w:val="9"/>
  </w:num>
  <w:num w:numId="13">
    <w:abstractNumId w:val="10"/>
  </w:num>
  <w:num w:numId="14">
    <w:abstractNumId w:val="6"/>
  </w:num>
  <w:num w:numId="15">
    <w:abstractNumId w:val="24"/>
  </w:num>
  <w:num w:numId="16">
    <w:abstractNumId w:val="14"/>
  </w:num>
  <w:num w:numId="17">
    <w:abstractNumId w:val="22"/>
  </w:num>
  <w:num w:numId="18">
    <w:abstractNumId w:val="17"/>
  </w:num>
  <w:num w:numId="19">
    <w:abstractNumId w:val="16"/>
  </w:num>
  <w:num w:numId="20">
    <w:abstractNumId w:val="8"/>
  </w:num>
  <w:num w:numId="21">
    <w:abstractNumId w:val="27"/>
  </w:num>
  <w:num w:numId="22">
    <w:abstractNumId w:val="25"/>
  </w:num>
  <w:num w:numId="23">
    <w:abstractNumId w:val="4"/>
  </w:num>
  <w:num w:numId="24">
    <w:abstractNumId w:val="13"/>
  </w:num>
  <w:num w:numId="25">
    <w:abstractNumId w:val="18"/>
  </w:num>
  <w:num w:numId="26">
    <w:abstractNumId w:val="23"/>
  </w:num>
  <w:num w:numId="27">
    <w:abstractNumId w:val="0"/>
  </w:num>
  <w:num w:numId="28">
    <w:abstractNumId w:val="21"/>
  </w:num>
  <w:num w:numId="29">
    <w:abstractNumId w:val="5"/>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51"/>
    <w:rsid w:val="00000E92"/>
    <w:rsid w:val="00001120"/>
    <w:rsid w:val="000130FB"/>
    <w:rsid w:val="0001360A"/>
    <w:rsid w:val="000140EE"/>
    <w:rsid w:val="000152DC"/>
    <w:rsid w:val="00020D48"/>
    <w:rsid w:val="00040535"/>
    <w:rsid w:val="000450A5"/>
    <w:rsid w:val="0009618A"/>
    <w:rsid w:val="000A3834"/>
    <w:rsid w:val="000A4E9F"/>
    <w:rsid w:val="000C2367"/>
    <w:rsid w:val="000D18A7"/>
    <w:rsid w:val="000D2C61"/>
    <w:rsid w:val="000D58AF"/>
    <w:rsid w:val="000E5C2B"/>
    <w:rsid w:val="001009C0"/>
    <w:rsid w:val="00110998"/>
    <w:rsid w:val="001151C6"/>
    <w:rsid w:val="00134781"/>
    <w:rsid w:val="00135922"/>
    <w:rsid w:val="00140961"/>
    <w:rsid w:val="001511CF"/>
    <w:rsid w:val="00154C86"/>
    <w:rsid w:val="00175D97"/>
    <w:rsid w:val="00184BDC"/>
    <w:rsid w:val="001A0A8E"/>
    <w:rsid w:val="001A3616"/>
    <w:rsid w:val="001B43F2"/>
    <w:rsid w:val="001B4D15"/>
    <w:rsid w:val="001B5C20"/>
    <w:rsid w:val="001B69F6"/>
    <w:rsid w:val="001C581F"/>
    <w:rsid w:val="001D3ED8"/>
    <w:rsid w:val="001E2E66"/>
    <w:rsid w:val="0020651A"/>
    <w:rsid w:val="00231EC1"/>
    <w:rsid w:val="00244A1B"/>
    <w:rsid w:val="002462AF"/>
    <w:rsid w:val="00264663"/>
    <w:rsid w:val="00264B16"/>
    <w:rsid w:val="002833BA"/>
    <w:rsid w:val="00284536"/>
    <w:rsid w:val="00291543"/>
    <w:rsid w:val="002B5001"/>
    <w:rsid w:val="002D05A3"/>
    <w:rsid w:val="002D44F0"/>
    <w:rsid w:val="002F3658"/>
    <w:rsid w:val="00306621"/>
    <w:rsid w:val="00312F48"/>
    <w:rsid w:val="00317BAD"/>
    <w:rsid w:val="00322DFD"/>
    <w:rsid w:val="003260FC"/>
    <w:rsid w:val="00337A13"/>
    <w:rsid w:val="003475A9"/>
    <w:rsid w:val="0034778B"/>
    <w:rsid w:val="0035403A"/>
    <w:rsid w:val="00357C34"/>
    <w:rsid w:val="00372940"/>
    <w:rsid w:val="00372B28"/>
    <w:rsid w:val="00372D75"/>
    <w:rsid w:val="00381BC5"/>
    <w:rsid w:val="00383D23"/>
    <w:rsid w:val="003953BB"/>
    <w:rsid w:val="00395C60"/>
    <w:rsid w:val="003A22AD"/>
    <w:rsid w:val="003A40B3"/>
    <w:rsid w:val="003B32B0"/>
    <w:rsid w:val="003B5451"/>
    <w:rsid w:val="003B5AC7"/>
    <w:rsid w:val="003B6A53"/>
    <w:rsid w:val="003B7229"/>
    <w:rsid w:val="003C69F3"/>
    <w:rsid w:val="003C795E"/>
    <w:rsid w:val="003D3022"/>
    <w:rsid w:val="003E2517"/>
    <w:rsid w:val="003F0256"/>
    <w:rsid w:val="00404AB5"/>
    <w:rsid w:val="00420187"/>
    <w:rsid w:val="004337B2"/>
    <w:rsid w:val="004426F3"/>
    <w:rsid w:val="00447877"/>
    <w:rsid w:val="004528E4"/>
    <w:rsid w:val="004654EE"/>
    <w:rsid w:val="00482CFC"/>
    <w:rsid w:val="00487C83"/>
    <w:rsid w:val="00492950"/>
    <w:rsid w:val="0049668D"/>
    <w:rsid w:val="004A186C"/>
    <w:rsid w:val="004A2B6C"/>
    <w:rsid w:val="004A67D7"/>
    <w:rsid w:val="004D2FB9"/>
    <w:rsid w:val="004D51A7"/>
    <w:rsid w:val="004F15AB"/>
    <w:rsid w:val="005207B4"/>
    <w:rsid w:val="005314D2"/>
    <w:rsid w:val="00534E0A"/>
    <w:rsid w:val="00540582"/>
    <w:rsid w:val="0054295C"/>
    <w:rsid w:val="005524C7"/>
    <w:rsid w:val="00552587"/>
    <w:rsid w:val="00560C88"/>
    <w:rsid w:val="00562A5D"/>
    <w:rsid w:val="005718AC"/>
    <w:rsid w:val="00574821"/>
    <w:rsid w:val="005773F7"/>
    <w:rsid w:val="005936D5"/>
    <w:rsid w:val="00594E58"/>
    <w:rsid w:val="0059578D"/>
    <w:rsid w:val="00595842"/>
    <w:rsid w:val="005A100E"/>
    <w:rsid w:val="005B59E2"/>
    <w:rsid w:val="005B5BFD"/>
    <w:rsid w:val="005C7390"/>
    <w:rsid w:val="005D0872"/>
    <w:rsid w:val="005D5928"/>
    <w:rsid w:val="006052DA"/>
    <w:rsid w:val="00622DAC"/>
    <w:rsid w:val="00633111"/>
    <w:rsid w:val="00647489"/>
    <w:rsid w:val="00652605"/>
    <w:rsid w:val="00665BDF"/>
    <w:rsid w:val="00680109"/>
    <w:rsid w:val="006826D9"/>
    <w:rsid w:val="006851C3"/>
    <w:rsid w:val="00687B5B"/>
    <w:rsid w:val="00690C19"/>
    <w:rsid w:val="006A25EC"/>
    <w:rsid w:val="006A6259"/>
    <w:rsid w:val="006B4899"/>
    <w:rsid w:val="006B7244"/>
    <w:rsid w:val="006B79E7"/>
    <w:rsid w:val="006C131D"/>
    <w:rsid w:val="006D5BAF"/>
    <w:rsid w:val="00701B60"/>
    <w:rsid w:val="00706D62"/>
    <w:rsid w:val="00712BE8"/>
    <w:rsid w:val="00713702"/>
    <w:rsid w:val="0071443A"/>
    <w:rsid w:val="007256DF"/>
    <w:rsid w:val="00732851"/>
    <w:rsid w:val="00754F17"/>
    <w:rsid w:val="00757270"/>
    <w:rsid w:val="00763F20"/>
    <w:rsid w:val="00792D7B"/>
    <w:rsid w:val="00795724"/>
    <w:rsid w:val="00795EFC"/>
    <w:rsid w:val="007A0293"/>
    <w:rsid w:val="007A4CA3"/>
    <w:rsid w:val="007A791E"/>
    <w:rsid w:val="007C3171"/>
    <w:rsid w:val="007D1F02"/>
    <w:rsid w:val="007E188D"/>
    <w:rsid w:val="007F4694"/>
    <w:rsid w:val="008066CD"/>
    <w:rsid w:val="008104FF"/>
    <w:rsid w:val="00816040"/>
    <w:rsid w:val="008213A1"/>
    <w:rsid w:val="008564CC"/>
    <w:rsid w:val="0087686B"/>
    <w:rsid w:val="0088274B"/>
    <w:rsid w:val="00882C18"/>
    <w:rsid w:val="008861DF"/>
    <w:rsid w:val="00892CC5"/>
    <w:rsid w:val="008A0199"/>
    <w:rsid w:val="008A7E4B"/>
    <w:rsid w:val="008B0D92"/>
    <w:rsid w:val="008C193E"/>
    <w:rsid w:val="008E04F1"/>
    <w:rsid w:val="008E0FB1"/>
    <w:rsid w:val="008E3AD2"/>
    <w:rsid w:val="008E6C35"/>
    <w:rsid w:val="00921DA0"/>
    <w:rsid w:val="009234EC"/>
    <w:rsid w:val="009275EA"/>
    <w:rsid w:val="00935AAD"/>
    <w:rsid w:val="00943616"/>
    <w:rsid w:val="00952D0F"/>
    <w:rsid w:val="009550A5"/>
    <w:rsid w:val="00956977"/>
    <w:rsid w:val="00963D68"/>
    <w:rsid w:val="00964ED3"/>
    <w:rsid w:val="009956E0"/>
    <w:rsid w:val="00996864"/>
    <w:rsid w:val="009A058C"/>
    <w:rsid w:val="009A2E43"/>
    <w:rsid w:val="009B1469"/>
    <w:rsid w:val="009B7BCC"/>
    <w:rsid w:val="009C2CD2"/>
    <w:rsid w:val="009C5F9C"/>
    <w:rsid w:val="009C714C"/>
    <w:rsid w:val="009D305B"/>
    <w:rsid w:val="00A05C15"/>
    <w:rsid w:val="00A07FEF"/>
    <w:rsid w:val="00A11E63"/>
    <w:rsid w:val="00A13209"/>
    <w:rsid w:val="00A35A75"/>
    <w:rsid w:val="00A40780"/>
    <w:rsid w:val="00A41037"/>
    <w:rsid w:val="00A41091"/>
    <w:rsid w:val="00A45F96"/>
    <w:rsid w:val="00A52EC5"/>
    <w:rsid w:val="00A82784"/>
    <w:rsid w:val="00A9107C"/>
    <w:rsid w:val="00AA599F"/>
    <w:rsid w:val="00AC3D74"/>
    <w:rsid w:val="00AC5587"/>
    <w:rsid w:val="00AE76D7"/>
    <w:rsid w:val="00AF3ADC"/>
    <w:rsid w:val="00B167DF"/>
    <w:rsid w:val="00B33BF3"/>
    <w:rsid w:val="00B3650C"/>
    <w:rsid w:val="00B559B5"/>
    <w:rsid w:val="00B56C5D"/>
    <w:rsid w:val="00B94713"/>
    <w:rsid w:val="00B94E7C"/>
    <w:rsid w:val="00BB1BE2"/>
    <w:rsid w:val="00BB4BF0"/>
    <w:rsid w:val="00BF4D41"/>
    <w:rsid w:val="00C06A37"/>
    <w:rsid w:val="00C10779"/>
    <w:rsid w:val="00C206FF"/>
    <w:rsid w:val="00C24116"/>
    <w:rsid w:val="00C27556"/>
    <w:rsid w:val="00C27E35"/>
    <w:rsid w:val="00C401E6"/>
    <w:rsid w:val="00C41FDF"/>
    <w:rsid w:val="00C635AF"/>
    <w:rsid w:val="00C8076A"/>
    <w:rsid w:val="00CC5F6D"/>
    <w:rsid w:val="00CD18CC"/>
    <w:rsid w:val="00CD55FD"/>
    <w:rsid w:val="00CE6B1F"/>
    <w:rsid w:val="00CF3C83"/>
    <w:rsid w:val="00CF7429"/>
    <w:rsid w:val="00D041AB"/>
    <w:rsid w:val="00D07B5B"/>
    <w:rsid w:val="00D21009"/>
    <w:rsid w:val="00D27FEB"/>
    <w:rsid w:val="00D3031F"/>
    <w:rsid w:val="00D7612B"/>
    <w:rsid w:val="00D87592"/>
    <w:rsid w:val="00DA1558"/>
    <w:rsid w:val="00DA6499"/>
    <w:rsid w:val="00DC3502"/>
    <w:rsid w:val="00DF72C9"/>
    <w:rsid w:val="00E01AE9"/>
    <w:rsid w:val="00E025CD"/>
    <w:rsid w:val="00E038EB"/>
    <w:rsid w:val="00E070B8"/>
    <w:rsid w:val="00E24238"/>
    <w:rsid w:val="00E276EE"/>
    <w:rsid w:val="00E32F17"/>
    <w:rsid w:val="00E40BF4"/>
    <w:rsid w:val="00E47E2C"/>
    <w:rsid w:val="00E67B3F"/>
    <w:rsid w:val="00E93829"/>
    <w:rsid w:val="00E944A0"/>
    <w:rsid w:val="00EB4AA1"/>
    <w:rsid w:val="00EF6B0F"/>
    <w:rsid w:val="00F00BB4"/>
    <w:rsid w:val="00F0719A"/>
    <w:rsid w:val="00F11260"/>
    <w:rsid w:val="00F16070"/>
    <w:rsid w:val="00F34EAA"/>
    <w:rsid w:val="00F352C2"/>
    <w:rsid w:val="00F40D91"/>
    <w:rsid w:val="00F41899"/>
    <w:rsid w:val="00F45FAA"/>
    <w:rsid w:val="00F56CE8"/>
    <w:rsid w:val="00F57F40"/>
    <w:rsid w:val="00F61A70"/>
    <w:rsid w:val="00F65715"/>
    <w:rsid w:val="00F7029E"/>
    <w:rsid w:val="00FA552C"/>
    <w:rsid w:val="00FB2109"/>
    <w:rsid w:val="00FB4DE4"/>
    <w:rsid w:val="00FC46C7"/>
    <w:rsid w:val="00FC4F02"/>
    <w:rsid w:val="00FC52CF"/>
    <w:rsid w:val="00FC6F6F"/>
    <w:rsid w:val="00FE5D66"/>
    <w:rsid w:val="00FF2BCA"/>
    <w:rsid w:val="00FF7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4E284E"/>
  <w15:chartTrackingRefBased/>
  <w15:docId w15:val="{ABC609C5-0A27-4F0B-B9EA-722A94F0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6977"/>
    <w:pPr>
      <w:spacing w:before="300" w:after="150" w:line="480" w:lineRule="atLeast"/>
      <w:outlineLvl w:val="2"/>
    </w:pPr>
    <w:rPr>
      <w:rFonts w:ascii="montserratregular" w:eastAsia="Times New Roman" w:hAnsi="montserratregular" w:cs="Times New Roman"/>
      <w:b/>
      <w:bCs/>
      <w:color w:val="1D252C"/>
      <w:spacing w:val="-8"/>
      <w:sz w:val="42"/>
      <w:szCs w:val="4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51"/>
  </w:style>
  <w:style w:type="paragraph" w:styleId="Footer">
    <w:name w:val="footer"/>
    <w:basedOn w:val="Normal"/>
    <w:link w:val="FooterChar"/>
    <w:uiPriority w:val="99"/>
    <w:unhideWhenUsed/>
    <w:rsid w:val="003B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51"/>
  </w:style>
  <w:style w:type="character" w:styleId="Hyperlink">
    <w:name w:val="Hyperlink"/>
    <w:basedOn w:val="DefaultParagraphFont"/>
    <w:uiPriority w:val="99"/>
    <w:unhideWhenUsed/>
    <w:rsid w:val="00134781"/>
    <w:rPr>
      <w:color w:val="0563C1" w:themeColor="hyperlink"/>
      <w:u w:val="single"/>
    </w:rPr>
  </w:style>
  <w:style w:type="paragraph" w:styleId="ListParagraph">
    <w:name w:val="List Paragraph"/>
    <w:aliases w:val="L,List Paragraph1,List Paragraph11,Recommendation,bullet point list,Bulletr List Paragraph,FooterText,List Paragraph2,List Paragraph21,Listeafsnit1,NFP GP Bulleted List,Paragraphe de liste1,Parágrafo da Lista1,Párrafo de lista1,numbered,b"/>
    <w:basedOn w:val="Normal"/>
    <w:link w:val="ListParagraphChar"/>
    <w:uiPriority w:val="34"/>
    <w:qFormat/>
    <w:rsid w:val="00134781"/>
    <w:pPr>
      <w:ind w:left="720"/>
      <w:contextualSpacing/>
    </w:pPr>
  </w:style>
  <w:style w:type="paragraph" w:styleId="PlainText">
    <w:name w:val="Plain Text"/>
    <w:basedOn w:val="Normal"/>
    <w:link w:val="PlainTextChar"/>
    <w:uiPriority w:val="99"/>
    <w:semiHidden/>
    <w:unhideWhenUsed/>
    <w:rsid w:val="0026466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4663"/>
    <w:rPr>
      <w:rFonts w:ascii="Calibri" w:hAnsi="Calibri"/>
      <w:szCs w:val="21"/>
    </w:rPr>
  </w:style>
  <w:style w:type="character" w:customStyle="1" w:styleId="A6">
    <w:name w:val="A6"/>
    <w:uiPriority w:val="99"/>
    <w:rsid w:val="00184BDC"/>
    <w:rPr>
      <w:rFonts w:cs="MetaOT-Book"/>
      <w:color w:val="000000"/>
      <w:sz w:val="12"/>
      <w:szCs w:val="12"/>
    </w:rPr>
  </w:style>
  <w:style w:type="paragraph" w:customStyle="1" w:styleId="Pa36">
    <w:name w:val="Pa36"/>
    <w:basedOn w:val="Normal"/>
    <w:next w:val="Normal"/>
    <w:uiPriority w:val="99"/>
    <w:rsid w:val="009B7BCC"/>
    <w:pPr>
      <w:autoSpaceDE w:val="0"/>
      <w:autoSpaceDN w:val="0"/>
      <w:adjustRightInd w:val="0"/>
      <w:spacing w:after="0" w:line="171" w:lineRule="atLeast"/>
    </w:pPr>
    <w:rPr>
      <w:rFonts w:ascii="MetaOT-Book" w:hAnsi="MetaOT-Book"/>
      <w:sz w:val="24"/>
      <w:szCs w:val="24"/>
    </w:rPr>
  </w:style>
  <w:style w:type="paragraph" w:customStyle="1" w:styleId="Default">
    <w:name w:val="Default"/>
    <w:rsid w:val="00F61A70"/>
    <w:pPr>
      <w:autoSpaceDE w:val="0"/>
      <w:autoSpaceDN w:val="0"/>
      <w:adjustRightInd w:val="0"/>
      <w:spacing w:after="0" w:line="240" w:lineRule="auto"/>
    </w:pPr>
    <w:rPr>
      <w:rFonts w:ascii="Proxima Nova Light" w:hAnsi="Proxima Nova Light" w:cs="Proxima Nova Light"/>
      <w:color w:val="000000"/>
      <w:sz w:val="24"/>
      <w:szCs w:val="24"/>
    </w:rPr>
  </w:style>
  <w:style w:type="paragraph" w:customStyle="1" w:styleId="Pa30">
    <w:name w:val="Pa30"/>
    <w:basedOn w:val="Default"/>
    <w:next w:val="Default"/>
    <w:uiPriority w:val="99"/>
    <w:rsid w:val="00F61A70"/>
    <w:pPr>
      <w:spacing w:line="141" w:lineRule="atLeast"/>
    </w:pPr>
    <w:rPr>
      <w:rFonts w:cstheme="minorBidi"/>
      <w:color w:val="auto"/>
    </w:rPr>
  </w:style>
  <w:style w:type="character" w:customStyle="1" w:styleId="A9">
    <w:name w:val="A9"/>
    <w:uiPriority w:val="99"/>
    <w:rsid w:val="00F61A70"/>
    <w:rPr>
      <w:rFonts w:cs="Proxima Nova Light"/>
      <w:color w:val="000000"/>
    </w:rPr>
  </w:style>
  <w:style w:type="paragraph" w:styleId="NormalWeb">
    <w:name w:val="Normal (Web)"/>
    <w:basedOn w:val="Normal"/>
    <w:uiPriority w:val="99"/>
    <w:unhideWhenUsed/>
    <w:rsid w:val="001151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5C15"/>
    <w:rPr>
      <w:sz w:val="16"/>
      <w:szCs w:val="16"/>
    </w:rPr>
  </w:style>
  <w:style w:type="paragraph" w:styleId="CommentText">
    <w:name w:val="annotation text"/>
    <w:basedOn w:val="Normal"/>
    <w:link w:val="CommentTextChar"/>
    <w:uiPriority w:val="99"/>
    <w:semiHidden/>
    <w:unhideWhenUsed/>
    <w:rsid w:val="00A05C15"/>
    <w:pPr>
      <w:spacing w:line="240" w:lineRule="auto"/>
    </w:pPr>
    <w:rPr>
      <w:sz w:val="20"/>
      <w:szCs w:val="20"/>
    </w:rPr>
  </w:style>
  <w:style w:type="character" w:customStyle="1" w:styleId="CommentTextChar">
    <w:name w:val="Comment Text Char"/>
    <w:basedOn w:val="DefaultParagraphFont"/>
    <w:link w:val="CommentText"/>
    <w:uiPriority w:val="99"/>
    <w:semiHidden/>
    <w:rsid w:val="00A05C15"/>
    <w:rPr>
      <w:sz w:val="20"/>
      <w:szCs w:val="20"/>
    </w:rPr>
  </w:style>
  <w:style w:type="paragraph" w:styleId="BalloonText">
    <w:name w:val="Balloon Text"/>
    <w:basedOn w:val="Normal"/>
    <w:link w:val="BalloonTextChar"/>
    <w:uiPriority w:val="99"/>
    <w:semiHidden/>
    <w:unhideWhenUsed/>
    <w:rsid w:val="00A05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C1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511CF"/>
    <w:rPr>
      <w:b/>
      <w:bCs/>
    </w:rPr>
  </w:style>
  <w:style w:type="character" w:customStyle="1" w:styleId="CommentSubjectChar">
    <w:name w:val="Comment Subject Char"/>
    <w:basedOn w:val="CommentTextChar"/>
    <w:link w:val="CommentSubject"/>
    <w:uiPriority w:val="99"/>
    <w:semiHidden/>
    <w:rsid w:val="001511CF"/>
    <w:rPr>
      <w:b/>
      <w:bCs/>
      <w:sz w:val="20"/>
      <w:szCs w:val="20"/>
    </w:rPr>
  </w:style>
  <w:style w:type="character" w:styleId="Emphasis">
    <w:name w:val="Emphasis"/>
    <w:basedOn w:val="DefaultParagraphFont"/>
    <w:uiPriority w:val="20"/>
    <w:qFormat/>
    <w:rsid w:val="00A52EC5"/>
    <w:rPr>
      <w:i/>
      <w:iCs/>
    </w:rPr>
  </w:style>
  <w:style w:type="character" w:customStyle="1" w:styleId="ListParagraphChar">
    <w:name w:val="List Paragraph Char"/>
    <w:aliases w:val="L Char,List Paragraph1 Char,List Paragraph11 Char,Recommendation Char,bullet point list Char,Bulletr List Paragraph Char,FooterText Char,List Paragraph2 Char,List Paragraph21 Char,Listeafsnit1 Char,NFP GP Bulleted List Char,b Char"/>
    <w:link w:val="ListParagraph"/>
    <w:uiPriority w:val="34"/>
    <w:qFormat/>
    <w:locked/>
    <w:rsid w:val="003B6A53"/>
  </w:style>
  <w:style w:type="character" w:styleId="FollowedHyperlink">
    <w:name w:val="FollowedHyperlink"/>
    <w:basedOn w:val="DefaultParagraphFont"/>
    <w:uiPriority w:val="99"/>
    <w:semiHidden/>
    <w:unhideWhenUsed/>
    <w:rsid w:val="003B6A53"/>
    <w:rPr>
      <w:color w:val="954F72" w:themeColor="followedHyperlink"/>
      <w:u w:val="single"/>
    </w:rPr>
  </w:style>
  <w:style w:type="character" w:customStyle="1" w:styleId="A1">
    <w:name w:val="A1"/>
    <w:uiPriority w:val="99"/>
    <w:rsid w:val="00DC3502"/>
    <w:rPr>
      <w:rFonts w:cs="Open Sans"/>
      <w:color w:val="000000"/>
      <w:sz w:val="17"/>
      <w:szCs w:val="17"/>
    </w:rPr>
  </w:style>
  <w:style w:type="paragraph" w:styleId="FootnoteText">
    <w:name w:val="footnote text"/>
    <w:basedOn w:val="Normal"/>
    <w:link w:val="FootnoteTextChar"/>
    <w:uiPriority w:val="99"/>
    <w:semiHidden/>
    <w:unhideWhenUsed/>
    <w:rsid w:val="00712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BE8"/>
    <w:rPr>
      <w:sz w:val="20"/>
      <w:szCs w:val="20"/>
    </w:rPr>
  </w:style>
  <w:style w:type="character" w:styleId="FootnoteReference">
    <w:name w:val="footnote reference"/>
    <w:basedOn w:val="DefaultParagraphFont"/>
    <w:uiPriority w:val="99"/>
    <w:semiHidden/>
    <w:unhideWhenUsed/>
    <w:rsid w:val="00712BE8"/>
    <w:rPr>
      <w:vertAlign w:val="superscript"/>
    </w:rPr>
  </w:style>
  <w:style w:type="character" w:styleId="Strong">
    <w:name w:val="Strong"/>
    <w:basedOn w:val="DefaultParagraphFont"/>
    <w:uiPriority w:val="22"/>
    <w:qFormat/>
    <w:rsid w:val="00DA1558"/>
    <w:rPr>
      <w:b/>
      <w:bCs/>
    </w:rPr>
  </w:style>
  <w:style w:type="character" w:customStyle="1" w:styleId="Heading3Char">
    <w:name w:val="Heading 3 Char"/>
    <w:basedOn w:val="DefaultParagraphFont"/>
    <w:link w:val="Heading3"/>
    <w:uiPriority w:val="9"/>
    <w:rsid w:val="00956977"/>
    <w:rPr>
      <w:rFonts w:ascii="montserratregular" w:eastAsia="Times New Roman" w:hAnsi="montserratregular" w:cs="Times New Roman"/>
      <w:b/>
      <w:bCs/>
      <w:color w:val="1D252C"/>
      <w:spacing w:val="-8"/>
      <w:sz w:val="42"/>
      <w:szCs w:val="42"/>
      <w:lang w:eastAsia="en-AU"/>
    </w:rPr>
  </w:style>
  <w:style w:type="paragraph" w:styleId="Revision">
    <w:name w:val="Revision"/>
    <w:hidden/>
    <w:uiPriority w:val="99"/>
    <w:semiHidden/>
    <w:rsid w:val="002B5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8252">
      <w:bodyDiv w:val="1"/>
      <w:marLeft w:val="0"/>
      <w:marRight w:val="0"/>
      <w:marTop w:val="0"/>
      <w:marBottom w:val="0"/>
      <w:divBdr>
        <w:top w:val="none" w:sz="0" w:space="0" w:color="auto"/>
        <w:left w:val="none" w:sz="0" w:space="0" w:color="auto"/>
        <w:bottom w:val="none" w:sz="0" w:space="0" w:color="auto"/>
        <w:right w:val="none" w:sz="0" w:space="0" w:color="auto"/>
      </w:divBdr>
      <w:divsChild>
        <w:div w:id="1472331783">
          <w:marLeft w:val="0"/>
          <w:marRight w:val="0"/>
          <w:marTop w:val="0"/>
          <w:marBottom w:val="0"/>
          <w:divBdr>
            <w:top w:val="none" w:sz="0" w:space="0" w:color="auto"/>
            <w:left w:val="none" w:sz="0" w:space="0" w:color="auto"/>
            <w:bottom w:val="none" w:sz="0" w:space="0" w:color="auto"/>
            <w:right w:val="none" w:sz="0" w:space="0" w:color="auto"/>
          </w:divBdr>
          <w:divsChild>
            <w:div w:id="1932935128">
              <w:marLeft w:val="0"/>
              <w:marRight w:val="0"/>
              <w:marTop w:val="0"/>
              <w:marBottom w:val="0"/>
              <w:divBdr>
                <w:top w:val="none" w:sz="0" w:space="0" w:color="auto"/>
                <w:left w:val="none" w:sz="0" w:space="0" w:color="auto"/>
                <w:bottom w:val="none" w:sz="0" w:space="0" w:color="auto"/>
                <w:right w:val="none" w:sz="0" w:space="0" w:color="auto"/>
              </w:divBdr>
              <w:divsChild>
                <w:div w:id="1386372235">
                  <w:marLeft w:val="0"/>
                  <w:marRight w:val="0"/>
                  <w:marTop w:val="0"/>
                  <w:marBottom w:val="0"/>
                  <w:divBdr>
                    <w:top w:val="none" w:sz="0" w:space="0" w:color="auto"/>
                    <w:left w:val="none" w:sz="0" w:space="0" w:color="auto"/>
                    <w:bottom w:val="none" w:sz="0" w:space="0" w:color="auto"/>
                    <w:right w:val="none" w:sz="0" w:space="0" w:color="auto"/>
                  </w:divBdr>
                  <w:divsChild>
                    <w:div w:id="9128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683">
      <w:bodyDiv w:val="1"/>
      <w:marLeft w:val="0"/>
      <w:marRight w:val="0"/>
      <w:marTop w:val="0"/>
      <w:marBottom w:val="0"/>
      <w:divBdr>
        <w:top w:val="none" w:sz="0" w:space="0" w:color="auto"/>
        <w:left w:val="none" w:sz="0" w:space="0" w:color="auto"/>
        <w:bottom w:val="none" w:sz="0" w:space="0" w:color="auto"/>
        <w:right w:val="none" w:sz="0" w:space="0" w:color="auto"/>
      </w:divBdr>
      <w:divsChild>
        <w:div w:id="972948207">
          <w:marLeft w:val="0"/>
          <w:marRight w:val="0"/>
          <w:marTop w:val="0"/>
          <w:marBottom w:val="0"/>
          <w:divBdr>
            <w:top w:val="none" w:sz="0" w:space="0" w:color="auto"/>
            <w:left w:val="none" w:sz="0" w:space="0" w:color="auto"/>
            <w:bottom w:val="none" w:sz="0" w:space="0" w:color="auto"/>
            <w:right w:val="none" w:sz="0" w:space="0" w:color="auto"/>
          </w:divBdr>
          <w:divsChild>
            <w:div w:id="453059378">
              <w:marLeft w:val="0"/>
              <w:marRight w:val="0"/>
              <w:marTop w:val="0"/>
              <w:marBottom w:val="0"/>
              <w:divBdr>
                <w:top w:val="none" w:sz="0" w:space="0" w:color="auto"/>
                <w:left w:val="none" w:sz="0" w:space="0" w:color="auto"/>
                <w:bottom w:val="none" w:sz="0" w:space="0" w:color="auto"/>
                <w:right w:val="none" w:sz="0" w:space="0" w:color="auto"/>
              </w:divBdr>
              <w:divsChild>
                <w:div w:id="2011062860">
                  <w:marLeft w:val="0"/>
                  <w:marRight w:val="0"/>
                  <w:marTop w:val="0"/>
                  <w:marBottom w:val="0"/>
                  <w:divBdr>
                    <w:top w:val="none" w:sz="0" w:space="0" w:color="auto"/>
                    <w:left w:val="none" w:sz="0" w:space="0" w:color="auto"/>
                    <w:bottom w:val="none" w:sz="0" w:space="0" w:color="auto"/>
                    <w:right w:val="none" w:sz="0" w:space="0" w:color="auto"/>
                  </w:divBdr>
                  <w:divsChild>
                    <w:div w:id="1280532259">
                      <w:marLeft w:val="0"/>
                      <w:marRight w:val="0"/>
                      <w:marTop w:val="0"/>
                      <w:marBottom w:val="0"/>
                      <w:divBdr>
                        <w:top w:val="none" w:sz="0" w:space="0" w:color="auto"/>
                        <w:left w:val="none" w:sz="0" w:space="0" w:color="auto"/>
                        <w:bottom w:val="none" w:sz="0" w:space="0" w:color="auto"/>
                        <w:right w:val="none" w:sz="0" w:space="0" w:color="auto"/>
                      </w:divBdr>
                      <w:divsChild>
                        <w:div w:id="499660749">
                          <w:marLeft w:val="0"/>
                          <w:marRight w:val="0"/>
                          <w:marTop w:val="0"/>
                          <w:marBottom w:val="0"/>
                          <w:divBdr>
                            <w:top w:val="none" w:sz="0" w:space="0" w:color="auto"/>
                            <w:left w:val="none" w:sz="0" w:space="0" w:color="auto"/>
                            <w:bottom w:val="none" w:sz="0" w:space="0" w:color="auto"/>
                            <w:right w:val="none" w:sz="0" w:space="0" w:color="auto"/>
                          </w:divBdr>
                          <w:divsChild>
                            <w:div w:id="1524786704">
                              <w:marLeft w:val="0"/>
                              <w:marRight w:val="0"/>
                              <w:marTop w:val="0"/>
                              <w:marBottom w:val="0"/>
                              <w:divBdr>
                                <w:top w:val="none" w:sz="0" w:space="0" w:color="auto"/>
                                <w:left w:val="none" w:sz="0" w:space="0" w:color="auto"/>
                                <w:bottom w:val="none" w:sz="0" w:space="0" w:color="auto"/>
                                <w:right w:val="none" w:sz="0" w:space="0" w:color="auto"/>
                              </w:divBdr>
                              <w:divsChild>
                                <w:div w:id="329219513">
                                  <w:marLeft w:val="0"/>
                                  <w:marRight w:val="0"/>
                                  <w:marTop w:val="0"/>
                                  <w:marBottom w:val="0"/>
                                  <w:divBdr>
                                    <w:top w:val="none" w:sz="0" w:space="0" w:color="auto"/>
                                    <w:left w:val="none" w:sz="0" w:space="0" w:color="auto"/>
                                    <w:bottom w:val="dotted" w:sz="6" w:space="0" w:color="EBEBEB"/>
                                    <w:right w:val="none" w:sz="0" w:space="0" w:color="auto"/>
                                  </w:divBdr>
                                  <w:divsChild>
                                    <w:div w:id="232548777">
                                      <w:marLeft w:val="0"/>
                                      <w:marRight w:val="0"/>
                                      <w:marTop w:val="0"/>
                                      <w:marBottom w:val="0"/>
                                      <w:divBdr>
                                        <w:top w:val="none" w:sz="0" w:space="0" w:color="auto"/>
                                        <w:left w:val="none" w:sz="0" w:space="0" w:color="auto"/>
                                        <w:bottom w:val="none" w:sz="0" w:space="0" w:color="auto"/>
                                        <w:right w:val="none" w:sz="0" w:space="0" w:color="auto"/>
                                      </w:divBdr>
                                      <w:divsChild>
                                        <w:div w:id="1783107632">
                                          <w:marLeft w:val="0"/>
                                          <w:marRight w:val="0"/>
                                          <w:marTop w:val="0"/>
                                          <w:marBottom w:val="0"/>
                                          <w:divBdr>
                                            <w:top w:val="none" w:sz="0" w:space="0" w:color="auto"/>
                                            <w:left w:val="none" w:sz="0" w:space="0" w:color="auto"/>
                                            <w:bottom w:val="none" w:sz="0" w:space="0" w:color="auto"/>
                                            <w:right w:val="none" w:sz="0" w:space="0" w:color="auto"/>
                                          </w:divBdr>
                                          <w:divsChild>
                                            <w:div w:id="1239286093">
                                              <w:marLeft w:val="0"/>
                                              <w:marRight w:val="0"/>
                                              <w:marTop w:val="0"/>
                                              <w:marBottom w:val="0"/>
                                              <w:divBdr>
                                                <w:top w:val="none" w:sz="0" w:space="0" w:color="auto"/>
                                                <w:left w:val="none" w:sz="0" w:space="0" w:color="auto"/>
                                                <w:bottom w:val="none" w:sz="0" w:space="0" w:color="auto"/>
                                                <w:right w:val="none" w:sz="0" w:space="0" w:color="auto"/>
                                              </w:divBdr>
                                              <w:divsChild>
                                                <w:div w:id="19994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7344">
      <w:bodyDiv w:val="1"/>
      <w:marLeft w:val="0"/>
      <w:marRight w:val="0"/>
      <w:marTop w:val="0"/>
      <w:marBottom w:val="0"/>
      <w:divBdr>
        <w:top w:val="none" w:sz="0" w:space="0" w:color="auto"/>
        <w:left w:val="none" w:sz="0" w:space="0" w:color="auto"/>
        <w:bottom w:val="none" w:sz="0" w:space="0" w:color="auto"/>
        <w:right w:val="none" w:sz="0" w:space="0" w:color="auto"/>
      </w:divBdr>
      <w:divsChild>
        <w:div w:id="620384072">
          <w:marLeft w:val="0"/>
          <w:marRight w:val="0"/>
          <w:marTop w:val="0"/>
          <w:marBottom w:val="0"/>
          <w:divBdr>
            <w:top w:val="none" w:sz="0" w:space="0" w:color="auto"/>
            <w:left w:val="none" w:sz="0" w:space="0" w:color="auto"/>
            <w:bottom w:val="none" w:sz="0" w:space="0" w:color="auto"/>
            <w:right w:val="none" w:sz="0" w:space="0" w:color="auto"/>
          </w:divBdr>
          <w:divsChild>
            <w:div w:id="195313279">
              <w:marLeft w:val="0"/>
              <w:marRight w:val="0"/>
              <w:marTop w:val="0"/>
              <w:marBottom w:val="0"/>
              <w:divBdr>
                <w:top w:val="none" w:sz="0" w:space="0" w:color="auto"/>
                <w:left w:val="none" w:sz="0" w:space="0" w:color="auto"/>
                <w:bottom w:val="none" w:sz="0" w:space="0" w:color="auto"/>
                <w:right w:val="none" w:sz="0" w:space="0" w:color="auto"/>
              </w:divBdr>
              <w:divsChild>
                <w:div w:id="2094157913">
                  <w:marLeft w:val="0"/>
                  <w:marRight w:val="0"/>
                  <w:marTop w:val="0"/>
                  <w:marBottom w:val="0"/>
                  <w:divBdr>
                    <w:top w:val="none" w:sz="0" w:space="0" w:color="auto"/>
                    <w:left w:val="none" w:sz="0" w:space="0" w:color="auto"/>
                    <w:bottom w:val="none" w:sz="0" w:space="0" w:color="auto"/>
                    <w:right w:val="none" w:sz="0" w:space="0" w:color="auto"/>
                  </w:divBdr>
                  <w:divsChild>
                    <w:div w:id="54089347">
                      <w:marLeft w:val="0"/>
                      <w:marRight w:val="0"/>
                      <w:marTop w:val="0"/>
                      <w:marBottom w:val="0"/>
                      <w:divBdr>
                        <w:top w:val="none" w:sz="0" w:space="0" w:color="auto"/>
                        <w:left w:val="none" w:sz="0" w:space="0" w:color="auto"/>
                        <w:bottom w:val="none" w:sz="0" w:space="0" w:color="auto"/>
                        <w:right w:val="none" w:sz="0" w:space="0" w:color="auto"/>
                      </w:divBdr>
                      <w:divsChild>
                        <w:div w:id="1711226280">
                          <w:marLeft w:val="0"/>
                          <w:marRight w:val="0"/>
                          <w:marTop w:val="0"/>
                          <w:marBottom w:val="0"/>
                          <w:divBdr>
                            <w:top w:val="none" w:sz="0" w:space="0" w:color="auto"/>
                            <w:left w:val="none" w:sz="0" w:space="0" w:color="auto"/>
                            <w:bottom w:val="none" w:sz="0" w:space="0" w:color="auto"/>
                            <w:right w:val="none" w:sz="0" w:space="0" w:color="auto"/>
                          </w:divBdr>
                          <w:divsChild>
                            <w:div w:id="2060087703">
                              <w:marLeft w:val="0"/>
                              <w:marRight w:val="0"/>
                              <w:marTop w:val="0"/>
                              <w:marBottom w:val="0"/>
                              <w:divBdr>
                                <w:top w:val="none" w:sz="0" w:space="0" w:color="auto"/>
                                <w:left w:val="none" w:sz="0" w:space="0" w:color="auto"/>
                                <w:bottom w:val="none" w:sz="0" w:space="0" w:color="auto"/>
                                <w:right w:val="none" w:sz="0" w:space="0" w:color="auto"/>
                              </w:divBdr>
                              <w:divsChild>
                                <w:div w:id="1090660201">
                                  <w:marLeft w:val="0"/>
                                  <w:marRight w:val="0"/>
                                  <w:marTop w:val="0"/>
                                  <w:marBottom w:val="0"/>
                                  <w:divBdr>
                                    <w:top w:val="none" w:sz="0" w:space="0" w:color="auto"/>
                                    <w:left w:val="none" w:sz="0" w:space="0" w:color="auto"/>
                                    <w:bottom w:val="none" w:sz="0" w:space="0" w:color="auto"/>
                                    <w:right w:val="none" w:sz="0" w:space="0" w:color="auto"/>
                                  </w:divBdr>
                                  <w:divsChild>
                                    <w:div w:id="20415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250483">
      <w:bodyDiv w:val="1"/>
      <w:marLeft w:val="0"/>
      <w:marRight w:val="0"/>
      <w:marTop w:val="0"/>
      <w:marBottom w:val="0"/>
      <w:divBdr>
        <w:top w:val="none" w:sz="0" w:space="0" w:color="auto"/>
        <w:left w:val="none" w:sz="0" w:space="0" w:color="auto"/>
        <w:bottom w:val="none" w:sz="0" w:space="0" w:color="auto"/>
        <w:right w:val="none" w:sz="0" w:space="0" w:color="auto"/>
      </w:divBdr>
    </w:div>
    <w:div w:id="627395841">
      <w:bodyDiv w:val="1"/>
      <w:marLeft w:val="0"/>
      <w:marRight w:val="0"/>
      <w:marTop w:val="0"/>
      <w:marBottom w:val="0"/>
      <w:divBdr>
        <w:top w:val="none" w:sz="0" w:space="0" w:color="auto"/>
        <w:left w:val="none" w:sz="0" w:space="0" w:color="auto"/>
        <w:bottom w:val="none" w:sz="0" w:space="0" w:color="auto"/>
        <w:right w:val="none" w:sz="0" w:space="0" w:color="auto"/>
      </w:divBdr>
      <w:divsChild>
        <w:div w:id="1117455004">
          <w:marLeft w:val="0"/>
          <w:marRight w:val="0"/>
          <w:marTop w:val="0"/>
          <w:marBottom w:val="0"/>
          <w:divBdr>
            <w:top w:val="none" w:sz="0" w:space="0" w:color="auto"/>
            <w:left w:val="none" w:sz="0" w:space="0" w:color="auto"/>
            <w:bottom w:val="none" w:sz="0" w:space="0" w:color="auto"/>
            <w:right w:val="none" w:sz="0" w:space="0" w:color="auto"/>
          </w:divBdr>
          <w:divsChild>
            <w:div w:id="662663618">
              <w:marLeft w:val="0"/>
              <w:marRight w:val="0"/>
              <w:marTop w:val="0"/>
              <w:marBottom w:val="0"/>
              <w:divBdr>
                <w:top w:val="none" w:sz="0" w:space="0" w:color="auto"/>
                <w:left w:val="none" w:sz="0" w:space="0" w:color="auto"/>
                <w:bottom w:val="none" w:sz="0" w:space="0" w:color="auto"/>
                <w:right w:val="none" w:sz="0" w:space="0" w:color="auto"/>
              </w:divBdr>
              <w:divsChild>
                <w:div w:id="1129976781">
                  <w:marLeft w:val="0"/>
                  <w:marRight w:val="0"/>
                  <w:marTop w:val="0"/>
                  <w:marBottom w:val="0"/>
                  <w:divBdr>
                    <w:top w:val="none" w:sz="0" w:space="0" w:color="auto"/>
                    <w:left w:val="none" w:sz="0" w:space="0" w:color="auto"/>
                    <w:bottom w:val="none" w:sz="0" w:space="0" w:color="auto"/>
                    <w:right w:val="none" w:sz="0" w:space="0" w:color="auto"/>
                  </w:divBdr>
                  <w:divsChild>
                    <w:div w:id="1771774740">
                      <w:marLeft w:val="0"/>
                      <w:marRight w:val="0"/>
                      <w:marTop w:val="0"/>
                      <w:marBottom w:val="0"/>
                      <w:divBdr>
                        <w:top w:val="none" w:sz="0" w:space="0" w:color="auto"/>
                        <w:left w:val="none" w:sz="0" w:space="0" w:color="auto"/>
                        <w:bottom w:val="none" w:sz="0" w:space="0" w:color="auto"/>
                        <w:right w:val="none" w:sz="0" w:space="0" w:color="auto"/>
                      </w:divBdr>
                      <w:divsChild>
                        <w:div w:id="1207528188">
                          <w:marLeft w:val="0"/>
                          <w:marRight w:val="0"/>
                          <w:marTop w:val="0"/>
                          <w:marBottom w:val="0"/>
                          <w:divBdr>
                            <w:top w:val="none" w:sz="0" w:space="0" w:color="auto"/>
                            <w:left w:val="none" w:sz="0" w:space="0" w:color="auto"/>
                            <w:bottom w:val="none" w:sz="0" w:space="0" w:color="auto"/>
                            <w:right w:val="none" w:sz="0" w:space="0" w:color="auto"/>
                          </w:divBdr>
                          <w:divsChild>
                            <w:div w:id="1469979495">
                              <w:marLeft w:val="0"/>
                              <w:marRight w:val="0"/>
                              <w:marTop w:val="0"/>
                              <w:marBottom w:val="0"/>
                              <w:divBdr>
                                <w:top w:val="none" w:sz="0" w:space="0" w:color="auto"/>
                                <w:left w:val="none" w:sz="0" w:space="0" w:color="auto"/>
                                <w:bottom w:val="none" w:sz="0" w:space="0" w:color="auto"/>
                                <w:right w:val="none" w:sz="0" w:space="0" w:color="auto"/>
                              </w:divBdr>
                              <w:divsChild>
                                <w:div w:id="7180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861396">
      <w:bodyDiv w:val="1"/>
      <w:marLeft w:val="0"/>
      <w:marRight w:val="0"/>
      <w:marTop w:val="0"/>
      <w:marBottom w:val="0"/>
      <w:divBdr>
        <w:top w:val="none" w:sz="0" w:space="0" w:color="auto"/>
        <w:left w:val="none" w:sz="0" w:space="0" w:color="auto"/>
        <w:bottom w:val="none" w:sz="0" w:space="0" w:color="auto"/>
        <w:right w:val="none" w:sz="0" w:space="0" w:color="auto"/>
      </w:divBdr>
      <w:divsChild>
        <w:div w:id="1760170910">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none" w:sz="0" w:space="0" w:color="auto"/>
                <w:left w:val="none" w:sz="0" w:space="0" w:color="auto"/>
                <w:bottom w:val="none" w:sz="0" w:space="0" w:color="auto"/>
                <w:right w:val="none" w:sz="0" w:space="0" w:color="auto"/>
              </w:divBdr>
              <w:divsChild>
                <w:div w:id="1918977160">
                  <w:marLeft w:val="0"/>
                  <w:marRight w:val="0"/>
                  <w:marTop w:val="0"/>
                  <w:marBottom w:val="0"/>
                  <w:divBdr>
                    <w:top w:val="none" w:sz="0" w:space="0" w:color="auto"/>
                    <w:left w:val="none" w:sz="0" w:space="0" w:color="auto"/>
                    <w:bottom w:val="none" w:sz="0" w:space="0" w:color="auto"/>
                    <w:right w:val="none" w:sz="0" w:space="0" w:color="auto"/>
                  </w:divBdr>
                  <w:divsChild>
                    <w:div w:id="21105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958">
      <w:bodyDiv w:val="1"/>
      <w:marLeft w:val="0"/>
      <w:marRight w:val="0"/>
      <w:marTop w:val="0"/>
      <w:marBottom w:val="0"/>
      <w:divBdr>
        <w:top w:val="none" w:sz="0" w:space="0" w:color="auto"/>
        <w:left w:val="none" w:sz="0" w:space="0" w:color="auto"/>
        <w:bottom w:val="none" w:sz="0" w:space="0" w:color="auto"/>
        <w:right w:val="none" w:sz="0" w:space="0" w:color="auto"/>
      </w:divBdr>
      <w:divsChild>
        <w:div w:id="323316117">
          <w:marLeft w:val="0"/>
          <w:marRight w:val="0"/>
          <w:marTop w:val="0"/>
          <w:marBottom w:val="0"/>
          <w:divBdr>
            <w:top w:val="none" w:sz="0" w:space="0" w:color="auto"/>
            <w:left w:val="none" w:sz="0" w:space="0" w:color="auto"/>
            <w:bottom w:val="none" w:sz="0" w:space="0" w:color="auto"/>
            <w:right w:val="none" w:sz="0" w:space="0" w:color="auto"/>
          </w:divBdr>
          <w:divsChild>
            <w:div w:id="2020161824">
              <w:marLeft w:val="0"/>
              <w:marRight w:val="0"/>
              <w:marTop w:val="0"/>
              <w:marBottom w:val="0"/>
              <w:divBdr>
                <w:top w:val="none" w:sz="0" w:space="0" w:color="auto"/>
                <w:left w:val="none" w:sz="0" w:space="0" w:color="auto"/>
                <w:bottom w:val="none" w:sz="0" w:space="0" w:color="auto"/>
                <w:right w:val="none" w:sz="0" w:space="0" w:color="auto"/>
              </w:divBdr>
              <w:divsChild>
                <w:div w:id="1120101473">
                  <w:marLeft w:val="0"/>
                  <w:marRight w:val="0"/>
                  <w:marTop w:val="0"/>
                  <w:marBottom w:val="0"/>
                  <w:divBdr>
                    <w:top w:val="none" w:sz="0" w:space="0" w:color="auto"/>
                    <w:left w:val="none" w:sz="0" w:space="0" w:color="auto"/>
                    <w:bottom w:val="none" w:sz="0" w:space="0" w:color="auto"/>
                    <w:right w:val="none" w:sz="0" w:space="0" w:color="auto"/>
                  </w:divBdr>
                  <w:divsChild>
                    <w:div w:id="1366055497">
                      <w:marLeft w:val="0"/>
                      <w:marRight w:val="0"/>
                      <w:marTop w:val="0"/>
                      <w:marBottom w:val="0"/>
                      <w:divBdr>
                        <w:top w:val="none" w:sz="0" w:space="0" w:color="auto"/>
                        <w:left w:val="none" w:sz="0" w:space="0" w:color="auto"/>
                        <w:bottom w:val="none" w:sz="0" w:space="0" w:color="auto"/>
                        <w:right w:val="none" w:sz="0" w:space="0" w:color="auto"/>
                      </w:divBdr>
                      <w:divsChild>
                        <w:div w:id="1945185248">
                          <w:marLeft w:val="0"/>
                          <w:marRight w:val="0"/>
                          <w:marTop w:val="0"/>
                          <w:marBottom w:val="0"/>
                          <w:divBdr>
                            <w:top w:val="none" w:sz="0" w:space="0" w:color="auto"/>
                            <w:left w:val="none" w:sz="0" w:space="0" w:color="auto"/>
                            <w:bottom w:val="none" w:sz="0" w:space="0" w:color="auto"/>
                            <w:right w:val="none" w:sz="0" w:space="0" w:color="auto"/>
                          </w:divBdr>
                          <w:divsChild>
                            <w:div w:id="1381856858">
                              <w:marLeft w:val="0"/>
                              <w:marRight w:val="0"/>
                              <w:marTop w:val="0"/>
                              <w:marBottom w:val="0"/>
                              <w:divBdr>
                                <w:top w:val="none" w:sz="0" w:space="0" w:color="auto"/>
                                <w:left w:val="none" w:sz="0" w:space="0" w:color="auto"/>
                                <w:bottom w:val="none" w:sz="0" w:space="0" w:color="auto"/>
                                <w:right w:val="none" w:sz="0" w:space="0" w:color="auto"/>
                              </w:divBdr>
                              <w:divsChild>
                                <w:div w:id="1212227398">
                                  <w:marLeft w:val="-225"/>
                                  <w:marRight w:val="-225"/>
                                  <w:marTop w:val="0"/>
                                  <w:marBottom w:val="0"/>
                                  <w:divBdr>
                                    <w:top w:val="none" w:sz="0" w:space="0" w:color="auto"/>
                                    <w:left w:val="none" w:sz="0" w:space="0" w:color="auto"/>
                                    <w:bottom w:val="none" w:sz="0" w:space="0" w:color="auto"/>
                                    <w:right w:val="none" w:sz="0" w:space="0" w:color="auto"/>
                                  </w:divBdr>
                                  <w:divsChild>
                                    <w:div w:id="17591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662633">
      <w:bodyDiv w:val="1"/>
      <w:marLeft w:val="0"/>
      <w:marRight w:val="0"/>
      <w:marTop w:val="0"/>
      <w:marBottom w:val="0"/>
      <w:divBdr>
        <w:top w:val="none" w:sz="0" w:space="0" w:color="auto"/>
        <w:left w:val="none" w:sz="0" w:space="0" w:color="auto"/>
        <w:bottom w:val="none" w:sz="0" w:space="0" w:color="auto"/>
        <w:right w:val="none" w:sz="0" w:space="0" w:color="auto"/>
      </w:divBdr>
      <w:divsChild>
        <w:div w:id="1867988174">
          <w:marLeft w:val="0"/>
          <w:marRight w:val="0"/>
          <w:marTop w:val="1680"/>
          <w:marBottom w:val="720"/>
          <w:divBdr>
            <w:top w:val="none" w:sz="0" w:space="0" w:color="auto"/>
            <w:left w:val="none" w:sz="0" w:space="0" w:color="auto"/>
            <w:bottom w:val="none" w:sz="0" w:space="0" w:color="auto"/>
            <w:right w:val="none" w:sz="0" w:space="0" w:color="auto"/>
          </w:divBdr>
          <w:divsChild>
            <w:div w:id="677730346">
              <w:marLeft w:val="0"/>
              <w:marRight w:val="0"/>
              <w:marTop w:val="0"/>
              <w:marBottom w:val="0"/>
              <w:divBdr>
                <w:top w:val="none" w:sz="0" w:space="0" w:color="auto"/>
                <w:left w:val="none" w:sz="0" w:space="0" w:color="auto"/>
                <w:bottom w:val="none" w:sz="0" w:space="0" w:color="auto"/>
                <w:right w:val="none" w:sz="0" w:space="0" w:color="auto"/>
              </w:divBdr>
              <w:divsChild>
                <w:div w:id="204484032">
                  <w:marLeft w:val="0"/>
                  <w:marRight w:val="0"/>
                  <w:marTop w:val="0"/>
                  <w:marBottom w:val="0"/>
                  <w:divBdr>
                    <w:top w:val="none" w:sz="0" w:space="0" w:color="auto"/>
                    <w:left w:val="none" w:sz="0" w:space="0" w:color="auto"/>
                    <w:bottom w:val="none" w:sz="0" w:space="0" w:color="auto"/>
                    <w:right w:val="none" w:sz="0" w:space="0" w:color="auto"/>
                  </w:divBdr>
                  <w:divsChild>
                    <w:div w:id="737174001">
                      <w:marLeft w:val="0"/>
                      <w:marRight w:val="0"/>
                      <w:marTop w:val="0"/>
                      <w:marBottom w:val="0"/>
                      <w:divBdr>
                        <w:top w:val="none" w:sz="0" w:space="0" w:color="auto"/>
                        <w:left w:val="none" w:sz="0" w:space="0" w:color="auto"/>
                        <w:bottom w:val="none" w:sz="0" w:space="0" w:color="auto"/>
                        <w:right w:val="none" w:sz="0" w:space="0" w:color="auto"/>
                      </w:divBdr>
                      <w:divsChild>
                        <w:div w:id="283928534">
                          <w:marLeft w:val="0"/>
                          <w:marRight w:val="0"/>
                          <w:marTop w:val="0"/>
                          <w:marBottom w:val="0"/>
                          <w:divBdr>
                            <w:top w:val="none" w:sz="0" w:space="0" w:color="auto"/>
                            <w:left w:val="none" w:sz="0" w:space="0" w:color="auto"/>
                            <w:bottom w:val="none" w:sz="0" w:space="0" w:color="auto"/>
                            <w:right w:val="none" w:sz="0" w:space="0" w:color="auto"/>
                          </w:divBdr>
                          <w:divsChild>
                            <w:div w:id="1128742606">
                              <w:marLeft w:val="0"/>
                              <w:marRight w:val="0"/>
                              <w:marTop w:val="0"/>
                              <w:marBottom w:val="0"/>
                              <w:divBdr>
                                <w:top w:val="none" w:sz="0" w:space="0" w:color="auto"/>
                                <w:left w:val="none" w:sz="0" w:space="0" w:color="auto"/>
                                <w:bottom w:val="none" w:sz="0" w:space="0" w:color="auto"/>
                                <w:right w:val="none" w:sz="0" w:space="0" w:color="auto"/>
                              </w:divBdr>
                              <w:divsChild>
                                <w:div w:id="467085977">
                                  <w:marLeft w:val="0"/>
                                  <w:marRight w:val="0"/>
                                  <w:marTop w:val="0"/>
                                  <w:marBottom w:val="0"/>
                                  <w:divBdr>
                                    <w:top w:val="none" w:sz="0" w:space="0" w:color="auto"/>
                                    <w:left w:val="none" w:sz="0" w:space="0" w:color="auto"/>
                                    <w:bottom w:val="none" w:sz="0" w:space="0" w:color="auto"/>
                                    <w:right w:val="none" w:sz="0" w:space="0" w:color="auto"/>
                                  </w:divBdr>
                                  <w:divsChild>
                                    <w:div w:id="1793094711">
                                      <w:marLeft w:val="0"/>
                                      <w:marRight w:val="0"/>
                                      <w:marTop w:val="0"/>
                                      <w:marBottom w:val="0"/>
                                      <w:divBdr>
                                        <w:top w:val="none" w:sz="0" w:space="0" w:color="auto"/>
                                        <w:left w:val="none" w:sz="0" w:space="0" w:color="auto"/>
                                        <w:bottom w:val="none" w:sz="0" w:space="0" w:color="auto"/>
                                        <w:right w:val="none" w:sz="0" w:space="0" w:color="auto"/>
                                      </w:divBdr>
                                      <w:divsChild>
                                        <w:div w:id="1740244958">
                                          <w:marLeft w:val="0"/>
                                          <w:marRight w:val="0"/>
                                          <w:marTop w:val="0"/>
                                          <w:marBottom w:val="0"/>
                                          <w:divBdr>
                                            <w:top w:val="none" w:sz="0" w:space="0" w:color="auto"/>
                                            <w:left w:val="none" w:sz="0" w:space="0" w:color="auto"/>
                                            <w:bottom w:val="none" w:sz="0" w:space="0" w:color="auto"/>
                                            <w:right w:val="none" w:sz="0" w:space="0" w:color="auto"/>
                                          </w:divBdr>
                                          <w:divsChild>
                                            <w:div w:id="32049225">
                                              <w:marLeft w:val="0"/>
                                              <w:marRight w:val="0"/>
                                              <w:marTop w:val="0"/>
                                              <w:marBottom w:val="0"/>
                                              <w:divBdr>
                                                <w:top w:val="none" w:sz="0" w:space="0" w:color="auto"/>
                                                <w:left w:val="none" w:sz="0" w:space="0" w:color="auto"/>
                                                <w:bottom w:val="none" w:sz="0" w:space="0" w:color="auto"/>
                                                <w:right w:val="none" w:sz="0" w:space="0" w:color="auto"/>
                                              </w:divBdr>
                                              <w:divsChild>
                                                <w:div w:id="1064135057">
                                                  <w:marLeft w:val="0"/>
                                                  <w:marRight w:val="0"/>
                                                  <w:marTop w:val="0"/>
                                                  <w:marBottom w:val="0"/>
                                                  <w:divBdr>
                                                    <w:top w:val="none" w:sz="0" w:space="0" w:color="auto"/>
                                                    <w:left w:val="none" w:sz="0" w:space="0" w:color="auto"/>
                                                    <w:bottom w:val="none" w:sz="0" w:space="0" w:color="auto"/>
                                                    <w:right w:val="none" w:sz="0" w:space="0" w:color="auto"/>
                                                  </w:divBdr>
                                                  <w:divsChild>
                                                    <w:div w:id="4170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033222">
      <w:bodyDiv w:val="1"/>
      <w:marLeft w:val="0"/>
      <w:marRight w:val="0"/>
      <w:marTop w:val="0"/>
      <w:marBottom w:val="0"/>
      <w:divBdr>
        <w:top w:val="none" w:sz="0" w:space="0" w:color="auto"/>
        <w:left w:val="none" w:sz="0" w:space="0" w:color="auto"/>
        <w:bottom w:val="none" w:sz="0" w:space="0" w:color="auto"/>
        <w:right w:val="none" w:sz="0" w:space="0" w:color="auto"/>
      </w:divBdr>
      <w:divsChild>
        <w:div w:id="1162115692">
          <w:marLeft w:val="0"/>
          <w:marRight w:val="0"/>
          <w:marTop w:val="0"/>
          <w:marBottom w:val="0"/>
          <w:divBdr>
            <w:top w:val="none" w:sz="0" w:space="0" w:color="auto"/>
            <w:left w:val="none" w:sz="0" w:space="0" w:color="auto"/>
            <w:bottom w:val="none" w:sz="0" w:space="0" w:color="auto"/>
            <w:right w:val="none" w:sz="0" w:space="0" w:color="auto"/>
          </w:divBdr>
          <w:divsChild>
            <w:div w:id="1392654702">
              <w:marLeft w:val="0"/>
              <w:marRight w:val="0"/>
              <w:marTop w:val="0"/>
              <w:marBottom w:val="0"/>
              <w:divBdr>
                <w:top w:val="none" w:sz="0" w:space="0" w:color="auto"/>
                <w:left w:val="none" w:sz="0" w:space="0" w:color="auto"/>
                <w:bottom w:val="none" w:sz="0" w:space="0" w:color="auto"/>
                <w:right w:val="none" w:sz="0" w:space="0" w:color="auto"/>
              </w:divBdr>
              <w:divsChild>
                <w:div w:id="1939173219">
                  <w:marLeft w:val="0"/>
                  <w:marRight w:val="0"/>
                  <w:marTop w:val="0"/>
                  <w:marBottom w:val="0"/>
                  <w:divBdr>
                    <w:top w:val="none" w:sz="0" w:space="0" w:color="auto"/>
                    <w:left w:val="none" w:sz="0" w:space="0" w:color="auto"/>
                    <w:bottom w:val="none" w:sz="0" w:space="0" w:color="auto"/>
                    <w:right w:val="none" w:sz="0" w:space="0" w:color="auto"/>
                  </w:divBdr>
                  <w:divsChild>
                    <w:div w:id="143743209">
                      <w:marLeft w:val="0"/>
                      <w:marRight w:val="0"/>
                      <w:marTop w:val="0"/>
                      <w:marBottom w:val="0"/>
                      <w:divBdr>
                        <w:top w:val="none" w:sz="0" w:space="0" w:color="auto"/>
                        <w:left w:val="none" w:sz="0" w:space="0" w:color="auto"/>
                        <w:bottom w:val="none" w:sz="0" w:space="0" w:color="auto"/>
                        <w:right w:val="none" w:sz="0" w:space="0" w:color="auto"/>
                      </w:divBdr>
                      <w:divsChild>
                        <w:div w:id="1685861176">
                          <w:marLeft w:val="0"/>
                          <w:marRight w:val="0"/>
                          <w:marTop w:val="0"/>
                          <w:marBottom w:val="0"/>
                          <w:divBdr>
                            <w:top w:val="none" w:sz="0" w:space="0" w:color="auto"/>
                            <w:left w:val="none" w:sz="0" w:space="0" w:color="auto"/>
                            <w:bottom w:val="none" w:sz="0" w:space="0" w:color="auto"/>
                            <w:right w:val="none" w:sz="0" w:space="0" w:color="auto"/>
                          </w:divBdr>
                          <w:divsChild>
                            <w:div w:id="766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544655">
      <w:bodyDiv w:val="1"/>
      <w:marLeft w:val="0"/>
      <w:marRight w:val="0"/>
      <w:marTop w:val="0"/>
      <w:marBottom w:val="0"/>
      <w:divBdr>
        <w:top w:val="none" w:sz="0" w:space="0" w:color="auto"/>
        <w:left w:val="none" w:sz="0" w:space="0" w:color="auto"/>
        <w:bottom w:val="none" w:sz="0" w:space="0" w:color="auto"/>
        <w:right w:val="none" w:sz="0" w:space="0" w:color="auto"/>
      </w:divBdr>
      <w:divsChild>
        <w:div w:id="36973189">
          <w:marLeft w:val="0"/>
          <w:marRight w:val="0"/>
          <w:marTop w:val="0"/>
          <w:marBottom w:val="0"/>
          <w:divBdr>
            <w:top w:val="none" w:sz="0" w:space="0" w:color="auto"/>
            <w:left w:val="none" w:sz="0" w:space="0" w:color="auto"/>
            <w:bottom w:val="none" w:sz="0" w:space="0" w:color="auto"/>
            <w:right w:val="none" w:sz="0" w:space="0" w:color="auto"/>
          </w:divBdr>
          <w:divsChild>
            <w:div w:id="1679429806">
              <w:marLeft w:val="0"/>
              <w:marRight w:val="0"/>
              <w:marTop w:val="0"/>
              <w:marBottom w:val="0"/>
              <w:divBdr>
                <w:top w:val="none" w:sz="0" w:space="0" w:color="auto"/>
                <w:left w:val="none" w:sz="0" w:space="0" w:color="auto"/>
                <w:bottom w:val="none" w:sz="0" w:space="0" w:color="auto"/>
                <w:right w:val="none" w:sz="0" w:space="0" w:color="auto"/>
              </w:divBdr>
              <w:divsChild>
                <w:div w:id="445807013">
                  <w:marLeft w:val="0"/>
                  <w:marRight w:val="0"/>
                  <w:marTop w:val="120"/>
                  <w:marBottom w:val="0"/>
                  <w:divBdr>
                    <w:top w:val="none" w:sz="0" w:space="0" w:color="auto"/>
                    <w:left w:val="none" w:sz="0" w:space="0" w:color="auto"/>
                    <w:bottom w:val="none" w:sz="0" w:space="0" w:color="auto"/>
                    <w:right w:val="none" w:sz="0" w:space="0" w:color="auto"/>
                  </w:divBdr>
                  <w:divsChild>
                    <w:div w:id="264122836">
                      <w:marLeft w:val="0"/>
                      <w:marRight w:val="0"/>
                      <w:marTop w:val="0"/>
                      <w:marBottom w:val="0"/>
                      <w:divBdr>
                        <w:top w:val="none" w:sz="0" w:space="0" w:color="auto"/>
                        <w:left w:val="none" w:sz="0" w:space="0" w:color="auto"/>
                        <w:bottom w:val="none" w:sz="0" w:space="0" w:color="auto"/>
                        <w:right w:val="none" w:sz="0" w:space="0" w:color="auto"/>
                      </w:divBdr>
                      <w:divsChild>
                        <w:div w:id="51076153">
                          <w:marLeft w:val="0"/>
                          <w:marRight w:val="0"/>
                          <w:marTop w:val="0"/>
                          <w:marBottom w:val="0"/>
                          <w:divBdr>
                            <w:top w:val="none" w:sz="0" w:space="0" w:color="auto"/>
                            <w:left w:val="none" w:sz="0" w:space="0" w:color="auto"/>
                            <w:bottom w:val="none" w:sz="0" w:space="0" w:color="auto"/>
                            <w:right w:val="none" w:sz="0" w:space="0" w:color="auto"/>
                          </w:divBdr>
                          <w:divsChild>
                            <w:div w:id="1629430396">
                              <w:marLeft w:val="-225"/>
                              <w:marRight w:val="-225"/>
                              <w:marTop w:val="0"/>
                              <w:marBottom w:val="0"/>
                              <w:divBdr>
                                <w:top w:val="none" w:sz="0" w:space="0" w:color="auto"/>
                                <w:left w:val="none" w:sz="0" w:space="0" w:color="auto"/>
                                <w:bottom w:val="none" w:sz="0" w:space="0" w:color="auto"/>
                                <w:right w:val="none" w:sz="0" w:space="0" w:color="auto"/>
                              </w:divBdr>
                              <w:divsChild>
                                <w:div w:id="157818054">
                                  <w:marLeft w:val="0"/>
                                  <w:marRight w:val="0"/>
                                  <w:marTop w:val="0"/>
                                  <w:marBottom w:val="0"/>
                                  <w:divBdr>
                                    <w:top w:val="none" w:sz="0" w:space="0" w:color="auto"/>
                                    <w:left w:val="none" w:sz="0" w:space="0" w:color="auto"/>
                                    <w:bottom w:val="none" w:sz="0" w:space="0" w:color="auto"/>
                                    <w:right w:val="none" w:sz="0" w:space="0" w:color="auto"/>
                                  </w:divBdr>
                                  <w:divsChild>
                                    <w:div w:id="183984902">
                                      <w:marLeft w:val="0"/>
                                      <w:marRight w:val="0"/>
                                      <w:marTop w:val="0"/>
                                      <w:marBottom w:val="0"/>
                                      <w:divBdr>
                                        <w:top w:val="none" w:sz="0" w:space="0" w:color="auto"/>
                                        <w:left w:val="none" w:sz="0" w:space="0" w:color="auto"/>
                                        <w:bottom w:val="none" w:sz="0" w:space="0" w:color="auto"/>
                                        <w:right w:val="none" w:sz="0" w:space="0" w:color="auto"/>
                                      </w:divBdr>
                                      <w:divsChild>
                                        <w:div w:id="1494757680">
                                          <w:marLeft w:val="0"/>
                                          <w:marRight w:val="0"/>
                                          <w:marTop w:val="0"/>
                                          <w:marBottom w:val="0"/>
                                          <w:divBdr>
                                            <w:top w:val="none" w:sz="0" w:space="0" w:color="auto"/>
                                            <w:left w:val="none" w:sz="0" w:space="0" w:color="auto"/>
                                            <w:bottom w:val="none" w:sz="0" w:space="0" w:color="auto"/>
                                            <w:right w:val="none" w:sz="0" w:space="0" w:color="auto"/>
                                          </w:divBdr>
                                          <w:divsChild>
                                            <w:div w:id="690648705">
                                              <w:marLeft w:val="0"/>
                                              <w:marRight w:val="0"/>
                                              <w:marTop w:val="0"/>
                                              <w:marBottom w:val="0"/>
                                              <w:divBdr>
                                                <w:top w:val="none" w:sz="0" w:space="0" w:color="auto"/>
                                                <w:left w:val="none" w:sz="0" w:space="0" w:color="auto"/>
                                                <w:bottom w:val="none" w:sz="0" w:space="0" w:color="auto"/>
                                                <w:right w:val="none" w:sz="0" w:space="0" w:color="auto"/>
                                              </w:divBdr>
                                              <w:divsChild>
                                                <w:div w:id="980814266">
                                                  <w:marLeft w:val="0"/>
                                                  <w:marRight w:val="0"/>
                                                  <w:marTop w:val="0"/>
                                                  <w:marBottom w:val="0"/>
                                                  <w:divBdr>
                                                    <w:top w:val="none" w:sz="0" w:space="0" w:color="auto"/>
                                                    <w:left w:val="none" w:sz="0" w:space="0" w:color="auto"/>
                                                    <w:bottom w:val="none" w:sz="0" w:space="0" w:color="auto"/>
                                                    <w:right w:val="none" w:sz="0" w:space="0" w:color="auto"/>
                                                  </w:divBdr>
                                                  <w:divsChild>
                                                    <w:div w:id="3600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573399">
      <w:bodyDiv w:val="1"/>
      <w:marLeft w:val="0"/>
      <w:marRight w:val="0"/>
      <w:marTop w:val="0"/>
      <w:marBottom w:val="0"/>
      <w:divBdr>
        <w:top w:val="none" w:sz="0" w:space="0" w:color="auto"/>
        <w:left w:val="none" w:sz="0" w:space="0" w:color="auto"/>
        <w:bottom w:val="none" w:sz="0" w:space="0" w:color="auto"/>
        <w:right w:val="none" w:sz="0" w:space="0" w:color="auto"/>
      </w:divBdr>
    </w:div>
    <w:div w:id="989283539">
      <w:bodyDiv w:val="1"/>
      <w:marLeft w:val="0"/>
      <w:marRight w:val="0"/>
      <w:marTop w:val="0"/>
      <w:marBottom w:val="0"/>
      <w:divBdr>
        <w:top w:val="none" w:sz="0" w:space="0" w:color="auto"/>
        <w:left w:val="none" w:sz="0" w:space="0" w:color="auto"/>
        <w:bottom w:val="none" w:sz="0" w:space="0" w:color="auto"/>
        <w:right w:val="none" w:sz="0" w:space="0" w:color="auto"/>
      </w:divBdr>
    </w:div>
    <w:div w:id="1243837766">
      <w:bodyDiv w:val="1"/>
      <w:marLeft w:val="0"/>
      <w:marRight w:val="0"/>
      <w:marTop w:val="0"/>
      <w:marBottom w:val="0"/>
      <w:divBdr>
        <w:top w:val="none" w:sz="0" w:space="0" w:color="auto"/>
        <w:left w:val="none" w:sz="0" w:space="0" w:color="auto"/>
        <w:bottom w:val="none" w:sz="0" w:space="0" w:color="auto"/>
        <w:right w:val="none" w:sz="0" w:space="0" w:color="auto"/>
      </w:divBdr>
      <w:divsChild>
        <w:div w:id="71976493">
          <w:marLeft w:val="0"/>
          <w:marRight w:val="0"/>
          <w:marTop w:val="0"/>
          <w:marBottom w:val="0"/>
          <w:divBdr>
            <w:top w:val="none" w:sz="0" w:space="0" w:color="auto"/>
            <w:left w:val="none" w:sz="0" w:space="0" w:color="auto"/>
            <w:bottom w:val="none" w:sz="0" w:space="0" w:color="auto"/>
            <w:right w:val="none" w:sz="0" w:space="0" w:color="auto"/>
          </w:divBdr>
          <w:divsChild>
            <w:div w:id="580212408">
              <w:marLeft w:val="0"/>
              <w:marRight w:val="0"/>
              <w:marTop w:val="0"/>
              <w:marBottom w:val="0"/>
              <w:divBdr>
                <w:top w:val="none" w:sz="0" w:space="0" w:color="auto"/>
                <w:left w:val="none" w:sz="0" w:space="0" w:color="auto"/>
                <w:bottom w:val="none" w:sz="0" w:space="0" w:color="auto"/>
                <w:right w:val="none" w:sz="0" w:space="0" w:color="auto"/>
              </w:divBdr>
              <w:divsChild>
                <w:div w:id="636109799">
                  <w:marLeft w:val="0"/>
                  <w:marRight w:val="0"/>
                  <w:marTop w:val="0"/>
                  <w:marBottom w:val="0"/>
                  <w:divBdr>
                    <w:top w:val="none" w:sz="0" w:space="0" w:color="auto"/>
                    <w:left w:val="none" w:sz="0" w:space="0" w:color="auto"/>
                    <w:bottom w:val="none" w:sz="0" w:space="0" w:color="auto"/>
                    <w:right w:val="none" w:sz="0" w:space="0" w:color="auto"/>
                  </w:divBdr>
                  <w:divsChild>
                    <w:div w:id="1669794511">
                      <w:marLeft w:val="0"/>
                      <w:marRight w:val="0"/>
                      <w:marTop w:val="0"/>
                      <w:marBottom w:val="0"/>
                      <w:divBdr>
                        <w:top w:val="none" w:sz="0" w:space="0" w:color="auto"/>
                        <w:left w:val="none" w:sz="0" w:space="0" w:color="auto"/>
                        <w:bottom w:val="none" w:sz="0" w:space="0" w:color="auto"/>
                        <w:right w:val="none" w:sz="0" w:space="0" w:color="auto"/>
                      </w:divBdr>
                      <w:divsChild>
                        <w:div w:id="2059428717">
                          <w:marLeft w:val="0"/>
                          <w:marRight w:val="0"/>
                          <w:marTop w:val="0"/>
                          <w:marBottom w:val="0"/>
                          <w:divBdr>
                            <w:top w:val="none" w:sz="0" w:space="0" w:color="auto"/>
                            <w:left w:val="none" w:sz="0" w:space="0" w:color="auto"/>
                            <w:bottom w:val="none" w:sz="0" w:space="0" w:color="auto"/>
                            <w:right w:val="none" w:sz="0" w:space="0" w:color="auto"/>
                          </w:divBdr>
                          <w:divsChild>
                            <w:div w:id="398017100">
                              <w:marLeft w:val="0"/>
                              <w:marRight w:val="0"/>
                              <w:marTop w:val="0"/>
                              <w:marBottom w:val="0"/>
                              <w:divBdr>
                                <w:top w:val="none" w:sz="0" w:space="0" w:color="auto"/>
                                <w:left w:val="none" w:sz="0" w:space="0" w:color="auto"/>
                                <w:bottom w:val="none" w:sz="0" w:space="0" w:color="auto"/>
                                <w:right w:val="none" w:sz="0" w:space="0" w:color="auto"/>
                              </w:divBdr>
                              <w:divsChild>
                                <w:div w:id="976375727">
                                  <w:marLeft w:val="0"/>
                                  <w:marRight w:val="0"/>
                                  <w:marTop w:val="0"/>
                                  <w:marBottom w:val="0"/>
                                  <w:divBdr>
                                    <w:top w:val="none" w:sz="0" w:space="0" w:color="auto"/>
                                    <w:left w:val="none" w:sz="0" w:space="0" w:color="auto"/>
                                    <w:bottom w:val="dotted" w:sz="6" w:space="0" w:color="EBEBEB"/>
                                    <w:right w:val="none" w:sz="0" w:space="0" w:color="auto"/>
                                  </w:divBdr>
                                  <w:divsChild>
                                    <w:div w:id="1180895154">
                                      <w:marLeft w:val="0"/>
                                      <w:marRight w:val="0"/>
                                      <w:marTop w:val="0"/>
                                      <w:marBottom w:val="0"/>
                                      <w:divBdr>
                                        <w:top w:val="none" w:sz="0" w:space="0" w:color="auto"/>
                                        <w:left w:val="none" w:sz="0" w:space="0" w:color="auto"/>
                                        <w:bottom w:val="none" w:sz="0" w:space="0" w:color="auto"/>
                                        <w:right w:val="none" w:sz="0" w:space="0" w:color="auto"/>
                                      </w:divBdr>
                                      <w:divsChild>
                                        <w:div w:id="385377292">
                                          <w:marLeft w:val="0"/>
                                          <w:marRight w:val="0"/>
                                          <w:marTop w:val="0"/>
                                          <w:marBottom w:val="0"/>
                                          <w:divBdr>
                                            <w:top w:val="none" w:sz="0" w:space="0" w:color="auto"/>
                                            <w:left w:val="none" w:sz="0" w:space="0" w:color="auto"/>
                                            <w:bottom w:val="none" w:sz="0" w:space="0" w:color="auto"/>
                                            <w:right w:val="none" w:sz="0" w:space="0" w:color="auto"/>
                                          </w:divBdr>
                                          <w:divsChild>
                                            <w:div w:id="536042563">
                                              <w:marLeft w:val="0"/>
                                              <w:marRight w:val="0"/>
                                              <w:marTop w:val="0"/>
                                              <w:marBottom w:val="0"/>
                                              <w:divBdr>
                                                <w:top w:val="none" w:sz="0" w:space="0" w:color="auto"/>
                                                <w:left w:val="none" w:sz="0" w:space="0" w:color="auto"/>
                                                <w:bottom w:val="none" w:sz="0" w:space="0" w:color="auto"/>
                                                <w:right w:val="none" w:sz="0" w:space="0" w:color="auto"/>
                                              </w:divBdr>
                                              <w:divsChild>
                                                <w:div w:id="13510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45016">
      <w:bodyDiv w:val="1"/>
      <w:marLeft w:val="0"/>
      <w:marRight w:val="0"/>
      <w:marTop w:val="0"/>
      <w:marBottom w:val="0"/>
      <w:divBdr>
        <w:top w:val="none" w:sz="0" w:space="0" w:color="auto"/>
        <w:left w:val="none" w:sz="0" w:space="0" w:color="auto"/>
        <w:bottom w:val="none" w:sz="0" w:space="0" w:color="auto"/>
        <w:right w:val="none" w:sz="0" w:space="0" w:color="auto"/>
      </w:divBdr>
    </w:div>
    <w:div w:id="1603608978">
      <w:bodyDiv w:val="1"/>
      <w:marLeft w:val="0"/>
      <w:marRight w:val="0"/>
      <w:marTop w:val="0"/>
      <w:marBottom w:val="0"/>
      <w:divBdr>
        <w:top w:val="none" w:sz="0" w:space="0" w:color="auto"/>
        <w:left w:val="none" w:sz="0" w:space="0" w:color="auto"/>
        <w:bottom w:val="none" w:sz="0" w:space="0" w:color="auto"/>
        <w:right w:val="none" w:sz="0" w:space="0" w:color="auto"/>
      </w:divBdr>
    </w:div>
    <w:div w:id="1627812837">
      <w:bodyDiv w:val="1"/>
      <w:marLeft w:val="0"/>
      <w:marRight w:val="0"/>
      <w:marTop w:val="0"/>
      <w:marBottom w:val="0"/>
      <w:divBdr>
        <w:top w:val="none" w:sz="0" w:space="0" w:color="auto"/>
        <w:left w:val="none" w:sz="0" w:space="0" w:color="auto"/>
        <w:bottom w:val="none" w:sz="0" w:space="0" w:color="auto"/>
        <w:right w:val="none" w:sz="0" w:space="0" w:color="auto"/>
      </w:divBdr>
      <w:divsChild>
        <w:div w:id="694382509">
          <w:marLeft w:val="0"/>
          <w:marRight w:val="0"/>
          <w:marTop w:val="0"/>
          <w:marBottom w:val="0"/>
          <w:divBdr>
            <w:top w:val="none" w:sz="0" w:space="0" w:color="auto"/>
            <w:left w:val="none" w:sz="0" w:space="0" w:color="auto"/>
            <w:bottom w:val="none" w:sz="0" w:space="0" w:color="auto"/>
            <w:right w:val="none" w:sz="0" w:space="0" w:color="auto"/>
          </w:divBdr>
          <w:divsChild>
            <w:div w:id="1926961258">
              <w:marLeft w:val="0"/>
              <w:marRight w:val="0"/>
              <w:marTop w:val="0"/>
              <w:marBottom w:val="0"/>
              <w:divBdr>
                <w:top w:val="none" w:sz="0" w:space="0" w:color="auto"/>
                <w:left w:val="none" w:sz="0" w:space="0" w:color="auto"/>
                <w:bottom w:val="none" w:sz="0" w:space="0" w:color="auto"/>
                <w:right w:val="none" w:sz="0" w:space="0" w:color="auto"/>
              </w:divBdr>
              <w:divsChild>
                <w:div w:id="145243507">
                  <w:marLeft w:val="0"/>
                  <w:marRight w:val="0"/>
                  <w:marTop w:val="0"/>
                  <w:marBottom w:val="0"/>
                  <w:divBdr>
                    <w:top w:val="none" w:sz="0" w:space="0" w:color="auto"/>
                    <w:left w:val="none" w:sz="0" w:space="0" w:color="auto"/>
                    <w:bottom w:val="none" w:sz="0" w:space="0" w:color="auto"/>
                    <w:right w:val="none" w:sz="0" w:space="0" w:color="auto"/>
                  </w:divBdr>
                  <w:divsChild>
                    <w:div w:id="1805653734">
                      <w:marLeft w:val="0"/>
                      <w:marRight w:val="0"/>
                      <w:marTop w:val="0"/>
                      <w:marBottom w:val="0"/>
                      <w:divBdr>
                        <w:top w:val="none" w:sz="0" w:space="0" w:color="auto"/>
                        <w:left w:val="none" w:sz="0" w:space="0" w:color="auto"/>
                        <w:bottom w:val="none" w:sz="0" w:space="0" w:color="auto"/>
                        <w:right w:val="none" w:sz="0" w:space="0" w:color="auto"/>
                      </w:divBdr>
                      <w:divsChild>
                        <w:div w:id="349795185">
                          <w:marLeft w:val="0"/>
                          <w:marRight w:val="0"/>
                          <w:marTop w:val="0"/>
                          <w:marBottom w:val="0"/>
                          <w:divBdr>
                            <w:top w:val="none" w:sz="0" w:space="0" w:color="auto"/>
                            <w:left w:val="none" w:sz="0" w:space="0" w:color="auto"/>
                            <w:bottom w:val="none" w:sz="0" w:space="0" w:color="auto"/>
                            <w:right w:val="none" w:sz="0" w:space="0" w:color="auto"/>
                          </w:divBdr>
                          <w:divsChild>
                            <w:div w:id="2076665106">
                              <w:marLeft w:val="0"/>
                              <w:marRight w:val="0"/>
                              <w:marTop w:val="0"/>
                              <w:marBottom w:val="0"/>
                              <w:divBdr>
                                <w:top w:val="none" w:sz="0" w:space="0" w:color="auto"/>
                                <w:left w:val="none" w:sz="0" w:space="0" w:color="auto"/>
                                <w:bottom w:val="none" w:sz="0" w:space="0" w:color="auto"/>
                                <w:right w:val="none" w:sz="0" w:space="0" w:color="auto"/>
                              </w:divBdr>
                              <w:divsChild>
                                <w:div w:id="1402406295">
                                  <w:marLeft w:val="0"/>
                                  <w:marRight w:val="0"/>
                                  <w:marTop w:val="0"/>
                                  <w:marBottom w:val="0"/>
                                  <w:divBdr>
                                    <w:top w:val="none" w:sz="0" w:space="0" w:color="auto"/>
                                    <w:left w:val="none" w:sz="0" w:space="0" w:color="auto"/>
                                    <w:bottom w:val="dotted" w:sz="6" w:space="0" w:color="EBEBEB"/>
                                    <w:right w:val="none" w:sz="0" w:space="0" w:color="auto"/>
                                  </w:divBdr>
                                  <w:divsChild>
                                    <w:div w:id="1921980580">
                                      <w:marLeft w:val="0"/>
                                      <w:marRight w:val="0"/>
                                      <w:marTop w:val="0"/>
                                      <w:marBottom w:val="0"/>
                                      <w:divBdr>
                                        <w:top w:val="none" w:sz="0" w:space="0" w:color="auto"/>
                                        <w:left w:val="none" w:sz="0" w:space="0" w:color="auto"/>
                                        <w:bottom w:val="none" w:sz="0" w:space="0" w:color="auto"/>
                                        <w:right w:val="none" w:sz="0" w:space="0" w:color="auto"/>
                                      </w:divBdr>
                                      <w:divsChild>
                                        <w:div w:id="1828546357">
                                          <w:marLeft w:val="0"/>
                                          <w:marRight w:val="0"/>
                                          <w:marTop w:val="0"/>
                                          <w:marBottom w:val="0"/>
                                          <w:divBdr>
                                            <w:top w:val="none" w:sz="0" w:space="0" w:color="auto"/>
                                            <w:left w:val="none" w:sz="0" w:space="0" w:color="auto"/>
                                            <w:bottom w:val="none" w:sz="0" w:space="0" w:color="auto"/>
                                            <w:right w:val="none" w:sz="0" w:space="0" w:color="auto"/>
                                          </w:divBdr>
                                          <w:divsChild>
                                            <w:div w:id="1693342813">
                                              <w:marLeft w:val="0"/>
                                              <w:marRight w:val="0"/>
                                              <w:marTop w:val="0"/>
                                              <w:marBottom w:val="0"/>
                                              <w:divBdr>
                                                <w:top w:val="none" w:sz="0" w:space="0" w:color="auto"/>
                                                <w:left w:val="none" w:sz="0" w:space="0" w:color="auto"/>
                                                <w:bottom w:val="none" w:sz="0" w:space="0" w:color="auto"/>
                                                <w:right w:val="none" w:sz="0" w:space="0" w:color="auto"/>
                                              </w:divBdr>
                                              <w:divsChild>
                                                <w:div w:id="8595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009396">
      <w:bodyDiv w:val="1"/>
      <w:marLeft w:val="0"/>
      <w:marRight w:val="0"/>
      <w:marTop w:val="0"/>
      <w:marBottom w:val="0"/>
      <w:divBdr>
        <w:top w:val="none" w:sz="0" w:space="0" w:color="auto"/>
        <w:left w:val="none" w:sz="0" w:space="0" w:color="auto"/>
        <w:bottom w:val="none" w:sz="0" w:space="0" w:color="auto"/>
        <w:right w:val="none" w:sz="0" w:space="0" w:color="auto"/>
      </w:divBdr>
      <w:divsChild>
        <w:div w:id="1412698006">
          <w:marLeft w:val="0"/>
          <w:marRight w:val="0"/>
          <w:marTop w:val="0"/>
          <w:marBottom w:val="0"/>
          <w:divBdr>
            <w:top w:val="none" w:sz="0" w:space="0" w:color="auto"/>
            <w:left w:val="none" w:sz="0" w:space="0" w:color="auto"/>
            <w:bottom w:val="none" w:sz="0" w:space="0" w:color="auto"/>
            <w:right w:val="none" w:sz="0" w:space="0" w:color="auto"/>
          </w:divBdr>
          <w:divsChild>
            <w:div w:id="683361107">
              <w:marLeft w:val="0"/>
              <w:marRight w:val="0"/>
              <w:marTop w:val="0"/>
              <w:marBottom w:val="0"/>
              <w:divBdr>
                <w:top w:val="none" w:sz="0" w:space="0" w:color="auto"/>
                <w:left w:val="none" w:sz="0" w:space="0" w:color="auto"/>
                <w:bottom w:val="none" w:sz="0" w:space="0" w:color="auto"/>
                <w:right w:val="none" w:sz="0" w:space="0" w:color="auto"/>
              </w:divBdr>
              <w:divsChild>
                <w:div w:id="533423759">
                  <w:marLeft w:val="0"/>
                  <w:marRight w:val="0"/>
                  <w:marTop w:val="0"/>
                  <w:marBottom w:val="0"/>
                  <w:divBdr>
                    <w:top w:val="none" w:sz="0" w:space="0" w:color="auto"/>
                    <w:left w:val="none" w:sz="0" w:space="0" w:color="auto"/>
                    <w:bottom w:val="none" w:sz="0" w:space="0" w:color="auto"/>
                    <w:right w:val="none" w:sz="0" w:space="0" w:color="auto"/>
                  </w:divBdr>
                  <w:divsChild>
                    <w:div w:id="217593640">
                      <w:marLeft w:val="0"/>
                      <w:marRight w:val="0"/>
                      <w:marTop w:val="0"/>
                      <w:marBottom w:val="0"/>
                      <w:divBdr>
                        <w:top w:val="none" w:sz="0" w:space="0" w:color="auto"/>
                        <w:left w:val="none" w:sz="0" w:space="0" w:color="auto"/>
                        <w:bottom w:val="none" w:sz="0" w:space="0" w:color="auto"/>
                        <w:right w:val="none" w:sz="0" w:space="0" w:color="auto"/>
                      </w:divBdr>
                      <w:divsChild>
                        <w:div w:id="2083595824">
                          <w:marLeft w:val="0"/>
                          <w:marRight w:val="0"/>
                          <w:marTop w:val="0"/>
                          <w:marBottom w:val="0"/>
                          <w:divBdr>
                            <w:top w:val="none" w:sz="0" w:space="0" w:color="auto"/>
                            <w:left w:val="none" w:sz="0" w:space="0" w:color="auto"/>
                            <w:bottom w:val="none" w:sz="0" w:space="0" w:color="auto"/>
                            <w:right w:val="none" w:sz="0" w:space="0" w:color="auto"/>
                          </w:divBdr>
                          <w:divsChild>
                            <w:div w:id="1121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438045">
      <w:bodyDiv w:val="1"/>
      <w:marLeft w:val="0"/>
      <w:marRight w:val="0"/>
      <w:marTop w:val="0"/>
      <w:marBottom w:val="0"/>
      <w:divBdr>
        <w:top w:val="none" w:sz="0" w:space="0" w:color="auto"/>
        <w:left w:val="none" w:sz="0" w:space="0" w:color="auto"/>
        <w:bottom w:val="none" w:sz="0" w:space="0" w:color="auto"/>
        <w:right w:val="none" w:sz="0" w:space="0" w:color="auto"/>
      </w:divBdr>
    </w:div>
    <w:div w:id="19199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paustralia.gov.au/ip-report-2018" TargetMode="External"/><Relationship Id="rId2" Type="http://schemas.openxmlformats.org/officeDocument/2006/relationships/hyperlink" Target="https://www.globalinnovationindex.org/Home" TargetMode="External"/><Relationship Id="rId1" Type="http://schemas.openxmlformats.org/officeDocument/2006/relationships/hyperlink" Target="https://www.industry.gov.au/about-us/what-we-do/annual-report/annual-report-2016-17/part-c-ip-australia" TargetMode="External"/><Relationship Id="rId5" Type="http://schemas.openxmlformats.org/officeDocument/2006/relationships/hyperlink" Target="https://uniquest.com.au/our-track-record" TargetMode="External"/><Relationship Id="rId4" Type="http://schemas.openxmlformats.org/officeDocument/2006/relationships/hyperlink" Target="https://www.innovationaus.webtactics.net.au/2018/04/CSIRO-is-on-a-patent-pa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Hub_EventDate xmlns="ec396c6e-058f-4081-9b46-8acd17ff2be5">2018-08-27T14:00:00+00:00</DocHub_EventDate>
    <DocHub_EventName xmlns="ec396c6e-058f-4081-9b46-8acd17ff2be5">10th Francis Gurry Lecture on Intellectual Property 2018</DocHub_EventName>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79d4cb41-b850-483f-8245-77ae086c7d54</TermId>
        </TermInfo>
      </Terms>
    </pe2555c81638466f9eb614edb9ecde52>
    <TaxCatchAll xmlns="ec396c6e-058f-4081-9b46-8acd17ff2be5">
      <Value>50</Value>
      <Value>12</Value>
      <Value>28</Value>
      <Value>315</Value>
      <Value>553</Value>
      <Value>3</Value>
    </TaxCatchAll>
    <ecdf50d7ccab41aa9460763982fb55a9 xmlns="ec396c6e-058f-4081-9b46-8acd17ff2be5">
      <Terms xmlns="http://schemas.microsoft.com/office/infopath/2007/PartnerControls"/>
    </ecdf50d7ccab41aa9460763982fb55a9>
    <n99e4c9942c6404eb103464a00e6097b xmlns="ec396c6e-058f-4081-9b46-8acd17ff2be5">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c396c6e-058f-4081-9b46-8acd17ff2be5">
      <Terms xmlns="http://schemas.microsoft.com/office/infopath/2007/PartnerControls">
        <TermInfo xmlns="http://schemas.microsoft.com/office/infopath/2007/PartnerControls">
          <TermName xmlns="http://schemas.microsoft.com/office/infopath/2007/PartnerControls">IP</TermName>
          <TermId xmlns="http://schemas.microsoft.com/office/infopath/2007/PartnerControls">cc7cc2c8-9e91-424d-b5e7-2ee020897c35</TermId>
        </TermInfo>
      </Terms>
    </adb9bed2e36e4a93af574aeb444da63e>
    <aa25a1a23adf4c92a153145de6afe324 xmlns="ec396c6e-058f-4081-9b46-8acd17ff2be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df29e2184a5f457e9e0e0ce79cbb8218 xmlns="ec396c6e-058f-4081-9b46-8acd17ff2be5">
      <Terms xmlns="http://schemas.microsoft.com/office/infopath/2007/PartnerControls">
        <TermInfo xmlns="http://schemas.microsoft.com/office/infopath/2007/PartnerControls">
          <TermName xmlns="http://schemas.microsoft.com/office/infopath/2007/PartnerControls">Chair</TermName>
          <TermId xmlns="http://schemas.microsoft.com/office/infopath/2007/PartnerControls">0977e1c0-4014-4bc2-8352-ff2849c6a203</TermId>
        </TermInfo>
      </Terms>
    </df29e2184a5f457e9e0e0ce79cbb8218>
    <g7bcb40ba23249a78edca7d43a67c1c9 xmlns="ec396c6e-058f-4081-9b46-8acd17ff2be5">
      <Terms xmlns="http://schemas.microsoft.com/office/infopath/2007/PartnerControls">
        <TermInfo xmlns="http://schemas.microsoft.com/office/infopath/2007/PartnerControls">
          <TermName xmlns="http://schemas.microsoft.com/office/infopath/2007/PartnerControls">Speechwriting</TermName>
          <TermId xmlns="http://schemas.microsoft.com/office/infopath/2007/PartnerControls">4b825ce1-7d46-4dfc-9c05-52c072a61fc9</TermId>
        </TermInfo>
      </Terms>
    </g7bcb40ba23249a78edca7d43a67c1c9>
    <Comments xmlns="http://schemas.microsoft.com/sharepoint/v3" xsi:nil="true"/>
    <_dlc_DocId xmlns="ec396c6e-058f-4081-9b46-8acd17ff2be5">HN46P6AU7HPT-414294722-129</_dlc_DocId>
    <_dlc_DocIdUrl xmlns="ec396c6e-058f-4081-9b46-8acd17ff2be5">
      <Url>https://dochub/div/officeinnovationscienceaustralia/businessfunctions/publiccommsmgmt/speechmgmt/_layouts/15/DocIdRedir.aspx?ID=HN46P6AU7HPT-414294722-129</Url>
      <Description>HN46P6AU7HPT-414294722-129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302BB9EEA2F9E48919129CA83A33AC9" ma:contentTypeVersion="20" ma:contentTypeDescription="Create a new document." ma:contentTypeScope="" ma:versionID="efd0a5b14a53bb3f96aaffa77acb56b3">
  <xsd:schema xmlns:xsd="http://www.w3.org/2001/XMLSchema" xmlns:xs="http://www.w3.org/2001/XMLSchema" xmlns:p="http://schemas.microsoft.com/office/2006/metadata/properties" xmlns:ns1="http://schemas.microsoft.com/sharepoint/v3" xmlns:ns2="ec396c6e-058f-4081-9b46-8acd17ff2be5" xmlns:ns3="a0777855-f0b8-4641-9482-203c61470765" targetNamespace="http://schemas.microsoft.com/office/2006/metadata/properties" ma:root="true" ma:fieldsID="2218394f059c7ac91c5fb4370aa7814e" ns1:_="" ns2:_="" ns3:_="">
    <xsd:import namespace="http://schemas.microsoft.com/sharepoint/v3"/>
    <xsd:import namespace="ec396c6e-058f-4081-9b46-8acd17ff2be5"/>
    <xsd:import namespace="a0777855-f0b8-4641-9482-203c6147076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cdf50d7ccab41aa9460763982fb55a9" minOccurs="0"/>
                <xsd:element ref="ns2:DocHub_EventName" minOccurs="0"/>
                <xsd:element ref="ns2:DocHub_EventDate" minOccurs="0"/>
                <xsd:element ref="ns2:df29e2184a5f457e9e0e0ce79cbb8218"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cdf50d7ccab41aa9460763982fb55a9" ma:index="24" nillable="true" ma:taxonomy="true" ma:internalName="ecdf50d7ccab41aa9460763982fb55a9" ma:taxonomyFieldName="DocHub_SpeechPhase" ma:displayName="Speech Phase" ma:indexed="true" ma:fieldId="{ecdf50d7-ccab-41aa-9460-763982fb55a9}" ma:sspId="fb0313f7-9433-48c0-866e-9e0bbee59a50" ma:termSetId="19bf58ed-7065-4317-8b64-36aaddc56ad4" ma:anchorId="00000000-0000-0000-0000-000000000000" ma:open="false" ma:isKeyword="false">
      <xsd:complexType>
        <xsd:sequence>
          <xsd:element ref="pc:Terms" minOccurs="0" maxOccurs="1"/>
        </xsd:sequence>
      </xsd:complexType>
    </xsd:element>
    <xsd:element name="DocHub_EventName" ma:index="25" nillable="true" ma:displayName="Event Name" ma:description="LANDesk 794972" ma:indexed="true" ma:internalName="DocHub_EventName">
      <xsd:simpleType>
        <xsd:restriction base="dms:Text">
          <xsd:maxLength value="255"/>
        </xsd:restriction>
      </xsd:simpleType>
    </xsd:element>
    <xsd:element name="DocHub_EventDate" ma:index="26" nillable="true" ma:displayName="Event Date" ma:description="" ma:format="DateOnly" ma:indexed="true" ma:internalName="DocHub_EventDate">
      <xsd:simpleType>
        <xsd:restriction base="dms:DateTime"/>
      </xsd:simpleType>
    </xsd:element>
    <xsd:element name="df29e2184a5f457e9e0e0ce79cbb8218" ma:index="28" nillable="true" ma:taxonomy="true" ma:internalName="df29e2184a5f457e9e0e0ce79cbb8218" ma:taxonomyFieldName="DocHub_Speaker" ma:displayName="Speaker" ma:indexed="true" ma:fieldId="{df29e218-4a5f-457e-9e0e-0ce79cbb8218}" ma:sspId="fb0313f7-9433-48c0-866e-9e0bbee59a50" ma:termSetId="f1d42791-fa4c-4c82-8445-1d131171a7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777855-f0b8-4641-9482-203c61470765"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BDFB7-7329-41F6-A87A-95FDB4A8A837}">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ec396c6e-058f-4081-9b46-8acd17ff2be5"/>
    <ds:schemaRef ds:uri="http://schemas.microsoft.com/office/infopath/2007/PartnerControls"/>
    <ds:schemaRef ds:uri="a0777855-f0b8-4641-9482-203c61470765"/>
    <ds:schemaRef ds:uri="http://www.w3.org/XML/1998/namespace"/>
  </ds:schemaRefs>
</ds:datastoreItem>
</file>

<file path=customXml/itemProps2.xml><?xml version="1.0" encoding="utf-8"?>
<ds:datastoreItem xmlns:ds="http://schemas.openxmlformats.org/officeDocument/2006/customXml" ds:itemID="{A7B4DE4A-245D-4E45-BC50-A573FAE70DBF}">
  <ds:schemaRefs>
    <ds:schemaRef ds:uri="http://schemas.microsoft.com/sharepoint/v3/contenttype/forms"/>
  </ds:schemaRefs>
</ds:datastoreItem>
</file>

<file path=customXml/itemProps3.xml><?xml version="1.0" encoding="utf-8"?>
<ds:datastoreItem xmlns:ds="http://schemas.openxmlformats.org/officeDocument/2006/customXml" ds:itemID="{2DA5C75D-718C-43B5-8823-64198FDF7170}">
  <ds:schemaRefs>
    <ds:schemaRef ds:uri="http://schemas.microsoft.com/sharepoint/events"/>
  </ds:schemaRefs>
</ds:datastoreItem>
</file>

<file path=customXml/itemProps4.xml><?xml version="1.0" encoding="utf-8"?>
<ds:datastoreItem xmlns:ds="http://schemas.openxmlformats.org/officeDocument/2006/customXml" ds:itemID="{84D2B706-1EC2-413D-B577-E0B0C6AEF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a0777855-f0b8-4641-9482-203c61470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107AB5-555A-4BD1-9D39-0254C165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Gizzi, Brooke</dc:creator>
  <cp:keywords/>
  <dc:description/>
  <cp:lastModifiedBy>Gizzi, Brooke</cp:lastModifiedBy>
  <cp:revision>3</cp:revision>
  <cp:lastPrinted>2018-08-09T22:44:00Z</cp:lastPrinted>
  <dcterms:created xsi:type="dcterms:W3CDTF">2018-09-03T00:06:00Z</dcterms:created>
  <dcterms:modified xsi:type="dcterms:W3CDTF">2018-09-03T01:36:00Z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0x0101008302BB9EEA2F9E48919129CA83A33AC9</vt:lpwstr>
  </property>
  <property fmtid="{D5CDD505-2E9C-101B-9397-08002B2CF9AE}" pid="3" name="_dlc_DocIdItemGuid">
    <vt:lpwstr>5f3e1870-602b-41db-af17-0821f16cc613</vt:lpwstr>
  </property>
  <property fmtid="{D5CDD505-2E9C-101B-9397-08002B2CF9AE}" pid="4" name="DocHub_Year">
    <vt:lpwstr>315;#2018|224abc7b-6f7e-4064-b773-6750976429b5</vt:lpwstr>
  </property>
  <property fmtid="{D5CDD505-2E9C-101B-9397-08002B2CF9AE}" pid="5" name="DocHub_SpeechPhase">
    <vt:lpwstr/>
  </property>
  <property fmtid="{D5CDD505-2E9C-101B-9397-08002B2CF9AE}" pid="6" name="DocHub_DocumentType">
    <vt:lpwstr>12;#Speech|79d4cb41-b850-483f-8245-77ae086c7d54</vt:lpwstr>
  </property>
  <property fmtid="{D5CDD505-2E9C-101B-9397-08002B2CF9AE}" pid="7" name="DocHub_SecurityClassification">
    <vt:lpwstr>3;#UNCLASSIFIED|6106d03b-a1a0-4e30-9d91-d5e9fb4314f9</vt:lpwstr>
  </property>
  <property fmtid="{D5CDD505-2E9C-101B-9397-08002B2CF9AE}" pid="8" name="DocHub_Speaker">
    <vt:lpwstr>50;#Chair|0977e1c0-4014-4bc2-8352-ff2849c6a203</vt:lpwstr>
  </property>
  <property fmtid="{D5CDD505-2E9C-101B-9397-08002B2CF9AE}" pid="9" name="DocHub_Keywords">
    <vt:lpwstr>553;#IP|cc7cc2c8-9e91-424d-b5e7-2ee020897c35</vt:lpwstr>
  </property>
  <property fmtid="{D5CDD505-2E9C-101B-9397-08002B2CF9AE}" pid="10" name="DocHub_WorkActivity">
    <vt:lpwstr>28;#Speechwriting|4b825ce1-7d46-4dfc-9c05-52c072a61fc9</vt:lpwstr>
  </property>
</Properties>
</file>