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3B9" w:rsidRDefault="00F17E3C">
      <w:pPr>
        <w:spacing w:before="4" w:after="330"/>
        <w:ind w:right="17"/>
        <w:textAlignment w:val="baseline"/>
      </w:pPr>
      <w:bookmarkStart w:id="0" w:name="_GoBack"/>
      <w:bookmarkEnd w:id="0"/>
      <w:r>
        <w:rPr>
          <w:noProof/>
          <w:lang w:val="en-AU" w:eastAsia="en-AU"/>
        </w:rPr>
        <w:drawing>
          <wp:inline distT="0" distB="0" distL="0" distR="0">
            <wp:extent cx="3303905" cy="5060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3B9" w:rsidRDefault="008D73B9">
      <w:pPr>
        <w:spacing w:before="4" w:after="330"/>
        <w:sectPr w:rsidR="008D73B9">
          <w:pgSz w:w="11904" w:h="16843"/>
          <w:pgMar w:top="980" w:right="5647" w:bottom="627" w:left="1037" w:header="720" w:footer="720" w:gutter="0"/>
          <w:cols w:space="720"/>
        </w:sectPr>
      </w:pPr>
    </w:p>
    <w:p w:rsidR="008D73B9" w:rsidRDefault="00F17E3C">
      <w:pPr>
        <w:spacing w:after="379" w:line="418" w:lineRule="exact"/>
        <w:jc w:val="center"/>
        <w:textAlignment w:val="baseline"/>
        <w:rPr>
          <w:rFonts w:ascii="Arial Narrow" w:eastAsia="Arial Narrow" w:hAnsi="Arial Narrow"/>
          <w:color w:val="202B34"/>
          <w:w w:val="120"/>
          <w:sz w:val="34"/>
        </w:rPr>
      </w:pPr>
      <w:r>
        <w:rPr>
          <w:rFonts w:ascii="Arial Narrow" w:eastAsia="Arial Narrow" w:hAnsi="Arial Narrow"/>
          <w:color w:val="202B34"/>
          <w:w w:val="120"/>
          <w:sz w:val="34"/>
        </w:rPr>
        <w:t xml:space="preserve">Australian Industry Participation (AIP) plan </w:t>
      </w:r>
      <w:r>
        <w:rPr>
          <w:rFonts w:ascii="Arial Narrow" w:eastAsia="Arial Narrow" w:hAnsi="Arial Narrow"/>
          <w:color w:val="202B34"/>
          <w:w w:val="120"/>
          <w:sz w:val="34"/>
        </w:rPr>
        <w:br/>
        <w:t>Executive Summary</w:t>
      </w:r>
    </w:p>
    <w:p w:rsidR="008D73B9" w:rsidRDefault="00F17E3C">
      <w:pPr>
        <w:spacing w:before="756" w:after="171" w:line="444" w:lineRule="exact"/>
        <w:ind w:left="216"/>
        <w:textAlignment w:val="baseline"/>
        <w:rPr>
          <w:rFonts w:ascii="Arial Narrow" w:eastAsia="Arial Narrow" w:hAnsi="Arial Narrow"/>
          <w:color w:val="202B34"/>
          <w:spacing w:val="5"/>
          <w:w w:val="120"/>
          <w:sz w:val="3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545465</wp:posOffset>
                </wp:positionH>
                <wp:positionV relativeFrom="page">
                  <wp:posOffset>2133600</wp:posOffset>
                </wp:positionV>
                <wp:extent cx="6477635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635" cy="0"/>
                        </a:xfrm>
                        <a:prstGeom prst="line">
                          <a:avLst/>
                        </a:prstGeom>
                        <a:noFill/>
                        <a:ln w="27305">
                          <a:solidFill>
                            <a:srgbClr val="D3D6E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041E4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5pt,168pt" to="553pt,1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" strokecolor="#d3d6e2" strokeweight="2.15pt">
                <w10:wrap anchorx="page" anchory="page"/>
              </v:line>
            </w:pict>
          </mc:Fallback>
        </mc:AlternateContent>
      </w:r>
      <w:r>
        <w:rPr>
          <w:rFonts w:ascii="Arial Narrow" w:eastAsia="Arial Narrow" w:hAnsi="Arial Narrow"/>
          <w:color w:val="202B34"/>
          <w:spacing w:val="5"/>
          <w:w w:val="120"/>
          <w:sz w:val="38"/>
        </w:rPr>
        <w:t>1.Organisation and project details</w:t>
      </w:r>
    </w:p>
    <w:p w:rsidR="008D73B9" w:rsidRDefault="00F17E3C">
      <w:pPr>
        <w:spacing w:before="234" w:line="217" w:lineRule="exact"/>
        <w:textAlignment w:val="baseline"/>
        <w:rPr>
          <w:rFonts w:ascii="Arial" w:eastAsia="Arial" w:hAnsi="Arial"/>
          <w:b/>
          <w:color w:val="202B34"/>
          <w:spacing w:val="10"/>
          <w:sz w:val="1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545465</wp:posOffset>
                </wp:positionH>
                <wp:positionV relativeFrom="page">
                  <wp:posOffset>3005455</wp:posOffset>
                </wp:positionV>
                <wp:extent cx="647763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6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202B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F1D2D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5pt,236.65pt" to="553pt,2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" strokecolor="#202b34" strokeweight="1.2pt"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b/>
          <w:color w:val="202B34"/>
          <w:spacing w:val="10"/>
          <w:sz w:val="18"/>
        </w:rPr>
        <w:t xml:space="preserve">Company/organisation name: </w:t>
      </w:r>
      <w:r>
        <w:rPr>
          <w:rFonts w:ascii="Arial Narrow" w:eastAsia="Arial Narrow" w:hAnsi="Arial Narrow"/>
          <w:color w:val="202B34"/>
          <w:spacing w:val="10"/>
          <w:sz w:val="20"/>
        </w:rPr>
        <w:t>TOWNSVILLE AIRPORT PTY LTD</w:t>
      </w:r>
    </w:p>
    <w:p w:rsidR="008D73B9" w:rsidRDefault="00F17E3C">
      <w:pPr>
        <w:spacing w:before="23" w:line="217" w:lineRule="exact"/>
        <w:textAlignment w:val="baseline"/>
        <w:rPr>
          <w:rFonts w:ascii="Arial" w:eastAsia="Arial" w:hAnsi="Arial"/>
          <w:b/>
          <w:color w:val="202B34"/>
          <w:spacing w:val="9"/>
          <w:sz w:val="18"/>
        </w:rPr>
      </w:pPr>
      <w:r>
        <w:rPr>
          <w:rFonts w:ascii="Arial" w:eastAsia="Arial" w:hAnsi="Arial"/>
          <w:b/>
          <w:color w:val="202B34"/>
          <w:spacing w:val="9"/>
          <w:sz w:val="18"/>
        </w:rPr>
        <w:t xml:space="preserve">Description of the project: </w:t>
      </w:r>
      <w:r>
        <w:rPr>
          <w:rFonts w:ascii="Arial Narrow" w:eastAsia="Arial Narrow" w:hAnsi="Arial Narrow"/>
          <w:color w:val="202B34"/>
          <w:spacing w:val="9"/>
          <w:sz w:val="20"/>
        </w:rPr>
        <w:t>The Townsville Airport is a prominent gateway into North Queensland.</w:t>
      </w:r>
    </w:p>
    <w:p w:rsidR="008D73B9" w:rsidRDefault="00F17E3C">
      <w:pPr>
        <w:spacing w:before="23" w:line="212" w:lineRule="exact"/>
        <w:textAlignment w:val="baseline"/>
        <w:rPr>
          <w:rFonts w:ascii="Arial Narrow" w:eastAsia="Arial Narrow" w:hAnsi="Arial Narrow"/>
          <w:color w:val="202B34"/>
          <w:spacing w:val="10"/>
          <w:sz w:val="20"/>
        </w:rPr>
      </w:pPr>
      <w:r>
        <w:rPr>
          <w:rFonts w:ascii="Arial Narrow" w:eastAsia="Arial Narrow" w:hAnsi="Arial Narrow"/>
          <w:color w:val="202B34"/>
          <w:spacing w:val="10"/>
          <w:sz w:val="20"/>
        </w:rPr>
        <w:t>The existing Terminal Building will be extended and redeveloped to cater for current and projected future passenger</w:t>
      </w:r>
    </w:p>
    <w:p w:rsidR="008D73B9" w:rsidRDefault="00F17E3C">
      <w:pPr>
        <w:spacing w:before="28" w:line="212" w:lineRule="exact"/>
        <w:textAlignment w:val="baseline"/>
        <w:rPr>
          <w:rFonts w:ascii="Arial Narrow" w:eastAsia="Arial Narrow" w:hAnsi="Arial Narrow"/>
          <w:color w:val="202B34"/>
          <w:spacing w:val="8"/>
          <w:sz w:val="20"/>
        </w:rPr>
      </w:pPr>
      <w:r>
        <w:rPr>
          <w:rFonts w:ascii="Arial Narrow" w:eastAsia="Arial Narrow" w:hAnsi="Arial Narrow"/>
          <w:color w:val="202B34"/>
          <w:spacing w:val="8"/>
          <w:sz w:val="20"/>
        </w:rPr>
        <w:t>demands.</w:t>
      </w:r>
    </w:p>
    <w:p w:rsidR="008D73B9" w:rsidRDefault="00F17E3C">
      <w:pPr>
        <w:spacing w:before="268" w:line="212" w:lineRule="exact"/>
        <w:textAlignment w:val="baseline"/>
        <w:rPr>
          <w:rFonts w:ascii="Arial Narrow" w:eastAsia="Arial Narrow" w:hAnsi="Arial Narrow"/>
          <w:color w:val="202B34"/>
          <w:spacing w:val="10"/>
          <w:sz w:val="20"/>
        </w:rPr>
      </w:pPr>
      <w:r>
        <w:rPr>
          <w:rFonts w:ascii="Arial Narrow" w:eastAsia="Arial Narrow" w:hAnsi="Arial Narrow"/>
          <w:color w:val="202B34"/>
          <w:spacing w:val="10"/>
          <w:sz w:val="20"/>
        </w:rPr>
        <w:t>The project has been called ALIVE and is part of an approved master plan.</w:t>
      </w:r>
    </w:p>
    <w:p w:rsidR="008D73B9" w:rsidRDefault="00F17E3C">
      <w:pPr>
        <w:spacing w:before="28" w:line="212" w:lineRule="exact"/>
        <w:textAlignment w:val="baseline"/>
        <w:rPr>
          <w:rFonts w:ascii="Arial Narrow" w:eastAsia="Arial Narrow" w:hAnsi="Arial Narrow"/>
          <w:color w:val="202B34"/>
          <w:spacing w:val="10"/>
          <w:sz w:val="20"/>
        </w:rPr>
      </w:pPr>
      <w:r>
        <w:rPr>
          <w:rFonts w:ascii="Arial Narrow" w:eastAsia="Arial Narrow" w:hAnsi="Arial Narrow"/>
          <w:color w:val="202B34"/>
          <w:spacing w:val="10"/>
          <w:sz w:val="20"/>
        </w:rPr>
        <w:t>The Terminal redevelopment and expansion will cover approximately 20% of the building area or 3,300 square metres.</w:t>
      </w:r>
    </w:p>
    <w:p w:rsidR="008D73B9" w:rsidRDefault="00F17E3C">
      <w:pPr>
        <w:spacing w:before="28" w:line="212" w:lineRule="exact"/>
        <w:textAlignment w:val="baseline"/>
        <w:rPr>
          <w:rFonts w:ascii="Arial Narrow" w:eastAsia="Arial Narrow" w:hAnsi="Arial Narrow"/>
          <w:color w:val="202B34"/>
          <w:spacing w:val="10"/>
          <w:sz w:val="20"/>
        </w:rPr>
      </w:pPr>
      <w:r>
        <w:rPr>
          <w:rFonts w:ascii="Arial Narrow" w:eastAsia="Arial Narrow" w:hAnsi="Arial Narrow"/>
          <w:color w:val="202B34"/>
          <w:spacing w:val="10"/>
          <w:sz w:val="20"/>
        </w:rPr>
        <w:t>The major components of the project include:</w:t>
      </w:r>
    </w:p>
    <w:p w:rsidR="008D73B9" w:rsidRDefault="00F17E3C">
      <w:pPr>
        <w:tabs>
          <w:tab w:val="left" w:pos="504"/>
        </w:tabs>
        <w:spacing w:before="28" w:line="212" w:lineRule="exact"/>
        <w:textAlignment w:val="baseline"/>
        <w:rPr>
          <w:rFonts w:ascii="Arial Narrow" w:eastAsia="Arial Narrow" w:hAnsi="Arial Narrow"/>
          <w:color w:val="202B34"/>
          <w:spacing w:val="9"/>
          <w:sz w:val="20"/>
        </w:rPr>
      </w:pPr>
      <w:r>
        <w:rPr>
          <w:rFonts w:ascii="Arial Narrow" w:eastAsia="Arial Narrow" w:hAnsi="Arial Narrow"/>
          <w:color w:val="202B34"/>
          <w:spacing w:val="9"/>
          <w:sz w:val="20"/>
        </w:rPr>
        <w:t>-</w:t>
      </w:r>
      <w:r>
        <w:rPr>
          <w:rFonts w:ascii="Arial Narrow" w:eastAsia="Arial Narrow" w:hAnsi="Arial Narrow"/>
          <w:color w:val="202B34"/>
          <w:spacing w:val="9"/>
          <w:sz w:val="20"/>
        </w:rPr>
        <w:tab/>
        <w:t>reconfiguration of the passenger arrivals and departures areas;</w:t>
      </w:r>
    </w:p>
    <w:p w:rsidR="008D73B9" w:rsidRDefault="00F17E3C">
      <w:pPr>
        <w:tabs>
          <w:tab w:val="left" w:pos="504"/>
        </w:tabs>
        <w:spacing w:before="28" w:line="212" w:lineRule="exact"/>
        <w:textAlignment w:val="baseline"/>
        <w:rPr>
          <w:rFonts w:ascii="Arial Narrow" w:eastAsia="Arial Narrow" w:hAnsi="Arial Narrow"/>
          <w:color w:val="202B34"/>
          <w:spacing w:val="9"/>
          <w:sz w:val="20"/>
        </w:rPr>
      </w:pPr>
      <w:r>
        <w:rPr>
          <w:rFonts w:ascii="Arial Narrow" w:eastAsia="Arial Narrow" w:hAnsi="Arial Narrow"/>
          <w:color w:val="202B34"/>
          <w:spacing w:val="9"/>
          <w:sz w:val="20"/>
        </w:rPr>
        <w:t>-</w:t>
      </w:r>
      <w:r>
        <w:rPr>
          <w:rFonts w:ascii="Arial Narrow" w:eastAsia="Arial Narrow" w:hAnsi="Arial Narrow"/>
          <w:color w:val="202B34"/>
          <w:spacing w:val="9"/>
          <w:sz w:val="20"/>
        </w:rPr>
        <w:tab/>
        <w:t>additional retail space for tenants;</w:t>
      </w:r>
    </w:p>
    <w:p w:rsidR="008D73B9" w:rsidRDefault="00F17E3C">
      <w:pPr>
        <w:tabs>
          <w:tab w:val="left" w:pos="504"/>
        </w:tabs>
        <w:spacing w:before="28" w:line="212" w:lineRule="exact"/>
        <w:textAlignment w:val="baseline"/>
        <w:rPr>
          <w:rFonts w:ascii="Arial Narrow" w:eastAsia="Arial Narrow" w:hAnsi="Arial Narrow"/>
          <w:color w:val="202B34"/>
          <w:spacing w:val="9"/>
          <w:sz w:val="20"/>
        </w:rPr>
      </w:pPr>
      <w:r>
        <w:rPr>
          <w:rFonts w:ascii="Arial Narrow" w:eastAsia="Arial Narrow" w:hAnsi="Arial Narrow"/>
          <w:color w:val="202B34"/>
          <w:spacing w:val="9"/>
          <w:sz w:val="20"/>
        </w:rPr>
        <w:t>-</w:t>
      </w:r>
      <w:r>
        <w:rPr>
          <w:rFonts w:ascii="Arial Narrow" w:eastAsia="Arial Narrow" w:hAnsi="Arial Narrow"/>
          <w:color w:val="202B34"/>
          <w:spacing w:val="9"/>
          <w:sz w:val="20"/>
        </w:rPr>
        <w:tab/>
        <w:t>increase the baggage handling capacity;</w:t>
      </w:r>
    </w:p>
    <w:p w:rsidR="008D73B9" w:rsidRDefault="00F17E3C">
      <w:pPr>
        <w:tabs>
          <w:tab w:val="left" w:pos="504"/>
        </w:tabs>
        <w:spacing w:before="28" w:line="212" w:lineRule="exact"/>
        <w:textAlignment w:val="baseline"/>
        <w:rPr>
          <w:rFonts w:ascii="Arial Narrow" w:eastAsia="Arial Narrow" w:hAnsi="Arial Narrow"/>
          <w:color w:val="202B34"/>
          <w:spacing w:val="10"/>
          <w:sz w:val="20"/>
        </w:rPr>
      </w:pPr>
      <w:r>
        <w:rPr>
          <w:rFonts w:ascii="Arial Narrow" w:eastAsia="Arial Narrow" w:hAnsi="Arial Narrow"/>
          <w:color w:val="202B34"/>
          <w:spacing w:val="10"/>
          <w:sz w:val="20"/>
        </w:rPr>
        <w:t>-</w:t>
      </w:r>
      <w:r>
        <w:rPr>
          <w:rFonts w:ascii="Arial Narrow" w:eastAsia="Arial Narrow" w:hAnsi="Arial Narrow"/>
          <w:color w:val="202B34"/>
          <w:spacing w:val="10"/>
          <w:sz w:val="20"/>
        </w:rPr>
        <w:tab/>
        <w:t>expanding the security screening and upgrading x-ray equipment areas;</w:t>
      </w:r>
    </w:p>
    <w:p w:rsidR="008D73B9" w:rsidRDefault="00F17E3C">
      <w:pPr>
        <w:tabs>
          <w:tab w:val="left" w:pos="504"/>
        </w:tabs>
        <w:spacing w:before="28" w:line="212" w:lineRule="exact"/>
        <w:textAlignment w:val="baseline"/>
        <w:rPr>
          <w:rFonts w:ascii="Arial Narrow" w:eastAsia="Arial Narrow" w:hAnsi="Arial Narrow"/>
          <w:color w:val="202B34"/>
          <w:spacing w:val="10"/>
          <w:sz w:val="20"/>
        </w:rPr>
      </w:pPr>
      <w:r>
        <w:rPr>
          <w:rFonts w:ascii="Arial Narrow" w:eastAsia="Arial Narrow" w:hAnsi="Arial Narrow"/>
          <w:color w:val="202B34"/>
          <w:spacing w:val="10"/>
          <w:sz w:val="20"/>
        </w:rPr>
        <w:t>-</w:t>
      </w:r>
      <w:r>
        <w:rPr>
          <w:rFonts w:ascii="Arial Narrow" w:eastAsia="Arial Narrow" w:hAnsi="Arial Narrow"/>
          <w:color w:val="202B34"/>
          <w:spacing w:val="10"/>
          <w:sz w:val="20"/>
        </w:rPr>
        <w:tab/>
        <w:t>improve domestic passenger holding lounges;</w:t>
      </w:r>
    </w:p>
    <w:p w:rsidR="008D73B9" w:rsidRDefault="00F17E3C">
      <w:pPr>
        <w:tabs>
          <w:tab w:val="left" w:pos="504"/>
        </w:tabs>
        <w:spacing w:before="28" w:line="212" w:lineRule="exact"/>
        <w:textAlignment w:val="baseline"/>
        <w:rPr>
          <w:rFonts w:ascii="Arial Narrow" w:eastAsia="Arial Narrow" w:hAnsi="Arial Narrow"/>
          <w:color w:val="202B34"/>
          <w:spacing w:val="9"/>
          <w:sz w:val="20"/>
        </w:rPr>
      </w:pPr>
      <w:r>
        <w:rPr>
          <w:rFonts w:ascii="Arial Narrow" w:eastAsia="Arial Narrow" w:hAnsi="Arial Narrow"/>
          <w:color w:val="202B34"/>
          <w:spacing w:val="9"/>
          <w:sz w:val="20"/>
        </w:rPr>
        <w:t>-</w:t>
      </w:r>
      <w:r>
        <w:rPr>
          <w:rFonts w:ascii="Arial Narrow" w:eastAsia="Arial Narrow" w:hAnsi="Arial Narrow"/>
          <w:color w:val="202B34"/>
          <w:spacing w:val="9"/>
          <w:sz w:val="20"/>
        </w:rPr>
        <w:tab/>
        <w:t>improve the building entrance, add shading and weather protection;</w:t>
      </w:r>
    </w:p>
    <w:p w:rsidR="008D73B9" w:rsidRDefault="00F17E3C">
      <w:pPr>
        <w:tabs>
          <w:tab w:val="left" w:pos="504"/>
        </w:tabs>
        <w:spacing w:before="28" w:line="212" w:lineRule="exact"/>
        <w:textAlignment w:val="baseline"/>
        <w:rPr>
          <w:rFonts w:ascii="Arial Narrow" w:eastAsia="Arial Narrow" w:hAnsi="Arial Narrow"/>
          <w:color w:val="202B34"/>
          <w:spacing w:val="11"/>
          <w:sz w:val="20"/>
        </w:rPr>
      </w:pPr>
      <w:r>
        <w:rPr>
          <w:rFonts w:ascii="Arial Narrow" w:eastAsia="Arial Narrow" w:hAnsi="Arial Narrow"/>
          <w:color w:val="202B34"/>
          <w:spacing w:val="11"/>
          <w:sz w:val="20"/>
        </w:rPr>
        <w:t>-</w:t>
      </w:r>
      <w:r>
        <w:rPr>
          <w:rFonts w:ascii="Arial Narrow" w:eastAsia="Arial Narrow" w:hAnsi="Arial Narrow"/>
          <w:color w:val="202B34"/>
          <w:spacing w:val="11"/>
          <w:sz w:val="20"/>
        </w:rPr>
        <w:tab/>
        <w:t>upgrade core infrastructure works (potable and fire water services, waste and storm water systems); and</w:t>
      </w:r>
    </w:p>
    <w:p w:rsidR="008D73B9" w:rsidRDefault="00F17E3C">
      <w:pPr>
        <w:tabs>
          <w:tab w:val="left" w:pos="504"/>
        </w:tabs>
        <w:spacing w:before="28" w:line="212" w:lineRule="exact"/>
        <w:textAlignment w:val="baseline"/>
        <w:rPr>
          <w:rFonts w:ascii="Arial Narrow" w:eastAsia="Arial Narrow" w:hAnsi="Arial Narrow"/>
          <w:color w:val="202B34"/>
          <w:spacing w:val="9"/>
          <w:sz w:val="20"/>
        </w:rPr>
      </w:pPr>
      <w:r>
        <w:rPr>
          <w:rFonts w:ascii="Arial Narrow" w:eastAsia="Arial Narrow" w:hAnsi="Arial Narrow"/>
          <w:color w:val="202B34"/>
          <w:spacing w:val="9"/>
          <w:sz w:val="20"/>
        </w:rPr>
        <w:t>-</w:t>
      </w:r>
      <w:r>
        <w:rPr>
          <w:rFonts w:ascii="Arial Narrow" w:eastAsia="Arial Narrow" w:hAnsi="Arial Narrow"/>
          <w:color w:val="202B34"/>
          <w:spacing w:val="9"/>
          <w:sz w:val="20"/>
        </w:rPr>
        <w:tab/>
        <w:t>replacement of the aging terminal roof.</w:t>
      </w:r>
    </w:p>
    <w:p w:rsidR="008D73B9" w:rsidRDefault="00F17E3C">
      <w:pPr>
        <w:spacing w:before="240" w:line="240" w:lineRule="exact"/>
        <w:ind w:right="360"/>
        <w:textAlignment w:val="baseline"/>
        <w:rPr>
          <w:rFonts w:ascii="Arial Narrow" w:eastAsia="Arial Narrow" w:hAnsi="Arial Narrow"/>
          <w:color w:val="202B34"/>
          <w:spacing w:val="10"/>
          <w:sz w:val="20"/>
        </w:rPr>
      </w:pPr>
      <w:r>
        <w:rPr>
          <w:rFonts w:ascii="Arial Narrow" w:eastAsia="Arial Narrow" w:hAnsi="Arial Narrow"/>
          <w:color w:val="202B34"/>
          <w:spacing w:val="10"/>
          <w:sz w:val="20"/>
        </w:rPr>
        <w:t>Queensland Airports Limited (QAL) is the umbrella company to four regional airports - including Townsville Airport. Townsville Airport Pty Ltd (TAPL) intends to maximise the business opportunities such a high profile project presents; whilst delivering on the jobs prospects and high quality new facility.</w:t>
      </w:r>
    </w:p>
    <w:p w:rsidR="008D73B9" w:rsidRDefault="00F17E3C">
      <w:pPr>
        <w:spacing w:before="268" w:line="212" w:lineRule="exact"/>
        <w:textAlignment w:val="baseline"/>
        <w:rPr>
          <w:rFonts w:ascii="Arial Narrow" w:eastAsia="Arial Narrow" w:hAnsi="Arial Narrow"/>
          <w:color w:val="202B34"/>
          <w:spacing w:val="11"/>
          <w:sz w:val="20"/>
        </w:rPr>
      </w:pPr>
      <w:r>
        <w:rPr>
          <w:rFonts w:ascii="Arial Narrow" w:eastAsia="Arial Narrow" w:hAnsi="Arial Narrow"/>
          <w:color w:val="202B34"/>
          <w:spacing w:val="11"/>
          <w:sz w:val="20"/>
        </w:rPr>
        <w:t>The Project Team for project ALIVE will consist of:</w:t>
      </w:r>
    </w:p>
    <w:p w:rsidR="008D73B9" w:rsidRDefault="00F17E3C">
      <w:pPr>
        <w:spacing w:line="240" w:lineRule="exact"/>
        <w:ind w:right="288"/>
        <w:textAlignment w:val="baseline"/>
        <w:rPr>
          <w:rFonts w:ascii="Arial Narrow" w:eastAsia="Arial Narrow" w:hAnsi="Arial Narrow"/>
          <w:color w:val="202B34"/>
          <w:sz w:val="20"/>
        </w:rPr>
      </w:pPr>
      <w:r>
        <w:rPr>
          <w:rFonts w:ascii="Arial Narrow" w:eastAsia="Arial Narrow" w:hAnsi="Arial Narrow"/>
          <w:color w:val="202B34"/>
          <w:sz w:val="20"/>
        </w:rPr>
        <w:t>Project Director - responsible and accountable for delivering the high level expectations and coordinating the resources; Project Managers - responsible and accountable for delivering separate and manageable portions of the overall project to the required time-frame and budgets.</w:t>
      </w:r>
    </w:p>
    <w:p w:rsidR="008D73B9" w:rsidRDefault="00F17E3C">
      <w:pPr>
        <w:spacing w:line="240" w:lineRule="exact"/>
        <w:ind w:right="1152"/>
        <w:textAlignment w:val="baseline"/>
        <w:rPr>
          <w:rFonts w:ascii="Arial Narrow" w:eastAsia="Arial Narrow" w:hAnsi="Arial Narrow"/>
          <w:color w:val="202B34"/>
          <w:spacing w:val="10"/>
          <w:sz w:val="20"/>
        </w:rPr>
      </w:pPr>
      <w:r>
        <w:rPr>
          <w:rFonts w:ascii="Arial Narrow" w:eastAsia="Arial Narrow" w:hAnsi="Arial Narrow"/>
          <w:color w:val="202B34"/>
          <w:spacing w:val="10"/>
          <w:sz w:val="20"/>
        </w:rPr>
        <w:t>Consultants - delivering professional services to guide the project quality and assist with reporting functions. Contractors - delivering supply and install work packages under the documentation contracts.</w:t>
      </w:r>
    </w:p>
    <w:p w:rsidR="008D73B9" w:rsidRDefault="00F17E3C">
      <w:pPr>
        <w:spacing w:before="240" w:line="240" w:lineRule="exact"/>
        <w:ind w:right="288"/>
        <w:textAlignment w:val="baseline"/>
        <w:rPr>
          <w:rFonts w:ascii="Arial Narrow" w:eastAsia="Arial Narrow" w:hAnsi="Arial Narrow"/>
          <w:color w:val="202B34"/>
          <w:spacing w:val="10"/>
          <w:sz w:val="20"/>
        </w:rPr>
      </w:pPr>
      <w:r>
        <w:rPr>
          <w:rFonts w:ascii="Arial Narrow" w:eastAsia="Arial Narrow" w:hAnsi="Arial Narrow"/>
          <w:color w:val="202B34"/>
          <w:spacing w:val="10"/>
          <w:sz w:val="20"/>
        </w:rPr>
        <w:t>The project design is expected to commence in May 2019 and all stages of construction completed ready for operation in May 2021.</w:t>
      </w:r>
    </w:p>
    <w:p w:rsidR="008D73B9" w:rsidRDefault="00F17E3C">
      <w:pPr>
        <w:spacing w:before="488" w:line="217" w:lineRule="exact"/>
        <w:textAlignment w:val="baseline"/>
        <w:rPr>
          <w:rFonts w:ascii="Arial" w:eastAsia="Arial" w:hAnsi="Arial"/>
          <w:b/>
          <w:color w:val="202B34"/>
          <w:spacing w:val="6"/>
          <w:sz w:val="18"/>
        </w:rPr>
      </w:pPr>
      <w:r>
        <w:rPr>
          <w:rFonts w:ascii="Arial" w:eastAsia="Arial" w:hAnsi="Arial"/>
          <w:b/>
          <w:color w:val="202B34"/>
          <w:spacing w:val="6"/>
          <w:sz w:val="18"/>
        </w:rPr>
        <w:t xml:space="preserve">Estimated capital expenditure/total value of the project: </w:t>
      </w:r>
      <w:r>
        <w:rPr>
          <w:rFonts w:ascii="Arial Narrow" w:eastAsia="Arial Narrow" w:hAnsi="Arial Narrow"/>
          <w:color w:val="202B34"/>
          <w:spacing w:val="6"/>
          <w:sz w:val="20"/>
        </w:rPr>
        <w:t>$50,000,000 AUD</w:t>
      </w:r>
    </w:p>
    <w:p w:rsidR="008D73B9" w:rsidRDefault="00F17E3C">
      <w:pPr>
        <w:spacing w:before="23" w:line="217" w:lineRule="exact"/>
        <w:textAlignment w:val="baseline"/>
        <w:rPr>
          <w:rFonts w:ascii="Arial" w:eastAsia="Arial" w:hAnsi="Arial"/>
          <w:b/>
          <w:color w:val="202B34"/>
          <w:spacing w:val="6"/>
          <w:sz w:val="18"/>
        </w:rPr>
      </w:pPr>
      <w:r>
        <w:rPr>
          <w:rFonts w:ascii="Arial" w:eastAsia="Arial" w:hAnsi="Arial"/>
          <w:b/>
          <w:color w:val="202B34"/>
          <w:spacing w:val="6"/>
          <w:sz w:val="18"/>
        </w:rPr>
        <w:t xml:space="preserve">Estimated total value of key goods and services: </w:t>
      </w:r>
      <w:r>
        <w:rPr>
          <w:rFonts w:ascii="Arial Narrow" w:eastAsia="Arial Narrow" w:hAnsi="Arial Narrow"/>
          <w:color w:val="202B34"/>
          <w:spacing w:val="6"/>
          <w:sz w:val="20"/>
        </w:rPr>
        <w:t>$50,000,000 AUD</w:t>
      </w:r>
    </w:p>
    <w:p w:rsidR="008D73B9" w:rsidRDefault="00F17E3C">
      <w:pPr>
        <w:spacing w:before="23" w:line="217" w:lineRule="exact"/>
        <w:textAlignment w:val="baseline"/>
        <w:rPr>
          <w:rFonts w:ascii="Arial" w:eastAsia="Arial" w:hAnsi="Arial"/>
          <w:b/>
          <w:color w:val="202B34"/>
          <w:spacing w:val="10"/>
          <w:sz w:val="18"/>
        </w:rPr>
      </w:pPr>
      <w:r>
        <w:rPr>
          <w:rFonts w:ascii="Arial" w:eastAsia="Arial" w:hAnsi="Arial"/>
          <w:b/>
          <w:color w:val="202B34"/>
          <w:spacing w:val="10"/>
          <w:sz w:val="18"/>
        </w:rPr>
        <w:t xml:space="preserve">Project location: </w:t>
      </w:r>
      <w:r>
        <w:rPr>
          <w:rFonts w:ascii="Arial Narrow" w:eastAsia="Arial Narrow" w:hAnsi="Arial Narrow"/>
          <w:color w:val="202B34"/>
          <w:spacing w:val="10"/>
          <w:sz w:val="20"/>
        </w:rPr>
        <w:t>Townsville Airport, 5km west of Townsville CBD, North Queensland</w:t>
      </w:r>
    </w:p>
    <w:p w:rsidR="008D73B9" w:rsidRDefault="00F17E3C">
      <w:pPr>
        <w:spacing w:before="23" w:line="217" w:lineRule="exact"/>
        <w:textAlignment w:val="baseline"/>
        <w:rPr>
          <w:rFonts w:ascii="Arial" w:eastAsia="Arial" w:hAnsi="Arial"/>
          <w:b/>
          <w:color w:val="202B34"/>
          <w:spacing w:val="9"/>
          <w:sz w:val="18"/>
        </w:rPr>
      </w:pPr>
      <w:r>
        <w:rPr>
          <w:rFonts w:ascii="Arial" w:eastAsia="Arial" w:hAnsi="Arial"/>
          <w:b/>
          <w:color w:val="202B34"/>
          <w:spacing w:val="9"/>
          <w:sz w:val="18"/>
        </w:rPr>
        <w:t xml:space="preserve">Link to project information: </w:t>
      </w:r>
      <w:hyperlink r:id="rId6">
        <w:r>
          <w:rPr>
            <w:rFonts w:ascii="Arial Narrow" w:eastAsia="Arial Narrow" w:hAnsi="Arial Narrow"/>
            <w:color w:val="0000FF"/>
            <w:spacing w:val="9"/>
            <w:sz w:val="20"/>
            <w:u w:val="single"/>
          </w:rPr>
          <w:t>www.qldairports.com.au/media-centre/</w:t>
        </w:r>
      </w:hyperlink>
      <w:r>
        <w:rPr>
          <w:rFonts w:ascii="Arial Narrow" w:eastAsia="Arial Narrow" w:hAnsi="Arial Narrow"/>
          <w:color w:val="202B34"/>
          <w:spacing w:val="9"/>
          <w:sz w:val="20"/>
        </w:rPr>
        <w:t xml:space="preserve"> </w:t>
      </w:r>
    </w:p>
    <w:p w:rsidR="008D73B9" w:rsidRDefault="00F17E3C">
      <w:pPr>
        <w:spacing w:before="30" w:line="210" w:lineRule="exact"/>
        <w:textAlignment w:val="baseline"/>
        <w:rPr>
          <w:rFonts w:ascii="Arial" w:eastAsia="Arial" w:hAnsi="Arial"/>
          <w:b/>
          <w:color w:val="202B34"/>
          <w:spacing w:val="5"/>
          <w:sz w:val="18"/>
        </w:rPr>
      </w:pPr>
      <w:r>
        <w:rPr>
          <w:rFonts w:ascii="Arial" w:eastAsia="Arial" w:hAnsi="Arial"/>
          <w:b/>
          <w:color w:val="202B34"/>
          <w:spacing w:val="5"/>
          <w:sz w:val="18"/>
        </w:rPr>
        <w:t>Contact person for procurement information:</w:t>
      </w:r>
    </w:p>
    <w:p w:rsidR="008D73B9" w:rsidRDefault="00F17E3C">
      <w:pPr>
        <w:spacing w:before="23" w:line="217" w:lineRule="exact"/>
        <w:ind w:left="648"/>
        <w:textAlignment w:val="baseline"/>
        <w:rPr>
          <w:rFonts w:ascii="Arial" w:eastAsia="Arial" w:hAnsi="Arial"/>
          <w:b/>
          <w:color w:val="202B34"/>
          <w:spacing w:val="7"/>
          <w:sz w:val="18"/>
        </w:rPr>
      </w:pPr>
      <w:r>
        <w:rPr>
          <w:rFonts w:ascii="Arial" w:eastAsia="Arial" w:hAnsi="Arial"/>
          <w:b/>
          <w:color w:val="202B34"/>
          <w:spacing w:val="7"/>
          <w:sz w:val="18"/>
        </w:rPr>
        <w:t xml:space="preserve">Name: </w:t>
      </w:r>
      <w:r>
        <w:rPr>
          <w:rFonts w:ascii="Arial Narrow" w:eastAsia="Arial Narrow" w:hAnsi="Arial Narrow"/>
          <w:color w:val="202B34"/>
          <w:spacing w:val="7"/>
          <w:sz w:val="20"/>
        </w:rPr>
        <w:t>Isabelle Yates</w:t>
      </w:r>
    </w:p>
    <w:p w:rsidR="008D73B9" w:rsidRDefault="00F17E3C">
      <w:pPr>
        <w:spacing w:before="23" w:line="217" w:lineRule="exact"/>
        <w:ind w:left="648"/>
        <w:textAlignment w:val="baseline"/>
        <w:rPr>
          <w:rFonts w:ascii="Arial" w:eastAsia="Arial" w:hAnsi="Arial"/>
          <w:b/>
          <w:color w:val="202B34"/>
          <w:spacing w:val="5"/>
          <w:sz w:val="18"/>
        </w:rPr>
      </w:pPr>
      <w:r>
        <w:rPr>
          <w:rFonts w:ascii="Arial" w:eastAsia="Arial" w:hAnsi="Arial"/>
          <w:b/>
          <w:color w:val="202B34"/>
          <w:spacing w:val="5"/>
          <w:sz w:val="18"/>
        </w:rPr>
        <w:t xml:space="preserve">Phone number: </w:t>
      </w:r>
      <w:r>
        <w:rPr>
          <w:rFonts w:ascii="Arial Narrow" w:eastAsia="Arial Narrow" w:hAnsi="Arial Narrow"/>
          <w:color w:val="202B34"/>
          <w:spacing w:val="5"/>
          <w:sz w:val="20"/>
        </w:rPr>
        <w:t>0747273131</w:t>
      </w:r>
    </w:p>
    <w:p w:rsidR="008D73B9" w:rsidRDefault="00F17E3C">
      <w:pPr>
        <w:spacing w:before="23" w:line="217" w:lineRule="exact"/>
        <w:ind w:left="648"/>
        <w:textAlignment w:val="baseline"/>
        <w:rPr>
          <w:rFonts w:ascii="Arial" w:eastAsia="Arial" w:hAnsi="Arial"/>
          <w:b/>
          <w:color w:val="202B34"/>
          <w:spacing w:val="8"/>
          <w:sz w:val="18"/>
        </w:rPr>
      </w:pPr>
      <w:r>
        <w:rPr>
          <w:rFonts w:ascii="Arial" w:eastAsia="Arial" w:hAnsi="Arial"/>
          <w:b/>
          <w:color w:val="202B34"/>
          <w:spacing w:val="8"/>
          <w:sz w:val="18"/>
        </w:rPr>
        <w:t xml:space="preserve">Email address: </w:t>
      </w:r>
      <w:hyperlink r:id="rId7">
        <w:r>
          <w:rPr>
            <w:rFonts w:ascii="Arial Narrow" w:eastAsia="Arial Narrow" w:hAnsi="Arial Narrow"/>
            <w:color w:val="0000FF"/>
            <w:spacing w:val="8"/>
            <w:sz w:val="20"/>
            <w:u w:val="single"/>
          </w:rPr>
          <w:t>iyates@tsvairport.com.au</w:t>
        </w:r>
      </w:hyperlink>
      <w:r>
        <w:rPr>
          <w:rFonts w:ascii="Arial Narrow" w:eastAsia="Arial Narrow" w:hAnsi="Arial Narrow"/>
          <w:color w:val="202B34"/>
          <w:spacing w:val="8"/>
          <w:sz w:val="20"/>
        </w:rPr>
        <w:t xml:space="preserve"> </w:t>
      </w:r>
    </w:p>
    <w:p w:rsidR="008D73B9" w:rsidRDefault="00F17E3C">
      <w:pPr>
        <w:spacing w:before="660" w:line="444" w:lineRule="exact"/>
        <w:ind w:left="216"/>
        <w:textAlignment w:val="baseline"/>
        <w:rPr>
          <w:rFonts w:ascii="Arial Narrow" w:eastAsia="Arial Narrow" w:hAnsi="Arial Narrow"/>
          <w:color w:val="202B34"/>
          <w:spacing w:val="4"/>
          <w:w w:val="120"/>
          <w:sz w:val="3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545465</wp:posOffset>
                </wp:positionH>
                <wp:positionV relativeFrom="page">
                  <wp:posOffset>10027920</wp:posOffset>
                </wp:positionV>
                <wp:extent cx="6477635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6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202B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94CC6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5pt,789.6pt" to="553pt,7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" strokecolor="#202b34" strokeweight="1.2pt">
                <w10:wrap anchorx="page" anchory="page"/>
              </v:line>
            </w:pict>
          </mc:Fallback>
        </mc:AlternateContent>
      </w:r>
      <w:r>
        <w:rPr>
          <w:rFonts w:ascii="Arial Narrow" w:eastAsia="Arial Narrow" w:hAnsi="Arial Narrow"/>
          <w:color w:val="202B34"/>
          <w:spacing w:val="4"/>
          <w:w w:val="120"/>
          <w:sz w:val="38"/>
        </w:rPr>
        <w:t>2. Opportunities to supply goods and services</w:t>
      </w:r>
    </w:p>
    <w:p w:rsidR="008D73B9" w:rsidRDefault="008D73B9">
      <w:pPr>
        <w:sectPr w:rsidR="008D73B9">
          <w:type w:val="continuous"/>
          <w:pgSz w:w="11904" w:h="16843"/>
          <w:pgMar w:top="980" w:right="845" w:bottom="627" w:left="859" w:header="720" w:footer="720" w:gutter="0"/>
          <w:cols w:space="720"/>
        </w:sectPr>
      </w:pPr>
    </w:p>
    <w:p w:rsidR="008D73B9" w:rsidRDefault="008D73B9">
      <w:pPr>
        <w:spacing w:before="21" w:line="20" w:lineRule="exact"/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1"/>
        <w:gridCol w:w="1498"/>
        <w:gridCol w:w="1517"/>
      </w:tblGrid>
      <w:tr w:rsidR="008D73B9">
        <w:trPr>
          <w:trHeight w:hRule="exact" w:val="1171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D73B9" w:rsidRDefault="00F17E3C">
            <w:pPr>
              <w:spacing w:before="332" w:after="349" w:line="240" w:lineRule="exact"/>
              <w:ind w:left="108" w:right="900"/>
              <w:textAlignment w:val="baseline"/>
              <w:rPr>
                <w:rFonts w:ascii="Arial" w:eastAsia="Arial" w:hAnsi="Arial"/>
                <w:b/>
                <w:color w:val="202B34"/>
                <w:sz w:val="18"/>
              </w:rPr>
            </w:pPr>
            <w:r>
              <w:rPr>
                <w:rFonts w:ascii="Arial" w:eastAsia="Arial" w:hAnsi="Arial"/>
                <w:b/>
                <w:color w:val="202B34"/>
                <w:sz w:val="18"/>
              </w:rPr>
              <w:t>List of goods and services to be procured for the project and the expected opportunity for industry participation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D73B9" w:rsidRDefault="00F17E3C">
            <w:pPr>
              <w:spacing w:before="150" w:after="291" w:line="240" w:lineRule="exact"/>
              <w:jc w:val="center"/>
              <w:textAlignment w:val="baseline"/>
              <w:rPr>
                <w:rFonts w:ascii="Arial" w:eastAsia="Arial" w:hAnsi="Arial"/>
                <w:b/>
                <w:color w:val="202B34"/>
                <w:sz w:val="18"/>
              </w:rPr>
            </w:pPr>
            <w:r>
              <w:rPr>
                <w:rFonts w:ascii="Arial" w:eastAsia="Arial" w:hAnsi="Arial"/>
                <w:b/>
                <w:color w:val="202B34"/>
                <w:sz w:val="18"/>
              </w:rPr>
              <w:t xml:space="preserve">Opportunities </w:t>
            </w:r>
            <w:r>
              <w:rPr>
                <w:rFonts w:ascii="Arial" w:eastAsia="Arial" w:hAnsi="Arial"/>
                <w:b/>
                <w:color w:val="202B34"/>
                <w:sz w:val="18"/>
              </w:rPr>
              <w:br/>
              <w:t xml:space="preserve">for Australian </w:t>
            </w:r>
            <w:r>
              <w:rPr>
                <w:rFonts w:ascii="Arial" w:eastAsia="Arial" w:hAnsi="Arial"/>
                <w:b/>
                <w:color w:val="202B34"/>
                <w:sz w:val="18"/>
              </w:rPr>
              <w:br/>
              <w:t>suppliers *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D73B9" w:rsidRDefault="00F17E3C">
            <w:pPr>
              <w:spacing w:after="171" w:line="240" w:lineRule="exact"/>
              <w:jc w:val="center"/>
              <w:textAlignment w:val="baseline"/>
              <w:rPr>
                <w:rFonts w:ascii="Arial" w:eastAsia="Arial" w:hAnsi="Arial"/>
                <w:b/>
                <w:color w:val="202B34"/>
                <w:sz w:val="18"/>
              </w:rPr>
            </w:pPr>
            <w:r>
              <w:rPr>
                <w:rFonts w:ascii="Arial" w:eastAsia="Arial" w:hAnsi="Arial"/>
                <w:b/>
                <w:color w:val="202B34"/>
                <w:sz w:val="18"/>
              </w:rPr>
              <w:t xml:space="preserve">Opportunities </w:t>
            </w:r>
            <w:r>
              <w:rPr>
                <w:rFonts w:ascii="Arial" w:eastAsia="Arial" w:hAnsi="Arial"/>
                <w:b/>
                <w:color w:val="202B34"/>
                <w:sz w:val="18"/>
              </w:rPr>
              <w:br/>
              <w:t xml:space="preserve">for </w:t>
            </w:r>
            <w:r>
              <w:rPr>
                <w:rFonts w:ascii="Arial" w:eastAsia="Arial" w:hAnsi="Arial"/>
                <w:b/>
                <w:color w:val="202B34"/>
                <w:sz w:val="18"/>
              </w:rPr>
              <w:br/>
              <w:t xml:space="preserve">international </w:t>
            </w:r>
            <w:r>
              <w:rPr>
                <w:rFonts w:ascii="Arial" w:eastAsia="Arial" w:hAnsi="Arial"/>
                <w:b/>
                <w:color w:val="202B34"/>
                <w:sz w:val="18"/>
              </w:rPr>
              <w:br/>
              <w:t>suppliers</w:t>
            </w:r>
          </w:p>
        </w:tc>
      </w:tr>
      <w:tr w:rsidR="008D73B9">
        <w:trPr>
          <w:trHeight w:hRule="exact" w:val="437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D73B9" w:rsidRDefault="00F17E3C">
            <w:pPr>
              <w:spacing w:before="106" w:after="116" w:line="214" w:lineRule="exact"/>
              <w:ind w:left="101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Building materials - concrete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D73B9" w:rsidRDefault="00F17E3C">
            <w:pPr>
              <w:spacing w:before="43" w:after="179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Yes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D73B9" w:rsidRDefault="00F17E3C">
            <w:pPr>
              <w:spacing w:before="43" w:after="179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No</w:t>
            </w:r>
          </w:p>
        </w:tc>
      </w:tr>
      <w:tr w:rsidR="008D73B9">
        <w:trPr>
          <w:trHeight w:hRule="exact" w:val="442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D73B9" w:rsidRDefault="00F17E3C">
            <w:pPr>
              <w:spacing w:before="105" w:after="112" w:line="214" w:lineRule="exact"/>
              <w:ind w:left="101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Building materials - light weight walls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D73B9" w:rsidRDefault="00F17E3C">
            <w:pPr>
              <w:spacing w:before="48" w:after="169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Yes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D73B9" w:rsidRDefault="00F17E3C">
            <w:pPr>
              <w:spacing w:before="48" w:after="169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No</w:t>
            </w:r>
          </w:p>
        </w:tc>
      </w:tr>
      <w:tr w:rsidR="008D73B9">
        <w:trPr>
          <w:trHeight w:hRule="exact" w:val="441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D73B9" w:rsidRDefault="00F17E3C">
            <w:pPr>
              <w:spacing w:before="105" w:after="117" w:line="214" w:lineRule="exact"/>
              <w:ind w:left="101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Building materials - glazing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D73B9" w:rsidRDefault="00F17E3C">
            <w:pPr>
              <w:spacing w:before="43" w:after="179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Yes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D73B9" w:rsidRDefault="00F17E3C">
            <w:pPr>
              <w:spacing w:before="43" w:after="179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No</w:t>
            </w:r>
          </w:p>
        </w:tc>
      </w:tr>
      <w:tr w:rsidR="008D73B9">
        <w:trPr>
          <w:trHeight w:hRule="exact" w:val="437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D73B9" w:rsidRDefault="00F17E3C">
            <w:pPr>
              <w:spacing w:before="106" w:after="107" w:line="214" w:lineRule="exact"/>
              <w:ind w:left="101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Building materials - structural steel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D73B9" w:rsidRDefault="00F17E3C">
            <w:pPr>
              <w:spacing w:before="43" w:after="170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Yes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D73B9" w:rsidRDefault="00F17E3C">
            <w:pPr>
              <w:spacing w:before="43" w:after="170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Yes</w:t>
            </w:r>
          </w:p>
        </w:tc>
      </w:tr>
      <w:tr w:rsidR="008D73B9">
        <w:trPr>
          <w:trHeight w:hRule="exact" w:val="442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D73B9" w:rsidRDefault="00F17E3C">
            <w:pPr>
              <w:spacing w:before="105" w:after="117" w:line="214" w:lineRule="exact"/>
              <w:ind w:left="101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Building materials - tiles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D73B9" w:rsidRDefault="00F17E3C">
            <w:pPr>
              <w:spacing w:before="48" w:after="174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Yes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D73B9" w:rsidRDefault="00F17E3C">
            <w:pPr>
              <w:spacing w:before="48" w:after="174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Yes</w:t>
            </w:r>
          </w:p>
        </w:tc>
      </w:tr>
      <w:tr w:rsidR="008D73B9">
        <w:trPr>
          <w:trHeight w:hRule="exact" w:val="441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D73B9" w:rsidRDefault="00F17E3C">
            <w:pPr>
              <w:spacing w:before="105" w:after="122" w:line="214" w:lineRule="exact"/>
              <w:ind w:left="101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Building materials - decorative wood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D73B9" w:rsidRDefault="00F17E3C">
            <w:pPr>
              <w:spacing w:before="43" w:after="184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Yes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D73B9" w:rsidRDefault="00F17E3C">
            <w:pPr>
              <w:spacing w:before="43" w:after="184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Yes</w:t>
            </w:r>
          </w:p>
        </w:tc>
      </w:tr>
      <w:tr w:rsidR="008D73B9">
        <w:trPr>
          <w:trHeight w:hRule="exact" w:val="437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D73B9" w:rsidRDefault="00F17E3C">
            <w:pPr>
              <w:spacing w:before="106" w:after="112" w:line="214" w:lineRule="exact"/>
              <w:ind w:left="101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Building materials - metal roofing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D73B9" w:rsidRDefault="00F17E3C">
            <w:pPr>
              <w:spacing w:before="43" w:after="175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Yes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D73B9" w:rsidRDefault="00F17E3C">
            <w:pPr>
              <w:spacing w:before="43" w:after="175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No</w:t>
            </w:r>
          </w:p>
        </w:tc>
      </w:tr>
      <w:tr w:rsidR="008D73B9">
        <w:trPr>
          <w:trHeight w:hRule="exact" w:val="442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D73B9" w:rsidRDefault="00F17E3C">
            <w:pPr>
              <w:spacing w:before="105" w:after="122" w:line="214" w:lineRule="exact"/>
              <w:ind w:left="101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Shopfitting carpentry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D73B9" w:rsidRDefault="00F17E3C">
            <w:pPr>
              <w:spacing w:before="48" w:after="179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Yes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D73B9" w:rsidRDefault="00F17E3C">
            <w:pPr>
              <w:spacing w:before="48" w:after="179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Yes</w:t>
            </w:r>
          </w:p>
        </w:tc>
      </w:tr>
      <w:tr w:rsidR="008D73B9">
        <w:trPr>
          <w:trHeight w:hRule="exact" w:val="441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D73B9" w:rsidRDefault="00F17E3C">
            <w:pPr>
              <w:spacing w:before="105" w:after="112" w:line="214" w:lineRule="exact"/>
              <w:ind w:left="101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Building alterations and demolition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D73B9" w:rsidRDefault="00F17E3C">
            <w:pPr>
              <w:spacing w:before="43" w:after="174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Yes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D73B9" w:rsidRDefault="00F17E3C">
            <w:pPr>
              <w:spacing w:before="43" w:after="174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No</w:t>
            </w:r>
          </w:p>
        </w:tc>
      </w:tr>
      <w:tr w:rsidR="008D73B9">
        <w:trPr>
          <w:trHeight w:hRule="exact" w:val="437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D73B9" w:rsidRDefault="00F17E3C">
            <w:pPr>
              <w:spacing w:before="106" w:after="116" w:line="214" w:lineRule="exact"/>
              <w:ind w:left="101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Air conditioning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D73B9" w:rsidRDefault="00F17E3C">
            <w:pPr>
              <w:spacing w:before="43" w:after="179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Yes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D73B9" w:rsidRDefault="00F17E3C">
            <w:pPr>
              <w:spacing w:before="43" w:after="179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Yes</w:t>
            </w:r>
          </w:p>
        </w:tc>
      </w:tr>
      <w:tr w:rsidR="008D73B9">
        <w:trPr>
          <w:trHeight w:hRule="exact" w:val="442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D73B9" w:rsidRDefault="00F17E3C">
            <w:pPr>
              <w:spacing w:before="105" w:after="112" w:line="214" w:lineRule="exact"/>
              <w:ind w:left="101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Electrical switchboards, switch gear and distribution systems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D73B9" w:rsidRDefault="00F17E3C">
            <w:pPr>
              <w:spacing w:before="48" w:after="169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Yes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D73B9" w:rsidRDefault="00F17E3C">
            <w:pPr>
              <w:spacing w:before="48" w:after="169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Yes</w:t>
            </w:r>
          </w:p>
        </w:tc>
      </w:tr>
      <w:tr w:rsidR="008D73B9">
        <w:trPr>
          <w:trHeight w:hRule="exact" w:val="441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D73B9" w:rsidRDefault="00F17E3C">
            <w:pPr>
              <w:spacing w:before="105" w:after="117" w:line="214" w:lineRule="exact"/>
              <w:ind w:left="101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Data &amp; communications equipment and distribution systems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D73B9" w:rsidRDefault="00F17E3C">
            <w:pPr>
              <w:spacing w:before="43" w:after="179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Yes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D73B9" w:rsidRDefault="00F17E3C">
            <w:pPr>
              <w:spacing w:before="43" w:after="179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Yes</w:t>
            </w:r>
          </w:p>
        </w:tc>
      </w:tr>
      <w:tr w:rsidR="008D73B9">
        <w:trPr>
          <w:trHeight w:hRule="exact" w:val="437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D73B9" w:rsidRDefault="00F17E3C">
            <w:pPr>
              <w:spacing w:before="106" w:after="107" w:line="214" w:lineRule="exact"/>
              <w:ind w:left="101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Fire detection and protection equipment and distribution systems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D73B9" w:rsidRDefault="00F17E3C">
            <w:pPr>
              <w:spacing w:before="43" w:after="170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Yes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D73B9" w:rsidRDefault="00F17E3C">
            <w:pPr>
              <w:spacing w:before="43" w:after="170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Yes</w:t>
            </w:r>
          </w:p>
        </w:tc>
      </w:tr>
      <w:tr w:rsidR="008D73B9">
        <w:trPr>
          <w:trHeight w:hRule="exact" w:val="442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D73B9" w:rsidRDefault="00F17E3C">
            <w:pPr>
              <w:spacing w:before="105" w:after="117" w:line="214" w:lineRule="exact"/>
              <w:ind w:left="101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Bathrooms &amp; Plumbing equipment and distribution systems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D73B9" w:rsidRDefault="00F17E3C">
            <w:pPr>
              <w:spacing w:before="48" w:after="174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Yes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D73B9" w:rsidRDefault="00F17E3C">
            <w:pPr>
              <w:spacing w:before="48" w:after="174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Yes</w:t>
            </w:r>
          </w:p>
        </w:tc>
      </w:tr>
      <w:tr w:rsidR="008D73B9">
        <w:trPr>
          <w:trHeight w:hRule="exact" w:val="441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D73B9" w:rsidRDefault="00F17E3C">
            <w:pPr>
              <w:spacing w:before="105" w:after="122" w:line="214" w:lineRule="exact"/>
              <w:ind w:left="101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Storm water equipment and distribution systems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D73B9" w:rsidRDefault="00F17E3C">
            <w:pPr>
              <w:spacing w:before="43" w:after="184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Yes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D73B9" w:rsidRDefault="00F17E3C">
            <w:pPr>
              <w:spacing w:before="43" w:after="184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No</w:t>
            </w:r>
          </w:p>
        </w:tc>
      </w:tr>
      <w:tr w:rsidR="008D73B9">
        <w:trPr>
          <w:trHeight w:hRule="exact" w:val="437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D73B9" w:rsidRDefault="00F17E3C">
            <w:pPr>
              <w:spacing w:before="106" w:after="112" w:line="214" w:lineRule="exact"/>
              <w:ind w:left="101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Sewer equipment and distribution systems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D73B9" w:rsidRDefault="00F17E3C">
            <w:pPr>
              <w:spacing w:before="43" w:after="175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Yes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D73B9" w:rsidRDefault="00F17E3C">
            <w:pPr>
              <w:spacing w:before="43" w:after="175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No</w:t>
            </w:r>
          </w:p>
        </w:tc>
      </w:tr>
      <w:tr w:rsidR="008D73B9">
        <w:trPr>
          <w:trHeight w:hRule="exact" w:val="442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D73B9" w:rsidRDefault="00F17E3C">
            <w:pPr>
              <w:spacing w:before="105" w:after="122" w:line="214" w:lineRule="exact"/>
              <w:ind w:left="101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Mains water equipment and distribution systems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D73B9" w:rsidRDefault="00F17E3C">
            <w:pPr>
              <w:spacing w:before="48" w:after="179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Yes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D73B9" w:rsidRDefault="00F17E3C">
            <w:pPr>
              <w:spacing w:before="48" w:after="179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Yes</w:t>
            </w:r>
          </w:p>
        </w:tc>
      </w:tr>
      <w:tr w:rsidR="008D73B9">
        <w:trPr>
          <w:trHeight w:hRule="exact" w:val="441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D73B9" w:rsidRDefault="00F17E3C">
            <w:pPr>
              <w:spacing w:before="105" w:after="112" w:line="214" w:lineRule="exact"/>
              <w:ind w:left="101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Building consultants and designers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D73B9" w:rsidRDefault="00F17E3C">
            <w:pPr>
              <w:spacing w:before="43" w:after="174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Yes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D73B9" w:rsidRDefault="00F17E3C">
            <w:pPr>
              <w:spacing w:before="43" w:after="174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No</w:t>
            </w:r>
          </w:p>
        </w:tc>
      </w:tr>
      <w:tr w:rsidR="008D73B9">
        <w:trPr>
          <w:trHeight w:hRule="exact" w:val="451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D73B9" w:rsidRDefault="00F17E3C">
            <w:pPr>
              <w:spacing w:before="106" w:after="116" w:line="214" w:lineRule="exact"/>
              <w:ind w:left="101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Contractors and construction management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D73B9" w:rsidRDefault="00F17E3C">
            <w:pPr>
              <w:spacing w:before="43" w:after="179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Yes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D73B9" w:rsidRDefault="00F17E3C">
            <w:pPr>
              <w:spacing w:before="43" w:after="179" w:line="214" w:lineRule="exact"/>
              <w:jc w:val="center"/>
              <w:textAlignment w:val="baseline"/>
              <w:rPr>
                <w:rFonts w:ascii="Arial Narrow" w:eastAsia="Arial Narrow" w:hAnsi="Arial Narrow"/>
                <w:color w:val="202B34"/>
                <w:sz w:val="20"/>
              </w:rPr>
            </w:pPr>
            <w:r>
              <w:rPr>
                <w:rFonts w:ascii="Arial Narrow" w:eastAsia="Arial Narrow" w:hAnsi="Arial Narrow"/>
                <w:color w:val="202B34"/>
                <w:sz w:val="20"/>
              </w:rPr>
              <w:t>No</w:t>
            </w:r>
          </w:p>
        </w:tc>
      </w:tr>
    </w:tbl>
    <w:p w:rsidR="008D73B9" w:rsidRDefault="008D73B9">
      <w:pPr>
        <w:spacing w:after="315" w:line="20" w:lineRule="exact"/>
      </w:pPr>
    </w:p>
    <w:p w:rsidR="008D73B9" w:rsidRDefault="00F17E3C">
      <w:pPr>
        <w:spacing w:before="16" w:line="214" w:lineRule="exact"/>
        <w:ind w:left="72"/>
        <w:textAlignment w:val="baseline"/>
        <w:rPr>
          <w:rFonts w:ascii="Arial Narrow" w:eastAsia="Arial Narrow" w:hAnsi="Arial Narrow"/>
          <w:color w:val="202B34"/>
          <w:spacing w:val="11"/>
          <w:sz w:val="20"/>
        </w:rPr>
      </w:pPr>
      <w:r>
        <w:rPr>
          <w:rFonts w:ascii="Arial Narrow" w:eastAsia="Arial Narrow" w:hAnsi="Arial Narrow"/>
          <w:color w:val="202B34"/>
          <w:spacing w:val="11"/>
          <w:sz w:val="20"/>
        </w:rPr>
        <w:t>* An Australian supplier means an entity that has an ABN or an ACN</w:t>
      </w:r>
    </w:p>
    <w:p w:rsidR="008D73B9" w:rsidRDefault="00F17E3C">
      <w:pPr>
        <w:spacing w:before="201" w:line="240" w:lineRule="exact"/>
        <w:ind w:left="72" w:right="792"/>
        <w:textAlignment w:val="baseline"/>
        <w:rPr>
          <w:rFonts w:ascii="Arial Narrow" w:eastAsia="Arial Narrow" w:hAnsi="Arial Narrow"/>
          <w:color w:val="202B34"/>
          <w:sz w:val="20"/>
        </w:rPr>
      </w:pPr>
      <w:r>
        <w:rPr>
          <w:rFonts w:ascii="Arial Narrow" w:eastAsia="Arial Narrow" w:hAnsi="Arial Narrow"/>
          <w:color w:val="202B34"/>
          <w:sz w:val="20"/>
        </w:rPr>
        <w:t>Disclaimer: The information provided in the table above is based on an initial assessment by the company. Any questions or issues should be raised with the project contact.</w:t>
      </w:r>
    </w:p>
    <w:p w:rsidR="008D73B9" w:rsidRDefault="00F17E3C">
      <w:pPr>
        <w:numPr>
          <w:ilvl w:val="0"/>
          <w:numId w:val="1"/>
        </w:numPr>
        <w:tabs>
          <w:tab w:val="clear" w:pos="216"/>
          <w:tab w:val="left" w:pos="504"/>
        </w:tabs>
        <w:spacing w:before="230" w:line="231" w:lineRule="exact"/>
        <w:ind w:left="504" w:hanging="216"/>
        <w:textAlignment w:val="baseline"/>
        <w:rPr>
          <w:rFonts w:ascii="Arial Narrow" w:eastAsia="Arial Narrow" w:hAnsi="Arial Narrow"/>
          <w:color w:val="202B34"/>
          <w:spacing w:val="10"/>
          <w:sz w:val="20"/>
        </w:rPr>
      </w:pPr>
      <w:r>
        <w:rPr>
          <w:rFonts w:ascii="Arial Narrow" w:eastAsia="Arial Narrow" w:hAnsi="Arial Narrow"/>
          <w:color w:val="202B34"/>
          <w:spacing w:val="10"/>
          <w:sz w:val="20"/>
        </w:rPr>
        <w:t>Australian standards and certifications will be required for the key goods and services in this project.</w:t>
      </w:r>
    </w:p>
    <w:p w:rsidR="008D73B9" w:rsidRDefault="00F17E3C">
      <w:pPr>
        <w:spacing w:before="663" w:after="152" w:line="444" w:lineRule="exact"/>
        <w:ind w:left="288"/>
        <w:textAlignment w:val="baseline"/>
        <w:rPr>
          <w:rFonts w:ascii="Arial Narrow" w:eastAsia="Arial Narrow" w:hAnsi="Arial Narrow"/>
          <w:color w:val="202B34"/>
          <w:spacing w:val="3"/>
          <w:w w:val="120"/>
          <w:sz w:val="38"/>
        </w:rPr>
      </w:pPr>
      <w:r>
        <w:rPr>
          <w:rFonts w:ascii="Arial Narrow" w:eastAsia="Arial Narrow" w:hAnsi="Arial Narrow"/>
          <w:color w:val="202B34"/>
          <w:spacing w:val="3"/>
          <w:w w:val="120"/>
          <w:sz w:val="38"/>
        </w:rPr>
        <w:t>3. Communicating and providing opportunities</w:t>
      </w:r>
    </w:p>
    <w:p w:rsidR="008D73B9" w:rsidRDefault="00F17E3C">
      <w:pPr>
        <w:numPr>
          <w:ilvl w:val="0"/>
          <w:numId w:val="1"/>
        </w:numPr>
        <w:tabs>
          <w:tab w:val="clear" w:pos="216"/>
          <w:tab w:val="left" w:pos="504"/>
        </w:tabs>
        <w:spacing w:before="202" w:line="231" w:lineRule="exact"/>
        <w:ind w:left="504" w:hanging="216"/>
        <w:textAlignment w:val="baseline"/>
        <w:rPr>
          <w:rFonts w:ascii="Arial Narrow" w:eastAsia="Arial Narrow" w:hAnsi="Arial Narrow"/>
          <w:color w:val="202B34"/>
          <w:spacing w:val="10"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9238615</wp:posOffset>
                </wp:positionV>
                <wp:extent cx="647763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6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202B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9A120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6pt,727.45pt" to="552.65pt,7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" strokecolor="#202b34" strokeweight="1.2pt">
                <w10:wrap anchorx="page" anchory="page"/>
              </v:line>
            </w:pict>
          </mc:Fallback>
        </mc:AlternateContent>
      </w:r>
      <w:r>
        <w:rPr>
          <w:rFonts w:ascii="Arial Narrow" w:eastAsia="Arial Narrow" w:hAnsi="Arial Narrow"/>
          <w:color w:val="202B34"/>
          <w:spacing w:val="10"/>
          <w:sz w:val="20"/>
        </w:rPr>
        <w:t>Project website OR Project supplier portal</w:t>
      </w:r>
    </w:p>
    <w:p w:rsidR="008D73B9" w:rsidRDefault="00F17E3C">
      <w:pPr>
        <w:numPr>
          <w:ilvl w:val="0"/>
          <w:numId w:val="1"/>
        </w:numPr>
        <w:tabs>
          <w:tab w:val="clear" w:pos="216"/>
          <w:tab w:val="left" w:pos="504"/>
        </w:tabs>
        <w:spacing w:before="72" w:line="231" w:lineRule="exact"/>
        <w:ind w:left="504" w:hanging="216"/>
        <w:textAlignment w:val="baseline"/>
        <w:rPr>
          <w:rFonts w:ascii="Arial Narrow" w:eastAsia="Arial Narrow" w:hAnsi="Arial Narrow"/>
          <w:color w:val="202B34"/>
          <w:spacing w:val="10"/>
          <w:sz w:val="20"/>
        </w:rPr>
      </w:pPr>
      <w:r>
        <w:rPr>
          <w:rFonts w:ascii="Arial Narrow" w:eastAsia="Arial Narrow" w:hAnsi="Arial Narrow"/>
          <w:color w:val="202B34"/>
          <w:spacing w:val="10"/>
          <w:sz w:val="20"/>
        </w:rPr>
        <w:t>Social media</w:t>
      </w:r>
    </w:p>
    <w:p w:rsidR="008D73B9" w:rsidRDefault="00F17E3C">
      <w:pPr>
        <w:numPr>
          <w:ilvl w:val="0"/>
          <w:numId w:val="1"/>
        </w:numPr>
        <w:tabs>
          <w:tab w:val="clear" w:pos="216"/>
          <w:tab w:val="left" w:pos="504"/>
        </w:tabs>
        <w:spacing w:before="76" w:line="240" w:lineRule="exact"/>
        <w:ind w:left="504" w:right="576" w:hanging="216"/>
        <w:textAlignment w:val="baseline"/>
        <w:rPr>
          <w:rFonts w:ascii="Arial Narrow" w:eastAsia="Arial Narrow" w:hAnsi="Arial Narrow"/>
          <w:color w:val="202B34"/>
          <w:spacing w:val="8"/>
          <w:sz w:val="20"/>
        </w:rPr>
      </w:pPr>
      <w:r>
        <w:rPr>
          <w:rFonts w:ascii="Arial Narrow" w:eastAsia="Arial Narrow" w:hAnsi="Arial Narrow"/>
          <w:color w:val="202B34"/>
          <w:spacing w:val="8"/>
          <w:sz w:val="20"/>
        </w:rPr>
        <w:t>Promote opportunities to Australian industry in the early stages of the project, including information on how to prequalify</w:t>
      </w:r>
    </w:p>
    <w:p w:rsidR="008D73B9" w:rsidRDefault="008D73B9">
      <w:pPr>
        <w:sectPr w:rsidR="008D73B9">
          <w:pgSz w:w="11904" w:h="16843"/>
          <w:pgMar w:top="1980" w:right="852" w:bottom="607" w:left="852" w:header="720" w:footer="720" w:gutter="0"/>
          <w:cols w:space="720"/>
        </w:sectPr>
      </w:pPr>
    </w:p>
    <w:p w:rsidR="008D73B9" w:rsidRDefault="00F17E3C">
      <w:pPr>
        <w:numPr>
          <w:ilvl w:val="0"/>
          <w:numId w:val="1"/>
        </w:numPr>
        <w:tabs>
          <w:tab w:val="clear" w:pos="216"/>
          <w:tab w:val="left" w:pos="504"/>
        </w:tabs>
        <w:spacing w:before="77" w:line="231" w:lineRule="exact"/>
        <w:ind w:left="504" w:hanging="216"/>
        <w:textAlignment w:val="baseline"/>
        <w:rPr>
          <w:rFonts w:ascii="Arial Narrow" w:eastAsia="Arial Narrow" w:hAnsi="Arial Narrow"/>
          <w:color w:val="202B34"/>
          <w:spacing w:val="11"/>
          <w:sz w:val="20"/>
        </w:rPr>
      </w:pPr>
      <w:r>
        <w:rPr>
          <w:rFonts w:ascii="Arial Narrow" w:eastAsia="Arial Narrow" w:hAnsi="Arial Narrow"/>
          <w:color w:val="202B34"/>
          <w:spacing w:val="11"/>
          <w:sz w:val="20"/>
        </w:rPr>
        <w:lastRenderedPageBreak/>
        <w:t>Make tender documents available to all possible suppliers at the same time</w:t>
      </w:r>
    </w:p>
    <w:p w:rsidR="008D73B9" w:rsidRDefault="00F17E3C">
      <w:pPr>
        <w:numPr>
          <w:ilvl w:val="0"/>
          <w:numId w:val="1"/>
        </w:numPr>
        <w:tabs>
          <w:tab w:val="clear" w:pos="216"/>
          <w:tab w:val="left" w:pos="504"/>
        </w:tabs>
        <w:spacing w:before="71" w:line="231" w:lineRule="exact"/>
        <w:ind w:left="504" w:hanging="216"/>
        <w:textAlignment w:val="baseline"/>
        <w:rPr>
          <w:rFonts w:ascii="Arial Narrow" w:eastAsia="Arial Narrow" w:hAnsi="Arial Narrow"/>
          <w:color w:val="202B34"/>
          <w:spacing w:val="10"/>
          <w:sz w:val="20"/>
        </w:rPr>
      </w:pPr>
      <w:r>
        <w:rPr>
          <w:rFonts w:ascii="Arial Narrow" w:eastAsia="Arial Narrow" w:hAnsi="Arial Narrow"/>
          <w:color w:val="202B34"/>
          <w:spacing w:val="10"/>
          <w:sz w:val="20"/>
        </w:rPr>
        <w:t>Allow reasonable and equal time for submissions/responses</w:t>
      </w:r>
    </w:p>
    <w:p w:rsidR="008D73B9" w:rsidRDefault="00F17E3C">
      <w:pPr>
        <w:numPr>
          <w:ilvl w:val="0"/>
          <w:numId w:val="1"/>
        </w:numPr>
        <w:tabs>
          <w:tab w:val="clear" w:pos="216"/>
          <w:tab w:val="left" w:pos="504"/>
        </w:tabs>
        <w:spacing w:before="67" w:line="231" w:lineRule="exact"/>
        <w:ind w:left="504" w:hanging="216"/>
        <w:textAlignment w:val="baseline"/>
        <w:rPr>
          <w:rFonts w:ascii="Arial Narrow" w:eastAsia="Arial Narrow" w:hAnsi="Arial Narrow"/>
          <w:color w:val="202B34"/>
          <w:spacing w:val="10"/>
          <w:sz w:val="20"/>
        </w:rPr>
      </w:pPr>
      <w:r>
        <w:rPr>
          <w:rFonts w:ascii="Arial Narrow" w:eastAsia="Arial Narrow" w:hAnsi="Arial Narrow"/>
          <w:color w:val="202B34"/>
          <w:spacing w:val="10"/>
          <w:sz w:val="20"/>
        </w:rPr>
        <w:t>Create, publish and distribute an AIP policy</w:t>
      </w:r>
    </w:p>
    <w:p w:rsidR="008D73B9" w:rsidRDefault="00F17E3C">
      <w:pPr>
        <w:numPr>
          <w:ilvl w:val="0"/>
          <w:numId w:val="1"/>
        </w:numPr>
        <w:tabs>
          <w:tab w:val="clear" w:pos="216"/>
          <w:tab w:val="left" w:pos="504"/>
        </w:tabs>
        <w:spacing w:before="90" w:line="231" w:lineRule="exact"/>
        <w:ind w:left="504" w:hanging="216"/>
        <w:textAlignment w:val="baseline"/>
        <w:rPr>
          <w:rFonts w:ascii="Arial Narrow" w:eastAsia="Arial Narrow" w:hAnsi="Arial Narrow"/>
          <w:color w:val="202B34"/>
          <w:spacing w:val="11"/>
          <w:sz w:val="20"/>
        </w:rPr>
      </w:pPr>
      <w:r>
        <w:rPr>
          <w:rFonts w:ascii="Arial Narrow" w:eastAsia="Arial Narrow" w:hAnsi="Arial Narrow"/>
          <w:color w:val="202B34"/>
          <w:spacing w:val="11"/>
          <w:sz w:val="20"/>
        </w:rPr>
        <w:t>Include requirement in tender documents that successful tenderers comply with AIP plan</w:t>
      </w:r>
    </w:p>
    <w:p w:rsidR="008D73B9" w:rsidRDefault="00F17E3C">
      <w:pPr>
        <w:numPr>
          <w:ilvl w:val="0"/>
          <w:numId w:val="1"/>
        </w:numPr>
        <w:tabs>
          <w:tab w:val="clear" w:pos="216"/>
          <w:tab w:val="left" w:pos="504"/>
        </w:tabs>
        <w:spacing w:before="72" w:line="231" w:lineRule="exact"/>
        <w:ind w:left="504" w:hanging="216"/>
        <w:textAlignment w:val="baseline"/>
        <w:rPr>
          <w:rFonts w:ascii="Arial Narrow" w:eastAsia="Arial Narrow" w:hAnsi="Arial Narrow"/>
          <w:color w:val="202B34"/>
          <w:spacing w:val="10"/>
          <w:sz w:val="20"/>
        </w:rPr>
      </w:pPr>
      <w:r>
        <w:rPr>
          <w:rFonts w:ascii="Arial Narrow" w:eastAsia="Arial Narrow" w:hAnsi="Arial Narrow"/>
          <w:color w:val="202B34"/>
          <w:spacing w:val="10"/>
          <w:sz w:val="20"/>
        </w:rPr>
        <w:t>Include contractual arrangements with suppliers to outline AIP arrangements</w:t>
      </w:r>
    </w:p>
    <w:p w:rsidR="008D73B9" w:rsidRDefault="00F17E3C">
      <w:pPr>
        <w:numPr>
          <w:ilvl w:val="0"/>
          <w:numId w:val="1"/>
        </w:numPr>
        <w:tabs>
          <w:tab w:val="clear" w:pos="216"/>
          <w:tab w:val="left" w:pos="504"/>
        </w:tabs>
        <w:spacing w:before="66" w:line="231" w:lineRule="exact"/>
        <w:ind w:left="504" w:hanging="216"/>
        <w:textAlignment w:val="baseline"/>
        <w:rPr>
          <w:rFonts w:ascii="Arial Narrow" w:eastAsia="Arial Narrow" w:hAnsi="Arial Narrow"/>
          <w:color w:val="202B34"/>
          <w:spacing w:val="11"/>
          <w:sz w:val="20"/>
        </w:rPr>
      </w:pPr>
      <w:r>
        <w:rPr>
          <w:rFonts w:ascii="Arial Narrow" w:eastAsia="Arial Narrow" w:hAnsi="Arial Narrow"/>
          <w:color w:val="202B34"/>
          <w:spacing w:val="11"/>
          <w:sz w:val="20"/>
        </w:rPr>
        <w:t>Establish reporting requirement that shows how the AIP plan has been implemented</w:t>
      </w:r>
    </w:p>
    <w:p w:rsidR="008D73B9" w:rsidRDefault="00F17E3C">
      <w:pPr>
        <w:numPr>
          <w:ilvl w:val="0"/>
          <w:numId w:val="1"/>
        </w:numPr>
        <w:tabs>
          <w:tab w:val="clear" w:pos="216"/>
          <w:tab w:val="left" w:pos="504"/>
        </w:tabs>
        <w:spacing w:before="72" w:line="231" w:lineRule="exact"/>
        <w:ind w:left="504" w:hanging="216"/>
        <w:textAlignment w:val="baseline"/>
        <w:rPr>
          <w:rFonts w:ascii="Arial Narrow" w:eastAsia="Arial Narrow" w:hAnsi="Arial Narrow"/>
          <w:color w:val="202B34"/>
          <w:spacing w:val="10"/>
          <w:sz w:val="20"/>
        </w:rPr>
      </w:pPr>
      <w:r>
        <w:rPr>
          <w:rFonts w:ascii="Arial Narrow" w:eastAsia="Arial Narrow" w:hAnsi="Arial Narrow"/>
          <w:color w:val="202B34"/>
          <w:spacing w:val="10"/>
          <w:sz w:val="20"/>
        </w:rPr>
        <w:t>Train procurement entities to ensure they understand AIP plan obligations</w:t>
      </w:r>
    </w:p>
    <w:p w:rsidR="008D73B9" w:rsidRDefault="00F17E3C">
      <w:pPr>
        <w:numPr>
          <w:ilvl w:val="0"/>
          <w:numId w:val="1"/>
        </w:numPr>
        <w:tabs>
          <w:tab w:val="clear" w:pos="216"/>
          <w:tab w:val="left" w:pos="504"/>
        </w:tabs>
        <w:spacing w:before="66" w:line="231" w:lineRule="exact"/>
        <w:ind w:left="504" w:hanging="216"/>
        <w:textAlignment w:val="baseline"/>
        <w:rPr>
          <w:rFonts w:ascii="Arial Narrow" w:eastAsia="Arial Narrow" w:hAnsi="Arial Narrow"/>
          <w:color w:val="202B34"/>
          <w:spacing w:val="11"/>
          <w:sz w:val="20"/>
        </w:rPr>
      </w:pPr>
      <w:r>
        <w:rPr>
          <w:rFonts w:ascii="Arial Narrow" w:eastAsia="Arial Narrow" w:hAnsi="Arial Narrow"/>
          <w:color w:val="202B34"/>
          <w:spacing w:val="11"/>
          <w:sz w:val="20"/>
        </w:rPr>
        <w:t>All tenders from Australian and overseas suppliers will be assessed on the same basis</w:t>
      </w:r>
    </w:p>
    <w:p w:rsidR="008D73B9" w:rsidRDefault="00F17E3C">
      <w:pPr>
        <w:numPr>
          <w:ilvl w:val="0"/>
          <w:numId w:val="1"/>
        </w:numPr>
        <w:tabs>
          <w:tab w:val="clear" w:pos="216"/>
          <w:tab w:val="left" w:pos="504"/>
        </w:tabs>
        <w:spacing w:before="91" w:line="231" w:lineRule="exact"/>
        <w:ind w:left="504" w:hanging="216"/>
        <w:textAlignment w:val="baseline"/>
        <w:rPr>
          <w:rFonts w:ascii="Arial Narrow" w:eastAsia="Arial Narrow" w:hAnsi="Arial Narrow"/>
          <w:color w:val="202B34"/>
          <w:spacing w:val="10"/>
          <w:sz w:val="20"/>
        </w:rPr>
      </w:pPr>
      <w:r>
        <w:rPr>
          <w:rFonts w:ascii="Arial Narrow" w:eastAsia="Arial Narrow" w:hAnsi="Arial Narrow"/>
          <w:color w:val="202B34"/>
          <w:spacing w:val="10"/>
          <w:sz w:val="20"/>
        </w:rPr>
        <w:t>The organisation will ensure all AIP plan obligations will flow down to contractors and subcontractors</w:t>
      </w:r>
    </w:p>
    <w:p w:rsidR="008D73B9" w:rsidRDefault="00F17E3C">
      <w:pPr>
        <w:spacing w:before="543" w:after="176" w:line="444" w:lineRule="exact"/>
        <w:ind w:left="288"/>
        <w:textAlignment w:val="baseline"/>
        <w:rPr>
          <w:rFonts w:ascii="Arial Narrow" w:eastAsia="Arial Narrow" w:hAnsi="Arial Narrow"/>
          <w:color w:val="202B34"/>
          <w:w w:val="120"/>
          <w:sz w:val="38"/>
        </w:rPr>
      </w:pPr>
      <w:r>
        <w:rPr>
          <w:rFonts w:ascii="Arial Narrow" w:eastAsia="Arial Narrow" w:hAnsi="Arial Narrow"/>
          <w:color w:val="202B34"/>
          <w:w w:val="120"/>
          <w:sz w:val="38"/>
        </w:rPr>
        <w:t>4. Facilitating future opportunities</w:t>
      </w:r>
    </w:p>
    <w:p w:rsidR="008D73B9" w:rsidRDefault="00F17E3C">
      <w:pPr>
        <w:numPr>
          <w:ilvl w:val="0"/>
          <w:numId w:val="1"/>
        </w:numPr>
        <w:tabs>
          <w:tab w:val="clear" w:pos="216"/>
          <w:tab w:val="left" w:pos="504"/>
        </w:tabs>
        <w:spacing w:before="174" w:line="240" w:lineRule="exact"/>
        <w:ind w:left="504" w:right="720" w:hanging="216"/>
        <w:textAlignment w:val="baseline"/>
        <w:rPr>
          <w:rFonts w:ascii="Arial Narrow" w:eastAsia="Arial Narrow" w:hAnsi="Arial Narrow"/>
          <w:color w:val="202B34"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2990215</wp:posOffset>
                </wp:positionV>
                <wp:extent cx="647763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6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202B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645BC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6pt,235.45pt" to="552.65pt,2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" strokecolor="#202b34" strokeweight="1.2pt">
                <w10:wrap anchorx="page" anchory="page"/>
              </v:line>
            </w:pict>
          </mc:Fallback>
        </mc:AlternateContent>
      </w:r>
      <w:r>
        <w:rPr>
          <w:rFonts w:ascii="Arial Narrow" w:eastAsia="Arial Narrow" w:hAnsi="Arial Narrow"/>
          <w:color w:val="202B34"/>
          <w:sz w:val="20"/>
        </w:rPr>
        <w:t>Provide advice to project suppliers on strategies and activities to undertake to be considered for inclusion in domestic and international supply chains</w:t>
      </w:r>
    </w:p>
    <w:p w:rsidR="008D73B9" w:rsidRDefault="00F17E3C">
      <w:pPr>
        <w:numPr>
          <w:ilvl w:val="0"/>
          <w:numId w:val="1"/>
        </w:numPr>
        <w:tabs>
          <w:tab w:val="clear" w:pos="216"/>
          <w:tab w:val="left" w:pos="504"/>
        </w:tabs>
        <w:spacing w:before="91" w:line="231" w:lineRule="exact"/>
        <w:ind w:left="504" w:hanging="216"/>
        <w:textAlignment w:val="baseline"/>
        <w:rPr>
          <w:rFonts w:ascii="Arial Narrow" w:eastAsia="Arial Narrow" w:hAnsi="Arial Narrow"/>
          <w:color w:val="202B34"/>
          <w:spacing w:val="10"/>
          <w:sz w:val="20"/>
        </w:rPr>
      </w:pPr>
      <w:r>
        <w:rPr>
          <w:rFonts w:ascii="Arial Narrow" w:eastAsia="Arial Narrow" w:hAnsi="Arial Narrow"/>
          <w:color w:val="202B34"/>
          <w:spacing w:val="10"/>
          <w:sz w:val="20"/>
        </w:rPr>
        <w:t>Support and assist project suppliers to adopt specific standards and accreditations</w:t>
      </w:r>
    </w:p>
    <w:p w:rsidR="008D73B9" w:rsidRDefault="00F17E3C">
      <w:pPr>
        <w:numPr>
          <w:ilvl w:val="0"/>
          <w:numId w:val="1"/>
        </w:numPr>
        <w:tabs>
          <w:tab w:val="clear" w:pos="216"/>
          <w:tab w:val="left" w:pos="504"/>
        </w:tabs>
        <w:spacing w:before="66" w:line="231" w:lineRule="exact"/>
        <w:ind w:left="504" w:hanging="216"/>
        <w:textAlignment w:val="baseline"/>
        <w:rPr>
          <w:rFonts w:ascii="Arial Narrow" w:eastAsia="Arial Narrow" w:hAnsi="Arial Narrow"/>
          <w:color w:val="202B34"/>
          <w:spacing w:val="10"/>
          <w:sz w:val="20"/>
        </w:rPr>
      </w:pPr>
      <w:r>
        <w:rPr>
          <w:rFonts w:ascii="Arial Narrow" w:eastAsia="Arial Narrow" w:hAnsi="Arial Narrow"/>
          <w:color w:val="202B34"/>
          <w:spacing w:val="10"/>
          <w:sz w:val="20"/>
        </w:rPr>
        <w:t>Transfer product and process technology, and organisational know-how, to project suppliers</w:t>
      </w:r>
    </w:p>
    <w:p w:rsidR="008D73B9" w:rsidRDefault="00F17E3C">
      <w:pPr>
        <w:numPr>
          <w:ilvl w:val="0"/>
          <w:numId w:val="1"/>
        </w:numPr>
        <w:tabs>
          <w:tab w:val="clear" w:pos="216"/>
          <w:tab w:val="left" w:pos="504"/>
        </w:tabs>
        <w:spacing w:before="72" w:line="231" w:lineRule="exact"/>
        <w:ind w:left="504" w:hanging="216"/>
        <w:textAlignment w:val="baseline"/>
        <w:rPr>
          <w:rFonts w:ascii="Arial Narrow" w:eastAsia="Arial Narrow" w:hAnsi="Arial Narrow"/>
          <w:color w:val="202B34"/>
          <w:spacing w:val="10"/>
          <w:sz w:val="20"/>
        </w:rPr>
      </w:pPr>
      <w:r>
        <w:rPr>
          <w:rFonts w:ascii="Arial Narrow" w:eastAsia="Arial Narrow" w:hAnsi="Arial Narrow"/>
          <w:color w:val="202B34"/>
          <w:spacing w:val="10"/>
          <w:sz w:val="20"/>
        </w:rPr>
        <w:t>Brief procurement managers on the capabilities and achievements of project suppliers</w:t>
      </w:r>
    </w:p>
    <w:p w:rsidR="008D73B9" w:rsidRDefault="00F17E3C">
      <w:pPr>
        <w:numPr>
          <w:ilvl w:val="0"/>
          <w:numId w:val="1"/>
        </w:numPr>
        <w:tabs>
          <w:tab w:val="clear" w:pos="216"/>
          <w:tab w:val="left" w:pos="504"/>
        </w:tabs>
        <w:spacing w:before="66" w:line="231" w:lineRule="exact"/>
        <w:ind w:left="504" w:hanging="216"/>
        <w:textAlignment w:val="baseline"/>
        <w:rPr>
          <w:rFonts w:ascii="Arial Narrow" w:eastAsia="Arial Narrow" w:hAnsi="Arial Narrow"/>
          <w:color w:val="202B34"/>
          <w:spacing w:val="10"/>
          <w:sz w:val="20"/>
        </w:rPr>
      </w:pPr>
      <w:r>
        <w:rPr>
          <w:rFonts w:ascii="Arial Narrow" w:eastAsia="Arial Narrow" w:hAnsi="Arial Narrow"/>
          <w:color w:val="202B34"/>
          <w:spacing w:val="10"/>
          <w:sz w:val="20"/>
        </w:rPr>
        <w:t>Assist participation in local, regional, national, international trade fairs to build awareness of Australian capability</w:t>
      </w:r>
    </w:p>
    <w:p w:rsidR="008D73B9" w:rsidRDefault="00F17E3C">
      <w:pPr>
        <w:numPr>
          <w:ilvl w:val="0"/>
          <w:numId w:val="1"/>
        </w:numPr>
        <w:tabs>
          <w:tab w:val="clear" w:pos="216"/>
          <w:tab w:val="left" w:pos="504"/>
        </w:tabs>
        <w:spacing w:before="72" w:line="231" w:lineRule="exact"/>
        <w:ind w:left="504" w:hanging="216"/>
        <w:textAlignment w:val="baseline"/>
        <w:rPr>
          <w:rFonts w:ascii="Arial Narrow" w:eastAsia="Arial Narrow" w:hAnsi="Arial Narrow"/>
          <w:color w:val="202B34"/>
          <w:spacing w:val="11"/>
          <w:sz w:val="20"/>
        </w:rPr>
      </w:pPr>
      <w:r>
        <w:rPr>
          <w:rFonts w:ascii="Arial Narrow" w:eastAsia="Arial Narrow" w:hAnsi="Arial Narrow"/>
          <w:color w:val="202B34"/>
          <w:spacing w:val="11"/>
          <w:sz w:val="20"/>
        </w:rPr>
        <w:t>Provide strategic feedback to the Commonwealth on emerging trends in industry</w:t>
      </w:r>
    </w:p>
    <w:p w:rsidR="008D73B9" w:rsidRDefault="00F17E3C">
      <w:pPr>
        <w:numPr>
          <w:ilvl w:val="0"/>
          <w:numId w:val="1"/>
        </w:numPr>
        <w:tabs>
          <w:tab w:val="clear" w:pos="216"/>
          <w:tab w:val="left" w:pos="504"/>
        </w:tabs>
        <w:spacing w:before="85" w:line="231" w:lineRule="exact"/>
        <w:ind w:left="504" w:hanging="216"/>
        <w:textAlignment w:val="baseline"/>
        <w:rPr>
          <w:rFonts w:ascii="Arial Narrow" w:eastAsia="Arial Narrow" w:hAnsi="Arial Narrow"/>
          <w:color w:val="202B34"/>
          <w:spacing w:val="10"/>
          <w:sz w:val="20"/>
        </w:rPr>
      </w:pPr>
      <w:r>
        <w:rPr>
          <w:rFonts w:ascii="Arial Narrow" w:eastAsia="Arial Narrow" w:hAnsi="Arial Narrow"/>
          <w:color w:val="202B34"/>
          <w:spacing w:val="10"/>
          <w:sz w:val="20"/>
        </w:rPr>
        <w:t>Undertake a rigorous supplier audit to benchmark and publicise best practice</w:t>
      </w:r>
    </w:p>
    <w:p w:rsidR="008D73B9" w:rsidRDefault="00F17E3C">
      <w:pPr>
        <w:numPr>
          <w:ilvl w:val="0"/>
          <w:numId w:val="1"/>
        </w:numPr>
        <w:tabs>
          <w:tab w:val="clear" w:pos="216"/>
          <w:tab w:val="left" w:pos="504"/>
        </w:tabs>
        <w:spacing w:before="72" w:line="231" w:lineRule="exact"/>
        <w:ind w:left="504" w:hanging="216"/>
        <w:textAlignment w:val="baseline"/>
        <w:rPr>
          <w:rFonts w:ascii="Arial Narrow" w:eastAsia="Arial Narrow" w:hAnsi="Arial Narrow"/>
          <w:color w:val="202B34"/>
          <w:spacing w:val="11"/>
          <w:sz w:val="20"/>
        </w:rPr>
      </w:pPr>
      <w:r>
        <w:rPr>
          <w:rFonts w:ascii="Arial Narrow" w:eastAsia="Arial Narrow" w:hAnsi="Arial Narrow"/>
          <w:color w:val="202B34"/>
          <w:spacing w:val="11"/>
          <w:sz w:val="20"/>
        </w:rPr>
        <w:t>Recommend suppliers to appropriate government programmes for advice and support</w:t>
      </w:r>
    </w:p>
    <w:p w:rsidR="008D73B9" w:rsidRDefault="00F17E3C">
      <w:pPr>
        <w:numPr>
          <w:ilvl w:val="0"/>
          <w:numId w:val="1"/>
        </w:numPr>
        <w:tabs>
          <w:tab w:val="clear" w:pos="216"/>
          <w:tab w:val="left" w:pos="504"/>
        </w:tabs>
        <w:spacing w:before="66" w:line="231" w:lineRule="exact"/>
        <w:ind w:left="504" w:hanging="216"/>
        <w:textAlignment w:val="baseline"/>
        <w:rPr>
          <w:rFonts w:ascii="Arial Narrow" w:eastAsia="Arial Narrow" w:hAnsi="Arial Narrow"/>
          <w:color w:val="202B34"/>
          <w:spacing w:val="11"/>
          <w:sz w:val="20"/>
        </w:rPr>
      </w:pPr>
      <w:r>
        <w:rPr>
          <w:rFonts w:ascii="Arial Narrow" w:eastAsia="Arial Narrow" w:hAnsi="Arial Narrow"/>
          <w:color w:val="202B34"/>
          <w:spacing w:val="11"/>
          <w:sz w:val="20"/>
        </w:rPr>
        <w:t>Provide unsuccessful tenderers with appropriate feedback to encourage future performance</w:t>
      </w:r>
    </w:p>
    <w:p w:rsidR="008D73B9" w:rsidRDefault="00F17E3C">
      <w:pPr>
        <w:spacing w:before="562" w:after="162" w:line="444" w:lineRule="exact"/>
        <w:ind w:left="288"/>
        <w:textAlignment w:val="baseline"/>
        <w:rPr>
          <w:rFonts w:ascii="Arial Narrow" w:eastAsia="Arial Narrow" w:hAnsi="Arial Narrow"/>
          <w:color w:val="202B34"/>
          <w:w w:val="120"/>
          <w:sz w:val="38"/>
        </w:rPr>
      </w:pPr>
      <w:r>
        <w:rPr>
          <w:rFonts w:ascii="Arial Narrow" w:eastAsia="Arial Narrow" w:hAnsi="Arial Narrow"/>
          <w:color w:val="202B34"/>
          <w:w w:val="120"/>
          <w:sz w:val="38"/>
        </w:rPr>
        <w:t>5. Implementation resources</w:t>
      </w:r>
    </w:p>
    <w:p w:rsidR="008D73B9" w:rsidRDefault="00F17E3C">
      <w:pPr>
        <w:numPr>
          <w:ilvl w:val="0"/>
          <w:numId w:val="1"/>
        </w:numPr>
        <w:tabs>
          <w:tab w:val="clear" w:pos="216"/>
          <w:tab w:val="left" w:pos="504"/>
        </w:tabs>
        <w:spacing w:before="203" w:line="231" w:lineRule="exact"/>
        <w:ind w:left="504" w:hanging="216"/>
        <w:textAlignment w:val="baseline"/>
        <w:rPr>
          <w:rFonts w:ascii="Arial Narrow" w:eastAsia="Arial Narrow" w:hAnsi="Arial Narrow"/>
          <w:color w:val="202B34"/>
          <w:spacing w:val="10"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5696585</wp:posOffset>
                </wp:positionV>
                <wp:extent cx="647763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6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202B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F986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6pt,448.55pt" to="552.65pt,4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" strokecolor="#202b34" strokeweight="1.2pt">
                <w10:wrap anchorx="page" anchory="page"/>
              </v:line>
            </w:pict>
          </mc:Fallback>
        </mc:AlternateContent>
      </w:r>
      <w:r>
        <w:rPr>
          <w:rFonts w:ascii="Arial Narrow" w:eastAsia="Arial Narrow" w:hAnsi="Arial Narrow"/>
          <w:color w:val="202B34"/>
          <w:spacing w:val="10"/>
          <w:sz w:val="20"/>
        </w:rPr>
        <w:t>The organisation will record and/or retain evidence to demonstrate implementation of the approved AIP plan</w:t>
      </w:r>
    </w:p>
    <w:p w:rsidR="008D73B9" w:rsidRDefault="00F17E3C">
      <w:pPr>
        <w:numPr>
          <w:ilvl w:val="0"/>
          <w:numId w:val="1"/>
        </w:numPr>
        <w:tabs>
          <w:tab w:val="clear" w:pos="216"/>
          <w:tab w:val="left" w:pos="504"/>
        </w:tabs>
        <w:spacing w:before="57" w:line="240" w:lineRule="exact"/>
        <w:ind w:left="504" w:right="216" w:hanging="216"/>
        <w:textAlignment w:val="baseline"/>
        <w:rPr>
          <w:rFonts w:ascii="Arial Narrow" w:eastAsia="Arial Narrow" w:hAnsi="Arial Narrow"/>
          <w:color w:val="202B34"/>
          <w:spacing w:val="10"/>
          <w:sz w:val="20"/>
        </w:rPr>
      </w:pPr>
      <w:r>
        <w:rPr>
          <w:rFonts w:ascii="Arial Narrow" w:eastAsia="Arial Narrow" w:hAnsi="Arial Narrow"/>
          <w:color w:val="202B34"/>
          <w:spacing w:val="10"/>
          <w:sz w:val="20"/>
        </w:rPr>
        <w:t>Develop and implement standard contractual arrangements with suppliers to give Australian industry opportunities to participate</w:t>
      </w:r>
    </w:p>
    <w:p w:rsidR="008D73B9" w:rsidRDefault="00F17E3C">
      <w:pPr>
        <w:numPr>
          <w:ilvl w:val="0"/>
          <w:numId w:val="1"/>
        </w:numPr>
        <w:tabs>
          <w:tab w:val="clear" w:pos="216"/>
          <w:tab w:val="left" w:pos="504"/>
        </w:tabs>
        <w:spacing w:before="72" w:line="231" w:lineRule="exact"/>
        <w:ind w:left="504" w:hanging="216"/>
        <w:textAlignment w:val="baseline"/>
        <w:rPr>
          <w:rFonts w:ascii="Arial Narrow" w:eastAsia="Arial Narrow" w:hAnsi="Arial Narrow"/>
          <w:color w:val="202B34"/>
          <w:spacing w:val="11"/>
          <w:sz w:val="20"/>
        </w:rPr>
      </w:pPr>
      <w:r>
        <w:rPr>
          <w:rFonts w:ascii="Arial Narrow" w:eastAsia="Arial Narrow" w:hAnsi="Arial Narrow"/>
          <w:color w:val="202B34"/>
          <w:spacing w:val="11"/>
          <w:sz w:val="20"/>
        </w:rPr>
        <w:t>Develop systems to monitor and report on the extent of Australian industry participation</w:t>
      </w:r>
    </w:p>
    <w:p w:rsidR="008D73B9" w:rsidRDefault="00F17E3C">
      <w:pPr>
        <w:numPr>
          <w:ilvl w:val="0"/>
          <w:numId w:val="1"/>
        </w:numPr>
        <w:tabs>
          <w:tab w:val="clear" w:pos="216"/>
          <w:tab w:val="left" w:pos="504"/>
        </w:tabs>
        <w:spacing w:before="57" w:line="240" w:lineRule="exact"/>
        <w:ind w:left="504" w:right="432" w:hanging="216"/>
        <w:textAlignment w:val="baseline"/>
        <w:rPr>
          <w:rFonts w:ascii="Arial Narrow" w:eastAsia="Arial Narrow" w:hAnsi="Arial Narrow"/>
          <w:color w:val="202B34"/>
          <w:spacing w:val="11"/>
          <w:sz w:val="20"/>
        </w:rPr>
      </w:pPr>
      <w:r>
        <w:rPr>
          <w:rFonts w:ascii="Arial Narrow" w:eastAsia="Arial Narrow" w:hAnsi="Arial Narrow"/>
          <w:color w:val="202B34"/>
          <w:spacing w:val="11"/>
          <w:sz w:val="20"/>
        </w:rPr>
        <w:t>Develop systems to identify inappropriate action under the AIP plan and to monitor/record the corrective action taken</w:t>
      </w:r>
    </w:p>
    <w:p w:rsidR="008D73B9" w:rsidRDefault="00F17E3C">
      <w:pPr>
        <w:numPr>
          <w:ilvl w:val="0"/>
          <w:numId w:val="1"/>
        </w:numPr>
        <w:tabs>
          <w:tab w:val="clear" w:pos="216"/>
          <w:tab w:val="left" w:pos="504"/>
        </w:tabs>
        <w:spacing w:before="91" w:line="228" w:lineRule="exact"/>
        <w:ind w:left="504" w:hanging="216"/>
        <w:textAlignment w:val="baseline"/>
        <w:rPr>
          <w:rFonts w:ascii="Arial Narrow" w:eastAsia="Arial Narrow" w:hAnsi="Arial Narrow"/>
          <w:color w:val="202B34"/>
          <w:spacing w:val="11"/>
          <w:sz w:val="20"/>
        </w:rPr>
      </w:pPr>
      <w:r>
        <w:rPr>
          <w:rFonts w:ascii="Arial Narrow" w:eastAsia="Arial Narrow" w:hAnsi="Arial Narrow"/>
          <w:color w:val="202B34"/>
          <w:spacing w:val="11"/>
          <w:sz w:val="20"/>
        </w:rPr>
        <w:t>Develop systems to identify and report any variations in AIP plan activities</w:t>
      </w:r>
    </w:p>
    <w:sectPr w:rsidR="008D73B9">
      <w:pgSz w:w="11904" w:h="16843"/>
      <w:pgMar w:top="780" w:right="852" w:bottom="5347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70CA0"/>
    <w:multiLevelType w:val="multilevel"/>
    <w:tmpl w:val="F61C2340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202B34"/>
        <w:spacing w:val="1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B9"/>
    <w:rsid w:val="008D73B9"/>
    <w:rsid w:val="00C420AB"/>
    <w:rsid w:val="00F1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51CF7F-ECDD-4C02-A7E0-14948528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yates@tsvairport.com.au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ldairports.com.au/media-centre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5513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Swarbrick, Richard</dc:creator>
  <cp:lastModifiedBy>McCarthy, Lucinda</cp:lastModifiedBy>
  <cp:revision>2</cp:revision>
  <dcterms:created xsi:type="dcterms:W3CDTF">2019-12-16T22:44:00Z</dcterms:created>
  <dcterms:modified xsi:type="dcterms:W3CDTF">2019-12-16T22:44:00Z</dcterms:modified>
</cp:coreProperties>
</file>