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5D" w:rsidRDefault="00E908EC">
      <w:pPr>
        <w:spacing w:before="1" w:after="1166" w:line="182" w:lineRule="exact"/>
        <w:textAlignment w:val="baseline"/>
        <w:rPr>
          <w:rFonts w:ascii="Arial" w:eastAsia="Arial" w:hAnsi="Arial"/>
          <w:color w:val="000000"/>
          <w:sz w:val="16"/>
        </w:rPr>
      </w:pPr>
      <w:bookmarkStart w:id="0" w:name="_GoBack"/>
      <w:bookmarkEnd w:id="0"/>
      <w:r>
        <w:rPr>
          <w:rFonts w:ascii="Arial" w:eastAsia="Arial" w:hAnsi="Arial"/>
          <w:color w:val="000000"/>
          <w:sz w:val="16"/>
        </w:rPr>
        <w:t>DocuSign Envelope ID: BBF9AD7D-A938-4C67-87A2-AFCCE3D00BDB</w:t>
      </w:r>
    </w:p>
    <w:p w:rsidR="000F165D" w:rsidRDefault="00E908EC">
      <w:pPr>
        <w:spacing w:before="38" w:line="405" w:lineRule="exact"/>
        <w:ind w:left="1080"/>
        <w:textAlignment w:val="baseline"/>
        <w:rPr>
          <w:rFonts w:ascii="Calibri" w:eastAsia="Calibri" w:hAnsi="Calibri"/>
          <w:b/>
          <w:color w:val="005576"/>
          <w:spacing w:val="-4"/>
          <w:w w:val="105"/>
          <w:sz w:val="39"/>
        </w:rPr>
      </w:pPr>
      <w:r>
        <w:rPr>
          <w:rFonts w:ascii="Calibri" w:eastAsia="Calibri" w:hAnsi="Calibri"/>
          <w:b/>
          <w:color w:val="005576"/>
          <w:spacing w:val="-4"/>
          <w:w w:val="105"/>
          <w:sz w:val="39"/>
        </w:rPr>
        <w:t>Australian Industry Participation (AIP) plan Summary</w:t>
      </w:r>
    </w:p>
    <w:p w:rsidR="000F165D" w:rsidRDefault="00E908EC">
      <w:pPr>
        <w:spacing w:before="85" w:line="405" w:lineRule="exact"/>
        <w:ind w:left="1080"/>
        <w:textAlignment w:val="baseline"/>
        <w:rPr>
          <w:rFonts w:ascii="Calibri" w:eastAsia="Calibri" w:hAnsi="Calibri"/>
          <w:b/>
          <w:color w:val="005576"/>
          <w:spacing w:val="-4"/>
          <w:w w:val="105"/>
          <w:sz w:val="39"/>
        </w:rPr>
      </w:pPr>
      <w:r>
        <w:rPr>
          <w:rFonts w:ascii="Calibri" w:eastAsia="Calibri" w:hAnsi="Calibri"/>
          <w:b/>
          <w:color w:val="005576"/>
          <w:spacing w:val="-4"/>
          <w:w w:val="105"/>
          <w:sz w:val="39"/>
        </w:rPr>
        <w:t>– Project Phase</w:t>
      </w:r>
    </w:p>
    <w:p w:rsidR="000F165D" w:rsidRDefault="00E908EC">
      <w:pPr>
        <w:spacing w:before="301" w:line="242" w:lineRule="exact"/>
        <w:ind w:left="1080"/>
        <w:textAlignment w:val="baseline"/>
        <w:rPr>
          <w:rFonts w:ascii="Calibri" w:eastAsia="Calibri" w:hAnsi="Calibri"/>
          <w:b/>
          <w:color w:val="000000"/>
          <w:u w:val="single"/>
        </w:rPr>
      </w:pPr>
      <w:r>
        <w:rPr>
          <w:rFonts w:ascii="Calibri" w:eastAsia="Calibri" w:hAnsi="Calibri"/>
          <w:b/>
          <w:color w:val="000000"/>
          <w:u w:val="single"/>
        </w:rPr>
        <w:t xml:space="preserve">1. Project Details </w:t>
      </w:r>
    </w:p>
    <w:p w:rsidR="000F165D" w:rsidRDefault="00E908EC">
      <w:pPr>
        <w:spacing w:before="147" w:line="226" w:lineRule="exact"/>
        <w:ind w:left="1080"/>
        <w:textAlignment w:val="baseline"/>
        <w:rPr>
          <w:rFonts w:ascii="Calibri" w:eastAsia="Calibri" w:hAnsi="Calibri"/>
          <w:b/>
          <w:color w:val="000000"/>
        </w:rPr>
      </w:pPr>
      <w:r>
        <w:rPr>
          <w:rFonts w:ascii="Calibri" w:eastAsia="Calibri" w:hAnsi="Calibri"/>
          <w:b/>
          <w:color w:val="000000"/>
        </w:rPr>
        <w:t xml:space="preserve">Nominated project proponent: </w:t>
      </w:r>
      <w:r>
        <w:rPr>
          <w:rFonts w:ascii="Calibri" w:eastAsia="Calibri" w:hAnsi="Calibri"/>
          <w:color w:val="000000"/>
        </w:rPr>
        <w:t>Hamersley Iron Pty Limited (ACN 004 558 279)</w:t>
      </w:r>
    </w:p>
    <w:p w:rsidR="000F165D" w:rsidRDefault="00E908EC">
      <w:pPr>
        <w:spacing w:before="158" w:line="226" w:lineRule="exact"/>
        <w:ind w:left="1080"/>
        <w:textAlignment w:val="baseline"/>
        <w:rPr>
          <w:rFonts w:ascii="Calibri" w:eastAsia="Calibri" w:hAnsi="Calibri"/>
          <w:b/>
          <w:color w:val="000000"/>
        </w:rPr>
      </w:pPr>
      <w:r>
        <w:rPr>
          <w:rFonts w:ascii="Calibri" w:eastAsia="Calibri" w:hAnsi="Calibri"/>
          <w:b/>
          <w:color w:val="000000"/>
        </w:rPr>
        <w:t xml:space="preserve">Project name: </w:t>
      </w:r>
      <w:r>
        <w:rPr>
          <w:rFonts w:ascii="Calibri" w:eastAsia="Calibri" w:hAnsi="Calibri"/>
          <w:color w:val="000000"/>
        </w:rPr>
        <w:t>Western Turner Syncline Phase 2 Stage 2 Project</w:t>
      </w:r>
    </w:p>
    <w:p w:rsidR="000F165D" w:rsidRDefault="00E908EC">
      <w:pPr>
        <w:spacing w:before="120" w:line="269" w:lineRule="exact"/>
        <w:ind w:left="1080"/>
        <w:textAlignment w:val="baseline"/>
        <w:rPr>
          <w:rFonts w:ascii="Calibri" w:eastAsia="Calibri" w:hAnsi="Calibri"/>
          <w:b/>
          <w:color w:val="000000"/>
        </w:rPr>
      </w:pPr>
      <w:r>
        <w:rPr>
          <w:rFonts w:ascii="Calibri" w:eastAsia="Calibri" w:hAnsi="Calibri"/>
          <w:b/>
          <w:color w:val="000000"/>
        </w:rPr>
        <w:t xml:space="preserve">Description of the project: </w:t>
      </w:r>
      <w:r>
        <w:rPr>
          <w:rFonts w:ascii="Calibri" w:eastAsia="Calibri" w:hAnsi="Calibri"/>
          <w:color w:val="000000"/>
        </w:rPr>
        <w:t>The Project, the subject of a Feasibility Study, involves the expansion and development of iron ore deposits to sustain the existing Greater Tom Price mine production.</w:t>
      </w:r>
    </w:p>
    <w:p w:rsidR="000F165D" w:rsidRDefault="00E908EC">
      <w:pPr>
        <w:spacing w:before="311" w:line="227" w:lineRule="exact"/>
        <w:ind w:left="1080"/>
        <w:textAlignment w:val="baseline"/>
        <w:rPr>
          <w:rFonts w:ascii="Calibri" w:eastAsia="Calibri" w:hAnsi="Calibri"/>
          <w:color w:val="000000"/>
        </w:rPr>
      </w:pPr>
      <w:r>
        <w:rPr>
          <w:rFonts w:ascii="Calibri" w:eastAsia="Calibri" w:hAnsi="Calibri"/>
          <w:color w:val="000000"/>
        </w:rPr>
        <w:t>The Project includes the following components:</w:t>
      </w:r>
    </w:p>
    <w:p w:rsidR="000F165D" w:rsidRPr="00E908EC" w:rsidRDefault="00E908EC">
      <w:pPr>
        <w:numPr>
          <w:ilvl w:val="0"/>
          <w:numId w:val="1"/>
        </w:numPr>
        <w:tabs>
          <w:tab w:val="clear" w:pos="288"/>
          <w:tab w:val="left" w:pos="1368"/>
        </w:tabs>
        <w:spacing w:before="311" w:line="226" w:lineRule="exact"/>
        <w:ind w:left="1080"/>
        <w:textAlignment w:val="baseline"/>
        <w:rPr>
          <w:rFonts w:ascii="Calibri" w:eastAsia="Calibri" w:hAnsi="Calibri"/>
          <w:color w:val="000000"/>
          <w:spacing w:val="-1"/>
        </w:rPr>
      </w:pPr>
      <w:r w:rsidRPr="00E908EC">
        <w:rPr>
          <w:rFonts w:ascii="Calibri" w:eastAsia="Calibri" w:hAnsi="Calibri"/>
          <w:color w:val="000000"/>
          <w:spacing w:val="-1"/>
        </w:rPr>
        <w:t>ROM pad and primary crushing facility;</w:t>
      </w:r>
    </w:p>
    <w:p w:rsidR="000F165D" w:rsidRPr="00E908EC" w:rsidRDefault="00E908EC">
      <w:pPr>
        <w:numPr>
          <w:ilvl w:val="0"/>
          <w:numId w:val="1"/>
        </w:numPr>
        <w:tabs>
          <w:tab w:val="clear" w:pos="288"/>
          <w:tab w:val="left" w:pos="1368"/>
        </w:tabs>
        <w:spacing w:line="269" w:lineRule="exact"/>
        <w:ind w:left="1080" w:right="72"/>
        <w:textAlignment w:val="baseline"/>
        <w:rPr>
          <w:rFonts w:ascii="Calibri" w:eastAsia="Calibri" w:hAnsi="Calibri"/>
          <w:color w:val="000000"/>
          <w:spacing w:val="-1"/>
        </w:rPr>
      </w:pPr>
      <w:r w:rsidRPr="00E908EC">
        <w:rPr>
          <w:rFonts w:ascii="Calibri" w:eastAsia="Calibri" w:hAnsi="Calibri"/>
          <w:color w:val="000000"/>
          <w:spacing w:val="-1"/>
        </w:rPr>
        <w:t>the new 13km overland conveyor transports primary crushed ore from B1 and S17 (WTS2) to S10 (WTS1). Ore from WTS2 and WTS1 is then transported to Tom Price on existing overland conveyors;</w:t>
      </w:r>
    </w:p>
    <w:p w:rsidR="000F165D" w:rsidRPr="00E908EC" w:rsidRDefault="00E908EC">
      <w:pPr>
        <w:numPr>
          <w:ilvl w:val="0"/>
          <w:numId w:val="1"/>
        </w:numPr>
        <w:tabs>
          <w:tab w:val="clear" w:pos="288"/>
          <w:tab w:val="left" w:pos="1368"/>
        </w:tabs>
        <w:spacing w:before="42" w:line="227" w:lineRule="exact"/>
        <w:ind w:left="1080"/>
        <w:textAlignment w:val="baseline"/>
        <w:rPr>
          <w:rFonts w:ascii="Calibri" w:eastAsia="Calibri" w:hAnsi="Calibri"/>
          <w:color w:val="000000"/>
        </w:rPr>
      </w:pPr>
      <w:r w:rsidRPr="00E908EC">
        <w:rPr>
          <w:rFonts w:ascii="Calibri" w:eastAsia="Calibri" w:hAnsi="Calibri"/>
          <w:color w:val="000000"/>
        </w:rPr>
        <w:t>modifications to the existing Tom Price dry crushing and screening processing plant;</w:t>
      </w:r>
    </w:p>
    <w:p w:rsidR="000F165D" w:rsidRPr="00E908EC" w:rsidRDefault="00E908EC">
      <w:pPr>
        <w:numPr>
          <w:ilvl w:val="0"/>
          <w:numId w:val="1"/>
        </w:numPr>
        <w:tabs>
          <w:tab w:val="clear" w:pos="288"/>
          <w:tab w:val="left" w:pos="1368"/>
        </w:tabs>
        <w:spacing w:before="23" w:line="269" w:lineRule="exact"/>
        <w:ind w:left="1080"/>
        <w:textAlignment w:val="baseline"/>
        <w:rPr>
          <w:rFonts w:ascii="Calibri" w:eastAsia="Calibri" w:hAnsi="Calibri"/>
          <w:color w:val="000000"/>
          <w:spacing w:val="-2"/>
        </w:rPr>
      </w:pPr>
      <w:r w:rsidRPr="00E908EC">
        <w:rPr>
          <w:rFonts w:ascii="Calibri" w:eastAsia="Calibri" w:hAnsi="Calibri"/>
          <w:color w:val="000000"/>
          <w:spacing w:val="-2"/>
        </w:rPr>
        <w:t>non‐process infrastructure;</w:t>
      </w:r>
    </w:p>
    <w:p w:rsidR="000F165D" w:rsidRPr="00E908EC" w:rsidRDefault="00E908EC">
      <w:pPr>
        <w:numPr>
          <w:ilvl w:val="0"/>
          <w:numId w:val="1"/>
        </w:numPr>
        <w:tabs>
          <w:tab w:val="clear" w:pos="288"/>
          <w:tab w:val="left" w:pos="1368"/>
        </w:tabs>
        <w:spacing w:before="19" w:line="226" w:lineRule="exact"/>
        <w:ind w:left="1080"/>
        <w:textAlignment w:val="baseline"/>
        <w:rPr>
          <w:rFonts w:ascii="Calibri" w:eastAsia="Calibri" w:hAnsi="Calibri"/>
          <w:color w:val="000000"/>
          <w:spacing w:val="-1"/>
        </w:rPr>
      </w:pPr>
      <w:r w:rsidRPr="00E908EC">
        <w:rPr>
          <w:rFonts w:ascii="Calibri" w:eastAsia="Calibri" w:hAnsi="Calibri"/>
          <w:color w:val="000000"/>
          <w:spacing w:val="-1"/>
        </w:rPr>
        <w:t>ammonium nitrate and fuel oil facility;</w:t>
      </w:r>
    </w:p>
    <w:p w:rsidR="000F165D" w:rsidRPr="00E908EC" w:rsidRDefault="00E908EC">
      <w:pPr>
        <w:numPr>
          <w:ilvl w:val="0"/>
          <w:numId w:val="1"/>
        </w:numPr>
        <w:tabs>
          <w:tab w:val="clear" w:pos="288"/>
          <w:tab w:val="left" w:pos="1368"/>
        </w:tabs>
        <w:spacing w:before="43" w:line="226" w:lineRule="exact"/>
        <w:ind w:left="1080"/>
        <w:textAlignment w:val="baseline"/>
        <w:rPr>
          <w:rFonts w:ascii="Calibri" w:eastAsia="Calibri" w:hAnsi="Calibri"/>
          <w:color w:val="000000"/>
          <w:spacing w:val="-3"/>
        </w:rPr>
      </w:pPr>
      <w:r w:rsidRPr="00E908EC">
        <w:rPr>
          <w:rFonts w:ascii="Calibri" w:eastAsia="Calibri" w:hAnsi="Calibri"/>
          <w:color w:val="000000"/>
          <w:spacing w:val="-3"/>
        </w:rPr>
        <w:t>33kV power transmission network;</w:t>
      </w:r>
    </w:p>
    <w:p w:rsidR="000F165D" w:rsidRPr="00E908EC" w:rsidRDefault="00E908EC">
      <w:pPr>
        <w:numPr>
          <w:ilvl w:val="0"/>
          <w:numId w:val="1"/>
        </w:numPr>
        <w:tabs>
          <w:tab w:val="clear" w:pos="288"/>
          <w:tab w:val="left" w:pos="1368"/>
        </w:tabs>
        <w:spacing w:before="43" w:line="226" w:lineRule="exact"/>
        <w:ind w:left="1080"/>
        <w:textAlignment w:val="baseline"/>
        <w:rPr>
          <w:rFonts w:ascii="Calibri" w:eastAsia="Calibri" w:hAnsi="Calibri"/>
          <w:color w:val="000000"/>
          <w:spacing w:val="-2"/>
        </w:rPr>
      </w:pPr>
      <w:r w:rsidRPr="00E908EC">
        <w:rPr>
          <w:rFonts w:ascii="Calibri" w:eastAsia="Calibri" w:hAnsi="Calibri"/>
          <w:color w:val="000000"/>
          <w:spacing w:val="-2"/>
        </w:rPr>
        <w:t>communications infrastructure;</w:t>
      </w:r>
    </w:p>
    <w:p w:rsidR="000F165D" w:rsidRPr="00E908EC" w:rsidRDefault="00E908EC">
      <w:pPr>
        <w:numPr>
          <w:ilvl w:val="0"/>
          <w:numId w:val="1"/>
        </w:numPr>
        <w:tabs>
          <w:tab w:val="clear" w:pos="288"/>
          <w:tab w:val="left" w:pos="1368"/>
        </w:tabs>
        <w:spacing w:before="42" w:line="227" w:lineRule="exact"/>
        <w:ind w:left="1080"/>
        <w:textAlignment w:val="baseline"/>
        <w:rPr>
          <w:rFonts w:ascii="Calibri" w:eastAsia="Calibri" w:hAnsi="Calibri"/>
          <w:color w:val="000000"/>
          <w:spacing w:val="-1"/>
        </w:rPr>
      </w:pPr>
      <w:r w:rsidRPr="00E908EC">
        <w:rPr>
          <w:rFonts w:ascii="Calibri" w:eastAsia="Calibri" w:hAnsi="Calibri"/>
          <w:color w:val="000000"/>
          <w:spacing w:val="-1"/>
        </w:rPr>
        <w:t>water supply and reticulation;</w:t>
      </w:r>
    </w:p>
    <w:p w:rsidR="000F165D" w:rsidRPr="00E908EC" w:rsidRDefault="00E908EC">
      <w:pPr>
        <w:numPr>
          <w:ilvl w:val="0"/>
          <w:numId w:val="1"/>
        </w:numPr>
        <w:tabs>
          <w:tab w:val="clear" w:pos="288"/>
          <w:tab w:val="left" w:pos="1368"/>
        </w:tabs>
        <w:spacing w:before="42" w:line="226" w:lineRule="exact"/>
        <w:ind w:left="1080"/>
        <w:textAlignment w:val="baseline"/>
        <w:rPr>
          <w:rFonts w:ascii="Calibri" w:eastAsia="Calibri" w:hAnsi="Calibri"/>
          <w:color w:val="000000"/>
          <w:spacing w:val="-3"/>
        </w:rPr>
      </w:pPr>
      <w:r w:rsidRPr="00E908EC">
        <w:rPr>
          <w:rFonts w:ascii="Calibri" w:eastAsia="Calibri" w:hAnsi="Calibri"/>
          <w:color w:val="000000"/>
          <w:spacing w:val="-3"/>
        </w:rPr>
        <w:t>heavy and light vehicle roads; and</w:t>
      </w:r>
    </w:p>
    <w:p w:rsidR="000F165D" w:rsidRPr="00E908EC" w:rsidRDefault="00E908EC">
      <w:pPr>
        <w:numPr>
          <w:ilvl w:val="0"/>
          <w:numId w:val="1"/>
        </w:numPr>
        <w:tabs>
          <w:tab w:val="clear" w:pos="288"/>
          <w:tab w:val="left" w:pos="1368"/>
        </w:tabs>
        <w:spacing w:before="43" w:line="226" w:lineRule="exact"/>
        <w:ind w:left="1080"/>
        <w:textAlignment w:val="baseline"/>
        <w:rPr>
          <w:rFonts w:ascii="Calibri" w:eastAsia="Calibri" w:hAnsi="Calibri"/>
          <w:color w:val="000000"/>
          <w:spacing w:val="-1"/>
        </w:rPr>
      </w:pPr>
      <w:r w:rsidRPr="00E908EC">
        <w:rPr>
          <w:rFonts w:ascii="Calibri" w:eastAsia="Calibri" w:hAnsi="Calibri"/>
          <w:color w:val="000000"/>
          <w:spacing w:val="-1"/>
        </w:rPr>
        <w:t>upgrades to existing water feed infrastructure in Tom Price town.</w:t>
      </w:r>
    </w:p>
    <w:p w:rsidR="000F165D" w:rsidRDefault="00E908EC">
      <w:pPr>
        <w:spacing w:before="264" w:line="269" w:lineRule="exact"/>
        <w:ind w:left="1080"/>
        <w:textAlignment w:val="baseline"/>
        <w:rPr>
          <w:rFonts w:ascii="Calibri" w:eastAsia="Calibri" w:hAnsi="Calibri"/>
          <w:color w:val="000000"/>
        </w:rPr>
      </w:pPr>
      <w:r>
        <w:rPr>
          <w:rFonts w:ascii="Calibri" w:eastAsia="Calibri" w:hAnsi="Calibri"/>
          <w:color w:val="000000"/>
        </w:rPr>
        <w:t xml:space="preserve">Project approval: 2020 </w:t>
      </w:r>
      <w:r>
        <w:rPr>
          <w:rFonts w:ascii="Calibri" w:eastAsia="Calibri" w:hAnsi="Calibri"/>
          <w:color w:val="000000"/>
        </w:rPr>
        <w:br/>
        <w:t xml:space="preserve">Site construction: 2020 </w:t>
      </w:r>
      <w:r>
        <w:rPr>
          <w:rFonts w:ascii="Calibri" w:eastAsia="Calibri" w:hAnsi="Calibri"/>
          <w:color w:val="000000"/>
        </w:rPr>
        <w:br/>
        <w:t>Completion date: 2021</w:t>
      </w:r>
    </w:p>
    <w:p w:rsidR="000F165D" w:rsidRDefault="00E908EC">
      <w:pPr>
        <w:spacing w:before="268" w:line="269" w:lineRule="exact"/>
        <w:ind w:left="1080" w:right="216"/>
        <w:textAlignment w:val="baseline"/>
        <w:rPr>
          <w:rFonts w:ascii="Calibri" w:eastAsia="Calibri" w:hAnsi="Calibri"/>
          <w:color w:val="000000"/>
        </w:rPr>
      </w:pPr>
      <w:r>
        <w:rPr>
          <w:rFonts w:ascii="Calibri" w:eastAsia="Calibri" w:hAnsi="Calibri"/>
          <w:color w:val="000000"/>
        </w:rPr>
        <w:t xml:space="preserve">The Proponent has engaged </w:t>
      </w:r>
      <w:proofErr w:type="spellStart"/>
      <w:r>
        <w:rPr>
          <w:rFonts w:ascii="Calibri" w:eastAsia="Calibri" w:hAnsi="Calibri"/>
          <w:color w:val="000000"/>
        </w:rPr>
        <w:t>Calibre</w:t>
      </w:r>
      <w:proofErr w:type="spellEnd"/>
      <w:r>
        <w:rPr>
          <w:rFonts w:ascii="Calibri" w:eastAsia="Calibri" w:hAnsi="Calibri"/>
          <w:color w:val="000000"/>
        </w:rPr>
        <w:t xml:space="preserve"> Professional Services One Pty Ltd as the Project’s Engineering, Procurement and Construction Management contractor. All contracts will be entered into by Hamersley Iron Pty Limited (ACN 004 558 276).</w:t>
      </w:r>
    </w:p>
    <w:p w:rsidR="000F165D" w:rsidRDefault="00E908EC">
      <w:pPr>
        <w:spacing w:before="162" w:line="227" w:lineRule="exact"/>
        <w:ind w:left="1080"/>
        <w:textAlignment w:val="baseline"/>
        <w:rPr>
          <w:rFonts w:ascii="Calibri" w:eastAsia="Calibri" w:hAnsi="Calibri"/>
          <w:b/>
          <w:color w:val="000000"/>
        </w:rPr>
      </w:pPr>
      <w:r>
        <w:rPr>
          <w:rFonts w:ascii="Calibri" w:eastAsia="Calibri" w:hAnsi="Calibri"/>
          <w:b/>
          <w:color w:val="000000"/>
        </w:rPr>
        <w:t xml:space="preserve">Estimated project value: </w:t>
      </w:r>
      <w:r>
        <w:rPr>
          <w:rFonts w:ascii="Calibri" w:eastAsia="Calibri" w:hAnsi="Calibri"/>
          <w:color w:val="000000"/>
        </w:rPr>
        <w:t>Greater than A$500,000,000</w:t>
      </w:r>
    </w:p>
    <w:p w:rsidR="000F165D" w:rsidRDefault="00E908EC">
      <w:pPr>
        <w:spacing w:before="119" w:line="269" w:lineRule="exact"/>
        <w:ind w:left="1080" w:right="576"/>
        <w:textAlignment w:val="baseline"/>
        <w:rPr>
          <w:rFonts w:ascii="Calibri" w:eastAsia="Calibri" w:hAnsi="Calibri"/>
          <w:b/>
          <w:color w:val="000000"/>
        </w:rPr>
      </w:pPr>
      <w:r>
        <w:rPr>
          <w:rFonts w:ascii="Calibri" w:eastAsia="Calibri" w:hAnsi="Calibri"/>
          <w:b/>
          <w:color w:val="000000"/>
        </w:rPr>
        <w:t xml:space="preserve">Project location: </w:t>
      </w:r>
      <w:r>
        <w:rPr>
          <w:rFonts w:ascii="Calibri" w:eastAsia="Calibri" w:hAnsi="Calibri"/>
          <w:color w:val="000000"/>
        </w:rPr>
        <w:t xml:space="preserve">Approximately 570km from </w:t>
      </w:r>
      <w:proofErr w:type="spellStart"/>
      <w:r>
        <w:rPr>
          <w:rFonts w:ascii="Calibri" w:eastAsia="Calibri" w:hAnsi="Calibri"/>
          <w:color w:val="000000"/>
        </w:rPr>
        <w:t>Karratha</w:t>
      </w:r>
      <w:proofErr w:type="spellEnd"/>
      <w:r>
        <w:rPr>
          <w:rFonts w:ascii="Calibri" w:eastAsia="Calibri" w:hAnsi="Calibri"/>
          <w:color w:val="000000"/>
        </w:rPr>
        <w:t xml:space="preserve"> and 277km from Newman in the Pilbara region of Western Australia. Approximately 32 </w:t>
      </w:r>
      <w:proofErr w:type="spellStart"/>
      <w:r>
        <w:rPr>
          <w:rFonts w:ascii="Calibri" w:eastAsia="Calibri" w:hAnsi="Calibri"/>
          <w:color w:val="000000"/>
        </w:rPr>
        <w:t>kilometres</w:t>
      </w:r>
      <w:proofErr w:type="spellEnd"/>
      <w:r>
        <w:rPr>
          <w:rFonts w:ascii="Calibri" w:eastAsia="Calibri" w:hAnsi="Calibri"/>
          <w:color w:val="000000"/>
        </w:rPr>
        <w:t xml:space="preserve"> from Tom Price town site.</w:t>
      </w:r>
    </w:p>
    <w:p w:rsidR="000F165D" w:rsidRDefault="00E908EC">
      <w:pPr>
        <w:spacing w:before="160" w:line="229" w:lineRule="exact"/>
        <w:ind w:left="1080"/>
        <w:textAlignment w:val="baseline"/>
        <w:rPr>
          <w:rFonts w:ascii="Calibri" w:eastAsia="Calibri" w:hAnsi="Calibri"/>
          <w:b/>
          <w:color w:val="000000"/>
          <w:spacing w:val="-1"/>
        </w:rPr>
      </w:pPr>
      <w:r>
        <w:rPr>
          <w:rFonts w:ascii="Calibri" w:eastAsia="Calibri" w:hAnsi="Calibri"/>
          <w:b/>
          <w:color w:val="000000"/>
          <w:spacing w:val="-1"/>
        </w:rPr>
        <w:t>Link to project information:</w:t>
      </w:r>
      <w:r>
        <w:rPr>
          <w:rFonts w:ascii="Calibri" w:eastAsia="Calibri" w:hAnsi="Calibri"/>
          <w:color w:val="0000FF"/>
          <w:spacing w:val="-1"/>
          <w:sz w:val="23"/>
          <w:u w:val="single"/>
        </w:rPr>
        <w:t xml:space="preserve"> </w:t>
      </w:r>
      <w:hyperlink r:id="rId9">
        <w:r>
          <w:rPr>
            <w:rFonts w:ascii="Calibri" w:eastAsia="Calibri" w:hAnsi="Calibri"/>
            <w:color w:val="0000FF"/>
            <w:spacing w:val="-1"/>
            <w:sz w:val="23"/>
            <w:u w:val="single"/>
          </w:rPr>
          <w:t>www.riotinto.icn.org.au</w:t>
        </w:r>
      </w:hyperlink>
      <w:r>
        <w:rPr>
          <w:rFonts w:ascii="Calibri" w:eastAsia="Calibri" w:hAnsi="Calibri"/>
          <w:color w:val="000000"/>
          <w:spacing w:val="-1"/>
        </w:rPr>
        <w:t xml:space="preserve"> </w:t>
      </w:r>
    </w:p>
    <w:p w:rsidR="000F165D" w:rsidRDefault="00E908EC">
      <w:pPr>
        <w:spacing w:before="163" w:line="226" w:lineRule="exact"/>
        <w:ind w:left="1080"/>
        <w:textAlignment w:val="baseline"/>
        <w:rPr>
          <w:rFonts w:ascii="Calibri" w:eastAsia="Calibri" w:hAnsi="Calibri"/>
          <w:b/>
          <w:color w:val="000000"/>
        </w:rPr>
      </w:pPr>
      <w:r>
        <w:rPr>
          <w:rFonts w:ascii="Calibri" w:eastAsia="Calibri" w:hAnsi="Calibri"/>
          <w:b/>
          <w:color w:val="000000"/>
        </w:rPr>
        <w:t>Project contact for procurement information:</w:t>
      </w:r>
    </w:p>
    <w:p w:rsidR="000F165D" w:rsidRDefault="00E908EC">
      <w:pPr>
        <w:spacing w:before="42" w:line="227" w:lineRule="exact"/>
        <w:ind w:left="1080"/>
        <w:textAlignment w:val="baseline"/>
        <w:rPr>
          <w:rFonts w:ascii="Calibri" w:eastAsia="Calibri" w:hAnsi="Calibri"/>
          <w:color w:val="000000"/>
          <w:spacing w:val="-1"/>
        </w:rPr>
      </w:pPr>
      <w:r>
        <w:rPr>
          <w:rFonts w:ascii="Calibri" w:eastAsia="Calibri" w:hAnsi="Calibri"/>
          <w:color w:val="000000"/>
          <w:spacing w:val="-1"/>
        </w:rPr>
        <w:t>Myles Redmond</w:t>
      </w:r>
    </w:p>
    <w:p w:rsidR="000F165D" w:rsidRDefault="00E908EC">
      <w:pPr>
        <w:spacing w:before="42" w:line="226" w:lineRule="exact"/>
        <w:ind w:left="1080"/>
        <w:textAlignment w:val="baseline"/>
        <w:rPr>
          <w:rFonts w:ascii="Calibri" w:eastAsia="Calibri" w:hAnsi="Calibri"/>
          <w:color w:val="000000"/>
        </w:rPr>
      </w:pPr>
      <w:r>
        <w:rPr>
          <w:rFonts w:ascii="Calibri" w:eastAsia="Calibri" w:hAnsi="Calibri"/>
          <w:color w:val="000000"/>
        </w:rPr>
        <w:t>Manager Contracts, Rio Tinto Projects</w:t>
      </w:r>
    </w:p>
    <w:p w:rsidR="000F165D" w:rsidRDefault="00E908EC">
      <w:pPr>
        <w:spacing w:before="43" w:line="223" w:lineRule="exact"/>
        <w:ind w:left="1080"/>
        <w:textAlignment w:val="baseline"/>
        <w:rPr>
          <w:rFonts w:ascii="Calibri" w:eastAsia="Calibri" w:hAnsi="Calibri"/>
          <w:color w:val="000000"/>
        </w:rPr>
      </w:pPr>
      <w:r>
        <w:rPr>
          <w:rFonts w:ascii="Calibri" w:eastAsia="Calibri" w:hAnsi="Calibri"/>
          <w:color w:val="000000"/>
        </w:rPr>
        <w:t>Tel +61 (8) 9205 2067</w:t>
      </w:r>
    </w:p>
    <w:p w:rsidR="000F165D" w:rsidRDefault="00D14A78">
      <w:pPr>
        <w:spacing w:before="43" w:line="226" w:lineRule="exact"/>
        <w:ind w:left="1080"/>
        <w:textAlignment w:val="baseline"/>
        <w:rPr>
          <w:rFonts w:ascii="Calibri" w:eastAsia="Calibri" w:hAnsi="Calibri"/>
          <w:color w:val="000000"/>
          <w:spacing w:val="-3"/>
        </w:rPr>
      </w:pPr>
      <w:hyperlink r:id="rId10">
        <w:r w:rsidR="00E908EC">
          <w:rPr>
            <w:rFonts w:ascii="Calibri" w:eastAsia="Calibri" w:hAnsi="Calibri"/>
            <w:color w:val="0000FF"/>
            <w:spacing w:val="-3"/>
            <w:u w:val="single"/>
          </w:rPr>
          <w:t>Email:</w:t>
        </w:r>
      </w:hyperlink>
      <w:r w:rsidR="00E908EC">
        <w:rPr>
          <w:rFonts w:ascii="Calibri" w:eastAsia="Calibri" w:hAnsi="Calibri"/>
          <w:color w:val="0000FF"/>
          <w:spacing w:val="-3"/>
          <w:sz w:val="23"/>
          <w:u w:val="single"/>
        </w:rPr>
        <w:t xml:space="preserve"> myles.redmond@riotinto.com</w:t>
      </w:r>
      <w:r w:rsidR="00E908EC">
        <w:rPr>
          <w:rFonts w:ascii="Calibri" w:eastAsia="Calibri" w:hAnsi="Calibri"/>
          <w:color w:val="0000FF"/>
          <w:spacing w:val="-3"/>
          <w:u w:val="single"/>
        </w:rPr>
        <w:t xml:space="preserve"> </w:t>
      </w:r>
      <w:r w:rsidR="00E908EC">
        <w:rPr>
          <w:rFonts w:ascii="Calibri" w:eastAsia="Calibri" w:hAnsi="Calibri"/>
          <w:color w:val="000000"/>
          <w:spacing w:val="-3"/>
        </w:rPr>
        <w:t xml:space="preserve"> </w:t>
      </w:r>
    </w:p>
    <w:p w:rsidR="000F165D" w:rsidRDefault="00E908EC">
      <w:pPr>
        <w:spacing w:before="166" w:after="1631" w:line="226" w:lineRule="exact"/>
        <w:ind w:left="1080"/>
        <w:textAlignment w:val="baseline"/>
        <w:rPr>
          <w:rFonts w:ascii="Calibri" w:eastAsia="Calibri" w:hAnsi="Calibri"/>
          <w:b/>
          <w:color w:val="000000"/>
        </w:rPr>
      </w:pPr>
      <w:r>
        <w:rPr>
          <w:rFonts w:ascii="Calibri" w:eastAsia="Calibri" w:hAnsi="Calibri"/>
          <w:b/>
          <w:color w:val="000000"/>
        </w:rPr>
        <w:t xml:space="preserve">Other project proponents involved in the project: </w:t>
      </w:r>
      <w:r>
        <w:rPr>
          <w:rFonts w:ascii="Calibri" w:eastAsia="Calibri" w:hAnsi="Calibri"/>
          <w:color w:val="000000"/>
        </w:rPr>
        <w:t>Not applicable</w:t>
      </w:r>
    </w:p>
    <w:p w:rsidR="000F165D" w:rsidRDefault="00E908EC">
      <w:pPr>
        <w:spacing w:before="93" w:line="161" w:lineRule="exact"/>
        <w:jc w:val="right"/>
        <w:textAlignment w:val="baseline"/>
        <w:rPr>
          <w:rFonts w:ascii="Calibri" w:eastAsia="Calibri" w:hAnsi="Calibri"/>
          <w:color w:val="000000"/>
          <w:sz w:val="16"/>
        </w:rPr>
      </w:pPr>
      <w:r>
        <w:rPr>
          <w:rFonts w:ascii="Calibri" w:eastAsia="Calibri" w:hAnsi="Calibri"/>
          <w:color w:val="000000"/>
          <w:sz w:val="16"/>
        </w:rPr>
        <w:t>Jobs Act AIP plan Summary – Project Phase</w:t>
      </w:r>
    </w:p>
    <w:p w:rsidR="000F165D" w:rsidRDefault="00E908EC">
      <w:pPr>
        <w:spacing w:before="94" w:line="155" w:lineRule="exact"/>
        <w:jc w:val="right"/>
        <w:textAlignment w:val="baseline"/>
        <w:rPr>
          <w:rFonts w:ascii="Calibri" w:eastAsia="Calibri" w:hAnsi="Calibri"/>
          <w:color w:val="000000"/>
          <w:sz w:val="16"/>
        </w:rPr>
      </w:pPr>
      <w:r>
        <w:rPr>
          <w:rFonts w:ascii="Calibri" w:eastAsia="Calibri" w:hAnsi="Calibri"/>
          <w:color w:val="000000"/>
          <w:sz w:val="16"/>
        </w:rPr>
        <w:t>Version 2.0 July 2019</w:t>
      </w:r>
    </w:p>
    <w:p w:rsidR="000F165D" w:rsidRDefault="00E908EC">
      <w:pPr>
        <w:spacing w:before="89" w:line="161" w:lineRule="exact"/>
        <w:jc w:val="center"/>
        <w:textAlignment w:val="baseline"/>
        <w:rPr>
          <w:rFonts w:ascii="Calibri" w:eastAsia="Calibri" w:hAnsi="Calibri"/>
          <w:color w:val="000000"/>
          <w:sz w:val="16"/>
        </w:rPr>
      </w:pPr>
      <w:r>
        <w:rPr>
          <w:rFonts w:ascii="Calibri" w:eastAsia="Calibri" w:hAnsi="Calibri"/>
          <w:color w:val="000000"/>
          <w:sz w:val="16"/>
        </w:rPr>
        <w:t>1</w:t>
      </w:r>
    </w:p>
    <w:p w:rsidR="000F165D" w:rsidRDefault="000F165D">
      <w:pPr>
        <w:sectPr w:rsidR="000F165D">
          <w:pgSz w:w="11904" w:h="16843"/>
          <w:pgMar w:top="220" w:right="1434" w:bottom="387" w:left="350" w:header="720" w:footer="720" w:gutter="0"/>
          <w:cols w:space="720"/>
        </w:sectPr>
      </w:pPr>
    </w:p>
    <w:p w:rsidR="000F165D" w:rsidRDefault="00E908EC">
      <w:pPr>
        <w:spacing w:before="1"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BBF9AD7D-A938-4C67-87A2-AFCCE3D00BDB</w:t>
      </w:r>
    </w:p>
    <w:p w:rsidR="000F165D" w:rsidRDefault="00E908EC">
      <w:pPr>
        <w:spacing w:before="1065" w:after="264" w:line="226" w:lineRule="exact"/>
        <w:ind w:left="1080"/>
        <w:textAlignment w:val="baseline"/>
        <w:rPr>
          <w:rFonts w:ascii="Calibri" w:eastAsia="Calibri" w:hAnsi="Calibri"/>
          <w:color w:val="000000"/>
        </w:rPr>
      </w:pPr>
      <w:r>
        <w:rPr>
          <w:rFonts w:ascii="Calibri" w:eastAsia="Calibri" w:hAnsi="Calibri"/>
          <w:color w:val="000000"/>
        </w:rPr>
        <w:t>2. Opportunities to supply Goods and Services</w:t>
      </w:r>
    </w:p>
    <w:tbl>
      <w:tblPr>
        <w:tblW w:w="0" w:type="auto"/>
        <w:tblInd w:w="1090" w:type="dxa"/>
        <w:tblLayout w:type="fixed"/>
        <w:tblCellMar>
          <w:left w:w="0" w:type="dxa"/>
          <w:right w:w="0" w:type="dxa"/>
        </w:tblCellMar>
        <w:tblLook w:val="0000" w:firstRow="0" w:lastRow="0" w:firstColumn="0" w:lastColumn="0" w:noHBand="0" w:noVBand="0"/>
      </w:tblPr>
      <w:tblGrid>
        <w:gridCol w:w="5386"/>
        <w:gridCol w:w="1651"/>
        <w:gridCol w:w="1992"/>
      </w:tblGrid>
      <w:tr w:rsidR="000F165D">
        <w:trPr>
          <w:trHeight w:hRule="exact" w:val="1061"/>
        </w:trPr>
        <w:tc>
          <w:tcPr>
            <w:tcW w:w="5386" w:type="dxa"/>
            <w:tcBorders>
              <w:top w:val="single" w:sz="5" w:space="0" w:color="000000"/>
              <w:left w:val="single" w:sz="5" w:space="0" w:color="000000"/>
              <w:bottom w:val="single" w:sz="5" w:space="0" w:color="000000"/>
              <w:right w:val="single" w:sz="5" w:space="0" w:color="000000"/>
            </w:tcBorders>
          </w:tcPr>
          <w:p w:rsidR="000F165D" w:rsidRDefault="00E908EC">
            <w:pPr>
              <w:spacing w:before="157" w:after="676" w:line="227" w:lineRule="exact"/>
              <w:ind w:left="110"/>
              <w:textAlignment w:val="baseline"/>
              <w:rPr>
                <w:rFonts w:ascii="Calibri" w:eastAsia="Calibri" w:hAnsi="Calibri"/>
                <w:b/>
                <w:color w:val="000000"/>
              </w:rPr>
            </w:pPr>
            <w:r>
              <w:rPr>
                <w:rFonts w:ascii="Calibri" w:eastAsia="Calibri" w:hAnsi="Calibri"/>
                <w:b/>
                <w:color w:val="000000"/>
              </w:rPr>
              <w:t>Key goods and services</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spacing w:before="115" w:after="138" w:line="269" w:lineRule="exact"/>
              <w:ind w:left="108" w:right="288"/>
              <w:textAlignment w:val="baseline"/>
              <w:rPr>
                <w:rFonts w:ascii="Calibri" w:eastAsia="Calibri" w:hAnsi="Calibri"/>
                <w:b/>
                <w:color w:val="000000"/>
                <w:spacing w:val="-3"/>
              </w:rPr>
            </w:pPr>
            <w:r>
              <w:rPr>
                <w:rFonts w:ascii="Calibri" w:eastAsia="Calibri" w:hAnsi="Calibri"/>
                <w:b/>
                <w:color w:val="000000"/>
                <w:spacing w:val="-3"/>
              </w:rPr>
              <w:t>Opportunities for Australian entities*</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spacing w:before="115" w:after="138" w:line="269" w:lineRule="exact"/>
              <w:ind w:left="108"/>
              <w:textAlignment w:val="baseline"/>
              <w:rPr>
                <w:rFonts w:ascii="Calibri" w:eastAsia="Calibri" w:hAnsi="Calibri"/>
                <w:b/>
                <w:color w:val="000000"/>
              </w:rPr>
            </w:pPr>
            <w:r>
              <w:rPr>
                <w:rFonts w:ascii="Calibri" w:eastAsia="Calibri" w:hAnsi="Calibri"/>
                <w:b/>
                <w:color w:val="000000"/>
              </w:rPr>
              <w:t>Opportunities for non</w:t>
            </w:r>
            <w:r>
              <w:rPr>
                <w:rFonts w:ascii="Calibri" w:eastAsia="Calibri" w:hAnsi="Calibri"/>
                <w:b/>
                <w:color w:val="000000"/>
                <w:sz w:val="25"/>
              </w:rPr>
              <w:t>‐</w:t>
            </w:r>
            <w:r>
              <w:rPr>
                <w:rFonts w:ascii="Calibri" w:eastAsia="Calibri" w:hAnsi="Calibri"/>
                <w:b/>
                <w:color w:val="000000"/>
              </w:rPr>
              <w:t>Australian entities</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8" w:line="227" w:lineRule="exact"/>
              <w:ind w:left="110"/>
              <w:textAlignment w:val="baseline"/>
              <w:rPr>
                <w:rFonts w:ascii="Calibri" w:eastAsia="Calibri" w:hAnsi="Calibri"/>
                <w:b/>
                <w:color w:val="000000"/>
              </w:rPr>
            </w:pPr>
            <w:r>
              <w:rPr>
                <w:rFonts w:ascii="Calibri" w:eastAsia="Calibri" w:hAnsi="Calibri"/>
                <w:b/>
                <w:color w:val="000000"/>
              </w:rPr>
              <w:t>Goods</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textAlignment w:val="baseline"/>
              <w:rPr>
                <w:rFonts w:ascii="Arial" w:eastAsia="Arial" w:hAnsi="Arial"/>
                <w:color w:val="000000"/>
                <w:sz w:val="24"/>
              </w:rPr>
            </w:pPr>
            <w:r>
              <w:rPr>
                <w:rFonts w:ascii="Arial" w:eastAsia="Arial" w:hAnsi="Arial"/>
                <w:color w:val="000000"/>
                <w:sz w:val="24"/>
              </w:rPr>
              <w:t xml:space="preserve"> </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left="110"/>
              <w:textAlignment w:val="baseline"/>
              <w:rPr>
                <w:rFonts w:ascii="Calibri" w:eastAsia="Calibri" w:hAnsi="Calibri"/>
                <w:color w:val="000000"/>
              </w:rPr>
            </w:pPr>
            <w:r>
              <w:rPr>
                <w:rFonts w:ascii="Calibri" w:eastAsia="Calibri" w:hAnsi="Calibri"/>
                <w:color w:val="000000"/>
              </w:rPr>
              <w:t>Belt feeders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9" w:line="226" w:lineRule="exact"/>
              <w:ind w:left="110"/>
              <w:textAlignment w:val="baseline"/>
              <w:rPr>
                <w:rFonts w:ascii="Calibri" w:eastAsia="Calibri" w:hAnsi="Calibri"/>
                <w:color w:val="000000"/>
              </w:rPr>
            </w:pPr>
            <w:r>
              <w:rPr>
                <w:rFonts w:ascii="Calibri" w:eastAsia="Calibri" w:hAnsi="Calibri"/>
                <w:color w:val="000000"/>
              </w:rPr>
              <w:t>Conveyor belting, idlers &amp; frames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0"/>
              <w:textAlignment w:val="baseline"/>
              <w:rPr>
                <w:rFonts w:ascii="Calibri" w:eastAsia="Calibri" w:hAnsi="Calibri"/>
                <w:color w:val="000000"/>
              </w:rPr>
            </w:pPr>
            <w:r>
              <w:rPr>
                <w:rFonts w:ascii="Calibri" w:eastAsia="Calibri" w:hAnsi="Calibri"/>
                <w:color w:val="000000"/>
              </w:rPr>
              <w:t>Conveyor drives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Yes</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0"/>
              <w:textAlignment w:val="baseline"/>
              <w:rPr>
                <w:rFonts w:ascii="Calibri" w:eastAsia="Calibri" w:hAnsi="Calibri"/>
                <w:color w:val="000000"/>
              </w:rPr>
            </w:pPr>
            <w:r>
              <w:rPr>
                <w:rFonts w:ascii="Calibri" w:eastAsia="Calibri" w:hAnsi="Calibri"/>
                <w:color w:val="000000"/>
              </w:rPr>
              <w:t>Conveyor pulleys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left="110"/>
              <w:textAlignment w:val="baseline"/>
              <w:rPr>
                <w:rFonts w:ascii="Calibri" w:eastAsia="Calibri" w:hAnsi="Calibri"/>
                <w:color w:val="000000"/>
              </w:rPr>
            </w:pPr>
            <w:r>
              <w:rPr>
                <w:rFonts w:ascii="Calibri" w:eastAsia="Calibri" w:hAnsi="Calibri"/>
                <w:color w:val="000000"/>
              </w:rPr>
              <w:t>Dust collectors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33" w:after="139" w:line="246" w:lineRule="exact"/>
              <w:ind w:left="110"/>
              <w:textAlignment w:val="baseline"/>
              <w:rPr>
                <w:rFonts w:ascii="Calibri" w:eastAsia="Calibri" w:hAnsi="Calibri"/>
                <w:color w:val="000000"/>
              </w:rPr>
            </w:pPr>
            <w:r>
              <w:rPr>
                <w:rFonts w:ascii="Calibri" w:eastAsia="Calibri" w:hAnsi="Calibri"/>
                <w:color w:val="000000"/>
              </w:rPr>
              <w:t>Hydraulic shut</w:t>
            </w:r>
            <w:r>
              <w:rPr>
                <w:rFonts w:ascii="Tahoma" w:eastAsia="Tahoma" w:hAnsi="Tahoma"/>
                <w:color w:val="000000"/>
                <w:sz w:val="21"/>
              </w:rPr>
              <w:t>-</w:t>
            </w:r>
            <w:r>
              <w:rPr>
                <w:rFonts w:ascii="Calibri" w:eastAsia="Calibri" w:hAnsi="Calibri"/>
                <w:color w:val="000000"/>
              </w:rPr>
              <w:t>off gates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9" w:line="226" w:lineRule="exact"/>
              <w:ind w:left="110"/>
              <w:textAlignment w:val="baseline"/>
              <w:rPr>
                <w:rFonts w:ascii="Calibri" w:eastAsia="Calibri" w:hAnsi="Calibri"/>
                <w:color w:val="000000"/>
              </w:rPr>
            </w:pPr>
            <w:r>
              <w:rPr>
                <w:rFonts w:ascii="Calibri" w:eastAsia="Calibri" w:hAnsi="Calibri"/>
                <w:color w:val="000000"/>
              </w:rPr>
              <w:t>Surge bin apron feeder</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left="110"/>
              <w:textAlignment w:val="baseline"/>
              <w:rPr>
                <w:rFonts w:ascii="Calibri" w:eastAsia="Calibri" w:hAnsi="Calibri"/>
                <w:color w:val="000000"/>
              </w:rPr>
            </w:pPr>
            <w:r>
              <w:rPr>
                <w:rFonts w:ascii="Calibri" w:eastAsia="Calibri" w:hAnsi="Calibri"/>
                <w:color w:val="000000"/>
              </w:rPr>
              <w:t>HV Drives &amp; HV Motors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Yes</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left="110"/>
              <w:textAlignment w:val="baseline"/>
              <w:rPr>
                <w:rFonts w:ascii="Calibri" w:eastAsia="Calibri" w:hAnsi="Calibri"/>
                <w:color w:val="000000"/>
              </w:rPr>
            </w:pPr>
            <w:r>
              <w:rPr>
                <w:rFonts w:ascii="Calibri" w:eastAsia="Calibri" w:hAnsi="Calibri"/>
                <w:color w:val="000000"/>
              </w:rPr>
              <w:t>Inflatable liners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8" w:line="227" w:lineRule="exact"/>
              <w:ind w:left="110"/>
              <w:textAlignment w:val="baseline"/>
              <w:rPr>
                <w:rFonts w:ascii="Calibri" w:eastAsia="Calibri" w:hAnsi="Calibri"/>
                <w:color w:val="000000"/>
              </w:rPr>
            </w:pPr>
            <w:r>
              <w:rPr>
                <w:rFonts w:ascii="Calibri" w:eastAsia="Calibri" w:hAnsi="Calibri"/>
                <w:color w:val="000000"/>
              </w:rPr>
              <w:t>LV Variable speed drives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33" w:after="139" w:line="246" w:lineRule="exact"/>
              <w:ind w:left="110"/>
              <w:textAlignment w:val="baseline"/>
              <w:rPr>
                <w:rFonts w:ascii="Calibri" w:eastAsia="Calibri" w:hAnsi="Calibri"/>
                <w:color w:val="000000"/>
              </w:rPr>
            </w:pPr>
            <w:r>
              <w:rPr>
                <w:rFonts w:ascii="Calibri" w:eastAsia="Calibri" w:hAnsi="Calibri"/>
                <w:color w:val="000000"/>
              </w:rPr>
              <w:t>Mobile communication trailers and semi</w:t>
            </w:r>
            <w:r>
              <w:rPr>
                <w:rFonts w:ascii="Tahoma" w:eastAsia="Tahoma" w:hAnsi="Tahoma"/>
                <w:color w:val="000000"/>
                <w:sz w:val="21"/>
              </w:rPr>
              <w:t>-</w:t>
            </w:r>
            <w:r>
              <w:rPr>
                <w:rFonts w:ascii="Calibri" w:eastAsia="Calibri" w:hAnsi="Calibri"/>
                <w:color w:val="000000"/>
              </w:rPr>
              <w:t>portable skids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32" w:after="139" w:line="246" w:lineRule="exact"/>
              <w:ind w:left="110"/>
              <w:textAlignment w:val="baseline"/>
              <w:rPr>
                <w:rFonts w:ascii="Calibri" w:eastAsia="Calibri" w:hAnsi="Calibri"/>
                <w:color w:val="000000"/>
              </w:rPr>
            </w:pPr>
            <w:r>
              <w:rPr>
                <w:rFonts w:ascii="Calibri" w:eastAsia="Calibri" w:hAnsi="Calibri"/>
                <w:color w:val="000000"/>
              </w:rPr>
              <w:t>Modular buildings for non</w:t>
            </w:r>
            <w:r>
              <w:rPr>
                <w:rFonts w:ascii="Tahoma" w:eastAsia="Tahoma" w:hAnsi="Tahoma"/>
                <w:color w:val="000000"/>
                <w:sz w:val="21"/>
              </w:rPr>
              <w:t>-</w:t>
            </w:r>
            <w:r>
              <w:rPr>
                <w:rFonts w:ascii="Calibri" w:eastAsia="Calibri" w:hAnsi="Calibri"/>
                <w:color w:val="000000"/>
              </w:rPr>
              <w:t>process infrastructure</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0"/>
              <w:textAlignment w:val="baseline"/>
              <w:rPr>
                <w:rFonts w:ascii="Calibri" w:eastAsia="Calibri" w:hAnsi="Calibri"/>
                <w:color w:val="000000"/>
              </w:rPr>
            </w:pPr>
            <w:r>
              <w:rPr>
                <w:rFonts w:ascii="Calibri" w:eastAsia="Calibri" w:hAnsi="Calibri"/>
                <w:color w:val="000000"/>
              </w:rPr>
              <w:t>Plant compressed air systems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left="110"/>
              <w:textAlignment w:val="baseline"/>
              <w:rPr>
                <w:rFonts w:ascii="Calibri" w:eastAsia="Calibri" w:hAnsi="Calibri"/>
                <w:color w:val="000000"/>
              </w:rPr>
            </w:pPr>
            <w:r>
              <w:rPr>
                <w:rFonts w:ascii="Calibri" w:eastAsia="Calibri" w:hAnsi="Calibri"/>
                <w:color w:val="000000"/>
              </w:rPr>
              <w:t>Switchboards, kiosks, switch rooms and associated MCC’s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Yes</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7" w:after="135" w:line="225" w:lineRule="exact"/>
              <w:ind w:left="110"/>
              <w:textAlignment w:val="baseline"/>
              <w:rPr>
                <w:rFonts w:ascii="Calibri" w:eastAsia="Calibri" w:hAnsi="Calibri"/>
                <w:color w:val="000000"/>
              </w:rPr>
            </w:pPr>
            <w:r>
              <w:rPr>
                <w:rFonts w:ascii="Calibri" w:eastAsia="Calibri" w:hAnsi="Calibri"/>
                <w:color w:val="000000"/>
              </w:rPr>
              <w:t>Transformers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7" w:after="135"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7" w:after="135" w:line="225" w:lineRule="exact"/>
              <w:ind w:right="833"/>
              <w:jc w:val="right"/>
              <w:textAlignment w:val="baseline"/>
              <w:rPr>
                <w:rFonts w:ascii="Calibri" w:eastAsia="Calibri" w:hAnsi="Calibri"/>
                <w:color w:val="000000"/>
              </w:rPr>
            </w:pPr>
            <w:r>
              <w:rPr>
                <w:rFonts w:ascii="Calibri" w:eastAsia="Calibri" w:hAnsi="Calibri"/>
                <w:color w:val="000000"/>
              </w:rPr>
              <w:t>Yes</w:t>
            </w:r>
          </w:p>
        </w:tc>
      </w:tr>
      <w:tr w:rsidR="000F165D">
        <w:trPr>
          <w:trHeight w:hRule="exact" w:val="523"/>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8" w:after="134" w:line="226" w:lineRule="exact"/>
              <w:ind w:left="110"/>
              <w:textAlignment w:val="baseline"/>
              <w:rPr>
                <w:rFonts w:ascii="Calibri" w:eastAsia="Calibri" w:hAnsi="Calibri"/>
                <w:color w:val="000000"/>
              </w:rPr>
            </w:pPr>
            <w:r>
              <w:rPr>
                <w:rFonts w:ascii="Calibri" w:eastAsia="Calibri" w:hAnsi="Calibri"/>
                <w:color w:val="000000"/>
              </w:rPr>
              <w:t>Vibrating screens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8" w:after="135"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8" w:after="135"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33" w:after="134" w:line="246" w:lineRule="exact"/>
              <w:ind w:left="110"/>
              <w:textAlignment w:val="baseline"/>
              <w:rPr>
                <w:rFonts w:ascii="Calibri" w:eastAsia="Calibri" w:hAnsi="Calibri"/>
                <w:color w:val="000000"/>
              </w:rPr>
            </w:pPr>
            <w:r>
              <w:rPr>
                <w:rFonts w:ascii="Calibri" w:eastAsia="Calibri" w:hAnsi="Calibri"/>
                <w:color w:val="000000"/>
              </w:rPr>
              <w:t>Non</w:t>
            </w:r>
            <w:r>
              <w:rPr>
                <w:rFonts w:ascii="Tahoma" w:eastAsia="Tahoma" w:hAnsi="Tahoma"/>
                <w:color w:val="000000"/>
                <w:sz w:val="21"/>
              </w:rPr>
              <w:t>-</w:t>
            </w:r>
            <w:r>
              <w:rPr>
                <w:rFonts w:ascii="Calibri" w:eastAsia="Calibri" w:hAnsi="Calibri"/>
                <w:color w:val="000000"/>
              </w:rPr>
              <w:t>Process Infrastructure (NPI)</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5"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5"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6" w:line="225" w:lineRule="exact"/>
              <w:ind w:left="110"/>
              <w:textAlignment w:val="baseline"/>
              <w:rPr>
                <w:rFonts w:ascii="Calibri" w:eastAsia="Calibri" w:hAnsi="Calibri"/>
                <w:color w:val="000000"/>
              </w:rPr>
            </w:pPr>
            <w:r>
              <w:rPr>
                <w:rFonts w:ascii="Calibri" w:eastAsia="Calibri" w:hAnsi="Calibri"/>
                <w:color w:val="000000"/>
              </w:rPr>
              <w:t>Radio base station</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6"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6"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787"/>
        </w:trPr>
        <w:tc>
          <w:tcPr>
            <w:tcW w:w="5386" w:type="dxa"/>
            <w:tcBorders>
              <w:top w:val="single" w:sz="5" w:space="0" w:color="000000"/>
              <w:left w:val="single" w:sz="5" w:space="0" w:color="000000"/>
              <w:bottom w:val="single" w:sz="5" w:space="0" w:color="000000"/>
              <w:right w:val="single" w:sz="5" w:space="0" w:color="000000"/>
            </w:tcBorders>
          </w:tcPr>
          <w:p w:rsidR="000F165D" w:rsidRDefault="00E908EC">
            <w:pPr>
              <w:spacing w:before="109" w:after="140" w:line="269" w:lineRule="exact"/>
              <w:ind w:left="108"/>
              <w:textAlignment w:val="baseline"/>
              <w:rPr>
                <w:rFonts w:ascii="Calibri" w:eastAsia="Calibri" w:hAnsi="Calibri"/>
                <w:color w:val="000000"/>
              </w:rPr>
            </w:pPr>
            <w:r>
              <w:rPr>
                <w:rFonts w:ascii="Calibri" w:eastAsia="Calibri" w:hAnsi="Calibri"/>
                <w:color w:val="000000"/>
              </w:rPr>
              <w:t xml:space="preserve">Structural, Mechanical, Piping, Electrical &amp; </w:t>
            </w:r>
            <w:r>
              <w:rPr>
                <w:rFonts w:ascii="Calibri" w:eastAsia="Calibri" w:hAnsi="Calibri"/>
                <w:color w:val="000000"/>
              </w:rPr>
              <w:br/>
              <w:t>Instrumentation (SMPE&amp;I)</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spacing w:before="153" w:after="409"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spacing w:before="153" w:after="409"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0"/>
              <w:textAlignment w:val="baseline"/>
              <w:rPr>
                <w:rFonts w:ascii="Calibri" w:eastAsia="Calibri" w:hAnsi="Calibri"/>
                <w:color w:val="000000"/>
              </w:rPr>
            </w:pPr>
            <w:r>
              <w:rPr>
                <w:rFonts w:ascii="Calibri" w:eastAsia="Calibri" w:hAnsi="Calibri"/>
                <w:color w:val="000000"/>
              </w:rPr>
              <w:t>Voice Mobile Radio System</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r w:rsidR="000F165D">
        <w:trPr>
          <w:trHeight w:hRule="exact" w:val="527"/>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38" w:line="227" w:lineRule="exact"/>
              <w:ind w:left="110"/>
              <w:textAlignment w:val="baseline"/>
              <w:rPr>
                <w:rFonts w:ascii="Calibri" w:eastAsia="Calibri" w:hAnsi="Calibri"/>
                <w:color w:val="000000"/>
              </w:rPr>
            </w:pPr>
            <w:r>
              <w:rPr>
                <w:rFonts w:ascii="Calibri" w:eastAsia="Calibri" w:hAnsi="Calibri"/>
                <w:color w:val="000000"/>
              </w:rPr>
              <w:t>Water Supply</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629"/>
              <w:jc w:val="right"/>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2" w:after="140" w:line="225" w:lineRule="exact"/>
              <w:ind w:right="833"/>
              <w:jc w:val="right"/>
              <w:textAlignment w:val="baseline"/>
              <w:rPr>
                <w:rFonts w:ascii="Calibri" w:eastAsia="Calibri" w:hAnsi="Calibri"/>
                <w:color w:val="000000"/>
              </w:rPr>
            </w:pPr>
            <w:r>
              <w:rPr>
                <w:rFonts w:ascii="Calibri" w:eastAsia="Calibri" w:hAnsi="Calibri"/>
                <w:color w:val="000000"/>
              </w:rPr>
              <w:t>No</w:t>
            </w:r>
          </w:p>
        </w:tc>
      </w:tr>
    </w:tbl>
    <w:p w:rsidR="000F165D" w:rsidRDefault="000F165D">
      <w:pPr>
        <w:spacing w:after="547" w:line="20" w:lineRule="exact"/>
      </w:pPr>
    </w:p>
    <w:p w:rsidR="000F165D" w:rsidRDefault="00E908EC">
      <w:pPr>
        <w:spacing w:before="93" w:line="161" w:lineRule="exact"/>
        <w:jc w:val="right"/>
        <w:textAlignment w:val="baseline"/>
        <w:rPr>
          <w:rFonts w:ascii="Calibri" w:eastAsia="Calibri" w:hAnsi="Calibri"/>
          <w:color w:val="000000"/>
          <w:sz w:val="16"/>
        </w:rPr>
      </w:pPr>
      <w:r>
        <w:rPr>
          <w:rFonts w:ascii="Calibri" w:eastAsia="Calibri" w:hAnsi="Calibri"/>
          <w:color w:val="000000"/>
          <w:sz w:val="16"/>
        </w:rPr>
        <w:t>Jobs Act AIP plan Summary – Project Phase</w:t>
      </w:r>
    </w:p>
    <w:p w:rsidR="000F165D" w:rsidRDefault="00E908EC">
      <w:pPr>
        <w:spacing w:before="94" w:line="155" w:lineRule="exact"/>
        <w:jc w:val="right"/>
        <w:textAlignment w:val="baseline"/>
        <w:rPr>
          <w:rFonts w:ascii="Calibri" w:eastAsia="Calibri" w:hAnsi="Calibri"/>
          <w:color w:val="000000"/>
          <w:sz w:val="16"/>
        </w:rPr>
      </w:pPr>
      <w:r>
        <w:rPr>
          <w:rFonts w:ascii="Calibri" w:eastAsia="Calibri" w:hAnsi="Calibri"/>
          <w:color w:val="000000"/>
          <w:sz w:val="16"/>
        </w:rPr>
        <w:t>Version 2.0 July 2019</w:t>
      </w:r>
    </w:p>
    <w:p w:rsidR="000F165D" w:rsidRDefault="00E908EC">
      <w:pPr>
        <w:spacing w:before="89" w:line="161" w:lineRule="exact"/>
        <w:jc w:val="center"/>
        <w:textAlignment w:val="baseline"/>
        <w:rPr>
          <w:rFonts w:ascii="Calibri" w:eastAsia="Calibri" w:hAnsi="Calibri"/>
          <w:color w:val="000000"/>
          <w:sz w:val="16"/>
        </w:rPr>
      </w:pPr>
      <w:r>
        <w:rPr>
          <w:rFonts w:ascii="Calibri" w:eastAsia="Calibri" w:hAnsi="Calibri"/>
          <w:color w:val="000000"/>
          <w:sz w:val="16"/>
        </w:rPr>
        <w:t>2</w:t>
      </w:r>
    </w:p>
    <w:p w:rsidR="000F165D" w:rsidRDefault="000F165D">
      <w:pPr>
        <w:sectPr w:rsidR="000F165D">
          <w:pgSz w:w="11904" w:h="16843"/>
          <w:pgMar w:top="220" w:right="1434" w:bottom="387" w:left="350" w:header="720" w:footer="720" w:gutter="0"/>
          <w:cols w:space="720"/>
        </w:sectPr>
      </w:pPr>
    </w:p>
    <w:p w:rsidR="000F165D" w:rsidRDefault="00E908EC">
      <w:pPr>
        <w:spacing w:before="1" w:after="1022"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BBF9AD7D-A938-4C67-87A2-AFCCE3D00BDB</w:t>
      </w:r>
    </w:p>
    <w:tbl>
      <w:tblPr>
        <w:tblW w:w="0" w:type="auto"/>
        <w:tblInd w:w="1090" w:type="dxa"/>
        <w:tblLayout w:type="fixed"/>
        <w:tblCellMar>
          <w:left w:w="0" w:type="dxa"/>
          <w:right w:w="0" w:type="dxa"/>
        </w:tblCellMar>
        <w:tblLook w:val="0000" w:firstRow="0" w:lastRow="0" w:firstColumn="0" w:lastColumn="0" w:noHBand="0" w:noVBand="0"/>
      </w:tblPr>
      <w:tblGrid>
        <w:gridCol w:w="5386"/>
        <w:gridCol w:w="1651"/>
        <w:gridCol w:w="1992"/>
      </w:tblGrid>
      <w:tr w:rsidR="000F165D">
        <w:trPr>
          <w:trHeight w:hRule="exact" w:val="792"/>
        </w:trPr>
        <w:tc>
          <w:tcPr>
            <w:tcW w:w="5386" w:type="dxa"/>
            <w:tcBorders>
              <w:top w:val="single" w:sz="5" w:space="0" w:color="000000"/>
              <w:left w:val="single" w:sz="5" w:space="0" w:color="000000"/>
              <w:bottom w:val="single" w:sz="5" w:space="0" w:color="000000"/>
              <w:right w:val="single" w:sz="5" w:space="0" w:color="000000"/>
            </w:tcBorders>
          </w:tcPr>
          <w:p w:rsidR="000F165D" w:rsidRDefault="00E908EC">
            <w:pPr>
              <w:spacing w:before="115" w:after="139" w:line="269" w:lineRule="exact"/>
              <w:ind w:left="108"/>
              <w:textAlignment w:val="baseline"/>
              <w:rPr>
                <w:rFonts w:ascii="Calibri" w:eastAsia="Calibri" w:hAnsi="Calibri"/>
                <w:color w:val="000000"/>
              </w:rPr>
            </w:pPr>
            <w:r>
              <w:rPr>
                <w:rFonts w:ascii="Calibri" w:eastAsia="Calibri" w:hAnsi="Calibri"/>
                <w:color w:val="000000"/>
              </w:rPr>
              <w:t>West Pilbara Village Refurbishment and Re</w:t>
            </w:r>
            <w:r>
              <w:rPr>
                <w:rFonts w:ascii="Tahoma" w:eastAsia="Tahoma" w:hAnsi="Tahoma"/>
                <w:color w:val="000000"/>
                <w:sz w:val="21"/>
              </w:rPr>
              <w:t xml:space="preserve">- </w:t>
            </w:r>
            <w:r>
              <w:rPr>
                <w:rFonts w:ascii="Tahoma" w:eastAsia="Tahoma" w:hAnsi="Tahoma"/>
                <w:color w:val="000000"/>
                <w:sz w:val="21"/>
              </w:rPr>
              <w:br/>
            </w:r>
            <w:r>
              <w:rPr>
                <w:rFonts w:ascii="Calibri" w:eastAsia="Calibri" w:hAnsi="Calibri"/>
                <w:color w:val="000000"/>
              </w:rPr>
              <w:t>Commissioning</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spacing w:before="158" w:after="409"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spacing w:before="158" w:after="409" w:line="225" w:lineRule="exact"/>
              <w:jc w:val="center"/>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27" w:line="224" w:lineRule="exact"/>
              <w:ind w:left="115"/>
              <w:textAlignment w:val="baseline"/>
              <w:rPr>
                <w:rFonts w:ascii="Calibri" w:eastAsia="Calibri" w:hAnsi="Calibri"/>
                <w:b/>
                <w:color w:val="000000"/>
              </w:rPr>
            </w:pPr>
            <w:r>
              <w:rPr>
                <w:rFonts w:ascii="Calibri" w:eastAsia="Calibri" w:hAnsi="Calibri"/>
                <w:b/>
                <w:color w:val="000000"/>
              </w:rPr>
              <w:t>Services</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textAlignment w:val="baseline"/>
              <w:rPr>
                <w:rFonts w:ascii="Arial" w:eastAsia="Arial" w:hAnsi="Arial"/>
                <w:color w:val="000000"/>
                <w:sz w:val="24"/>
              </w:rPr>
            </w:pPr>
            <w:r>
              <w:rPr>
                <w:rFonts w:ascii="Arial" w:eastAsia="Arial" w:hAnsi="Arial"/>
                <w:color w:val="000000"/>
                <w:sz w:val="24"/>
              </w:rPr>
              <w:t xml:space="preserve"> </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8" w:line="227" w:lineRule="exact"/>
              <w:ind w:left="115"/>
              <w:textAlignment w:val="baseline"/>
              <w:rPr>
                <w:rFonts w:ascii="Calibri" w:eastAsia="Calibri" w:hAnsi="Calibri"/>
                <w:color w:val="000000"/>
              </w:rPr>
            </w:pPr>
            <w:r>
              <w:rPr>
                <w:rFonts w:ascii="Calibri" w:eastAsia="Calibri" w:hAnsi="Calibri"/>
                <w:color w:val="000000"/>
              </w:rPr>
              <w:t>Engineering, Procurement and Construction services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25" w:line="225" w:lineRule="exact"/>
              <w:ind w:left="115"/>
              <w:textAlignment w:val="baseline"/>
              <w:rPr>
                <w:rFonts w:ascii="Calibri" w:eastAsia="Calibri" w:hAnsi="Calibri"/>
                <w:color w:val="000000"/>
              </w:rPr>
            </w:pPr>
            <w:r>
              <w:rPr>
                <w:rFonts w:ascii="Calibri" w:eastAsia="Calibri" w:hAnsi="Calibri"/>
                <w:color w:val="000000"/>
              </w:rPr>
              <w:t>Paramedical services</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25"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25" w:line="225" w:lineRule="exact"/>
              <w:jc w:val="center"/>
              <w:textAlignment w:val="baseline"/>
              <w:rPr>
                <w:rFonts w:ascii="Calibri" w:eastAsia="Calibri" w:hAnsi="Calibri"/>
                <w:color w:val="000000"/>
              </w:rPr>
            </w:pPr>
            <w:r>
              <w:rPr>
                <w:rFonts w:ascii="Calibri" w:eastAsia="Calibri" w:hAnsi="Calibri"/>
                <w:color w:val="000000"/>
              </w:rPr>
              <w:t>No</w:t>
            </w:r>
          </w:p>
        </w:tc>
      </w:tr>
      <w:tr w:rsidR="000F165D">
        <w:trPr>
          <w:trHeight w:hRule="exact" w:val="519"/>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5"/>
              <w:textAlignment w:val="baseline"/>
              <w:rPr>
                <w:rFonts w:ascii="Calibri" w:eastAsia="Calibri" w:hAnsi="Calibri"/>
                <w:color w:val="000000"/>
              </w:rPr>
            </w:pPr>
            <w:r>
              <w:rPr>
                <w:rFonts w:ascii="Calibri" w:eastAsia="Calibri" w:hAnsi="Calibri"/>
                <w:color w:val="000000"/>
              </w:rPr>
              <w:t>Shop detailing</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No</w:t>
            </w:r>
          </w:p>
        </w:tc>
      </w:tr>
      <w:tr w:rsidR="000F165D">
        <w:trPr>
          <w:trHeight w:hRule="exact" w:val="518"/>
        </w:trPr>
        <w:tc>
          <w:tcPr>
            <w:tcW w:w="5386"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39" w:line="226" w:lineRule="exact"/>
              <w:ind w:left="115"/>
              <w:textAlignment w:val="baseline"/>
              <w:rPr>
                <w:rFonts w:ascii="Calibri" w:eastAsia="Calibri" w:hAnsi="Calibri"/>
                <w:color w:val="000000"/>
              </w:rPr>
            </w:pPr>
            <w:r>
              <w:rPr>
                <w:rFonts w:ascii="Calibri" w:eastAsia="Calibri" w:hAnsi="Calibri"/>
                <w:color w:val="000000"/>
              </w:rPr>
              <w:t>Site survey control</w:t>
            </w:r>
          </w:p>
        </w:tc>
        <w:tc>
          <w:tcPr>
            <w:tcW w:w="1651"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vAlign w:val="center"/>
          </w:tcPr>
          <w:p w:rsidR="000F165D" w:rsidRDefault="00E908EC">
            <w:pPr>
              <w:spacing w:before="153" w:after="140" w:line="225" w:lineRule="exact"/>
              <w:jc w:val="center"/>
              <w:textAlignment w:val="baseline"/>
              <w:rPr>
                <w:rFonts w:ascii="Calibri" w:eastAsia="Calibri" w:hAnsi="Calibri"/>
                <w:color w:val="000000"/>
              </w:rPr>
            </w:pPr>
            <w:r>
              <w:rPr>
                <w:rFonts w:ascii="Calibri" w:eastAsia="Calibri" w:hAnsi="Calibri"/>
                <w:color w:val="000000"/>
              </w:rPr>
              <w:t>No</w:t>
            </w:r>
          </w:p>
        </w:tc>
      </w:tr>
      <w:tr w:rsidR="000F165D">
        <w:trPr>
          <w:trHeight w:hRule="exact" w:val="797"/>
        </w:trPr>
        <w:tc>
          <w:tcPr>
            <w:tcW w:w="5386" w:type="dxa"/>
            <w:tcBorders>
              <w:top w:val="single" w:sz="5" w:space="0" w:color="000000"/>
              <w:left w:val="single" w:sz="5" w:space="0" w:color="000000"/>
              <w:bottom w:val="single" w:sz="5" w:space="0" w:color="000000"/>
              <w:right w:val="single" w:sz="5" w:space="0" w:color="000000"/>
            </w:tcBorders>
          </w:tcPr>
          <w:p w:rsidR="000F165D" w:rsidRDefault="00E908EC">
            <w:pPr>
              <w:spacing w:before="109" w:after="145" w:line="269" w:lineRule="exact"/>
              <w:ind w:left="108"/>
              <w:textAlignment w:val="baseline"/>
              <w:rPr>
                <w:rFonts w:ascii="Calibri" w:eastAsia="Calibri" w:hAnsi="Calibri"/>
                <w:color w:val="000000"/>
              </w:rPr>
            </w:pPr>
            <w:r>
              <w:rPr>
                <w:rFonts w:ascii="Calibri" w:eastAsia="Calibri" w:hAnsi="Calibri"/>
                <w:color w:val="000000"/>
              </w:rPr>
              <w:t xml:space="preserve">West Pilbara Village Entertainment System </w:t>
            </w:r>
            <w:r>
              <w:rPr>
                <w:rFonts w:ascii="Calibri" w:eastAsia="Calibri" w:hAnsi="Calibri"/>
                <w:color w:val="000000"/>
              </w:rPr>
              <w:br/>
              <w:t>Reinstatement</w:t>
            </w:r>
          </w:p>
        </w:tc>
        <w:tc>
          <w:tcPr>
            <w:tcW w:w="1651" w:type="dxa"/>
            <w:tcBorders>
              <w:top w:val="single" w:sz="5" w:space="0" w:color="000000"/>
              <w:left w:val="single" w:sz="5" w:space="0" w:color="000000"/>
              <w:bottom w:val="single" w:sz="5" w:space="0" w:color="000000"/>
              <w:right w:val="single" w:sz="5" w:space="0" w:color="000000"/>
            </w:tcBorders>
          </w:tcPr>
          <w:p w:rsidR="000F165D" w:rsidRDefault="00E908EC">
            <w:pPr>
              <w:spacing w:before="153" w:after="414" w:line="225" w:lineRule="exact"/>
              <w:jc w:val="center"/>
              <w:textAlignment w:val="baseline"/>
              <w:rPr>
                <w:rFonts w:ascii="Calibri" w:eastAsia="Calibri" w:hAnsi="Calibri"/>
                <w:color w:val="000000"/>
              </w:rPr>
            </w:pPr>
            <w:r>
              <w:rPr>
                <w:rFonts w:ascii="Calibri" w:eastAsia="Calibri" w:hAnsi="Calibri"/>
                <w:color w:val="000000"/>
              </w:rPr>
              <w:t>Yes</w:t>
            </w:r>
          </w:p>
        </w:tc>
        <w:tc>
          <w:tcPr>
            <w:tcW w:w="1992" w:type="dxa"/>
            <w:tcBorders>
              <w:top w:val="single" w:sz="5" w:space="0" w:color="000000"/>
              <w:left w:val="single" w:sz="5" w:space="0" w:color="000000"/>
              <w:bottom w:val="single" w:sz="5" w:space="0" w:color="000000"/>
              <w:right w:val="single" w:sz="5" w:space="0" w:color="000000"/>
            </w:tcBorders>
          </w:tcPr>
          <w:p w:rsidR="000F165D" w:rsidRDefault="00E908EC">
            <w:pPr>
              <w:spacing w:before="153" w:after="414" w:line="225" w:lineRule="exact"/>
              <w:jc w:val="center"/>
              <w:textAlignment w:val="baseline"/>
              <w:rPr>
                <w:rFonts w:ascii="Calibri" w:eastAsia="Calibri" w:hAnsi="Calibri"/>
                <w:color w:val="000000"/>
              </w:rPr>
            </w:pPr>
            <w:r>
              <w:rPr>
                <w:rFonts w:ascii="Calibri" w:eastAsia="Calibri" w:hAnsi="Calibri"/>
                <w:color w:val="000000"/>
              </w:rPr>
              <w:t>No</w:t>
            </w:r>
          </w:p>
        </w:tc>
      </w:tr>
    </w:tbl>
    <w:p w:rsidR="000F165D" w:rsidRDefault="00E908EC">
      <w:pPr>
        <w:spacing w:line="180" w:lineRule="exact"/>
        <w:ind w:left="1080" w:right="72"/>
        <w:jc w:val="both"/>
        <w:textAlignment w:val="baseline"/>
        <w:rPr>
          <w:rFonts w:ascii="Calibri" w:eastAsia="Calibri" w:hAnsi="Calibri"/>
          <w:color w:val="000000"/>
          <w:sz w:val="16"/>
        </w:rPr>
      </w:pPr>
      <w:r>
        <w:rPr>
          <w:rFonts w:ascii="Calibri" w:eastAsia="Calibri" w:hAnsi="Calibri"/>
          <w:color w:val="000000"/>
          <w:sz w:val="16"/>
        </w:rPr>
        <w:t>Disclaimer: The information provided in the table above is based on an initial assessment by the company. Any questions or issues should be raised with the project contact.</w:t>
      </w:r>
    </w:p>
    <w:p w:rsidR="000F165D" w:rsidRDefault="00E908EC">
      <w:pPr>
        <w:spacing w:before="163" w:after="124" w:line="226" w:lineRule="exact"/>
        <w:ind w:left="1080"/>
        <w:jc w:val="both"/>
        <w:textAlignment w:val="baseline"/>
        <w:rPr>
          <w:rFonts w:ascii="Calibri" w:eastAsia="Calibri" w:hAnsi="Calibri"/>
          <w:b/>
          <w:color w:val="000000"/>
        </w:rPr>
      </w:pPr>
      <w:r>
        <w:rPr>
          <w:rFonts w:ascii="Calibri" w:eastAsia="Calibri" w:hAnsi="Calibri"/>
          <w:b/>
          <w:color w:val="000000"/>
        </w:rPr>
        <w:t>Explanation for item(s) in list above where it is indicated ‘No Opportunities for Australian entities’</w:t>
      </w:r>
    </w:p>
    <w:p w:rsidR="000F165D" w:rsidRDefault="00E908EC">
      <w:pPr>
        <w:pBdr>
          <w:top w:val="single" w:sz="5" w:space="7" w:color="000000"/>
          <w:left w:val="single" w:sz="5" w:space="3" w:color="000000"/>
          <w:bottom w:val="single" w:sz="5" w:space="6" w:color="000000"/>
          <w:right w:val="single" w:sz="5" w:space="0" w:color="000000"/>
        </w:pBdr>
        <w:spacing w:after="238" w:line="225" w:lineRule="exact"/>
        <w:ind w:left="1162"/>
        <w:textAlignment w:val="baseline"/>
        <w:rPr>
          <w:rFonts w:ascii="Calibri" w:eastAsia="Calibri" w:hAnsi="Calibri"/>
          <w:color w:val="7F7F7F"/>
          <w:spacing w:val="29"/>
        </w:rPr>
      </w:pPr>
      <w:r>
        <w:rPr>
          <w:rFonts w:ascii="Calibri" w:eastAsia="Calibri" w:hAnsi="Calibri"/>
          <w:color w:val="7F7F7F"/>
          <w:spacing w:val="29"/>
        </w:rPr>
        <w:t>NA</w:t>
      </w:r>
    </w:p>
    <w:p w:rsidR="000F165D" w:rsidRDefault="00E908EC">
      <w:pPr>
        <w:spacing w:before="26" w:line="207" w:lineRule="exact"/>
        <w:ind w:left="1080"/>
        <w:textAlignment w:val="baseline"/>
        <w:rPr>
          <w:rFonts w:ascii="Calibri" w:eastAsia="Calibri" w:hAnsi="Calibri"/>
          <w:b/>
          <w:color w:val="000000"/>
          <w:u w:val="single"/>
        </w:rPr>
      </w:pPr>
      <w:r>
        <w:rPr>
          <w:rFonts w:ascii="Calibri" w:eastAsia="Calibri" w:hAnsi="Calibri"/>
          <w:b/>
          <w:color w:val="000000"/>
          <w:u w:val="single"/>
        </w:rPr>
        <w:t>3. Standards to be used in the project</w:t>
      </w:r>
    </w:p>
    <w:p w:rsidR="000F165D" w:rsidRDefault="00E908EC">
      <w:pPr>
        <w:numPr>
          <w:ilvl w:val="0"/>
          <w:numId w:val="2"/>
        </w:numPr>
        <w:tabs>
          <w:tab w:val="clear" w:pos="360"/>
          <w:tab w:val="left" w:pos="1440"/>
        </w:tabs>
        <w:spacing w:before="148" w:line="269" w:lineRule="exact"/>
        <w:ind w:left="1440" w:hanging="360"/>
        <w:textAlignment w:val="baseline"/>
        <w:rPr>
          <w:rFonts w:ascii="Calibri" w:eastAsia="Calibri" w:hAnsi="Calibri"/>
          <w:color w:val="000000"/>
          <w:spacing w:val="-1"/>
        </w:rPr>
      </w:pPr>
      <w:r>
        <w:rPr>
          <w:rFonts w:ascii="Calibri" w:eastAsia="Calibri" w:hAnsi="Calibri"/>
          <w:color w:val="000000"/>
          <w:spacing w:val="-1"/>
        </w:rPr>
        <w:t>The Project will be predominantly built to Rio Tinto’s internal Project standards. These are based on Australian Standards and commonly used International Standards (unless otherwise justified due to specific technological, commercial, intellectual property or similar requirements).</w:t>
      </w:r>
    </w:p>
    <w:p w:rsidR="000F165D" w:rsidRDefault="00E908EC">
      <w:pPr>
        <w:spacing w:before="282" w:line="207" w:lineRule="exact"/>
        <w:ind w:left="1080"/>
        <w:textAlignment w:val="baseline"/>
        <w:rPr>
          <w:rFonts w:ascii="Calibri" w:eastAsia="Calibri" w:hAnsi="Calibri"/>
          <w:b/>
          <w:color w:val="000000"/>
          <w:u w:val="single"/>
        </w:rPr>
      </w:pPr>
      <w:r>
        <w:rPr>
          <w:rFonts w:ascii="Calibri" w:eastAsia="Calibri" w:hAnsi="Calibri"/>
          <w:b/>
          <w:color w:val="000000"/>
          <w:u w:val="single"/>
        </w:rPr>
        <w:t>4. AIP activities to be undertaken by the Project Proponent</w:t>
      </w:r>
    </w:p>
    <w:p w:rsidR="000F165D" w:rsidRDefault="00E908EC">
      <w:pPr>
        <w:numPr>
          <w:ilvl w:val="0"/>
          <w:numId w:val="2"/>
        </w:numPr>
        <w:tabs>
          <w:tab w:val="clear" w:pos="360"/>
          <w:tab w:val="left" w:pos="1440"/>
        </w:tabs>
        <w:spacing w:before="148" w:line="269" w:lineRule="exact"/>
        <w:ind w:left="1440" w:right="720" w:hanging="360"/>
        <w:textAlignment w:val="baseline"/>
        <w:rPr>
          <w:rFonts w:ascii="Calibri" w:eastAsia="Calibri" w:hAnsi="Calibri"/>
          <w:color w:val="000000"/>
        </w:rPr>
      </w:pPr>
      <w:r>
        <w:rPr>
          <w:rFonts w:ascii="Calibri" w:eastAsia="Calibri" w:hAnsi="Calibri"/>
          <w:color w:val="000000"/>
        </w:rPr>
        <w:t>Development of a partnership with the Industry Capability Network of Western Australia (</w:t>
      </w:r>
      <w:r>
        <w:rPr>
          <w:rFonts w:ascii="Calibri" w:eastAsia="Calibri" w:hAnsi="Calibri"/>
          <w:b/>
          <w:color w:val="000000"/>
        </w:rPr>
        <w:t xml:space="preserve">ICNWA) </w:t>
      </w:r>
      <w:r>
        <w:rPr>
          <w:rFonts w:ascii="Calibri" w:eastAsia="Calibri" w:hAnsi="Calibri"/>
          <w:color w:val="000000"/>
        </w:rPr>
        <w:t>to;</w:t>
      </w:r>
    </w:p>
    <w:p w:rsidR="000F165D" w:rsidRDefault="00E908EC">
      <w:pPr>
        <w:numPr>
          <w:ilvl w:val="0"/>
          <w:numId w:val="3"/>
        </w:numPr>
        <w:tabs>
          <w:tab w:val="clear" w:pos="360"/>
          <w:tab w:val="left" w:pos="2160"/>
        </w:tabs>
        <w:spacing w:line="268" w:lineRule="exact"/>
        <w:ind w:left="2160" w:right="216" w:hanging="360"/>
        <w:textAlignment w:val="baseline"/>
        <w:rPr>
          <w:rFonts w:ascii="Calibri" w:eastAsia="Calibri" w:hAnsi="Calibri"/>
          <w:color w:val="000000"/>
        </w:rPr>
      </w:pPr>
      <w:r>
        <w:rPr>
          <w:rFonts w:ascii="Calibri" w:eastAsia="Calibri" w:hAnsi="Calibri"/>
          <w:color w:val="000000"/>
        </w:rPr>
        <w:t>Create a Project web page (</w:t>
      </w:r>
      <w:r>
        <w:rPr>
          <w:rFonts w:ascii="Calibri" w:eastAsia="Calibri" w:hAnsi="Calibri"/>
          <w:b/>
          <w:color w:val="000000"/>
        </w:rPr>
        <w:t>ICN Project Portal</w:t>
      </w:r>
      <w:r>
        <w:rPr>
          <w:rFonts w:ascii="Calibri" w:eastAsia="Calibri" w:hAnsi="Calibri"/>
          <w:color w:val="000000"/>
        </w:rPr>
        <w:t>) detailing a range of work packages for the supply of key goods and services, allowing suppliers to register full or partial scope of interest (</w:t>
      </w:r>
      <w:r>
        <w:rPr>
          <w:rFonts w:ascii="Calibri" w:eastAsia="Calibri" w:hAnsi="Calibri"/>
          <w:b/>
          <w:color w:val="000000"/>
        </w:rPr>
        <w:t>EOI</w:t>
      </w:r>
      <w:r>
        <w:rPr>
          <w:rFonts w:ascii="Calibri" w:eastAsia="Calibri" w:hAnsi="Calibri"/>
          <w:color w:val="000000"/>
        </w:rPr>
        <w:t>); and</w:t>
      </w:r>
    </w:p>
    <w:p w:rsidR="000F165D" w:rsidRDefault="00E908EC">
      <w:pPr>
        <w:numPr>
          <w:ilvl w:val="0"/>
          <w:numId w:val="3"/>
        </w:numPr>
        <w:tabs>
          <w:tab w:val="clear" w:pos="360"/>
          <w:tab w:val="left" w:pos="2160"/>
        </w:tabs>
        <w:spacing w:before="1" w:line="269" w:lineRule="exact"/>
        <w:ind w:left="2160" w:right="144" w:hanging="360"/>
        <w:textAlignment w:val="baseline"/>
        <w:rPr>
          <w:rFonts w:ascii="Calibri" w:eastAsia="Calibri" w:hAnsi="Calibri"/>
          <w:color w:val="000000"/>
        </w:rPr>
      </w:pPr>
      <w:proofErr w:type="spellStart"/>
      <w:r>
        <w:rPr>
          <w:rFonts w:ascii="Calibri" w:eastAsia="Calibri" w:hAnsi="Calibri"/>
          <w:color w:val="000000"/>
        </w:rPr>
        <w:t>Utilise</w:t>
      </w:r>
      <w:proofErr w:type="spellEnd"/>
      <w:r>
        <w:rPr>
          <w:rFonts w:ascii="Calibri" w:eastAsia="Calibri" w:hAnsi="Calibri"/>
          <w:color w:val="000000"/>
        </w:rPr>
        <w:t xml:space="preserve"> ICNWA services to identify capable Australian suppliers for a range of key goods and services packages.</w:t>
      </w:r>
    </w:p>
    <w:p w:rsidR="000F165D" w:rsidRDefault="00E908EC">
      <w:pPr>
        <w:numPr>
          <w:ilvl w:val="0"/>
          <w:numId w:val="2"/>
        </w:numPr>
        <w:tabs>
          <w:tab w:val="clear" w:pos="360"/>
          <w:tab w:val="left" w:pos="1440"/>
        </w:tabs>
        <w:spacing w:before="19" w:line="264" w:lineRule="exact"/>
        <w:ind w:left="1440" w:right="288" w:hanging="360"/>
        <w:textAlignment w:val="baseline"/>
        <w:rPr>
          <w:rFonts w:ascii="Calibri" w:eastAsia="Calibri" w:hAnsi="Calibri"/>
          <w:color w:val="000000"/>
        </w:rPr>
      </w:pPr>
      <w:r>
        <w:rPr>
          <w:rFonts w:ascii="Calibri" w:eastAsia="Calibri" w:hAnsi="Calibri"/>
          <w:color w:val="000000"/>
        </w:rPr>
        <w:t>Publication of award outcomes for the supply of key goods and services advertised for EOI on the ICN Project Portal.</w:t>
      </w:r>
    </w:p>
    <w:p w:rsidR="000F165D" w:rsidRDefault="00E908EC">
      <w:pPr>
        <w:numPr>
          <w:ilvl w:val="0"/>
          <w:numId w:val="2"/>
        </w:numPr>
        <w:tabs>
          <w:tab w:val="clear" w:pos="360"/>
          <w:tab w:val="left" w:pos="1440"/>
        </w:tabs>
        <w:spacing w:before="13" w:line="269" w:lineRule="exact"/>
        <w:ind w:left="1440" w:right="792" w:hanging="360"/>
        <w:textAlignment w:val="baseline"/>
        <w:rPr>
          <w:rFonts w:ascii="Calibri" w:eastAsia="Calibri" w:hAnsi="Calibri"/>
          <w:color w:val="000000"/>
        </w:rPr>
      </w:pPr>
      <w:r>
        <w:rPr>
          <w:rFonts w:ascii="Calibri" w:eastAsia="Calibri" w:hAnsi="Calibri"/>
          <w:color w:val="000000"/>
        </w:rPr>
        <w:t>Publication of other selected opportunities on the Rio Tinto Iron Ore Local Procurement Platform.</w:t>
      </w:r>
    </w:p>
    <w:p w:rsidR="000F165D" w:rsidRDefault="00E908EC">
      <w:pPr>
        <w:numPr>
          <w:ilvl w:val="0"/>
          <w:numId w:val="2"/>
        </w:numPr>
        <w:tabs>
          <w:tab w:val="clear" w:pos="360"/>
          <w:tab w:val="left" w:pos="1440"/>
        </w:tabs>
        <w:spacing w:before="22" w:line="257" w:lineRule="exact"/>
        <w:ind w:left="1440" w:hanging="360"/>
        <w:textAlignment w:val="baseline"/>
        <w:rPr>
          <w:rFonts w:ascii="Calibri" w:eastAsia="Calibri" w:hAnsi="Calibri"/>
          <w:color w:val="000000"/>
        </w:rPr>
      </w:pPr>
      <w:r>
        <w:rPr>
          <w:rFonts w:ascii="Calibri" w:eastAsia="Calibri" w:hAnsi="Calibri"/>
          <w:color w:val="000000"/>
        </w:rPr>
        <w:t>Provision of generic pre</w:t>
      </w:r>
      <w:r>
        <w:rPr>
          <w:rFonts w:ascii="Tahoma" w:eastAsia="Tahoma" w:hAnsi="Tahoma"/>
          <w:color w:val="000000"/>
          <w:sz w:val="21"/>
        </w:rPr>
        <w:t>-</w:t>
      </w:r>
      <w:r>
        <w:rPr>
          <w:rFonts w:ascii="Calibri" w:eastAsia="Calibri" w:hAnsi="Calibri"/>
          <w:color w:val="000000"/>
        </w:rPr>
        <w:t>selection criteria to the ICN Project Portal.</w:t>
      </w:r>
    </w:p>
    <w:p w:rsidR="000F165D" w:rsidRDefault="00E908EC">
      <w:pPr>
        <w:numPr>
          <w:ilvl w:val="0"/>
          <w:numId w:val="2"/>
        </w:numPr>
        <w:tabs>
          <w:tab w:val="clear" w:pos="360"/>
          <w:tab w:val="left" w:pos="1440"/>
        </w:tabs>
        <w:spacing w:before="45" w:line="239" w:lineRule="exact"/>
        <w:ind w:left="1440" w:hanging="360"/>
        <w:textAlignment w:val="baseline"/>
        <w:rPr>
          <w:rFonts w:ascii="Calibri" w:eastAsia="Calibri" w:hAnsi="Calibri"/>
          <w:color w:val="000000"/>
        </w:rPr>
      </w:pPr>
      <w:r>
        <w:rPr>
          <w:rFonts w:ascii="Calibri" w:eastAsia="Calibri" w:hAnsi="Calibri"/>
          <w:color w:val="000000"/>
        </w:rPr>
        <w:t xml:space="preserve">Media releases to </w:t>
      </w:r>
      <w:proofErr w:type="spellStart"/>
      <w:r>
        <w:rPr>
          <w:rFonts w:ascii="Calibri" w:eastAsia="Calibri" w:hAnsi="Calibri"/>
          <w:color w:val="000000"/>
        </w:rPr>
        <w:t>publicise</w:t>
      </w:r>
      <w:proofErr w:type="spellEnd"/>
      <w:r>
        <w:rPr>
          <w:rFonts w:ascii="Calibri" w:eastAsia="Calibri" w:hAnsi="Calibri"/>
          <w:color w:val="000000"/>
        </w:rPr>
        <w:t xml:space="preserve"> significant contract awards.</w:t>
      </w:r>
    </w:p>
    <w:p w:rsidR="000F165D" w:rsidRDefault="00E908EC">
      <w:pPr>
        <w:numPr>
          <w:ilvl w:val="0"/>
          <w:numId w:val="2"/>
        </w:numPr>
        <w:tabs>
          <w:tab w:val="clear" w:pos="360"/>
          <w:tab w:val="left" w:pos="1440"/>
        </w:tabs>
        <w:spacing w:before="40" w:line="238" w:lineRule="exact"/>
        <w:ind w:left="1440" w:hanging="360"/>
        <w:textAlignment w:val="baseline"/>
        <w:rPr>
          <w:rFonts w:ascii="Calibri" w:eastAsia="Calibri" w:hAnsi="Calibri"/>
          <w:color w:val="000000"/>
        </w:rPr>
      </w:pPr>
      <w:r>
        <w:rPr>
          <w:rFonts w:ascii="Calibri" w:eastAsia="Calibri" w:hAnsi="Calibri"/>
          <w:color w:val="000000"/>
        </w:rPr>
        <w:t>Ensuring contractors are aware of Project AIP commitments.</w:t>
      </w:r>
    </w:p>
    <w:p w:rsidR="000F165D" w:rsidRDefault="00E908EC">
      <w:pPr>
        <w:numPr>
          <w:ilvl w:val="0"/>
          <w:numId w:val="2"/>
        </w:numPr>
        <w:tabs>
          <w:tab w:val="clear" w:pos="360"/>
          <w:tab w:val="left" w:pos="1440"/>
        </w:tabs>
        <w:spacing w:before="40" w:line="238" w:lineRule="exact"/>
        <w:ind w:left="1440" w:hanging="360"/>
        <w:textAlignment w:val="baseline"/>
        <w:rPr>
          <w:rFonts w:ascii="Calibri" w:eastAsia="Calibri" w:hAnsi="Calibri"/>
          <w:color w:val="000000"/>
        </w:rPr>
      </w:pPr>
      <w:r>
        <w:rPr>
          <w:rFonts w:ascii="Calibri" w:eastAsia="Calibri" w:hAnsi="Calibri"/>
          <w:color w:val="000000"/>
        </w:rPr>
        <w:t>Provision of training to Project procurement staff on AIP commitments.</w:t>
      </w:r>
    </w:p>
    <w:p w:rsidR="000F165D" w:rsidRDefault="00E908EC">
      <w:pPr>
        <w:numPr>
          <w:ilvl w:val="0"/>
          <w:numId w:val="2"/>
        </w:numPr>
        <w:tabs>
          <w:tab w:val="clear" w:pos="360"/>
          <w:tab w:val="left" w:pos="1440"/>
        </w:tabs>
        <w:spacing w:before="45" w:line="239" w:lineRule="exact"/>
        <w:ind w:left="1440" w:hanging="360"/>
        <w:textAlignment w:val="baseline"/>
        <w:rPr>
          <w:rFonts w:ascii="Calibri" w:eastAsia="Calibri" w:hAnsi="Calibri"/>
          <w:color w:val="000000"/>
        </w:rPr>
      </w:pPr>
      <w:r>
        <w:rPr>
          <w:rFonts w:ascii="Calibri" w:eastAsia="Calibri" w:hAnsi="Calibri"/>
          <w:color w:val="000000"/>
        </w:rPr>
        <w:t>Provision of feedback to unsuccessful tenderers (on request).</w:t>
      </w:r>
    </w:p>
    <w:p w:rsidR="000F165D" w:rsidRDefault="00E908EC">
      <w:pPr>
        <w:spacing w:before="282" w:line="207" w:lineRule="exact"/>
        <w:ind w:left="1080"/>
        <w:textAlignment w:val="baseline"/>
        <w:rPr>
          <w:rFonts w:ascii="Calibri" w:eastAsia="Calibri" w:hAnsi="Calibri"/>
          <w:b/>
          <w:color w:val="000000"/>
          <w:u w:val="single"/>
        </w:rPr>
      </w:pPr>
      <w:r>
        <w:rPr>
          <w:rFonts w:ascii="Calibri" w:eastAsia="Calibri" w:hAnsi="Calibri"/>
          <w:b/>
          <w:color w:val="000000"/>
          <w:u w:val="single"/>
        </w:rPr>
        <w:t>5. AIP activities to be undertaken by procurement entities</w:t>
      </w:r>
    </w:p>
    <w:p w:rsidR="000F165D" w:rsidRDefault="00E908EC">
      <w:pPr>
        <w:numPr>
          <w:ilvl w:val="0"/>
          <w:numId w:val="2"/>
        </w:numPr>
        <w:tabs>
          <w:tab w:val="clear" w:pos="360"/>
          <w:tab w:val="left" w:pos="1440"/>
        </w:tabs>
        <w:spacing w:before="180" w:line="238" w:lineRule="exact"/>
        <w:ind w:left="1440" w:hanging="360"/>
        <w:textAlignment w:val="baseline"/>
        <w:rPr>
          <w:rFonts w:ascii="Calibri" w:eastAsia="Calibri" w:hAnsi="Calibri"/>
          <w:color w:val="000000"/>
        </w:rPr>
      </w:pPr>
      <w:r>
        <w:rPr>
          <w:rFonts w:ascii="Calibri" w:eastAsia="Calibri" w:hAnsi="Calibri"/>
          <w:color w:val="000000"/>
        </w:rPr>
        <w:t>Not applicable.</w:t>
      </w:r>
    </w:p>
    <w:p w:rsidR="000F165D" w:rsidRDefault="00E908EC">
      <w:pPr>
        <w:spacing w:before="981" w:line="161" w:lineRule="exact"/>
        <w:jc w:val="right"/>
        <w:textAlignment w:val="baseline"/>
        <w:rPr>
          <w:rFonts w:ascii="Calibri" w:eastAsia="Calibri" w:hAnsi="Calibri"/>
          <w:color w:val="000000"/>
          <w:sz w:val="16"/>
        </w:rPr>
      </w:pPr>
      <w:r>
        <w:rPr>
          <w:rFonts w:ascii="Calibri" w:eastAsia="Calibri" w:hAnsi="Calibri"/>
          <w:color w:val="000000"/>
          <w:sz w:val="16"/>
        </w:rPr>
        <w:t>Jobs Act AIP plan Summary – Project Phase</w:t>
      </w:r>
    </w:p>
    <w:p w:rsidR="000F165D" w:rsidRDefault="00E908EC">
      <w:pPr>
        <w:spacing w:before="94" w:after="66" w:line="161" w:lineRule="exact"/>
        <w:jc w:val="right"/>
        <w:textAlignment w:val="baseline"/>
        <w:rPr>
          <w:rFonts w:ascii="Calibri" w:eastAsia="Calibri" w:hAnsi="Calibri"/>
          <w:color w:val="000000"/>
          <w:sz w:val="16"/>
        </w:rPr>
      </w:pPr>
      <w:r>
        <w:rPr>
          <w:rFonts w:ascii="Calibri" w:eastAsia="Calibri" w:hAnsi="Calibri"/>
          <w:color w:val="000000"/>
          <w:sz w:val="16"/>
        </w:rPr>
        <w:t>Version 2.0 July 2019</w:t>
      </w:r>
    </w:p>
    <w:p w:rsidR="000F165D" w:rsidRDefault="00E908EC">
      <w:pPr>
        <w:spacing w:before="20" w:line="160" w:lineRule="exact"/>
        <w:jc w:val="center"/>
        <w:textAlignment w:val="baseline"/>
        <w:rPr>
          <w:rFonts w:ascii="Calibri" w:eastAsia="Calibri" w:hAnsi="Calibri"/>
          <w:color w:val="000000"/>
          <w:sz w:val="16"/>
        </w:rPr>
      </w:pPr>
      <w:r>
        <w:rPr>
          <w:rFonts w:ascii="Calibri" w:eastAsia="Calibri" w:hAnsi="Calibri"/>
          <w:color w:val="000000"/>
          <w:sz w:val="16"/>
        </w:rPr>
        <w:t>3</w:t>
      </w:r>
    </w:p>
    <w:sectPr w:rsidR="000F165D">
      <w:pgSz w:w="11904" w:h="16843"/>
      <w:pgMar w:top="220" w:right="1434" w:bottom="387" w:left="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D2883"/>
    <w:multiLevelType w:val="multilevel"/>
    <w:tmpl w:val="B2F6014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60FCB"/>
    <w:multiLevelType w:val="multilevel"/>
    <w:tmpl w:val="382A2B66"/>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FC2E14"/>
    <w:multiLevelType w:val="multilevel"/>
    <w:tmpl w:val="C560A41E"/>
    <w:lvl w:ilvl="0">
      <w:start w:val="1"/>
      <w:numFmt w:val="lowerLetter"/>
      <w:lvlText w:val="%1)"/>
      <w:lvlJc w:val="left"/>
      <w:pPr>
        <w:tabs>
          <w:tab w:val="left" w:pos="288"/>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5D"/>
    <w:rsid w:val="000F165D"/>
    <w:rsid w:val="00D14A78"/>
    <w:rsid w:val="00E90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FE036-50F7-401C-AA26-7CD85F5B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yles.redmond@riotinto.com%20" TargetMode="External"/><Relationship Id="rId4" Type="http://schemas.openxmlformats.org/officeDocument/2006/relationships/customXml" Target="../customXml/item4.xml"/><Relationship Id="rId9" Type="http://schemas.openxmlformats.org/officeDocument/2006/relationships/hyperlink" Target="http://www.riotinto.ic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d353370dd9a722748f391e7da454a89b">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7668757ac41da5a3ecf0780832bb4986"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pe2555c81638466f9eb614edb9ecde52>
    <a3abd1c0c7bd4d66b784ef4fa32239ba xmlns="498945f5-0448-4b4c-97d9-fcd4d7a5a1b1">
      <Terms xmlns="http://schemas.microsoft.com/office/infopath/2007/PartnerControls"/>
    </a3abd1c0c7bd4d66b784ef4fa32239ba>
    <TaxCatchAll xmlns="498945f5-0448-4b4c-97d9-fcd4d7a5a1b1"/>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aa25a1a23adf4c92a153145de6afe324>
    <Comments xmlns="http://schemas.microsoft.com/sharepoint/v3" xsi:nil="true"/>
  </documentManagement>
</p:properties>
</file>

<file path=customXml/itemProps1.xml><?xml version="1.0" encoding="utf-8"?>
<ds:datastoreItem xmlns:ds="http://schemas.openxmlformats.org/officeDocument/2006/customXml" ds:itemID="{D3EC4B2D-075F-4958-91E1-481AF70A51D0}">
  <ds:schemaRefs>
    <ds:schemaRef ds:uri="http://schemas.microsoft.com/sharepoint/v3/contenttype/forms"/>
  </ds:schemaRefs>
</ds:datastoreItem>
</file>

<file path=customXml/itemProps2.xml><?xml version="1.0" encoding="utf-8"?>
<ds:datastoreItem xmlns:ds="http://schemas.openxmlformats.org/officeDocument/2006/customXml" ds:itemID="{070AC511-5060-4E7A-A129-78AFD19821DB}">
  <ds:schemaRefs>
    <ds:schemaRef ds:uri="http://schemas.microsoft.com/sharepoint/events"/>
  </ds:schemaRefs>
</ds:datastoreItem>
</file>

<file path=customXml/itemProps3.xml><?xml version="1.0" encoding="utf-8"?>
<ds:datastoreItem xmlns:ds="http://schemas.openxmlformats.org/officeDocument/2006/customXml" ds:itemID="{4729B4FA-5C30-4481-8586-A3D255E3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91E3B-984A-4F28-A347-4812543391F5}">
  <ds:schemaRefs>
    <ds:schemaRef ds:uri="http://purl.org/dc/terms/"/>
    <ds:schemaRef ds:uri="498945f5-0448-4b4c-97d9-fcd4d7a5a1b1"/>
    <ds:schemaRef ds:uri="http://purl.org/dc/dcmitype/"/>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AIP Plan Summary - WTS2  (DRAFT).docx</vt:lpstr>
    </vt:vector>
  </TitlesOfParts>
  <Company>Department of Industry, Innovation and Science</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AIP Plan Summary - WTS2  (DRAFT).docx</dc:title>
  <dc:creator>Amanda.Bolt</dc:creator>
  <cp:lastModifiedBy>Swarbrick, Richard</cp:lastModifiedBy>
  <cp:revision>2</cp:revision>
  <dcterms:created xsi:type="dcterms:W3CDTF">2019-12-12T04:57:00Z</dcterms:created>
  <dcterms:modified xsi:type="dcterms:W3CDTF">2019-12-12T04:57:00Z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ies>
</file>