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0 -->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335"/>
      </w:tblGrid>
      <w:tr w14:paraId="4D72C8EF"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681" w:type="dxa"/>
          </w:tcPr>
          <w:p w14:paraId="2DD8122E" w14:textId="77777777">
            <w:r>
              <w:rPr>
                <w:rFonts w:cs="Times New Roman"/>
                <w:noProof/>
                <w:lang w:val="en-US"/>
              </w:rPr>
              <w:drawing>
                <wp:inline distT="0" distB="0" distL="0" distR="0">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553E2DE0" w14:textId="77777777">
            <w:pPr>
              <w:pStyle w:val="Heading1"/>
              <w:outlineLvl w:val="0"/>
            </w:pPr>
            <w:r>
              <w:t>Au</w:t>
            </w:r>
            <w:r>
              <w:t xml:space="preserve">stralian </w:t>
            </w:r>
            <w:r>
              <w:t>Jobs Act 2013</w:t>
            </w:r>
          </w:p>
        </w:tc>
      </w:tr>
      <w:tr w14:paraId="1FD2C573" w14:textId="77777777">
        <w:tblPrEx>
          <w:tblW w:w="0" w:type="auto"/>
          <w:tblLook w:val="04A0"/>
        </w:tblPrEx>
        <w:tc>
          <w:tcPr>
            <w:tcW w:w="3681" w:type="dxa"/>
          </w:tcPr>
          <w:p w14:paraId="47935B81" w14:textId="77777777">
            <w:pPr>
              <w:jc w:val="center"/>
            </w:pPr>
          </w:p>
        </w:tc>
        <w:tc>
          <w:tcPr>
            <w:tcW w:w="5335" w:type="dxa"/>
          </w:tcPr>
          <w:p w14:paraId="7B2A462A" w14:textId="7C6C3882">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1844454492"/>
                <w:placeholder>
                  <w:docPart w:val="5C5E618E5DD64A9ABF3269C8B1BE827B"/>
                </w:placeholder>
                <w:text/>
              </w:sdtPr>
              <w:sdtContent>
                <w:r>
                  <w:rPr>
                    <w:rFonts w:cs="Times New Roman"/>
                    <w:kern w:val="0"/>
                    <w:sz w:val="24"/>
                    <w:szCs w:val="24"/>
                    <w:lang w:val="en-US"/>
                  </w:rPr>
                  <w:t>G5D5B2-S8D3G9</w:t>
                </w:r>
              </w:sdtContent>
            </w:sdt>
          </w:p>
        </w:tc>
      </w:tr>
    </w:tbl>
    <w:p w14:paraId="73EDA0EB" w14:textId="77777777">
      <w:pPr>
        <w:jc w:val="center"/>
      </w:pPr>
      <w:r>
        <w:rPr>
          <w:noProof/>
        </w:rPr>
        <mc:AlternateContent>
          <mc:Choice Requires="wps">
            <w:drawing>
              <wp:anchor distT="0" distB="0" distL="0" distR="0" simplePos="0" relativeHeight="251658240" behindDoc="0" locked="0" layoutInCell="0" allowOverlap="1">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7E4356E5" w14:textId="77777777">
      <w:pPr>
        <w:pStyle w:val="Heading2"/>
      </w:pPr>
      <w:r>
        <w:t>Australian Industry Participation Plan Summary – Project Phase</w:t>
      </w:r>
    </w:p>
    <w:p w14:paraId="78699563" w14:textId="77777777">
      <w:pPr>
        <w:pStyle w:val="NoSpacing"/>
      </w:pPr>
      <w:r>
        <w:t>Nominated project proponent:</w:t>
      </w:r>
    </w:p>
    <w:p w14:paraId="0594DD19" w14:textId="40F35CE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1698464269"/>
          <w:placeholder>
            <w:docPart w:val="78DF55D850134936982FF6DF8CFF378A"/>
          </w:placeholder>
          <w:text/>
        </w:sdtPr>
        <w:sdtContent>
          <w:r>
            <w:t>CLEANCO QUEENSLAND LIMITED</w:t>
          </w:r>
        </w:sdtContent>
      </w:sdt>
    </w:p>
    <w:p w14:paraId="3AF2AB60" w14:textId="77777777"/>
    <w:p w14:paraId="0AA54A8F" w14:textId="77777777">
      <w:pPr>
        <w:pStyle w:val="Heading3"/>
      </w:pPr>
      <w:r>
        <w:t>Project details</w:t>
      </w:r>
    </w:p>
    <w:p w14:paraId="022A0AC6" w14:textId="77777777">
      <w:pPr>
        <w:pStyle w:val="NoSpacing"/>
        <w:rPr>
          <w:color w:val="C00000"/>
        </w:rPr>
      </w:pPr>
      <w:r>
        <w:t>Project name:</w:t>
      </w:r>
    </w:p>
    <w:p w14:paraId="21EBF199" w14:textId="2505D87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1700763236"/>
          <w:placeholder>
            <w:docPart w:val="6EEC3FA6D49C45DFA08D9C1669D3875A"/>
          </w:placeholder>
          <w:text/>
        </w:sdtPr>
        <w:sdtContent>
          <w:r>
            <w:t>Swanbank Gas Peaking Project</w:t>
          </w:r>
        </w:sdtContent>
      </w:sdt>
    </w:p>
    <w:p w14:paraId="73A03FBE" w14:textId="77777777">
      <w:pPr>
        <w:pStyle w:val="NoSpacing"/>
        <w:rPr>
          <w:color w:val="C00000"/>
        </w:rPr>
      </w:pPr>
      <w:r>
        <w:t>Location</w:t>
      </w:r>
      <w:r>
        <w:t>:</w:t>
      </w:r>
    </w:p>
    <w:p w14:paraId="65BA3F9A" w14:textId="6100809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622427810"/>
          <w:placeholder>
            <w:docPart w:val="F84D0FF26CAE438CA7AB596725C39A46"/>
          </w:placeholder>
          <w:text/>
        </w:sdtPr>
        <w:sdtContent>
          <w:r>
            <w:t>2 Memorial Drive, Swanbank Queensland 4306</w:t>
          </w:r>
        </w:sdtContent>
      </w:sdt>
    </w:p>
    <w:p w14:paraId="3526E038" w14:textId="77777777">
      <w:pPr>
        <w:pStyle w:val="NoSpacing"/>
        <w:rPr>
          <w:color w:val="C00000"/>
        </w:rPr>
      </w:pPr>
      <w:r>
        <w:t>Type</w:t>
      </w:r>
      <w:r>
        <w:t>:</w:t>
      </w:r>
    </w:p>
    <w:p w14:paraId="2F74A60D" w14:textId="64EA056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702855533"/>
          <w:placeholder>
            <w:docPart w:val="C64CEE457DB043449327111D0257B40B"/>
          </w:placeholder>
          <w:text/>
        </w:sdtPr>
        <w:sdtContent>
          <w:r>
            <w:t>Electricity facility</w:t>
          </w:r>
        </w:sdtContent>
      </w:sdt>
    </w:p>
    <w:p w14:paraId="4E12EFCF" w14:textId="77777777">
      <w:pPr>
        <w:pStyle w:val="NoSpacing"/>
        <w:rPr>
          <w:color w:val="C00000"/>
        </w:rPr>
      </w:pPr>
      <w:r>
        <w:t>Purpose</w:t>
      </w:r>
      <w:r>
        <w:t>:</w:t>
      </w:r>
    </w:p>
    <w:p w14:paraId="4786B1D0" w14:textId="5473E22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405784921"/>
          <w:placeholder>
            <w:docPart w:val="9F395528AFBA43158B36A73A6AA89E6B"/>
          </w:placeholder>
          <w:text/>
        </w:sdtPr>
        <w:sdtContent>
          <w:r>
            <w:rPr>
              <w:rFonts w:ascii="Arial" w:hAnsi="Arial" w:cs="Times New Roman"/>
              <w:sz w:val="16"/>
              <w:szCs w:val="24"/>
              <w:lang w:val="en-US"/>
            </w:rPr>
            <w:t>Establish new facility</w:t>
          </w:r>
        </w:sdtContent>
      </w:sdt>
    </w:p>
    <w:sdt>
      <w:sdtPr>
        <w:alias w:val="If Capital Expenditure Range has data"/>
        <w:tag w:val="dcp|document||Condition|0|jobdone"/>
        <w:id w:val="1429698652"/>
        <w:placeholder>
          <w:docPart w:val="114414ADC0FE4DEAA1E434527D587DB5"/>
        </w:placeholder>
        <w:richText/>
      </w:sdtPr>
      <w:sdtContent>
        <w:p w14:paraId="38B28D87" w14:textId="77777777">
          <w:pPr>
            <w:pStyle w:val="NoSpacing"/>
            <w:rPr>
              <w:color w:val="C00000"/>
            </w:rPr>
          </w:pPr>
          <w:r>
            <w:t>Capital expenditure:</w:t>
          </w:r>
        </w:p>
        <w:p w14:paraId="34EC4DF5" w14:textId="7534A6C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estimatedcapitalexpenditurerange"/>
              <w:tag w:val="dcp|document||Picklist|jobdone"/>
              <w:id w:val="263816809"/>
              <w:placeholder>
                <w:docPart w:val="BBB81CA00A9D4B4F82537FE0E15939AF"/>
              </w:placeholder>
              <w:text/>
            </w:sdtPr>
            <w:sdtContent>
              <w:r>
                <w:t>$500 million - $1 billion</w:t>
              </w:r>
            </w:sdtContent>
          </w:sdt>
        </w:p>
        <w:p w14:paraId="6EE52C04" w14:textId="687788A4">
          <w:pPr>
            <w:pStyle w:val="NoSpacing"/>
          </w:pPr>
        </w:p>
      </w:sdtContent>
    </w:sdt>
    <w:sdt>
      <w:sdtPr>
        <w:alias w:val="If Expenditure confirm is Yes"/>
        <w:tag w:val="dcp|document||Condition|0|jobdone"/>
        <w:id w:val="1833943562"/>
        <w:placeholder>
          <w:docPart w:val="0F76349B06E343F9BE1E9E63D3C0A5C8"/>
        </w:placeholder>
        <w:richText/>
      </w:sdtPr>
      <w:sdtContent>
        <w:p w14:paraId="0E021C9B" w14:textId="77777777">
          <w:pPr>
            <w:pStyle w:val="NoSpacing"/>
            <w:rPr>
              <w:color w:val="C00000"/>
            </w:rPr>
          </w:pPr>
          <w:r>
            <w:t>Capital expenditure:</w:t>
          </w:r>
        </w:p>
        <w:p w14:paraId="0210234E" w14:textId="724CE57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ptos" w:hAnsi="Aptos"/>
              <w:kern w:val="2"/>
              <w14:ligatures w14:val="standardContextual"/>
            </w:rPr>
          </w:pPr>
          <w:sdt>
            <w:sdtPr>
              <w:alias w:val="disr_confirmtotalprojectestimatedexpenditure_ovalue"/>
              <w:tag w:val="dcp|document||Checkbox|jobdone"/>
              <w:id w:val="616024900"/>
              <w:placeholder>
                <w:docPart w:val="6326F03DD60C4E4E8A00B396439825C9"/>
              </w:placeholder>
              <w14:checkbox>
                <w14:checked w14:val="1"/>
                <w14:checkedState w14:val="2612" w14:font="MS Gothic"/>
                <w14:uncheckedState w14:val="2610" w14:font="MS Gothic"/>
              </w14:checkbox>
            </w:sdtPr>
            <w:sdtContent>
              <w:r>
                <w:rPr>
                  <w:rFonts w:ascii="MS Gothic" w:eastAsia="MS Gothic" w:hAnsi="MS Gothic" w:cs="MS Gothic"/>
                </w:rPr>
                <w:t>☒</w:t>
              </w:r>
            </w:sdtContent>
          </w:sdt>
          <w:r>
            <w:t xml:space="preserve"> </w:t>
          </w:r>
          <w:r>
            <w:rPr>
              <w:rFonts w:ascii="Aptos" w:hAnsi="Aptos"/>
              <w:kern w:val="2"/>
              <w14:ligatures w14:val="standardContextual"/>
            </w:rPr>
            <w:t>Confirm the total project estimated capital expenditure value will be $500 million or more</w:t>
          </w:r>
        </w:p>
        <w:p w14:paraId="23C4616A" w14:textId="40271544">
          <w:pPr>
            <w:pStyle w:val="NoSpacing"/>
          </w:pPr>
        </w:p>
      </w:sdtContent>
    </w:sdt>
    <w:p w14:paraId="06BED776" w14:textId="0CB68AF5">
      <w:pPr>
        <w:pStyle w:val="NoSpacing"/>
        <w:rPr>
          <w:color w:val="C00000"/>
        </w:rPr>
      </w:pPr>
      <w:r>
        <w:t>Description</w:t>
      </w:r>
      <w:r>
        <w:t>:</w:t>
      </w:r>
    </w:p>
    <w:p w14:paraId="625C7B51" w14:textId="487D214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1291485173"/>
          <w:placeholder>
            <w:docPart w:val="80A419081EED4366AF3BA55A3B132327"/>
          </w:placeholder>
          <w:text/>
        </w:sdtPr>
        <w:sdtContent>
          <w:r>
            <w:t>The proposed project involves construction of a nominal 250 MW gas-fired (natural gas, and capability for blending natural gas, biomethane, an hydrogen), fast-start reciprocating internal combustion engine (RICE) peaking plant, and connections to associated infrastructure. The facility is intended to be situated on land at 2 Memorial Drive, Swanbank, in Queensland.</w:t>
            <w:br/>
            <w:t>Relevant procurement activities are expected to be conducted throughout 2026 and beyond, in preparation for completion and commercial opera to commence during 2033.</w:t>
          </w:r>
        </w:sdtContent>
      </w:sdt>
    </w:p>
    <w:p w14:paraId="10F3CE23" w14:textId="77777777">
      <w:pPr>
        <w:pStyle w:val="NoSpacing"/>
        <w:rPr>
          <w:color w:val="C00000"/>
        </w:rPr>
      </w:pPr>
      <w:r>
        <w:t>Estimated completion date</w:t>
      </w:r>
      <w:r>
        <w:t>:</w:t>
      </w:r>
    </w:p>
    <w:p w14:paraId="7437C3EB" w14:textId="5E79885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894772037"/>
          <w:placeholder>
            <w:docPart w:val="ED18070A49CE4B62ABBEBA4F8A6F4823"/>
          </w:placeholder>
          <w:text/>
        </w:sdtPr>
        <w:sdtContent>
          <w:r>
            <w:t>1/09/2033</w:t>
          </w:r>
        </w:sdtContent>
      </w:sdt>
    </w:p>
    <w:p w14:paraId="401270DF" w14:textId="77777777">
      <w:pPr>
        <w:pStyle w:val="Heading3"/>
      </w:pPr>
      <w:r>
        <w:t>Key goods and services</w:t>
      </w:r>
    </w:p>
    <w:p w14:paraId="1E80EB90" w14:textId="77777777">
      <w:r>
        <w:t>Indicative list of key goods and services to be acquired for the project:</w:t>
      </w:r>
    </w:p>
    <w:p w14:paraId="52D9B0E7" w14:textId="77777777">
      <w:pPr>
        <w:pStyle w:val="NoSpacing"/>
        <w:rPr>
          <w:b/>
          <w:bCs/>
        </w:rPr>
      </w:pPr>
      <w:r>
        <w:rPr>
          <w:b/>
          <w:bCs/>
        </w:rPr>
        <w:t>List of key goods and services:</w:t>
      </w:r>
    </w:p>
    <w:p w14:paraId="0464739A" w14:textId="77777777">
      <w:pPr>
        <w:pStyle w:val="NoSpacing"/>
        <w:rPr>
          <w:b/>
          <w:bCs/>
          <w:i/>
          <w:iCs/>
        </w:rPr>
      </w:pPr>
      <w:r>
        <w:rPr>
          <w:i/>
          <w:iCs/>
        </w:rPr>
        <w:t>An Australian entity is an entity with an ABN or CAN.</w:t>
      </w:r>
    </w:p>
    <w:p w14:paraId="36453C61" w14:textId="77777777">
      <w:pPr>
        <w:rPr>
          <w:lang w:val="en-US"/>
        </w:rPr>
      </w:pPr>
    </w:p>
    <w:tbl>
      <w:tblPr>
        <w:tblStyle w:val="TableGrid"/>
        <w:tblW w:w="0" w:type="auto"/>
        <w:tblLook w:val="04A0"/>
      </w:tblPr>
      <w:tblGrid>
        <w:gridCol w:w="2715"/>
        <w:gridCol w:w="2806"/>
        <w:gridCol w:w="3495"/>
      </w:tblGrid>
      <w:tr w14:paraId="788FC907" w14:textId="23FB160A">
        <w:tblPrEx>
          <w:tblW w:w="0" w:type="auto"/>
          <w:tblLook w:val="04A0"/>
        </w:tblPrEx>
        <w:sdt>
          <w:sdtPr>
            <w:rPr>
              <w:b/>
              <w:bCs/>
              <w:color w:val="FFFFFF" w:themeColor="background1"/>
            </w:rPr>
            <w:tag w:val="dcp|tableheader"/>
            <w:id w:val="1632058087"/>
            <w:lock w:val="sdtLocked"/>
            <w:placeholder>
              <w:docPart w:val="40CE358DD1494FCEBF4BF448D10CE7AD"/>
            </w:placeholder>
            <w:text/>
          </w:sdtPr>
          <w:sdtContent>
            <w:tc>
              <w:tcPr>
                <w:tcW w:w="3005" w:type="dxa"/>
                <w:shd w:val="clear" w:color="auto" w:fill="156082"/>
              </w:tcPr>
              <w:p w14:paraId="0AA50A7B" w14:textId="5D50044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72894E7A" w14:textId="6AF49CA9">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18949E27" w14:textId="183BC1DC">
            <w:pPr>
              <w:pStyle w:val="NoSpacing"/>
              <w:rPr>
                <w:b/>
                <w:bCs/>
                <w:color w:val="FFFFFF" w:themeColor="background1"/>
              </w:rPr>
            </w:pPr>
            <w:r>
              <w:rPr>
                <w:b/>
                <w:bCs/>
                <w:color w:val="FFFFFF" w:themeColor="background1"/>
              </w:rPr>
              <w:t>Explanation for no opportunities for Australian entities</w:t>
            </w:r>
          </w:p>
        </w:tc>
      </w:tr>
      <w:tr w14:paraId="49FFB908" w14:textId="0459BACE">
        <w:tblPrEx>
          <w:tblW w:w="0" w:type="auto"/>
          <w:tblLook w:val="04A0"/>
        </w:tblPrEx>
        <w:tc>
          <w:tcPr>
            <w:tcW w:w="3005" w:type="dxa"/>
          </w:tcPr>
          <w:p w14:paraId="3F200229" w14:textId="47A20A45">
            <w:pPr>
              <w:pStyle w:val="NoSpacing"/>
            </w:pPr>
            <w:sdt>
              <w:sdtPr>
                <w:alias w:val="disr_keygoodsandservices"/>
                <w:tag w:val="dcp|disr_jaipgoodsandservices|table1|String|jobdone"/>
                <w:id w:val="1017306120"/>
                <w:placeholder>
                  <w:docPart w:val="373AF381FB284BADB6F7CBB7F6769054"/>
                </w:placeholder>
                <w:text/>
              </w:sdtPr>
              <w:sdtContent>
                <w:r>
                  <w:t>Engineering and technical services</w:t>
                </w:r>
              </w:sdtContent>
            </w:sdt>
          </w:p>
        </w:tc>
        <w:sdt>
          <w:sdtPr>
            <w:alias w:val="disr_opportunitiesforentity"/>
            <w:tag w:val="dcp|disr_jaipgoodsandservices|table1|MultiSelectPicklist|jobdone"/>
            <w:id w:val="846837907"/>
            <w:placeholder>
              <w:docPart w:val="81E132E00CF7428D9ACB8D3262AAE7E9"/>
            </w:placeholder>
            <w:text/>
          </w:sdtPr>
          <w:sdtContent>
            <w:tc>
              <w:tcPr>
                <w:tcW w:w="3005" w:type="dxa"/>
              </w:tcPr>
              <w:p w14:paraId="01603001" w14:textId="394D43B2">
                <w:pPr>
                  <w:pStyle w:val="NoSpacing"/>
                </w:pPr>
                <w:r>
                  <w:t>Opportunities for Australian entities</w:t>
                </w:r>
              </w:p>
            </w:tc>
          </w:sdtContent>
        </w:sdt>
        <w:tc>
          <w:tcPr>
            <w:tcW w:w="3006" w:type="dxa"/>
          </w:tcPr>
          <w:p w14:paraId="621E4E8F"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88172829"/>
                <w:placeholder>
                  <w:docPart w:val="373AF381FB284BADB6F7CBB7F6769054"/>
                </w:placeholder>
                <w:text/>
              </w:sdtPr>
              <w:sdtContent>
                <w:r>
                  <w:t>Earthworks</w:t>
                </w:r>
              </w:sdtContent>
            </w:sdt>
          </w:p>
        </w:tc>
        <w:sdt>
          <w:sdtPr>
            <w:alias w:val="disr_opportunitiesforentity"/>
            <w:tag w:val="dcp|disr_jaipgoodsandservices|table1|MultiSelectPicklist|jobdone"/>
            <w:id w:val="1119770458"/>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941253970"/>
                <w:placeholder>
                  <w:docPart w:val="373AF381FB284BADB6F7CBB7F6769054"/>
                </w:placeholder>
                <w:text/>
              </w:sdtPr>
              <w:sdtContent>
                <w:r>
                  <w:t>Civil works</w:t>
                </w:r>
              </w:sdtContent>
            </w:sdt>
          </w:p>
        </w:tc>
        <w:sdt>
          <w:sdtPr>
            <w:alias w:val="disr_opportunitiesforentity"/>
            <w:tag w:val="dcp|disr_jaipgoodsandservices|table1|MultiSelectPicklist|jobdone"/>
            <w:id w:val="1757824091"/>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559374129"/>
                <w:placeholder>
                  <w:docPart w:val="373AF381FB284BADB6F7CBB7F6769054"/>
                </w:placeholder>
                <w:text/>
              </w:sdtPr>
              <w:sdtContent>
                <w:r>
                  <w:t>Building works</w:t>
                </w:r>
              </w:sdtContent>
            </w:sdt>
          </w:p>
        </w:tc>
        <w:sdt>
          <w:sdtPr>
            <w:alias w:val="disr_opportunitiesforentity"/>
            <w:tag w:val="dcp|disr_jaipgoodsandservices|table1|MultiSelectPicklist|jobdone"/>
            <w:id w:val="958999706"/>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27908471"/>
                <w:placeholder>
                  <w:docPart w:val="373AF381FB284BADB6F7CBB7F6769054"/>
                </w:placeholder>
                <w:text/>
              </w:sdtPr>
              <w:sdtContent>
                <w:r>
                  <w:t>Steel supply and installation</w:t>
                </w:r>
              </w:sdtContent>
            </w:sdt>
          </w:p>
        </w:tc>
        <w:sdt>
          <w:sdtPr>
            <w:alias w:val="disr_opportunitiesforentity"/>
            <w:tag w:val="dcp|disr_jaipgoodsandservices|table1|MultiSelectPicklist|jobdone"/>
            <w:id w:val="1665995027"/>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091581009"/>
                <w:placeholder>
                  <w:docPart w:val="373AF381FB284BADB6F7CBB7F6769054"/>
                </w:placeholder>
                <w:text/>
              </w:sdtPr>
              <w:sdtContent>
                <w:r>
                  <w:t>Electrical installations</w:t>
                </w:r>
              </w:sdtContent>
            </w:sdt>
          </w:p>
        </w:tc>
        <w:sdt>
          <w:sdtPr>
            <w:alias w:val="disr_opportunitiesforentity"/>
            <w:tag w:val="dcp|disr_jaipgoodsandservices|table1|MultiSelectPicklist|jobdone"/>
            <w:id w:val="1657341761"/>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607507912"/>
                <w:placeholder>
                  <w:docPart w:val="373AF381FB284BADB6F7CBB7F6769054"/>
                </w:placeholder>
                <w:text/>
              </w:sdtPr>
              <w:sdtContent>
                <w:r>
                  <w:t>Piping</w:t>
                </w:r>
              </w:sdtContent>
            </w:sdt>
          </w:p>
        </w:tc>
        <w:sdt>
          <w:sdtPr>
            <w:alias w:val="disr_opportunitiesforentity"/>
            <w:tag w:val="dcp|disr_jaipgoodsandservices|table1|MultiSelectPicklist|jobdone"/>
            <w:id w:val="430863766"/>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448549572"/>
                <w:placeholder>
                  <w:docPart w:val="373AF381FB284BADB6F7CBB7F6769054"/>
                </w:placeholder>
                <w:text/>
              </w:sdtPr>
              <w:sdtContent>
                <w:r>
                  <w:t>Controls and instrumentation</w:t>
                </w:r>
              </w:sdtContent>
            </w:sdt>
          </w:p>
        </w:tc>
        <w:sdt>
          <w:sdtPr>
            <w:alias w:val="disr_opportunitiesforentity"/>
            <w:tag w:val="dcp|disr_jaipgoodsandservices|table1|MultiSelectPicklist|jobdone"/>
            <w:id w:val="1545969965"/>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759850503"/>
                <w:placeholder>
                  <w:docPart w:val="373AF381FB284BADB6F7CBB7F6769054"/>
                </w:placeholder>
                <w:text/>
              </w:sdtPr>
              <w:sdtContent>
                <w:r>
                  <w:t>Specialist exhaust and emissions treatment installations</w:t>
                </w:r>
              </w:sdtContent>
            </w:sdt>
          </w:p>
        </w:tc>
        <w:sdt>
          <w:sdtPr>
            <w:alias w:val="disr_opportunitiesforentity"/>
            <w:tag w:val="dcp|disr_jaipgoodsandservices|table1|MultiSelectPicklist|jobdone"/>
            <w:id w:val="1815528418"/>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937028786"/>
                <w:placeholder>
                  <w:docPart w:val="373AF381FB284BADB6F7CBB7F6769054"/>
                </w:placeholder>
                <w:text/>
              </w:sdtPr>
              <w:sdtContent>
                <w:r>
                  <w:t>Construction management</w:t>
                </w:r>
              </w:sdtContent>
            </w:sdt>
          </w:p>
        </w:tc>
        <w:sdt>
          <w:sdtPr>
            <w:alias w:val="disr_opportunitiesforentity"/>
            <w:tag w:val="dcp|disr_jaipgoodsandservices|table1|MultiSelectPicklist|jobdone"/>
            <w:id w:val="1829045736"/>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930014976"/>
                <w:placeholder>
                  <w:docPart w:val="373AF381FB284BADB6F7CBB7F6769054"/>
                </w:placeholder>
                <w:text/>
              </w:sdtPr>
              <w:sdtContent>
                <w:r>
                  <w:t>Generation equipment supply</w:t>
                </w:r>
              </w:sdtContent>
            </w:sdt>
          </w:p>
        </w:tc>
        <w:sdt>
          <w:sdtPr>
            <w:alias w:val="disr_opportunitiesforentity"/>
            <w:tag w:val="dcp|disr_jaipgoodsandservices|table1|MultiSelectPicklist|jobdone"/>
            <w:id w:val="1960248551"/>
            <w:placeholder>
              <w:docPart w:val="81E132E00CF7428D9ACB8D3262AAE7E9"/>
            </w:placeholder>
            <w:text/>
          </w:sdtPr>
          <w:sdtContent>
            <w:tc>
              <w:tcPr>
                <w:tcW w:w="3005" w:type="dxa"/>
              </w:tcPr>
              <w:p w14:textId="394D43B2">
                <w:pPr>
                  <w:pStyle w:val="NoSpacing"/>
                </w:pPr>
                <w:r>
                  <w:t>Opportunities for non-Australian entities</w:t>
                </w:r>
              </w:p>
            </w:tc>
          </w:sdtContent>
        </w:sdt>
        <w:sdt>
          <w:sdtPr>
            <w:alias w:val="disr_explanationfornoopportunities"/>
            <w:tag w:val="dcp|disr_jaipgoodsandservices|table1|Memo|jobdone"/>
            <w:id w:val="387094481"/>
            <w:placeholder>
              <w:docPart w:val="D88D1716D1684842919B9D4A63D9DE8C"/>
            </w:placeholder>
            <w:text/>
          </w:sdtPr>
          <w:sdtContent>
            <w:tc>
              <w:tcPr>
                <w:tcW w:w="3006" w:type="dxa"/>
              </w:tcPr>
              <w:p w14:textId="57CD2866">
                <w:pPr>
                  <w:pStyle w:val="NoSpacing"/>
                </w:pPr>
                <w:r>
                  <w:t>There are no Australian suppliers of this</w:t>
                  <w:br/>
                  <w:t>technology</w:t>
                  <w:br/>
                </w:r>
              </w:p>
            </w:tc>
          </w:sdtContent>
        </w:sdt>
      </w:tr>
    </w:tbl>
    <w:p w14:paraId="2602CF35" w14:textId="77777777">
      <w:pPr>
        <w:pStyle w:val="NoSpacing"/>
      </w:pPr>
    </w:p>
    <w:p w14:paraId="2FD68AEA" w14:textId="12ECEB12">
      <w:pPr>
        <w:pStyle w:val="NoSpacing"/>
        <w:rPr>
          <w:color w:val="C00000"/>
        </w:rPr>
      </w:pPr>
      <w:r>
        <w:t>Project standards</w:t>
      </w:r>
      <w:r>
        <w:t>:</w:t>
      </w:r>
    </w:p>
    <w:p w14:paraId="549C1085" w14:textId="42CFCB3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1878554545"/>
          <w:placeholder>
            <w:docPart w:val="E7B34F75E7D445ADB51C9C58F08A7873"/>
          </w:placeholder>
          <w:text/>
        </w:sdtPr>
        <w:sdtContent>
          <w:r>
            <w:t>Australian, International, Other</w:t>
          </w:r>
        </w:sdtContent>
      </w:sdt>
    </w:p>
    <w:sdt>
      <w:sdtPr>
        <w:alias w:val="Part B Project Standard is Other"/>
        <w:tag w:val="dcp|document||Condition|0|jobdone"/>
        <w:id w:val="78268583"/>
        <w:placeholder>
          <w:docPart w:val="0CF995FEBFE74DADA588321B5A304DEC"/>
        </w:placeholder>
        <w:richText/>
      </w:sdtPr>
      <w:sdtContent>
        <w:p w14:paraId="79D1BD4F" w14:textId="77777777">
          <w:pPr>
            <w:pStyle w:val="NoSpacing"/>
            <w:ind w:left="851"/>
            <w:rPr>
              <w:color w:val="C00000"/>
            </w:rPr>
          </w:pPr>
          <w:r>
            <w:t>Other standards</w:t>
          </w:r>
          <w:r>
            <w:t>:</w:t>
          </w:r>
        </w:p>
        <w:p w14:paraId="7E588598" w14:textId="2B62868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left="851"/>
            <w:textAlignment w:val="baseline"/>
            <w:rPr>
              <w:rFonts w:ascii="Arial" w:hAnsi="Arial" w:cs="Times New Roman"/>
              <w:sz w:val="16"/>
              <w:szCs w:val="24"/>
              <w:lang w:val="en-US"/>
            </w:rPr>
          </w:pPr>
          <w:sdt>
            <w:sdtPr>
              <w:alias w:val="disr_partbotherprojectstandards"/>
              <w:tag w:val="dcp|document||String|jobdone"/>
              <w:id w:val="97767867"/>
              <w:placeholder>
                <w:docPart w:val="09A7BF5DFEC84B1D850DFDF202233B3B"/>
              </w:placeholder>
              <w:text/>
            </w:sdtPr>
            <w:sdtContent>
              <w:r>
                <w:t>Standards prescribed by insurance provider, or a manufacturer's standards (e.g. relevant to specialist equipment).</w:t>
              </w:r>
            </w:sdtContent>
          </w:sdt>
        </w:p>
        <w:p w14:paraId="0012B559" w14:textId="250A08D7">
          <w:pPr>
            <w:pStyle w:val="NoSpacing"/>
            <w:ind w:left="851"/>
          </w:pPr>
        </w:p>
      </w:sdtContent>
    </w:sdt>
    <w:p w14:paraId="6AF34BED" w14:textId="77777777">
      <w:pPr>
        <w:rPr>
          <w:rFonts w:eastAsiaTheme="majorEastAsia" w:cstheme="majorBidi"/>
          <w:color w:val="0F4761"/>
          <w:sz w:val="32"/>
          <w:szCs w:val="32"/>
        </w:rPr>
      </w:pPr>
      <w:r>
        <w:br w:type="page"/>
      </w:r>
    </w:p>
    <w:p w14:paraId="12B4B704" w14:textId="77777777">
      <w:pPr>
        <w:pStyle w:val="Heading3"/>
      </w:pPr>
      <w:r>
        <w:t>Supplier information and communication</w:t>
      </w:r>
    </w:p>
    <w:p w14:paraId="39DDC7EE" w14:textId="77777777">
      <w:pPr>
        <w:pStyle w:val="Heading4"/>
      </w:pPr>
      <w:r>
        <w:t>Project Proponent</w:t>
      </w:r>
      <w:r>
        <w:t>s</w:t>
      </w:r>
      <w:r>
        <w:t xml:space="preserve"> Contact Person</w:t>
      </w:r>
    </w:p>
    <w:p w14:paraId="0C4BC723" w14:textId="77777777">
      <w:pPr>
        <w:rPr>
          <w:rFonts w:cstheme="minorHAnsi"/>
          <w:i/>
          <w:iCs/>
          <w:szCs w:val="20"/>
        </w:rPr>
      </w:pPr>
      <w:r>
        <w:rPr>
          <w:rFonts w:cstheme="minorHAnsi"/>
          <w:i/>
          <w:iCs/>
          <w:szCs w:val="20"/>
        </w:rPr>
        <w:t>Project proponent’s contact person for supplier enquires.</w:t>
      </w:r>
    </w:p>
    <w:p w14:paraId="52233CBD" w14:textId="77777777">
      <w:pPr>
        <w:pStyle w:val="NoSpacing"/>
      </w:pPr>
      <w:r>
        <w:t>Contact person’s n</w:t>
      </w:r>
      <w:r>
        <w:t>ame:</w:t>
      </w:r>
    </w:p>
    <w:p w14:paraId="2CDE1340" w14:textId="1329DD6D">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702389213"/>
          <w:placeholder>
            <w:docPart w:val="1F89C9DBEC85417EAFEE0C0C41D94BBD"/>
          </w:placeholder>
          <w:text/>
        </w:sdtPr>
        <w:sdtContent>
          <w:r>
            <w:t>Matt Dickson</w:t>
          </w:r>
        </w:sdtContent>
      </w:sdt>
    </w:p>
    <w:p w14:paraId="5E954A00" w14:textId="77777777">
      <w:pPr>
        <w:pStyle w:val="NoSpacing"/>
      </w:pPr>
      <w:r>
        <w:t>Contact person’s position</w:t>
      </w:r>
      <w:r>
        <w:t>:</w:t>
      </w:r>
    </w:p>
    <w:p w14:paraId="2044D458" w14:textId="3A85608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43933763"/>
          <w:placeholder>
            <w:docPart w:val="0B41C37951F948A489F07E7739CB18DC"/>
          </w:placeholder>
          <w:text/>
        </w:sdtPr>
        <w:sdtContent>
          <w:r>
            <w:rPr>
              <w:rFonts w:cs="Times New Roman"/>
              <w:sz w:val="16"/>
              <w:szCs w:val="24"/>
              <w:lang w:val="en-US"/>
            </w:rPr>
            <w:t>Procurement Specialist</w:t>
          </w:r>
        </w:sdtContent>
      </w:sdt>
    </w:p>
    <w:p w14:paraId="0B92EE7E" w14:textId="77777777">
      <w:pPr>
        <w:pStyle w:val="NoSpacing"/>
      </w:pPr>
      <w:r>
        <w:t>Phone number:</w:t>
      </w:r>
    </w:p>
    <w:p w14:paraId="1ED405EE" w14:textId="1DB9905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1356176489"/>
          <w:placeholder>
            <w:docPart w:val="FE90EED077BD40B9923A071EFE699698"/>
          </w:placeholder>
          <w:text/>
        </w:sdtPr>
        <w:sdtContent>
          <w:r>
            <w:t>0733283700</w:t>
          </w:r>
        </w:sdtContent>
      </w:sdt>
    </w:p>
    <w:p w14:paraId="46F4511B" w14:textId="77777777">
      <w:pPr>
        <w:pStyle w:val="NoSpacing"/>
      </w:pPr>
      <w:r>
        <w:t>Email address:</w:t>
      </w:r>
    </w:p>
    <w:p w14:paraId="25D843E3" w14:textId="75B3029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907888719"/>
          <w:placeholder>
            <w:docPart w:val="2F1E45C258654ECF8E7E2F5F6237FBDF"/>
          </w:placeholder>
          <w:text/>
        </w:sdtPr>
        <w:sdtContent>
          <w:r>
            <w:t>matt.dickson@cleancoqld.com.au</w:t>
          </w:r>
        </w:sdtContent>
      </w:sdt>
    </w:p>
    <w:p w14:paraId="74B13573" w14:textId="77777777"/>
    <w:p w14:paraId="4D5C82C0" w14:textId="6509147D">
      <w:pPr>
        <w:pStyle w:val="Heading4"/>
      </w:pPr>
      <w:r>
        <w:t>Project Proponent Website</w:t>
      </w:r>
    </w:p>
    <w:p w14:paraId="7110D0E5" w14:textId="77777777">
      <w:pPr>
        <w:pStyle w:val="NoSpacing"/>
      </w:pPr>
      <w:r>
        <w:t>Project proponent website:</w:t>
      </w:r>
    </w:p>
    <w:p w14:paraId="2D2AD688" w14:textId="2DF4948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1310166743"/>
          <w:placeholder>
            <w:docPart w:val="BE9422FFBA744C548523FCCB697E52E1"/>
          </w:placeholder>
          <w:text/>
        </w:sdtPr>
        <w:sdtContent>
          <w:r>
            <w:t>https://cleancoqueensland.com.au/</w:t>
          </w:r>
        </w:sdtContent>
      </w:sdt>
    </w:p>
    <w:p w14:paraId="5F74E444" w14:textId="77777777"/>
    <w:p w14:paraId="2265DBC6" w14:textId="77777777">
      <w:pPr>
        <w:pStyle w:val="Heading4"/>
      </w:pPr>
      <w:r>
        <w:t>Project Opportunities Website</w:t>
      </w:r>
    </w:p>
    <w:p w14:paraId="38ACF0F4" w14:textId="77777777">
      <w:pPr>
        <w:pStyle w:val="NoSpacing"/>
        <w:rPr>
          <w:b/>
          <w:bCs/>
        </w:rPr>
      </w:pPr>
      <w:r>
        <w:rPr>
          <w:b/>
          <w:bCs/>
        </w:rPr>
        <w:t>List of websites:</w:t>
      </w:r>
    </w:p>
    <w:tbl>
      <w:tblPr>
        <w:tblStyle w:val="TableGrid"/>
        <w:tblW w:w="0" w:type="auto"/>
        <w:tblLayout w:type="fixed"/>
        <w:tblLook w:val="04A0"/>
      </w:tblPr>
      <w:tblGrid>
        <w:gridCol w:w="3681"/>
        <w:gridCol w:w="1843"/>
        <w:gridCol w:w="3492"/>
      </w:tblGrid>
      <w:tr w14:paraId="7D46D9A1" w14:textId="002DAFE2">
        <w:tblPrEx>
          <w:tblW w:w="0" w:type="auto"/>
          <w:tblLayout w:type="fixed"/>
          <w:tblLook w:val="04A0"/>
        </w:tblPrEx>
        <w:sdt>
          <w:sdtPr>
            <w:rPr>
              <w:b/>
              <w:bCs/>
              <w:color w:val="FFFFFF" w:themeColor="background1"/>
            </w:rPr>
            <w:tag w:val="dcp|tableheader"/>
            <w:id w:val="-1606411442"/>
            <w:lock w:val="sdtLocked"/>
            <w:placeholder>
              <w:docPart w:val="50C0328F201E408BAC76B36F7C8A6746"/>
            </w:placeholder>
            <w:text/>
          </w:sdtPr>
          <w:sdtContent>
            <w:tc>
              <w:tcPr>
                <w:tcW w:w="3681" w:type="dxa"/>
                <w:shd w:val="clear" w:color="auto" w:fill="156082"/>
              </w:tcPr>
              <w:p w14:paraId="5052384E" w14:textId="1A8BA85B">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73C12C11" w14:textId="5A2A22FD">
            <w:pPr>
              <w:pStyle w:val="NoSpacing"/>
              <w:rPr>
                <w:b/>
                <w:bCs/>
                <w:color w:val="FFFFFF" w:themeColor="background1"/>
              </w:rPr>
            </w:pPr>
            <w:r>
              <w:rPr>
                <w:b/>
                <w:bCs/>
                <w:color w:val="FFFFFF" w:themeColor="background1"/>
              </w:rPr>
              <w:t>Is this website active?</w:t>
            </w:r>
          </w:p>
        </w:tc>
        <w:tc>
          <w:tcPr>
            <w:tcW w:w="3492" w:type="dxa"/>
            <w:shd w:val="clear" w:color="auto" w:fill="156082"/>
          </w:tcPr>
          <w:p w14:paraId="54C48681" w14:textId="1B2413B0">
            <w:pPr>
              <w:pStyle w:val="NoSpacing"/>
              <w:rPr>
                <w:b/>
                <w:bCs/>
                <w:color w:val="FFFFFF" w:themeColor="background1"/>
              </w:rPr>
            </w:pPr>
            <w:r>
              <w:rPr>
                <w:b/>
                <w:bCs/>
                <w:color w:val="FFFFFF" w:themeColor="background1"/>
              </w:rPr>
              <w:t>Date the website is expected to go live:</w:t>
            </w:r>
          </w:p>
        </w:tc>
      </w:tr>
      <w:tr w14:paraId="0CAF33AC" w14:textId="6D5E5929">
        <w:tblPrEx>
          <w:tblW w:w="0" w:type="auto"/>
          <w:tblLayout w:type="fixed"/>
          <w:tblLook w:val="04A0"/>
        </w:tblPrEx>
        <w:tc>
          <w:tcPr>
            <w:tcW w:w="3681" w:type="dxa"/>
          </w:tcPr>
          <w:p w14:paraId="2217F8C4" w14:textId="6F12A0C3">
            <w:pPr>
              <w:pStyle w:val="NoSpacing"/>
            </w:pPr>
            <w:sdt>
              <w:sdtPr>
                <w:alias w:val="disr_addressofthepublicwebsite"/>
                <w:tag w:val="dcp|disr_jaipopportunitywebsite|table2|String|jobdone"/>
                <w:id w:val="10763427"/>
                <w:placeholder>
                  <w:docPart w:val="45AF18F4E0DE4D3C9A88E7C578C55D15"/>
                </w:placeholder>
                <w:text/>
              </w:sdtPr>
              <w:sdtContent>
                <w:r>
                  <w:t>https://qtenders.hpw.qld.gov.au/</w:t>
                </w:r>
              </w:sdtContent>
            </w:sdt>
          </w:p>
        </w:tc>
        <w:sdt>
          <w:sdtPr>
            <w:alias w:val="disr_isthiswebsiteactive"/>
            <w:tag w:val="dcp|disr_jaipopportunitywebsite|table2|Picklist|jobdone"/>
            <w:id w:val="964020354"/>
            <w:placeholder>
              <w:docPart w:val="D7CD4546D4614A6290781A583C1C7AF0"/>
            </w:placeholder>
            <w:text/>
          </w:sdtPr>
          <w:sdtContent>
            <w:tc>
              <w:tcPr>
                <w:tcW w:w="1843" w:type="dxa"/>
              </w:tcPr>
              <w:p w14:paraId="578F7A65" w14:textId="7E1D0E6B">
                <w:pPr>
                  <w:pStyle w:val="NoSpacing"/>
                </w:pPr>
                <w:r>
                  <w:t>Yes</w:t>
                </w:r>
              </w:p>
            </w:tc>
          </w:sdtContent>
        </w:sdt>
        <w:tc>
          <w:tcPr>
            <w:tcW w:w="3492" w:type="dxa"/>
          </w:tcPr>
          <w:p w14:paraId="36576250" w14:textId="5902FD7C">
            <w:pPr>
              <w:pStyle w:val="NoSpacing"/>
            </w:pPr>
          </w:p>
        </w:tc>
      </w:tr>
    </w:tbl>
    <w:p w14:paraId="5C6F9DB3" w14:textId="77777777">
      <w:pPr>
        <w:pStyle w:val="NoSpacing"/>
      </w:pPr>
      <w:r>
        <w:t>Supplier engagement and communication actions</w:t>
      </w:r>
      <w:r>
        <w:t>:</w:t>
      </w:r>
    </w:p>
    <w:p w14:paraId="4101CD3F" w14:textId="37A426A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1269982951"/>
          <w:placeholder>
            <w:docPart w:val="17CD0A328BBE44C580391165B58A99C4"/>
          </w:placeholder>
          <w:text/>
        </w:sdtPr>
        <w:sdtContent>
          <w:r>
            <w:t>Issue media releases or ASX announcements on project developments and opportunities</w:t>
            <w:br/>
            <w:t>Directly contact suppliers with information on project opportunities and bid processes</w:t>
          </w:r>
        </w:sdtContent>
      </w:sdt>
    </w:p>
    <w:p w14:paraId="7D2BAEF8" w14:textId="77777777"/>
    <w:p w14:paraId="0FE44C12" w14:textId="77777777"/>
    <w:p w14:paraId="4446F846" w14:textId="77777777">
      <w:pPr>
        <w:rPr>
          <w:rFonts w:eastAsiaTheme="majorEastAsia" w:cstheme="majorBidi"/>
          <w:color w:val="0F4761"/>
          <w:sz w:val="28"/>
          <w:szCs w:val="28"/>
        </w:rPr>
      </w:pPr>
      <w:r>
        <w:br w:type="page"/>
      </w:r>
    </w:p>
    <w:p w14:paraId="71AF75EF" w14:textId="77777777">
      <w:pPr>
        <w:pStyle w:val="Heading3"/>
      </w:pPr>
      <w:r>
        <w:t>Building Australian industry capability</w:t>
      </w:r>
    </w:p>
    <w:p w14:paraId="734C503A" w14:textId="77777777">
      <w:pPr>
        <w:pStyle w:val="NoSpacing"/>
      </w:pPr>
      <w:r>
        <w:t>Supplier capability development actions</w:t>
      </w:r>
      <w:r>
        <w:t>:</w:t>
      </w:r>
    </w:p>
    <w:p w14:paraId="51AEAB65" w14:textId="441F112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583207206"/>
          <w:placeholder>
            <w:docPart w:val="42F40C5319814A8EB7F4686ECB9EDCD8"/>
          </w:placeholder>
          <w:text/>
        </w:sdtPr>
        <w:sdtContent>
          <w:r>
            <w:t>Recommend suppliers undertake training and/or accreditation</w:t>
            <w:br/>
            <w:t>Support supplier development initiatives of industry associations or governments</w:t>
          </w:r>
        </w:sdtContent>
      </w:sdt>
    </w:p>
    <w:p w14:paraId="34F211F1" w14:textId="77777777"/>
    <w:p w14:paraId="45A712A2" w14:textId="77777777">
      <w:pPr>
        <w:pStyle w:val="NoSpacing"/>
      </w:pPr>
      <w:r>
        <w:t>Global supply chain integration actions</w:t>
      </w:r>
      <w:r>
        <w:t>:</w:t>
      </w:r>
    </w:p>
    <w:p w14:paraId="3582A0A7" w14:textId="6F2DFD1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1071308393"/>
          <w:placeholder>
            <w:docPart w:val="489E13AB02204469B1023729D48E903E"/>
          </w:placeholder>
          <w:text/>
        </w:sdtPr>
        <w:sdtContent>
          <w:r>
            <w:t>Provide references for high performing suppliers</w:t>
          </w:r>
        </w:sdtContent>
      </w:sdt>
    </w:p>
    <w:p w14:paraId="6F59EB4D" w14:textId="77777777"/>
    <w:p w14:paraId="67A4D17F" w14:textId="77777777">
      <w:pPr>
        <w:pStyle w:val="NoSpacing"/>
      </w:pPr>
      <w:r>
        <w:t>Feedback</w:t>
      </w:r>
      <w:r>
        <w:t>:</w:t>
      </w:r>
    </w:p>
    <w:p w14:paraId="3905DDF6" w14:textId="24E1ABEF">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427414073"/>
          <w:placeholder>
            <w:docPart w:val="411C0DC7F0B343FAAEDD623219804A22"/>
          </w:placeholder>
          <w:text/>
        </w:sdtPr>
        <w:sdtContent>
          <w:r>
            <w:t>Confirm you, and/or your procurement entities will offer and, if requested,  provide feedback to unsuccessful Australian entities whose bids to supply key goods or services for the project have not been successful</w:t>
            <w:br/>
            <w:t>Confirm feedback provided to unsuccessful bidders will include any recommendations of relevant training, skills, capability and capacity development</w:t>
            <w:br/>
            <w:t>Confirm you will collect written evidence of feedback offered or provided to unsuccessful bidders</w:t>
          </w:r>
        </w:sdtContent>
      </w:sdt>
    </w:p>
    <w:p w14:paraId="312104A1" w14:textId="77777777"/>
    <w:p w14:paraId="5ABB5B4B" w14:textId="77777777"/>
    <w:p w14:paraId="60AA3F09" w14:textId="77777777"/>
    <w:p w14:paraId="7E412098" w14:textId="77777777">
      <w:r>
        <w:br w:type="page"/>
      </w:r>
    </w:p>
    <w:p w14:paraId="238C6FBD" w14:textId="77777777">
      <w:pPr>
        <w:pStyle w:val="Heading2"/>
      </w:pPr>
      <w:r>
        <w:rPr>
          <w:noProof/>
        </w:rPr>
        <mc:AlternateContent>
          <mc:Choice Requires="wps">
            <w:drawing>
              <wp:anchor distT="0" distB="0" distL="0" distR="0" simplePos="0" relativeHeight="251660288" behindDoc="0" locked="0" layoutInCell="0" allowOverlap="1">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61312" from="-31.5pt,89.95pt" to="478.55pt,89.95pt" o:allowincell="f" strokecolor="#2373a5" strokeweight="3.1pt">
                <w10:wrap type="square"/>
              </v:line>
            </w:pict>
          </mc:Fallback>
        </mc:AlternateContent>
      </w:r>
      <w:r>
        <w:t>Australian Industry Participation Plan Summary – Operations Phase</w:t>
      </w:r>
    </w:p>
    <w:p w14:paraId="5DA77DB3" w14:textId="77777777">
      <w:pPr>
        <w:pStyle w:val="NoSpacing"/>
      </w:pPr>
      <w:r>
        <w:t>Nominated facility operator:</w:t>
      </w:r>
    </w:p>
    <w:p w14:paraId="7D8E2646" w14:textId="557B68D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999429049"/>
          <w:placeholder>
            <w:docPart w:val="CCF7AA8D0000434EA7DAEDD470BEB31F"/>
          </w:placeholder>
          <w:text/>
        </w:sdtPr>
        <w:sdtContent>
          <w:r>
            <w:t>CLEANCO QUEENSLAND LIMITED</w:t>
          </w:r>
        </w:sdtContent>
      </w:sdt>
    </w:p>
    <w:p w14:paraId="4D67344F" w14:textId="77777777">
      <w:pPr>
        <w:pStyle w:val="Heading3"/>
      </w:pPr>
      <w:r>
        <w:t>Facility details</w:t>
      </w:r>
    </w:p>
    <w:p w14:paraId="0B4E9537" w14:textId="77777777">
      <w:pPr>
        <w:pStyle w:val="NoSpacing"/>
        <w:rPr>
          <w:color w:val="C00000"/>
        </w:rPr>
      </w:pPr>
      <w:r>
        <w:t>Facility</w:t>
      </w:r>
      <w:r>
        <w:t xml:space="preserve"> name:</w:t>
      </w:r>
    </w:p>
    <w:p w14:paraId="60BF22A4" w14:textId="6798E56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350377361"/>
          <w:placeholder>
            <w:docPart w:val="AB8F854F1D724A4DA2276524D151979F"/>
          </w:placeholder>
          <w:text/>
        </w:sdtPr>
        <w:sdtContent>
          <w:r>
            <w:rPr>
              <w:rFonts w:ascii="Arial" w:hAnsi="Arial" w:cs="Times New Roman"/>
              <w:sz w:val="16"/>
              <w:szCs w:val="24"/>
              <w:lang w:val="en-US"/>
            </w:rPr>
            <w:t>Swanbank Gas Peaking Project</w:t>
          </w:r>
        </w:sdtContent>
      </w:sdt>
    </w:p>
    <w:p w14:paraId="1FA0C83E" w14:textId="77777777">
      <w:pPr>
        <w:pStyle w:val="NoSpacing"/>
        <w:rPr>
          <w:color w:val="C00000"/>
        </w:rPr>
      </w:pPr>
      <w:r>
        <w:t>Location</w:t>
      </w:r>
      <w:r>
        <w:t>:</w:t>
      </w:r>
    </w:p>
    <w:p w14:paraId="762EC41E" w14:textId="23DF9C6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2089271078"/>
          <w:placeholder>
            <w:docPart w:val="EA826F5DD2C448C8AA28F843F85C3DC2"/>
          </w:placeholder>
          <w:text/>
        </w:sdtPr>
        <w:sdtContent>
          <w:r>
            <w:t>2 Memorial Drive, Swanbank Queensland 4306</w:t>
          </w:r>
        </w:sdtContent>
      </w:sdt>
    </w:p>
    <w:p w14:paraId="7B26ABAE" w14:textId="77777777">
      <w:pPr>
        <w:pStyle w:val="NoSpacing"/>
        <w:rPr>
          <w:color w:val="C00000"/>
        </w:rPr>
      </w:pPr>
      <w:r>
        <w:t>Type</w:t>
      </w:r>
      <w:r>
        <w:t>:</w:t>
      </w:r>
    </w:p>
    <w:p w14:paraId="15952AEC" w14:textId="4020458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590453702"/>
          <w:placeholder>
            <w:docPart w:val="71FCA0490EE5473095C771710C1DF768"/>
          </w:placeholder>
          <w:text/>
        </w:sdtPr>
        <w:sdtContent>
          <w:r>
            <w:t>Electricity facility</w:t>
          </w:r>
        </w:sdtContent>
      </w:sdt>
    </w:p>
    <w:p w14:paraId="25234C8B" w14:textId="77777777">
      <w:pPr>
        <w:pStyle w:val="Heading3"/>
      </w:pPr>
      <w:r>
        <w:t>Key goods and services</w:t>
      </w:r>
    </w:p>
    <w:p w14:paraId="563C2DDD" w14:textId="77777777">
      <w:r>
        <w:t>Indicative list of key goods and services to be acquired for the new facility:</w:t>
      </w:r>
    </w:p>
    <w:p w14:paraId="5DB8480E" w14:textId="77777777">
      <w:pPr>
        <w:pStyle w:val="NoSpacing"/>
        <w:rPr>
          <w:b/>
          <w:bCs/>
        </w:rPr>
      </w:pPr>
      <w:r>
        <w:rPr>
          <w:b/>
          <w:bCs/>
        </w:rPr>
        <w:t>List of key goods and services:</w:t>
      </w:r>
    </w:p>
    <w:p w14:paraId="01B139F3" w14:textId="77777777">
      <w:pPr>
        <w:pStyle w:val="NoSpacing"/>
        <w:rPr>
          <w:b/>
          <w:bCs/>
          <w:i/>
          <w:iCs/>
        </w:rPr>
      </w:pPr>
      <w:r>
        <w:rPr>
          <w:i/>
          <w:iCs/>
        </w:rPr>
        <w:t>An Australian entity is an entity with an ABN or CAN.</w:t>
      </w:r>
    </w:p>
    <w:p w14:paraId="77F98558" w14:textId="77777777">
      <w:pPr>
        <w:rPr>
          <w:lang w:val="en-US"/>
        </w:rPr>
      </w:pPr>
    </w:p>
    <w:tbl>
      <w:tblPr>
        <w:tblStyle w:val="TableGrid"/>
        <w:tblW w:w="0" w:type="auto"/>
        <w:tblLook w:val="04A0"/>
      </w:tblPr>
      <w:tblGrid>
        <w:gridCol w:w="2715"/>
        <w:gridCol w:w="2806"/>
        <w:gridCol w:w="3495"/>
      </w:tblGrid>
      <w:tr w14:paraId="02AA38A9" w14:textId="61418FAC">
        <w:tblPrEx>
          <w:tblW w:w="0" w:type="auto"/>
          <w:tblLook w:val="04A0"/>
        </w:tblPrEx>
        <w:sdt>
          <w:sdtPr>
            <w:rPr>
              <w:b/>
              <w:bCs/>
              <w:color w:val="FFFFFF" w:themeColor="background1"/>
            </w:rPr>
            <w:tag w:val="dcp|tableheader"/>
            <w:id w:val="-89315609"/>
            <w:lock w:val="sdtLocked"/>
            <w:placeholder>
              <w:docPart w:val="ABF0B00CEED048C2974B4E0103C01EFD"/>
            </w:placeholder>
            <w:text/>
          </w:sdtPr>
          <w:sdtContent>
            <w:tc>
              <w:tcPr>
                <w:tcW w:w="3005" w:type="dxa"/>
                <w:shd w:val="clear" w:color="auto" w:fill="156082"/>
              </w:tcPr>
              <w:p w14:paraId="350457D4" w14:textId="53C3CE3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2B319AD1" w14:textId="5AB7D8B6">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290D1BE5" w14:textId="6E018B1C">
            <w:pPr>
              <w:pStyle w:val="NoSpacing"/>
              <w:rPr>
                <w:b/>
                <w:bCs/>
                <w:color w:val="FFFFFF" w:themeColor="background1"/>
              </w:rPr>
            </w:pPr>
            <w:r>
              <w:rPr>
                <w:b/>
                <w:bCs/>
                <w:color w:val="FFFFFF" w:themeColor="background1"/>
              </w:rPr>
              <w:t>Explanation for no opportunities for Australian entities</w:t>
            </w:r>
          </w:p>
        </w:tc>
      </w:tr>
      <w:tr w14:paraId="27310A94" w14:textId="5BAE2E68">
        <w:tblPrEx>
          <w:tblW w:w="0" w:type="auto"/>
          <w:tblLook w:val="04A0"/>
        </w:tblPrEx>
        <w:tc>
          <w:tcPr>
            <w:tcW w:w="3005" w:type="dxa"/>
          </w:tcPr>
          <w:p w14:paraId="574C5A4C" w14:textId="4F6D29CC">
            <w:pPr>
              <w:pStyle w:val="NoSpacing"/>
            </w:pPr>
            <w:sdt>
              <w:sdtPr>
                <w:alias w:val="disr_keygoodsandservices"/>
                <w:tag w:val="dcp|disr_jaipgoodsandservices|table3|String|jobdone"/>
                <w:id w:val="802004188"/>
                <w:placeholder>
                  <w:docPart w:val="7AD7B78E726C4C2F8B1C0C3D54DC5A51"/>
                </w:placeholder>
                <w:text/>
              </w:sdtPr>
              <w:sdtContent>
                <w:r>
                  <w:t>Facility maintenance services</w:t>
                </w:r>
              </w:sdtContent>
            </w:sdt>
          </w:p>
        </w:tc>
        <w:sdt>
          <w:sdtPr>
            <w:alias w:val="disr_opportunitiesforentity"/>
            <w:tag w:val="dcp|disr_jaipgoodsandservices|table3|MultiSelectPicklist|jobdone"/>
            <w:id w:val="307956038"/>
            <w:placeholder>
              <w:docPart w:val="9B1B51523C094F138EBF6930C4E52146"/>
            </w:placeholder>
            <w:text/>
          </w:sdtPr>
          <w:sdtContent>
            <w:tc>
              <w:tcPr>
                <w:tcW w:w="3005" w:type="dxa"/>
              </w:tcPr>
              <w:p w14:paraId="4437314F" w14:textId="4F2515EC">
                <w:pPr>
                  <w:pStyle w:val="NoSpacing"/>
                </w:pPr>
                <w:r>
                  <w:t>Opportunities for Australian entities</w:t>
                  <w:br/>
                  <w:t>Opportunities for non-Australian entities</w:t>
                </w:r>
              </w:p>
            </w:tc>
          </w:sdtContent>
        </w:sdt>
        <w:tc>
          <w:tcPr>
            <w:tcW w:w="3006" w:type="dxa"/>
          </w:tcPr>
          <w:p w14:paraId="146B8243"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141184420"/>
                <w:placeholder>
                  <w:docPart w:val="7AD7B78E726C4C2F8B1C0C3D54DC5A51"/>
                </w:placeholder>
                <w:text/>
              </w:sdtPr>
              <w:sdtContent>
                <w:r>
                  <w:t>Facility equipment maintenance services</w:t>
                </w:r>
              </w:sdtContent>
            </w:sdt>
          </w:p>
        </w:tc>
        <w:sdt>
          <w:sdtPr>
            <w:alias w:val="disr_opportunitiesforentity"/>
            <w:tag w:val="dcp|disr_jaipgoodsandservices|table3|MultiSelectPicklist|jobdone"/>
            <w:id w:val="1867188662"/>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bl>
    <w:p w14:paraId="54B186BB" w14:textId="77777777">
      <w:pPr>
        <w:pStyle w:val="NoSpacing"/>
      </w:pPr>
    </w:p>
    <w:p w14:paraId="1297E158" w14:textId="4FE664B0">
      <w:pPr>
        <w:pStyle w:val="NoSpacing"/>
        <w:rPr>
          <w:color w:val="C00000"/>
        </w:rPr>
      </w:pPr>
      <w:r>
        <w:t>Facility standards</w:t>
      </w:r>
      <w:r>
        <w:t>:</w:t>
      </w:r>
    </w:p>
    <w:p w14:paraId="67ACB738" w14:textId="3CDF2DE3">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877507294"/>
          <w:placeholder>
            <w:docPart w:val="6BF003E6B7E04D74B710FC9C95C5E7E1"/>
          </w:placeholder>
          <w:text/>
        </w:sdtPr>
        <w:sdtContent>
          <w:r>
            <w:t>Australian, International, Other</w:t>
          </w:r>
        </w:sdtContent>
      </w:sdt>
    </w:p>
    <w:sdt>
      <w:sdtPr>
        <w:alias w:val="If Facility Standard is Other"/>
        <w:tag w:val="dcp|document||Condition|0|jobdone"/>
        <w:id w:val="-38587184"/>
        <w:placeholder>
          <w:docPart w:val="70B2B247AABE443EAF70E27546C2FEE4"/>
        </w:placeholder>
        <w:richText/>
      </w:sdtPr>
      <w:sdtContent>
        <w:p w14:paraId="0014D520" w14:textId="77777777">
          <w:pPr>
            <w:pStyle w:val="NoSpacing"/>
            <w:ind w:left="851"/>
            <w:rPr>
              <w:color w:val="C00000"/>
            </w:rPr>
          </w:pPr>
          <w:r>
            <w:t>Other standards</w:t>
          </w:r>
          <w:r>
            <w:t>:</w:t>
          </w:r>
        </w:p>
        <w:p w14:paraId="3A40D5E9" w14:textId="44F4B65E">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left="851"/>
            <w:textAlignment w:val="baseline"/>
            <w:rPr>
              <w:rFonts w:ascii="Arial" w:hAnsi="Arial" w:cs="Times New Roman"/>
              <w:sz w:val="16"/>
              <w:szCs w:val="24"/>
              <w:lang w:val="en-US"/>
            </w:rPr>
          </w:pPr>
          <w:sdt>
            <w:sdtPr>
              <w:alias w:val="disr_partcotherfacilitystandards"/>
              <w:tag w:val="dcp|document||String|jobdone"/>
              <w:id w:val="1313134958"/>
              <w:placeholder>
                <w:docPart w:val="CF0094AE11464356BB0B873E1C1CAEE2"/>
              </w:placeholder>
              <w:text/>
            </w:sdtPr>
            <w:sdtContent>
              <w:r>
                <w:t>Other standards may include, for example, standards specific to certain technological solutions.</w:t>
              </w:r>
            </w:sdtContent>
          </w:sdt>
        </w:p>
        <w:p w14:paraId="45D380B9" w14:textId="645B28B4">
          <w:pPr>
            <w:pStyle w:val="NoSpacing"/>
            <w:ind w:left="851"/>
          </w:pPr>
        </w:p>
      </w:sdtContent>
    </w:sdt>
    <w:p w14:paraId="1786E766" w14:textId="77777777">
      <w:pPr>
        <w:rPr>
          <w:rFonts w:ascii="Aptos" w:hAnsi="Aptos" w:eastAsiaTheme="majorEastAsia" w:cstheme="majorBidi"/>
          <w:color w:val="0F4761"/>
          <w:kern w:val="2"/>
          <w:sz w:val="28"/>
          <w:szCs w:val="28"/>
          <w14:ligatures w14:val="standardContextual"/>
        </w:rPr>
      </w:pPr>
      <w:r>
        <w:br w:type="page"/>
      </w:r>
    </w:p>
    <w:p w14:paraId="3A7AAB78" w14:textId="398AA91F">
      <w:pPr>
        <w:pStyle w:val="Heading3"/>
      </w:pPr>
      <w:r>
        <w:t>Supplier information and communication</w:t>
      </w:r>
    </w:p>
    <w:p w14:paraId="0F10E9F2" w14:textId="77777777">
      <w:pPr>
        <w:pStyle w:val="Heading4"/>
      </w:pPr>
      <w:r>
        <w:t>Facility</w:t>
      </w:r>
      <w:r>
        <w:t xml:space="preserve"> </w:t>
      </w:r>
      <w:r>
        <w:t>operators</w:t>
      </w:r>
      <w:r>
        <w:t xml:space="preserve"> Contact Person</w:t>
      </w:r>
    </w:p>
    <w:p w14:paraId="16EBAA1B" w14:textId="77777777">
      <w:pPr>
        <w:rPr>
          <w:rFonts w:cstheme="minorHAnsi"/>
          <w:i/>
          <w:iCs/>
          <w:szCs w:val="20"/>
        </w:rPr>
      </w:pPr>
      <w:r>
        <w:rPr>
          <w:rFonts w:cstheme="minorHAnsi"/>
          <w:i/>
          <w:iCs/>
          <w:szCs w:val="20"/>
        </w:rPr>
        <w:t>Facility</w:t>
      </w:r>
      <w:r>
        <w:rPr>
          <w:rFonts w:cstheme="minorHAnsi"/>
          <w:i/>
          <w:iCs/>
          <w:szCs w:val="20"/>
        </w:rPr>
        <w:t xml:space="preserve"> </w:t>
      </w:r>
      <w:r>
        <w:rPr>
          <w:rFonts w:cstheme="minorHAnsi"/>
          <w:i/>
          <w:iCs/>
          <w:szCs w:val="20"/>
        </w:rPr>
        <w:t>operators</w:t>
      </w:r>
      <w:r>
        <w:rPr>
          <w:rFonts w:cstheme="minorHAnsi"/>
          <w:i/>
          <w:iCs/>
          <w:szCs w:val="20"/>
        </w:rPr>
        <w:t xml:space="preserve"> contact person for supplier enquires.</w:t>
      </w:r>
    </w:p>
    <w:p w14:paraId="69E98255" w14:textId="77777777">
      <w:pPr>
        <w:pStyle w:val="NoSpacing"/>
      </w:pPr>
      <w:r>
        <w:t>Contact person’s n</w:t>
      </w:r>
      <w:r>
        <w:t>ame:</w:t>
      </w:r>
    </w:p>
    <w:p w14:paraId="3E39DD62" w14:textId="72FA23E5">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393432225"/>
          <w:placeholder>
            <w:docPart w:val="35297C49CE464390A255E70039AE4520"/>
          </w:placeholder>
          <w:text/>
        </w:sdtPr>
        <w:sdtContent>
          <w:r>
            <w:t>Gavin Peut</w:t>
          </w:r>
        </w:sdtContent>
      </w:sdt>
    </w:p>
    <w:p w14:paraId="4CEEBEA9" w14:textId="77777777">
      <w:pPr>
        <w:pStyle w:val="NoSpacing"/>
      </w:pPr>
      <w:r>
        <w:t>Contact person’s position</w:t>
      </w:r>
      <w:r>
        <w:t>:</w:t>
      </w:r>
    </w:p>
    <w:p w14:paraId="7E152CDC" w14:textId="017B0C1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1869983099"/>
          <w:placeholder>
            <w:docPart w:val="E43F6388C36D4AFFAC37A74E42E94E88"/>
          </w:placeholder>
          <w:text/>
        </w:sdtPr>
        <w:sdtContent>
          <w:r>
            <w:t>Program Manager - Swanbank Precinct</w:t>
          </w:r>
        </w:sdtContent>
      </w:sdt>
    </w:p>
    <w:p w14:paraId="0D670177" w14:textId="77777777">
      <w:pPr>
        <w:pStyle w:val="NoSpacing"/>
      </w:pPr>
      <w:r>
        <w:t>Phone number:</w:t>
      </w:r>
    </w:p>
    <w:p w14:paraId="43AFEA5A" w14:textId="68B0581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1940443076"/>
          <w:placeholder>
            <w:docPart w:val="2DB9F1F5802740D38A89DC858FE3B998"/>
          </w:placeholder>
          <w:text/>
        </w:sdtPr>
        <w:sdtContent>
          <w:r>
            <w:t>0417748831</w:t>
          </w:r>
        </w:sdtContent>
      </w:sdt>
    </w:p>
    <w:p w14:paraId="4EBE5A68" w14:textId="77777777">
      <w:pPr>
        <w:pStyle w:val="NoSpacing"/>
      </w:pPr>
      <w:r>
        <w:t>Email address:</w:t>
      </w:r>
    </w:p>
    <w:p w14:paraId="779F2E35" w14:textId="18C8802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29264810"/>
          <w:placeholder>
            <w:docPart w:val="B0BFE4EB4C6F4BE581ED83E0D69BFA15"/>
          </w:placeholder>
          <w:text/>
        </w:sdtPr>
        <w:sdtContent>
          <w:r>
            <w:t>gavin.peut@cleancoqld.com.au</w:t>
          </w:r>
        </w:sdtContent>
      </w:sdt>
    </w:p>
    <w:p w14:paraId="30BC8CB5" w14:textId="77777777"/>
    <w:p w14:paraId="4C6ED37F" w14:textId="77777777">
      <w:pPr>
        <w:pStyle w:val="Heading4"/>
      </w:pPr>
      <w:r>
        <w:t>Facility</w:t>
      </w:r>
      <w:r>
        <w:t xml:space="preserve"> </w:t>
      </w:r>
      <w:r>
        <w:t>Operator</w:t>
      </w:r>
      <w:r>
        <w:t xml:space="preserve"> Website</w:t>
      </w:r>
    </w:p>
    <w:p w14:paraId="52B47D83" w14:textId="77777777">
      <w:pPr>
        <w:pStyle w:val="NoSpacing"/>
      </w:pPr>
      <w:r>
        <w:t>Facility operator website:</w:t>
      </w:r>
    </w:p>
    <w:p w14:paraId="713FE447" w14:textId="4916D50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152771546"/>
          <w:placeholder>
            <w:docPart w:val="46A7CBAE56C04C4DAC260E6576745E9F"/>
          </w:placeholder>
          <w:text/>
        </w:sdtPr>
        <w:sdtContent>
          <w:r>
            <w:rPr>
              <w:rFonts w:cs="Times New Roman"/>
              <w:sz w:val="16"/>
              <w:szCs w:val="24"/>
              <w:lang w:val="en-US"/>
            </w:rPr>
            <w:t>https://cleancoqueensland.com.au/</w:t>
          </w:r>
        </w:sdtContent>
      </w:sdt>
    </w:p>
    <w:p w14:paraId="3B2561E4" w14:textId="77777777"/>
    <w:p w14:paraId="24294976" w14:textId="77777777">
      <w:pPr>
        <w:pStyle w:val="Heading4"/>
      </w:pPr>
      <w:r>
        <w:t>Facility</w:t>
      </w:r>
      <w:r>
        <w:t xml:space="preserve"> Opportunities Website</w:t>
      </w:r>
    </w:p>
    <w:p w14:paraId="5EF40157" w14:textId="77777777">
      <w:pPr>
        <w:pStyle w:val="NoSpacing"/>
        <w:rPr>
          <w:b/>
          <w:bCs/>
        </w:rPr>
      </w:pPr>
      <w:r>
        <w:rPr>
          <w:b/>
          <w:bCs/>
        </w:rPr>
        <w:t>List of websites:</w:t>
      </w:r>
    </w:p>
    <w:p w14:paraId="70836CFB" w14:textId="77777777"/>
    <w:tbl>
      <w:tblPr>
        <w:tblStyle w:val="TableGrid"/>
        <w:tblW w:w="0" w:type="auto"/>
        <w:tblLook w:val="04A0"/>
      </w:tblPr>
      <w:tblGrid>
        <w:gridCol w:w="3499"/>
        <w:gridCol w:w="1741"/>
        <w:gridCol w:w="1035"/>
        <w:gridCol w:w="2741"/>
      </w:tblGrid>
      <w:tr w14:paraId="2CE59604" w14:textId="0296997F">
        <w:tblPrEx>
          <w:tblW w:w="0" w:type="auto"/>
          <w:tblLook w:val="04A0"/>
        </w:tblPrEx>
        <w:sdt>
          <w:sdtPr>
            <w:rPr>
              <w:b/>
              <w:bCs/>
              <w:color w:val="FFFFFF" w:themeColor="background1"/>
            </w:rPr>
            <w:tag w:val="dcp|tableheader"/>
            <w:id w:val="-1639416188"/>
            <w:lock w:val="sdtLocked"/>
            <w:placeholder>
              <w:docPart w:val="0501B382911446209CD881901061D262"/>
            </w:placeholder>
            <w:text/>
          </w:sdtPr>
          <w:sdtContent>
            <w:tc>
              <w:tcPr>
                <w:tcW w:w="3499" w:type="dxa"/>
                <w:shd w:val="clear" w:color="auto" w:fill="156082"/>
              </w:tcPr>
              <w:p w14:paraId="6D09D2B7" w14:textId="0C54C143">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668B44FF" w14:textId="4944AADD">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07E2DCC2" w14:textId="13A38F3F">
            <w:pPr>
              <w:pStyle w:val="NoSpacing"/>
              <w:rPr>
                <w:b/>
                <w:bCs/>
                <w:color w:val="FFFFFF" w:themeColor="background1"/>
              </w:rPr>
            </w:pPr>
            <w:r>
              <w:rPr>
                <w:b/>
                <w:bCs/>
                <w:color w:val="FFFFFF" w:themeColor="background1"/>
              </w:rPr>
              <w:t>Date the website is expected to go live:</w:t>
            </w:r>
          </w:p>
        </w:tc>
      </w:tr>
      <w:tr w14:paraId="15B7B6D2" w14:textId="2AC7E3D8">
        <w:tblPrEx>
          <w:tblW w:w="0" w:type="auto"/>
          <w:tblLook w:val="04A0"/>
        </w:tblPrEx>
        <w:tc>
          <w:tcPr>
            <w:tcW w:w="3499" w:type="dxa"/>
          </w:tcPr>
          <w:p w14:paraId="7EB8E1B4" w14:textId="7FFAFBE8">
            <w:pPr>
              <w:pStyle w:val="NoSpacing"/>
            </w:pPr>
            <w:sdt>
              <w:sdtPr>
                <w:alias w:val="disr_addressofthepublicwebsite"/>
                <w:tag w:val="dcp|disr_jaipopportunitywebsite|table4|String|jobdone"/>
                <w:id w:val="1222948735"/>
                <w:placeholder>
                  <w:docPart w:val="FFADE479FB8C494D9B990F320A4C2635"/>
                </w:placeholder>
                <w:text/>
              </w:sdtPr>
              <w:sdtContent>
                <w:r>
                  <w:t>https://qtenders.hpw.qld.gov.au/</w:t>
                </w:r>
              </w:sdtContent>
            </w:sdt>
          </w:p>
        </w:tc>
        <w:sdt>
          <w:sdtPr>
            <w:alias w:val="disr_isthiswebsiteactive"/>
            <w:tag w:val="dcp|disr_jaipopportunitywebsite|table4|Picklist|jobdone"/>
            <w:id w:val="1508061926"/>
            <w:placeholder>
              <w:docPart w:val="730A30CADCB143BF824FA8BE620BA688"/>
            </w:placeholder>
            <w:text/>
          </w:sdtPr>
          <w:sdtContent>
            <w:tc>
              <w:tcPr>
                <w:tcW w:w="2776" w:type="dxa"/>
                <w:gridSpan w:val="2"/>
              </w:tcPr>
              <w:p w14:paraId="517CA677" w14:textId="56B8672F">
                <w:pPr>
                  <w:pStyle w:val="NoSpacing"/>
                </w:pPr>
                <w:r>
                  <w:t>Yes</w:t>
                </w:r>
              </w:p>
            </w:tc>
          </w:sdtContent>
        </w:sdt>
        <w:tc>
          <w:tcPr>
            <w:tcW w:w="2741" w:type="dxa"/>
          </w:tcPr>
          <w:p w14:paraId="360B0AA2" w14:textId="3C4D3177">
            <w:pPr>
              <w:pStyle w:val="NoSpacing"/>
            </w:pPr>
          </w:p>
        </w:tc>
      </w:tr>
    </w:tbl>
    <w:p w14:paraId="3A1F5B10" w14:textId="77777777">
      <w:pPr>
        <w:pStyle w:val="NoSpacing"/>
      </w:pPr>
      <w:r>
        <w:t>Supplier engagement and communication actions</w:t>
      </w:r>
      <w:r>
        <w:t>:</w:t>
      </w:r>
    </w:p>
    <w:p w14:paraId="5FF5442A" w14:textId="3D6C34E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1343499303"/>
          <w:placeholder>
            <w:docPart w:val="D1B6875BEBE748B99C5B6FA9CF9784CC"/>
          </w:placeholder>
          <w:text/>
        </w:sdtPr>
        <w:sdtContent>
          <w:r>
            <w:t>Issue media releases or ASX announcements on new facility developments and opportunities</w:t>
            <w:br/>
            <w:t>Directly contact suppliers with information on new facility opportunities and bid processes</w:t>
          </w:r>
        </w:sdtContent>
      </w:sdt>
    </w:p>
    <w:p w14:paraId="5F44D772" w14:textId="77777777"/>
    <w:p w14:paraId="6F0A2899" w14:textId="77777777"/>
    <w:p w14:paraId="73C45CE8" w14:textId="77777777">
      <w:pPr>
        <w:rPr>
          <w:rFonts w:eastAsiaTheme="majorEastAsia" w:cstheme="majorBidi"/>
          <w:color w:val="0F4761"/>
          <w:sz w:val="28"/>
          <w:szCs w:val="28"/>
        </w:rPr>
      </w:pPr>
      <w:r>
        <w:br w:type="page"/>
      </w:r>
    </w:p>
    <w:p w14:paraId="4F2D1CB4" w14:textId="77777777">
      <w:pPr>
        <w:pStyle w:val="Heading3"/>
      </w:pPr>
      <w:r>
        <w:t>Building Australian industry capability</w:t>
      </w:r>
    </w:p>
    <w:p w14:paraId="10B2F8F0" w14:textId="77777777">
      <w:pPr>
        <w:pStyle w:val="NoSpacing"/>
      </w:pPr>
      <w:r>
        <w:t>Supplier capability development actions</w:t>
      </w:r>
      <w:r>
        <w:t>:</w:t>
      </w:r>
    </w:p>
    <w:p w14:paraId="3D04D6F8" w14:textId="7494B671">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2038207508"/>
          <w:placeholder>
            <w:docPart w:val="96D1A26441AE448D89E3A59CA7A29814"/>
          </w:placeholder>
          <w:text/>
        </w:sdtPr>
        <w:sdtContent>
          <w:r>
            <w:t>Recommend suppliers undertake training and/or accreditation</w:t>
            <w:br/>
            <w:t>Support supplier development initiatives of industry associations or governments</w:t>
          </w:r>
        </w:sdtContent>
      </w:sdt>
    </w:p>
    <w:p w14:paraId="7DB7C261" w14:textId="77777777"/>
    <w:p w14:paraId="0DA8FEB9" w14:textId="77777777">
      <w:pPr>
        <w:pStyle w:val="NoSpacing"/>
      </w:pPr>
      <w:r>
        <w:t>Global supply chain integration actions</w:t>
      </w:r>
      <w:r>
        <w:t>:</w:t>
      </w:r>
    </w:p>
    <w:p w14:paraId="2740BFDF" w14:textId="7D74395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11788988"/>
          <w:placeholder>
            <w:docPart w:val="22996389C4914D5EA1F133E578CA6FAA"/>
          </w:placeholder>
          <w:text/>
        </w:sdtPr>
        <w:sdtContent>
          <w:r>
            <w:t>Provide references for high performing suppliers</w:t>
          </w:r>
        </w:sdtContent>
      </w:sdt>
    </w:p>
    <w:p w14:paraId="7A0D9E7B" w14:textId="77777777"/>
    <w:p w14:paraId="7785D808" w14:textId="77777777">
      <w:pPr>
        <w:pStyle w:val="NoSpacing"/>
      </w:pPr>
      <w:r>
        <w:t>Feedback</w:t>
      </w:r>
      <w:r>
        <w:t>:</w:t>
      </w:r>
    </w:p>
    <w:p w14:paraId="64BD94C7" w14:textId="16F8923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1906171974"/>
          <w:placeholder>
            <w:docPart w:val="1B5995CE9F92490CA59A5310548590BD"/>
          </w:placeholder>
          <w:text/>
        </w:sdtPr>
        <w:sdtContent>
          <w:r>
            <w:t>Confirm feedback provided to unsuccessful bidders will include any recommendations of relevant training, skills, capability and capacity development</w:t>
            <w:br/>
            <w:t>Confirm you will collect written evidence of feedback offered or provided to unsuccessful bidders</w:t>
            <w:br/>
            <w:t>Confirm you, and/or your procurement entities will offer and, if requested,  provide feedback to unsuccessful Australian entities whose bids to supply key goods or services for the new facility have not been successful</w:t>
          </w:r>
        </w:sdtContent>
      </w:sdt>
    </w:p>
    <w:p w14:paraId="58018975" w14:textId="77777777"/>
    <w:p w14:paraId="4E032E50" w14:textId="77777777">
      <w:pPr>
        <w:rPr>
          <w:rFonts w:eastAsiaTheme="majorEastAsia" w:cstheme="majorBidi"/>
          <w:color w:val="0F4761"/>
          <w:sz w:val="32"/>
          <w:szCs w:val="32"/>
        </w:rPr>
      </w:pPr>
    </w:p>
    <w:p w14:paraId="2A578417" w14:textId="5DFE113F"/>
    <w:sectPr>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43E78C38" w14:textId="050C549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9C3E2" w14:textId="7C5EFF41">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2640E1FB" w14:textId="1950C78E">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177FEB22" w14:textId="73899D95">
    <w:pPr>
      <w:pStyle w:val="Head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7F1A1" w14:textId="238B2D47">
    <w:pPr>
      <w:pStyle w:val="Head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0FD17355" w14:textId="651CA336">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4594"/>
    <w:rsid w:val="00225AEF"/>
    <w:rsid w:val="002B3658"/>
    <w:rsid w:val="00314F13"/>
    <w:rsid w:val="004868FD"/>
    <w:rsid w:val="005D47F2"/>
    <w:rsid w:val="0061356D"/>
    <w:rsid w:val="00617900"/>
    <w:rsid w:val="006675C4"/>
    <w:rsid w:val="00780ADB"/>
    <w:rsid w:val="00786FA7"/>
    <w:rsid w:val="0079718A"/>
    <w:rsid w:val="007A4501"/>
    <w:rsid w:val="007F4DDE"/>
    <w:rsid w:val="00830A0A"/>
    <w:rsid w:val="00925410"/>
    <w:rsid w:val="009804DF"/>
    <w:rsid w:val="009D0755"/>
    <w:rsid w:val="00A33701"/>
    <w:rsid w:val="00A41AC3"/>
    <w:rsid w:val="00A458BC"/>
    <w:rsid w:val="00B36FFE"/>
    <w:rsid w:val="00BA3CED"/>
    <w:rsid w:val="00BC59A4"/>
    <w:rsid w:val="00C77759"/>
    <w:rsid w:val="00C86008"/>
    <w:rsid w:val="00D22D30"/>
    <w:rsid w:val="00D32F16"/>
    <w:rsid w:val="00D70C4F"/>
    <w:rsid w:val="00D86463"/>
    <w:rsid w:val="00DB65A3"/>
    <w:rsid w:val="00E15F4E"/>
    <w:rsid w:val="00E55D3A"/>
    <w:rsid w:val="00E711F9"/>
    <w:rsid w:val="00EC40B4"/>
    <w:rsid w:val="00F827F8"/>
    <w:rsid w:val="00F9187C"/>
    <w:rsid w:val="00FC5CF1"/>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2E95BC53"/>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hAnsi="Aptos" w:eastAsiaTheme="majorEastAsia"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hAnsi="Aptos" w:eastAsiaTheme="majorEastAsia"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hAnsi="Aptos" w:eastAsiaTheme="majorEastAsia"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hAnsi="Aptos" w:eastAsiaTheme="majorEastAsia"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hAnsi="Aptos" w:eastAsiaTheme="majorEastAsia"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hAnsi="Aptos" w:eastAsiaTheme="majorEastAsia"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hAnsi="Aptos" w:eastAsiaTheme="majorEastAsia"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hAnsi="Aptos" w:eastAsiaTheme="majorEastAsia"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docPartBody>
    </w:docPart>
    <w:docPart>
      <w:docPartPr>
        <w:name w:val="114414ADC0FE4DEAA1E434527D587DB5"/>
        <w:category>
          <w:name w:val="General"/>
          <w:gallery w:val="placeholder"/>
        </w:category>
        <w:types>
          <w:type w:val="bbPlcHdr"/>
        </w:types>
        <w:behaviors>
          <w:behavior w:val="content"/>
        </w:behaviors>
        <w:guid w:val="{8ACA415E-61AA-4652-8CFF-7D4FCF1EF85B}"/>
      </w:docPartPr>
      <w:docPartBody>
        <w:p w:rsidR="00BC59A4">
          <w:r w:rsidRPr="002B3658">
            <w:rPr>
              <w:rStyle w:val="PlaceholderText"/>
            </w:rPr>
            <w:t>Please enter the content IF your condition is met</w:t>
          </w:r>
        </w:p>
      </w:docPartBody>
    </w:docPart>
    <w:docPart>
      <w:docPartPr>
        <w:name w:val="BBB81CA00A9D4B4F82537FE0E15939AF"/>
        <w:category>
          <w:name w:val="General"/>
          <w:gallery w:val="placeholder"/>
        </w:category>
        <w:types>
          <w:type w:val="bbPlcHdr"/>
        </w:types>
        <w:behaviors>
          <w:behavior w:val="content"/>
        </w:behaviors>
        <w:guid w:val="{2D22ECFB-EEB3-443B-B04B-1B72B7677990}"/>
      </w:docPartPr>
      <w:docPartBody>
        <w:p w:rsidR="00BC59A4"/>
      </w:docPartBody>
    </w:docPart>
    <w:docPart>
      <w:docPartPr>
        <w:name w:val="0F76349B06E343F9BE1E9E63D3C0A5C8"/>
        <w:category>
          <w:name w:val="General"/>
          <w:gallery w:val="placeholder"/>
        </w:category>
        <w:types>
          <w:type w:val="bbPlcHdr"/>
        </w:types>
        <w:behaviors>
          <w:behavior w:val="content"/>
        </w:behaviors>
        <w:guid w:val="{1D6C9F68-5ED4-46DA-8FF3-FE3D840C750D}"/>
      </w:docPartPr>
      <w:docPartBody>
        <w:p w:rsidR="00BC59A4">
          <w:r w:rsidRPr="002B3658">
            <w:rPr>
              <w:rStyle w:val="PlaceholderText"/>
            </w:rPr>
            <w:t>Please enter the content IF your condition is met</w:t>
          </w:r>
        </w:p>
      </w:docPartBody>
    </w:docPart>
    <w:docPart>
      <w:docPartPr>
        <w:name w:val="6326F03DD60C4E4E8A00B396439825C9"/>
        <w:category>
          <w:name w:val="General"/>
          <w:gallery w:val="placeholder"/>
        </w:category>
        <w:types>
          <w:type w:val="bbPlcHdr"/>
        </w:types>
        <w:behaviors>
          <w:behavior w:val="content"/>
        </w:behaviors>
        <w:guid w:val="{7C917B68-DDAA-49EE-A8C5-170C917CDC4B}"/>
      </w:docPartPr>
      <w:docPartBody>
        <w:p w:rsidR="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docPartBody>
    </w:docPart>
    <w:docPart>
      <w:docPartPr>
        <w:name w:val="0CF995FEBFE74DADA588321B5A304DEC"/>
        <w:category>
          <w:name w:val="General"/>
          <w:gallery w:val="placeholder"/>
        </w:category>
        <w:types>
          <w:type w:val="bbPlcHdr"/>
        </w:types>
        <w:behaviors>
          <w:behavior w:val="content"/>
        </w:behaviors>
        <w:guid w:val="{4DE0D8DA-5947-4926-9655-26EA1A392402}"/>
      </w:docPartPr>
      <w:docPartBody>
        <w:p w:rsidR="00BC59A4">
          <w:r w:rsidRPr="002B3658">
            <w:rPr>
              <w:rStyle w:val="PlaceholderText"/>
            </w:rPr>
            <w:t>Please enter the content IF your condition is met</w:t>
          </w:r>
        </w:p>
      </w:docPartBody>
    </w:docPart>
    <w:docPart>
      <w:docPartPr>
        <w:name w:val="09A7BF5DFEC84B1D850DFDF202233B3B"/>
        <w:category>
          <w:name w:val="General"/>
          <w:gallery w:val="placeholder"/>
        </w:category>
        <w:types>
          <w:type w:val="bbPlcHdr"/>
        </w:types>
        <w:behaviors>
          <w:behavior w:val="content"/>
        </w:behaviors>
        <w:guid w:val="{0EB8AF16-B24C-4079-86B3-08A01F100033}"/>
      </w:docPartPr>
      <w:docPartBody>
        <w:p w:rsidR="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docPartBody>
    </w:docPart>
    <w:docPart>
      <w:docPartPr>
        <w:name w:val="70B2B247AABE443EAF70E27546C2FEE4"/>
        <w:category>
          <w:name w:val="General"/>
          <w:gallery w:val="placeholder"/>
        </w:category>
        <w:types>
          <w:type w:val="bbPlcHdr"/>
        </w:types>
        <w:behaviors>
          <w:behavior w:val="content"/>
        </w:behaviors>
        <w:guid w:val="{347F699F-86DD-47E3-A58E-79AB6734F346}"/>
      </w:docPartPr>
      <w:docPartBody>
        <w:p w:rsidR="00A458BC">
          <w:r w:rsidRPr="002B3658">
            <w:rPr>
              <w:rStyle w:val="PlaceholderText"/>
            </w:rPr>
            <w:t>Please enter the content IF your condition is met</w:t>
          </w:r>
        </w:p>
      </w:docPartBody>
    </w:docPart>
    <w:docPart>
      <w:docPartPr>
        <w:name w:val="CF0094AE11464356BB0B873E1C1CAEE2"/>
        <w:category>
          <w:name w:val="General"/>
          <w:gallery w:val="placeholder"/>
        </w:category>
        <w:types>
          <w:type w:val="bbPlcHdr"/>
        </w:types>
        <w:behaviors>
          <w:behavior w:val="content"/>
        </w:behaviors>
        <w:guid w:val="{815EF7F0-1B30-4DF9-B8FD-3B07F94C35DC}"/>
      </w:docPartPr>
      <w:docPartBody>
        <w:p w:rsidR="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docPartBody>
    </w:docPart>
    <w:docPart>
      <w:docPartPr>
        <w:name w:val="7AD7B78E726C4C2F8B1C0C3D54DC5A51"/>
        <w:category>
          <w:name w:val="General"/>
          <w:gallery w:val="placeholder"/>
        </w:category>
        <w:types>
          <w:type w:val="bbPlcHdr"/>
        </w:types>
        <w:behaviors>
          <w:behavior w:val="content"/>
        </w:behaviors>
        <w:guid w:val="{8FD758FE-B3F1-47BA-8AD2-7DF1DD1D79E2}"/>
      </w:docPartPr>
      <w:docPartBody>
        <w:p w:rsidR="00A458BC"/>
      </w:docPartBody>
    </w:docPart>
    <w:docPart>
      <w:docPartPr>
        <w:name w:val="9B1B51523C094F138EBF6930C4E52146"/>
        <w:category>
          <w:name w:val="General"/>
          <w:gallery w:val="placeholder"/>
        </w:category>
        <w:types>
          <w:type w:val="bbPlcHdr"/>
        </w:types>
        <w:behaviors>
          <w:behavior w:val="content"/>
        </w:behaviors>
        <w:guid w:val="{99C934E7-952B-4321-9DEF-DC17043150A8}"/>
      </w:docPartPr>
      <w:docPartBody>
        <w:p w:rsidR="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docPartBody>
    </w:docPart>
    <w:docPart>
      <w:docPartPr>
        <w:name w:val="D88D1716D1684842919B9D4A63D9DE8C"/>
        <w:category>
          <w:name w:val="General"/>
          <w:gallery w:val="placeholder"/>
        </w:category>
        <w:types>
          <w:type w:val="bbPlcHdr"/>
        </w:types>
        <w:behaviors>
          <w:behavior w:val="content"/>
        </w:behaviors>
        <w:guid w:val="{1F4EC9DC-8D13-4DF8-AD8F-88F130D1BDDA}"/>
      </w:docPartPr>
      <w:docPartBody>
        <w:p w:rsidR="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924CBE"/>
    <w:rsid w:val="00A458BC"/>
    <w:rsid w:val="00BC59A4"/>
    <w:rsid w:val="00E76801"/>
    <w:rsid w:val="00F715A0"/>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letter>
  <document>
    <row>
      <disr_confirmtotalprojectestimatedexpenditure>Yes</disr_confirmtotalprojectestimatedexpenditure>
      <disr_confirmtotalprojectestimatedexpenditure_ovalue>1</disr_confirmtotalprojectestimatedexpenditure_ovalue>
      <disr_estimatedprojectcompletiondate>1/09/2033</disr_estimatedprojectcompletiondate>
      <disr_estimatedprojectcompletiondate_ovalue>2033-09-01T00:00:00</disr_estimatedprojectcompletiondate_ovalue>
      <disr_aippjaipplanid>{18C2B618-B2B0-F111-AAAB-7C1E5262382A}</disr_aippjaipplanid>
      <disr_legalnameofnominatedfacilityoperator>CLEANCO QUEENSLAND LIMITED</disr_legalnameofnominatedfacilityoperator>
      <disr_legalnameofnominatedprojectproponent>CLEANCO QUEENSLAND LIMITED</disr_legalnameofnominatedprojectproponent>
      <disr_nfocontactemail>gavin.peut@cleancoqld.com.au</disr_nfocontactemail>
      <disr_nfocontactperson>Gavin Peut</disr_nfocontactperson>
      <disr_nfophonenumber>0417748831</disr_nfophonenumber>
      <disr_nfopositiontitle>Program Manager - Swanbank Precinct</disr_nfopositiontitle>
      <disr_partbcapabilitydevelopment delimiter="\n"> Recommend suppliers undertake training and/or accreditation
Support supplier development initiatives of industry associations or governments</disr_partbcapabilitydevelopment>
      <disr_partbcapabilitydevelopment_ovalue IsMultiPickList="true">102220000,102220004</disr_partbcapabilitydevelopment_ovalue>
      <disr_partbcontactemail>matt.dickson@cleancoqld.com.au</disr_partbcontactemail>
      <disr_partbcontactperson>Matt Dickson</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Provide references for high performing suppliers</disr_partbglobalsupplychain>
      <disr_partbglobalsupplychain_ovalue IsMultiPickList="true">102220005</disr_partbglobalsupplychain_ovalue>
      <disr_partbmanufacturersandsuppliers delimiter="\n"> Issue media releases or ASX announcements on project developments and opportunities
Directly contact suppliers with information on project opportunities and bid processes</disr_partbmanufacturersandsuppliers>
      <disr_partbmanufacturersandsuppliers_ovalue IsMultiPickList="true">102220003,102220005</disr_partbmanufacturersandsuppliers_ovalue>
      <disr_partbotherprojectstandards>Standards prescribed by insurance provider, or a manufacturer's standards (e.g. relevant to specialist equipment).</disr_partbotherprojectstandards>
      <disr_partbphonenumber>0733283700</disr_partbphonenumber>
      <disr_partbpositiontitle>Procurement Specialist</disr_partbpositiontitle>
      <disr_partbprojectstandards delimiter=", "> Australian, International, Other</disr_partbprojectstandards>
      <disr_partbprojectstandards_ovalue IsMultiPickList="true">102220000,102220001,102220002</disr_partbprojectstandards_ovalue>
      <disr_partbpublicwebsite>https://cleancoqueensland.com.au/</disr_partbpublicwebsite>
      <disr_partccapabilitydevelopment delimiter="\n"> Recommend suppliers undertake training and/or accreditation
Support supplier development initiatives of industry associations or governments</disr_partccapabilitydevelopment>
      <disr_partccapabilitydevelopment_ovalue IsMultiPickList="true">102220000,102220004</disr_partccapabilitydevelopment_ovalue>
      <disr_partcfacilitystandards delimiter=", "> Australian, International, Other</disr_partcfacilitystandards>
      <disr_partcfacilitystandards_ovalue IsMultiPickList="true">102220000,102220001,102220002</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Provide references for high performing suppliers</disr_partcglobalsupplychain>
      <disr_partcglobalsupplychain_ovalue IsMultiPickList="true">102220005</disr_partcglobalsupplychain_ovalue>
      <disr_partcmanufacturersandsuppliers delimiter="\n"> Issue media releases or ASX announcements on new facility developments and opportunities
Directly contact suppliers with information on new facility opportunities and bid processes</disr_partcmanufacturersandsuppliers>
      <disr_partcmanufacturersandsuppliers_ovalue IsMultiPickList="true">102220009,102220011</disr_partcmanufacturersandsuppliers_ovalue>
      <disr_partcotherfacilitystandards>Other standards may include, for example, standards specific to certain technological solutions.</disr_partcotherfacilitystandards>
      <disr_partcpublicwebsite>https://cleancoqueensland.com.au/</disr_partcpublicwebsite>
      <disr_projectdescription>The proposed project involves construction of a nominal 250 MW gas-fired (natural gas, and capability for blending natural gas, biomethane, an hydrogen), fast-start reciprocating internal combustion engine (RICE) peaking plant, and connections to associated infrastructure. The facility is intended to be situated on land at 2 Memorial Drive, Swanbank, in Queensland.
Relevant procurement activities are expected to be conducted throughout 2026 and beyond, in preparation for completion and commercial opera to commence during 2033.</disr_projectdescription>
      <disr_projectestimatedcapitalexpenditurerange>$500 million - $1 billion</disr_projectestimatedcapitalexpenditurerange>
      <disr_projectestimatedcapitalexpenditurerange_ovalue>102220000</disr_projectestimatedcapitalexpenditurerange_ovalue>
      <disr_projectlocation>2 Memorial Drive, Swanbank Queensland 4306</disr_projectlocation>
      <disr_projectname>Swanbank Gas Peaking Project</disr_projectname>
      <disr_projectpurpose>Establish new facility</disr_projectpurpose>
      <disr_projectpurpose_ovalue>102220001</disr_projectpurpose_ovalue>
      <disr_projecttype>Electricity facility</disr_projecttype>
      <disr_projecttype_ovalue>102220001</disr_projecttype_ovalue>
      <disr_referencecode>G5D5B2-S8D3G9</disr_referencecode>
    </row>
  </document>
  <table1>
    <row>
      <disr_keygoodsandservices>Engineering and technical services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{A866F30C-7EB1-F111-AAAB-70A8A5555412}</disr_jaipgoodsandservicesid>
    </row>
    <row>
      <disr_keygoodsandservices>Earthworks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{615BC236-7EB1-F111-AAAB-70A8A5555412}</disr_jaipgoodsandservicesid>
    </row>
    <row>
      <disr_keygoodsandservices>Civil works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{1AA9BA3C-7EB1-F111-AAAB-70A8A5555412}</disr_jaipgoodsandservicesid>
    </row>
    <row>
      <disr_keygoodsandservices>Building works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{F455B542-7EB1-F111-AAAB-70A8A5555412}</disr_jaipgoodsandservicesid>
    </row>
    <row>
      <disr_keygoodsandservices>Steel supply and installation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{C3A1AD48-7EB1-F111-AAAB-70A8A5555412}</disr_jaipgoodsandservicesid>
    </row>
    <row>
      <disr_keygoodsandservices>Electrical installations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{FBB7AA4E-7EB1-F111-AAAB-70A8A5555412}</disr_jaipgoodsandservicesid>
    </row>
    <row>
      <disr_keygoodsandservices>Piping</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{E065A554-7EB1-F111-AAAB-70A8A5555412}</disr_jaipgoodsandservicesid>
    </row>
    <row>
      <disr_keygoodsandservices>Controls and instrumentation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{9215A05A-7EB1-F111-AAAB-70A8A5555412}</disr_jaipgoodsandservicesid>
    </row>
    <row>
      <disr_keygoodsandservices>Specialist exhaust and emissions treatment installations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{81769566-7EB1-F111-AAAB-70A8A5555412}</disr_jaipgoodsandservicesid>
    </row>
    <row>
      <disr_keygoodsandservices>Construction management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{A2D9F37A-7EB1-F111-AAAB-70A8A5555412}</disr_jaipgoodsandservicesid>
    </row>
    <row>
      <disr_explanationfornoopportunities>There are no Australian suppliers of this
technology
</disr_explanationfornoopportunities>
      <disr_keygoodsandservices>Generation equipment supply</disr_keygoodsandservices>
      <disr_opportunitiesforentity delimiter="\n"> Opportunities for non-Australian entities</disr_opportunitiesforentity>
      <disr_opportunitiesforentity_ovalue IsMultiPickList="true">102220001</disr_opportunitiesforentity_ovalue>
      <disr_type>Part B</disr_type>
      <disr_type_ovalue>102220000</disr_type_ovalue>
      <disr_jaipgoodsandservicesid>{A9D9F37A-7EB1-F111-AAAB-70A8A5555412}</disr_jaipgoodsandservicesid>
    </row>
  </table1>
  <table2>
    <row>
      <disr_addressofthepublicwebsite>https://qtenders.hpw.qld.gov.au/</disr_addressofthepublicwebsite>
      <disr_isthiswebsiteactive>Yes</disr_isthiswebsiteactive>
      <disr_isthiswebsiteactive_ovalue>102220001</disr_isthiswebsiteactive_ovalue>
      <disr_jaipopportunitywebsiteid>{5D620758-7FB1-F111-AAAB-70A8A5555412}</disr_jaipopportunitywebsiteid>
    </row>
  </table2>
  <table3>
    <row>
      <disr_keygoodsandservices>Facility maintenance services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{F5CD4BC0-81B1-F111-AAAB-7C1E5262C012}</disr_jaipgoodsandservicesid>
    </row>
    <row>
      <disr_keygoodsandservices>Facility equipment maintenance services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{DA0F6E10-82B1-F111-AAAB-7C1E5262C012}</disr_jaipgoodsandservicesid>
    </row>
  </table3>
  <table4>
    <row>
      <disr_addressofthepublicwebsite>https://qtenders.hpw.qld.gov.au/</disr_addressofthepublicwebsite>
      <disr_isthiswebsiteactive>Yes</disr_isthiswebsiteactive>
      <disr_isthiswebsiteactive_ovalue>102220001</disr_isthiswebsiteactive_ovalue>
      <disr_type>Part C</disr_type>
      <disr_type_ovalue>102220001</disr_type_ovalue>
      <disr_jaipopportunitywebsiteid>{25A855B4-82B1-F111-AAAB-7C1E5262C012}</disr_jaipopportunitywebsiteid>
    </row>
  </table4>
</letter>
</file>

<file path=customXml/itemProps1.xml><?xml version="1.0" encoding="utf-8"?>
<ds:datastoreItem xmlns:ds="http://schemas.openxmlformats.org/officeDocument/2006/customXml" ds:itemID="{13ce4fca-2cfa-40c4-ae11-022d606f8441}">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497</Words>
  <Characters>3613</Characters>
  <Application>Microsoft Office Word</Application>
  <DocSecurity>0</DocSecurity>
  <Lines>100</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Syed Muneeb</cp:lastModifiedBy>
  <cp:revision>2</cp:revision>
  <dcterms:created xsi:type="dcterms:W3CDTF">2026-10-23T13:53:31Z</dcterms:created>
  <dcterms:modified xsi:type="dcterms:W3CDTF">2026-04-15T04:40:00Z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11</vt:lpwstr>
  </property>
  <property fmtid="{D5CDD505-2E9C-101B-9397-08002B2CF9AE}" pid="10" name="table2Count">
    <vt:lpwstr>1</vt:lpwstr>
  </property>
  <property fmtid="{D5CDD505-2E9C-101B-9397-08002B2CF9AE}" pid="11" name="table3Count">
    <vt:lpwstr>2</vt:lpwstr>
  </property>
  <property fmtid="{D5CDD505-2E9C-101B-9397-08002B2CF9AE}" pid="12" name="table4Count">
    <vt:lpwstr>1</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G5D5B2-S8D3G9_PLAN_Executine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18c2b618-b2b0-f111-aaab-7c1e5262382a</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ies>
</file>