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0 -->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335"/>
      </w:tblGrid>
      <w:tr w14:paraId="4D72C8EF"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681" w:type="dxa"/>
          </w:tcPr>
          <w:p w14:paraId="2DD8122E" w14:textId="77777777">
            <w:r>
              <w:rPr>
                <w:rFonts w:cs="Times New Roman"/>
                <w:noProof/>
                <w:lang w:val="en-US"/>
              </w:rPr>
              <w:drawing>
                <wp:inline distT="0" distB="0" distL="0" distR="0">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553E2DE0" w14:textId="77777777">
            <w:pPr>
              <w:pStyle w:val="Heading1"/>
              <w:outlineLvl w:val="0"/>
            </w:pPr>
            <w:r>
              <w:t>Au</w:t>
            </w:r>
            <w:r>
              <w:t xml:space="preserve">stralian </w:t>
            </w:r>
            <w:r>
              <w:t>Jobs Act 2013</w:t>
            </w:r>
          </w:p>
        </w:tc>
      </w:tr>
      <w:tr w14:paraId="1FD2C573" w14:textId="77777777">
        <w:tblPrEx>
          <w:tblW w:w="0" w:type="auto"/>
          <w:tblLook w:val="04A0"/>
        </w:tblPrEx>
        <w:tc>
          <w:tcPr>
            <w:tcW w:w="3681" w:type="dxa"/>
          </w:tcPr>
          <w:p w14:paraId="47935B81" w14:textId="77777777">
            <w:pPr>
              <w:jc w:val="center"/>
            </w:pPr>
          </w:p>
        </w:tc>
        <w:tc>
          <w:tcPr>
            <w:tcW w:w="5335" w:type="dxa"/>
          </w:tcPr>
          <w:p w14:paraId="7B2A462A" w14:textId="7C6C3882">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483152815"/>
                <w:placeholder>
                  <w:docPart w:val="5C5E618E5DD64A9ABF3269C8B1BE827B"/>
                </w:placeholder>
                <w:text/>
              </w:sdtPr>
              <w:sdtContent>
                <w:r>
                  <w:rPr>
                    <w:rFonts w:cs="Times New Roman"/>
                    <w:kern w:val="0"/>
                    <w:sz w:val="24"/>
                    <w:szCs w:val="24"/>
                    <w:lang w:val="en-US"/>
                  </w:rPr>
                  <w:t>Y9M7K5-X2D8F5</w:t>
                </w:r>
              </w:sdtContent>
            </w:sdt>
          </w:p>
        </w:tc>
      </w:tr>
    </w:tbl>
    <w:p w14:paraId="73EDA0EB" w14:textId="77777777">
      <w:pPr>
        <w:jc w:val="center"/>
      </w:pPr>
      <w:r>
        <w:rPr>
          <w:noProof/>
        </w:rPr>
        <mc:AlternateContent>
          <mc:Choice Requires="wps">
            <w:drawing>
              <wp:anchor distT="0" distB="0" distL="0" distR="0" simplePos="0" relativeHeight="251658240" behindDoc="0" locked="0" layoutInCell="0" allowOverlap="1">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7E4356E5" w14:textId="77777777">
      <w:pPr>
        <w:pStyle w:val="Heading2"/>
      </w:pPr>
      <w:r>
        <w:t>Australian Industry Participation Plan Summary – Project Phase</w:t>
      </w:r>
    </w:p>
    <w:p w14:paraId="78699563" w14:textId="77777777">
      <w:pPr>
        <w:pStyle w:val="NoSpacing"/>
      </w:pPr>
      <w:r>
        <w:t>Nominated project proponent:</w:t>
      </w:r>
    </w:p>
    <w:p w14:paraId="0594DD19" w14:textId="40F35CE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1964683602"/>
          <w:placeholder>
            <w:docPart w:val="78DF55D850134936982FF6DF8CFF378A"/>
          </w:placeholder>
          <w:text/>
        </w:sdtPr>
        <w:sdtContent>
          <w:r>
            <w:t>Edify Energy Pty Ltd</w:t>
          </w:r>
        </w:sdtContent>
      </w:sdt>
    </w:p>
    <w:p w14:paraId="3AF2AB60" w14:textId="77777777"/>
    <w:p w14:paraId="0AA54A8F" w14:textId="77777777">
      <w:pPr>
        <w:pStyle w:val="Heading3"/>
      </w:pPr>
      <w:r>
        <w:t>Project details</w:t>
      </w:r>
    </w:p>
    <w:p w14:paraId="022A0AC6" w14:textId="77777777">
      <w:pPr>
        <w:pStyle w:val="NoSpacing"/>
        <w:rPr>
          <w:color w:val="C00000"/>
        </w:rPr>
      </w:pPr>
      <w:r>
        <w:t>Project name:</w:t>
      </w:r>
    </w:p>
    <w:p w14:paraId="21EBF199" w14:textId="2505D87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783726117"/>
          <w:placeholder>
            <w:docPart w:val="6EEC3FA6D49C45DFA08D9C1669D3875A"/>
          </w:placeholder>
          <w:text/>
        </w:sdtPr>
        <w:sdtContent>
          <w:r>
            <w:t>Smoky Creek and Guthrie's Gap Hybrid Solar Power Station and BESS</w:t>
          </w:r>
        </w:sdtContent>
      </w:sdt>
    </w:p>
    <w:p w14:paraId="73A03FBE" w14:textId="77777777">
      <w:pPr>
        <w:pStyle w:val="NoSpacing"/>
        <w:rPr>
          <w:color w:val="C00000"/>
        </w:rPr>
      </w:pPr>
      <w:r>
        <w:t>Location</w:t>
      </w:r>
      <w:r>
        <w:t>:</w:t>
      </w:r>
    </w:p>
    <w:p w14:paraId="65BA3F9A" w14:textId="6100809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210747202"/>
          <w:placeholder>
            <w:docPart w:val="F84D0FF26CAE438CA7AB596725C39A46"/>
          </w:placeholder>
          <w:text/>
        </w:sdtPr>
        <w:sdtContent>
          <w:r>
            <w:t>Goovigen and Dixalea, Queensland</w:t>
          </w:r>
        </w:sdtContent>
      </w:sdt>
    </w:p>
    <w:p w14:paraId="3526E038" w14:textId="77777777">
      <w:pPr>
        <w:pStyle w:val="NoSpacing"/>
        <w:rPr>
          <w:color w:val="C00000"/>
        </w:rPr>
      </w:pPr>
      <w:r>
        <w:t>Type</w:t>
      </w:r>
      <w:r>
        <w:t>:</w:t>
      </w:r>
    </w:p>
    <w:p w14:paraId="2F74A60D" w14:textId="64EA056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939383940"/>
          <w:placeholder>
            <w:docPart w:val="C64CEE457DB043449327111D0257B40B"/>
          </w:placeholder>
          <w:text/>
        </w:sdtPr>
        <w:sdtContent>
          <w:r>
            <w:t>Electricity facility</w:t>
          </w:r>
        </w:sdtContent>
      </w:sdt>
    </w:p>
    <w:p w14:paraId="4E12EFCF" w14:textId="77777777">
      <w:pPr>
        <w:pStyle w:val="NoSpacing"/>
        <w:rPr>
          <w:color w:val="C00000"/>
        </w:rPr>
      </w:pPr>
      <w:r>
        <w:t>Purpose</w:t>
      </w:r>
      <w:r>
        <w:t>:</w:t>
      </w:r>
    </w:p>
    <w:p w14:paraId="4786B1D0" w14:textId="5473E22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1078284732"/>
          <w:placeholder>
            <w:docPart w:val="9F395528AFBA43158B36A73A6AA89E6B"/>
          </w:placeholder>
          <w:text/>
        </w:sdtPr>
        <w:sdtContent>
          <w:r>
            <w:rPr>
              <w:rFonts w:ascii="Arial" w:hAnsi="Arial" w:cs="Times New Roman"/>
              <w:sz w:val="16"/>
              <w:szCs w:val="24"/>
              <w:lang w:val="en-US"/>
            </w:rPr>
            <w:t>Establish new facility</w:t>
          </w:r>
        </w:sdtContent>
      </w:sdt>
    </w:p>
    <w:sdt>
      <w:sdtPr>
        <w:alias w:val="If Capital Expenditure Range has data"/>
        <w:tag w:val="dcp|document||Condition|0|jobdone"/>
        <w:id w:val="1429698652"/>
        <w:placeholder>
          <w:docPart w:val="114414ADC0FE4DEAA1E434527D587DB5"/>
        </w:placeholder>
        <w:richText/>
      </w:sdtPr>
      <w:sdtContent>
        <w:p w14:paraId="38B28D87" w14:textId="77777777">
          <w:pPr>
            <w:pStyle w:val="NoSpacing"/>
            <w:rPr>
              <w:color w:val="C00000"/>
            </w:rPr>
          </w:pPr>
          <w:r>
            <w:t>Capital expenditure:</w:t>
          </w:r>
        </w:p>
        <w:p w14:paraId="34EC4DF5" w14:textId="7534A6C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estimatedcapitalexpenditurerange"/>
              <w:tag w:val="dcp|document||Picklist|jobdone"/>
              <w:id w:val="1668789825"/>
              <w:placeholder>
                <w:docPart w:val="BBB81CA00A9D4B4F82537FE0E15939AF"/>
              </w:placeholder>
              <w:text/>
            </w:sdtPr>
            <w:sdtContent>
              <w:r>
                <w:t>$1 billion - $2 billion</w:t>
              </w:r>
            </w:sdtContent>
          </w:sdt>
        </w:p>
        <w:p w14:paraId="6EE52C04" w14:textId="687788A4">
          <w:pPr>
            <w:pStyle w:val="NoSpacing"/>
          </w:pPr>
        </w:p>
      </w:sdtContent>
    </w:sdt>
    <w:sdt>
      <w:sdtPr>
        <w:alias w:val="If Expenditure confirm is Yes"/>
        <w:tag w:val="dcp|document||Condition|0|jobdone"/>
        <w:id w:val="1833943562"/>
        <w:placeholder>
          <w:docPart w:val="0F76349B06E343F9BE1E9E63D3C0A5C8"/>
        </w:placeholder>
        <w:richText/>
      </w:sdtPr>
      <w:sdtContent>
        <w:p w14:paraId="0E021C9B" w14:textId="77777777">
          <w:pPr>
            <w:pStyle w:val="NoSpacing"/>
            <w:rPr>
              <w:color w:val="C00000"/>
            </w:rPr>
          </w:pPr>
          <w:r>
            <w:t>Capital expenditure:</w:t>
          </w:r>
        </w:p>
        <w:p w14:paraId="0210234E" w14:textId="724CE57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ptos" w:hAnsi="Aptos"/>
              <w:kern w:val="2"/>
              <w14:ligatures w14:val="standardContextual"/>
            </w:rPr>
          </w:pPr>
          <w:sdt>
            <w:sdtPr>
              <w:alias w:val="disr_confirmtotalprojectestimatedexpenditure_ovalue"/>
              <w:tag w:val="dcp|document||Checkbox|jobdone"/>
              <w:id w:val="288169291"/>
              <w:placeholder>
                <w:docPart w:val="6326F03DD60C4E4E8A00B396439825C9"/>
              </w:placeholder>
              <w14:checkbox>
                <w14:checked w14:val="1"/>
                <w14:checkedState w14:val="2612" w14:font="MS Gothic"/>
                <w14:uncheckedState w14:val="2610" w14:font="MS Gothic"/>
              </w14:checkbox>
            </w:sdtPr>
            <w:sdtContent>
              <w:r>
                <w:rPr>
                  <w:rFonts w:ascii="MS Gothic" w:eastAsia="MS Gothic" w:hAnsi="MS Gothic" w:cs="MS Gothic"/>
                </w:rPr>
                <w:t>☒</w:t>
              </w:r>
            </w:sdtContent>
          </w:sdt>
          <w:r>
            <w:t xml:space="preserve"> </w:t>
          </w:r>
          <w:r>
            <w:rPr>
              <w:rFonts w:ascii="Aptos" w:hAnsi="Aptos"/>
              <w:kern w:val="2"/>
              <w14:ligatures w14:val="standardContextual"/>
            </w:rPr>
            <w:t>Confirm the total project estimated capital expenditure value will be $500 million or more</w:t>
          </w:r>
        </w:p>
        <w:p w14:paraId="23C4616A" w14:textId="40271544">
          <w:pPr>
            <w:pStyle w:val="NoSpacing"/>
          </w:pPr>
        </w:p>
      </w:sdtContent>
    </w:sdt>
    <w:p w14:paraId="06BED776" w14:textId="0CB68AF5">
      <w:pPr>
        <w:pStyle w:val="NoSpacing"/>
        <w:rPr>
          <w:color w:val="C00000"/>
        </w:rPr>
      </w:pPr>
      <w:r>
        <w:t>Description</w:t>
      </w:r>
      <w:r>
        <w:t>:</w:t>
      </w:r>
    </w:p>
    <w:p w14:paraId="625C7B51" w14:textId="487D214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715240474"/>
          <w:placeholder>
            <w:docPart w:val="80A419081EED4366AF3BA55A3B132327"/>
          </w:placeholder>
          <w:text/>
        </w:sdtPr>
        <w:sdtContent>
          <w:r>
            <w:t>The Smoky Creek and Guthrie's Gap Project is a 600 MW hybrid renewable energy development located approximately 42 km north-northwest of Biloela, Queensland. The project comprises 720 MWp of solar PV generation and 2,400 MWh of battery energy storage across two adjacent 300 MW solar power stations, connected to the Powerlink Queensland 275 kV transmission network. Supporting infrastructure includes battery storage facilities, electrical and connection infrastructure, and access roads. Environmental and cultural heritage considerations have been addressed through development approvals from Banana Shire Council (2019), EPBC approval (2023), and a Cultural Heritage Management Agreement with the Gaangulu Nation People. The project will be delivered through an Engineering, Procurement and Construction (EPC) model, with the EPC contractor responsible for design, procurement, construction and commissioning. Battery Energy Storage Systems (BESS) will be procured separately by the project owner and supplied to the EPC contractor. Long-lead item procurement is expected to commence within six months of EPC engagement, with construction and commissioning anticipated to take approximately three years. The project is supported by a Capacity Investment Scheme (CIS) Agreement with the Australian Government through the Department of Climate Change, Energy, the Environment and Water, which includes commitments relating to knowledge sharing, social licence, local employment and compliance with Commonwealth policy requirements.</w:t>
          </w:r>
        </w:sdtContent>
      </w:sdt>
    </w:p>
    <w:p w14:paraId="10F3CE23" w14:textId="77777777">
      <w:pPr>
        <w:pStyle w:val="NoSpacing"/>
        <w:rPr>
          <w:color w:val="C00000"/>
        </w:rPr>
      </w:pPr>
      <w:r>
        <w:t>Estimated completion date</w:t>
      </w:r>
      <w:r>
        <w:t>:</w:t>
      </w:r>
    </w:p>
    <w:p w14:paraId="7437C3EB" w14:textId="5E79885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860394333"/>
          <w:placeholder>
            <w:docPart w:val="ED18070A49CE4B62ABBEBA4F8A6F4823"/>
          </w:placeholder>
          <w:text/>
        </w:sdtPr>
        <w:sdtContent>
          <w:r>
            <w:t>1/02/2029</w:t>
          </w:r>
        </w:sdtContent>
      </w:sdt>
    </w:p>
    <w:p w14:paraId="401270DF" w14:textId="77777777">
      <w:pPr>
        <w:pStyle w:val="Heading3"/>
      </w:pPr>
      <w:r>
        <w:t>Key goods and services</w:t>
      </w:r>
    </w:p>
    <w:p w14:paraId="1E80EB90" w14:textId="77777777">
      <w:r>
        <w:t>Indicative list of key goods and services to be acquired for the project:</w:t>
      </w:r>
    </w:p>
    <w:p w14:paraId="52D9B0E7" w14:textId="77777777">
      <w:pPr>
        <w:pStyle w:val="NoSpacing"/>
        <w:rPr>
          <w:b/>
          <w:bCs/>
        </w:rPr>
      </w:pPr>
      <w:r>
        <w:rPr>
          <w:b/>
          <w:bCs/>
        </w:rPr>
        <w:t>List of key goods and services:</w:t>
      </w:r>
    </w:p>
    <w:p w14:paraId="0464739A" w14:textId="77777777">
      <w:pPr>
        <w:pStyle w:val="NoSpacing"/>
        <w:rPr>
          <w:b/>
          <w:bCs/>
          <w:i/>
          <w:iCs/>
        </w:rPr>
      </w:pPr>
      <w:r>
        <w:rPr>
          <w:i/>
          <w:iCs/>
        </w:rPr>
        <w:t>An Australian entity is an entity with an ABN or CAN.</w:t>
      </w:r>
    </w:p>
    <w:p w14:paraId="36453C61" w14:textId="77777777">
      <w:pPr>
        <w:rPr>
          <w:lang w:val="en-US"/>
        </w:rPr>
      </w:pPr>
    </w:p>
    <w:tbl>
      <w:tblPr>
        <w:tblStyle w:val="TableGrid"/>
        <w:tblW w:w="0" w:type="auto"/>
        <w:tblLook w:val="04A0"/>
      </w:tblPr>
      <w:tblGrid>
        <w:gridCol w:w="2715"/>
        <w:gridCol w:w="2806"/>
        <w:gridCol w:w="3495"/>
      </w:tblGrid>
      <w:tr w14:paraId="788FC907" w14:textId="23FB160A">
        <w:tblPrEx>
          <w:tblW w:w="0" w:type="auto"/>
          <w:tblLook w:val="04A0"/>
        </w:tblPrEx>
        <w:sdt>
          <w:sdtPr>
            <w:rPr>
              <w:b/>
              <w:bCs/>
              <w:color w:val="FFFFFF" w:themeColor="background1"/>
            </w:rPr>
            <w:tag w:val="dcp|tableheader"/>
            <w:id w:val="1632058087"/>
            <w:lock w:val="sdtLocked"/>
            <w:placeholder>
              <w:docPart w:val="40CE358DD1494FCEBF4BF448D10CE7AD"/>
            </w:placeholder>
            <w:text/>
          </w:sdtPr>
          <w:sdtContent>
            <w:tc>
              <w:tcPr>
                <w:tcW w:w="3005" w:type="dxa"/>
                <w:shd w:val="clear" w:color="auto" w:fill="156082"/>
              </w:tcPr>
              <w:p w14:paraId="0AA50A7B" w14:textId="5D50044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72894E7A" w14:textId="6AF49CA9">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18949E27" w14:textId="183BC1DC">
            <w:pPr>
              <w:pStyle w:val="NoSpacing"/>
              <w:rPr>
                <w:b/>
                <w:bCs/>
                <w:color w:val="FFFFFF" w:themeColor="background1"/>
              </w:rPr>
            </w:pPr>
            <w:r>
              <w:rPr>
                <w:b/>
                <w:bCs/>
                <w:color w:val="FFFFFF" w:themeColor="background1"/>
              </w:rPr>
              <w:t>Explanation for no opportunities for Australian entities</w:t>
            </w:r>
          </w:p>
        </w:tc>
      </w:tr>
      <w:tr w14:paraId="49FFB908" w14:textId="0459BACE">
        <w:tblPrEx>
          <w:tblW w:w="0" w:type="auto"/>
          <w:tblLook w:val="04A0"/>
        </w:tblPrEx>
        <w:tc>
          <w:tcPr>
            <w:tcW w:w="3005" w:type="dxa"/>
          </w:tcPr>
          <w:p w14:paraId="3F200229" w14:textId="47A20A45">
            <w:pPr>
              <w:pStyle w:val="NoSpacing"/>
            </w:pPr>
            <w:sdt>
              <w:sdtPr>
                <w:alias w:val="disr_keygoodsandservices"/>
                <w:tag w:val="dcp|disr_jaipgoodsandservices|table1|String|jobdone"/>
                <w:id w:val="173758547"/>
                <w:placeholder>
                  <w:docPart w:val="373AF381FB284BADB6F7CBB7F6769054"/>
                </w:placeholder>
                <w:text/>
              </w:sdtPr>
              <w:sdtContent>
                <w:r>
                  <w:t>Plant Hire</w:t>
                </w:r>
              </w:sdtContent>
            </w:sdt>
          </w:p>
        </w:tc>
        <w:sdt>
          <w:sdtPr>
            <w:alias w:val="disr_opportunitiesforentity"/>
            <w:tag w:val="dcp|disr_jaipgoodsandservices|table1|MultiSelectPicklist|jobdone"/>
            <w:id w:val="412794434"/>
            <w:placeholder>
              <w:docPart w:val="81E132E00CF7428D9ACB8D3262AAE7E9"/>
            </w:placeholder>
            <w:text/>
          </w:sdtPr>
          <w:sdtContent>
            <w:tc>
              <w:tcPr>
                <w:tcW w:w="3005" w:type="dxa"/>
              </w:tcPr>
              <w:p w14:paraId="01603001" w14:textId="394D43B2">
                <w:pPr>
                  <w:pStyle w:val="NoSpacing"/>
                </w:pPr>
                <w:r>
                  <w:t>Opportunities for Australian entities</w:t>
                </w:r>
              </w:p>
            </w:tc>
          </w:sdtContent>
        </w:sdt>
        <w:tc>
          <w:tcPr>
            <w:tcW w:w="3006" w:type="dxa"/>
          </w:tcPr>
          <w:p w14:paraId="621E4E8F"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059799652"/>
                <w:placeholder>
                  <w:docPart w:val="373AF381FB284BADB6F7CBB7F6769054"/>
                </w:placeholder>
                <w:text/>
              </w:sdtPr>
              <w:sdtContent>
                <w:r>
                  <w:t>Fuel Supply and Storage</w:t>
                </w:r>
              </w:sdtContent>
            </w:sdt>
          </w:p>
        </w:tc>
        <w:sdt>
          <w:sdtPr>
            <w:alias w:val="disr_opportunitiesforentity"/>
            <w:tag w:val="dcp|disr_jaipgoodsandservices|table1|MultiSelectPicklist|jobdone"/>
            <w:id w:val="1378476529"/>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085551155"/>
                <w:placeholder>
                  <w:docPart w:val="373AF381FB284BADB6F7CBB7F6769054"/>
                </w:placeholder>
                <w:text/>
              </w:sdtPr>
              <w:sdtContent>
                <w:r>
                  <w:t>Chartered Flights</w:t>
                </w:r>
              </w:sdtContent>
            </w:sdt>
          </w:p>
        </w:tc>
        <w:sdt>
          <w:sdtPr>
            <w:alias w:val="disr_opportunitiesforentity"/>
            <w:tag w:val="dcp|disr_jaipgoodsandservices|table1|MultiSelectPicklist|jobdone"/>
            <w:id w:val="1702211670"/>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793300159"/>
                <w:placeholder>
                  <w:docPart w:val="373AF381FB284BADB6F7CBB7F6769054"/>
                </w:placeholder>
                <w:text/>
              </w:sdtPr>
              <w:sdtContent>
                <w:r>
                  <w:t>O and M Warehouse Facility (Building)</w:t>
                </w:r>
              </w:sdtContent>
            </w:sdt>
          </w:p>
        </w:tc>
        <w:sdt>
          <w:sdtPr>
            <w:alias w:val="disr_opportunitiesforentity"/>
            <w:tag w:val="dcp|disr_jaipgoodsandservices|table1|MultiSelectPicklist|jobdone"/>
            <w:id w:val="1261192041"/>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942095903"/>
                <w:placeholder>
                  <w:docPart w:val="373AF381FB284BADB6F7CBB7F6769054"/>
                </w:placeholder>
                <w:text/>
              </w:sdtPr>
              <w:sdtContent>
                <w:r>
                  <w:t>CCTV Camera</w:t>
                </w:r>
              </w:sdtContent>
            </w:sdt>
          </w:p>
        </w:tc>
        <w:sdt>
          <w:sdtPr>
            <w:alias w:val="disr_opportunitiesforentity"/>
            <w:tag w:val="dcp|disr_jaipgoodsandservices|table1|MultiSelectPicklist|jobdone"/>
            <w:id w:val="344761263"/>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934319"/>
                <w:placeholder>
                  <w:docPart w:val="373AF381FB284BADB6F7CBB7F6769054"/>
                </w:placeholder>
                <w:text/>
              </w:sdtPr>
              <w:sdtContent>
                <w:r>
                  <w:t>Transportation - Bussing Services</w:t>
                </w:r>
              </w:sdtContent>
            </w:sdt>
          </w:p>
        </w:tc>
        <w:sdt>
          <w:sdtPr>
            <w:alias w:val="disr_opportunitiesforentity"/>
            <w:tag w:val="dcp|disr_jaipgoodsandservices|table1|MultiSelectPicklist|jobdone"/>
            <w:id w:val="1902502890"/>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79646936"/>
                <w:placeholder>
                  <w:docPart w:val="373AF381FB284BADB6F7CBB7F6769054"/>
                </w:placeholder>
                <w:text/>
              </w:sdtPr>
              <w:sdtContent>
                <w:r>
                  <w:t>Construction Water</w:t>
                </w:r>
              </w:sdtContent>
            </w:sdt>
          </w:p>
        </w:tc>
        <w:sdt>
          <w:sdtPr>
            <w:alias w:val="disr_opportunitiesforentity"/>
            <w:tag w:val="dcp|disr_jaipgoodsandservices|table1|MultiSelectPicklist|jobdone"/>
            <w:id w:val="1821696517"/>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743941029"/>
                <w:placeholder>
                  <w:docPart w:val="373AF381FB284BADB6F7CBB7F6769054"/>
                </w:placeholder>
                <w:text/>
              </w:sdtPr>
              <w:sdtContent>
                <w:r>
                  <w:t>Battery Energy Storage and Systems</w:t>
                </w:r>
              </w:sdtContent>
            </w:sdt>
          </w:p>
        </w:tc>
        <w:sdt>
          <w:sdtPr>
            <w:alias w:val="disr_opportunitiesforentity"/>
            <w:tag w:val="dcp|disr_jaipgoodsandservices|table1|MultiSelectPicklist|jobdone"/>
            <w:id w:val="208391451"/>
            <w:placeholder>
              <w:docPart w:val="81E132E00CF7428D9ACB8D3262AAE7E9"/>
            </w:placeholder>
            <w:text/>
          </w:sdtPr>
          <w:sdtContent>
            <w:tc>
              <w:tcPr>
                <w:tcW w:w="3005" w:type="dxa"/>
              </w:tcPr>
              <w:p w14:textId="394D43B2">
                <w:pPr>
                  <w:pStyle w:val="NoSpacing"/>
                </w:pPr>
                <w:r>
                  <w:t>Opportunities for non-Australian entities</w:t>
                </w:r>
              </w:p>
            </w:tc>
          </w:sdtContent>
        </w:sdt>
        <w:sdt>
          <w:sdtPr>
            <w:alias w:val="disr_explanationfornoopportunities"/>
            <w:tag w:val="dcp|disr_jaipgoodsandservices|table1|Memo|jobdone"/>
            <w:id w:val="890548003"/>
            <w:placeholder>
              <w:docPart w:val="D88D1716D1684842919B9D4A63D9DE8C"/>
            </w:placeholder>
            <w:text/>
          </w:sdtPr>
          <w:sdtContent>
            <w:tc>
              <w:tcPr>
                <w:tcW w:w="3006" w:type="dxa"/>
              </w:tcPr>
              <w:p w14:textId="57CD2866">
                <w:pPr>
                  <w:pStyle w:val="NoSpacing"/>
                </w:pPr>
                <w:r>
                  <w:t>It is necessary to procure the battery and storage systems from a foreign manufacturer as there are no Australian manufacturer with appropriate technology, sufficient scale or product maturity to provide a viable alternative for the type and quantity required for the Projects.</w:t>
                </w:r>
              </w:p>
            </w:tc>
          </w:sdtContent>
        </w:sdt>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087504289"/>
                <w:placeholder>
                  <w:docPart w:val="373AF381FB284BADB6F7CBB7F6769054"/>
                </w:placeholder>
                <w:text/>
              </w:sdtPr>
              <w:sdtContent>
                <w:r>
                  <w:t>Engineering and Design</w:t>
                </w:r>
              </w:sdtContent>
            </w:sdt>
          </w:p>
        </w:tc>
        <w:sdt>
          <w:sdtPr>
            <w:alias w:val="disr_opportunitiesforentity"/>
            <w:tag w:val="dcp|disr_jaipgoodsandservices|table1|MultiSelectPicklist|jobdone"/>
            <w:id w:val="190974652"/>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024999186"/>
                <w:placeholder>
                  <w:docPart w:val="373AF381FB284BADB6F7CBB7F6769054"/>
                </w:placeholder>
                <w:text/>
              </w:sdtPr>
              <w:sdtContent>
                <w:r>
                  <w:t>Modules</w:t>
                </w:r>
              </w:sdtContent>
            </w:sdt>
          </w:p>
        </w:tc>
        <w:sdt>
          <w:sdtPr>
            <w:alias w:val="disr_opportunitiesforentity"/>
            <w:tag w:val="dcp|disr_jaipgoodsandservices|table1|MultiSelectPicklist|jobdone"/>
            <w:id w:val="350867711"/>
            <w:placeholder>
              <w:docPart w:val="81E132E00CF7428D9ACB8D3262AAE7E9"/>
            </w:placeholder>
            <w:text/>
          </w:sdtPr>
          <w:sdtContent>
            <w:tc>
              <w:tcPr>
                <w:tcW w:w="3005" w:type="dxa"/>
              </w:tcPr>
              <w:p w14:textId="394D43B2">
                <w:pPr>
                  <w:pStyle w:val="NoSpacing"/>
                </w:pPr>
                <w:r>
                  <w:t>Opportunities for non-Australian entities</w:t>
                </w:r>
              </w:p>
            </w:tc>
          </w:sdtContent>
        </w:sdt>
        <w:sdt>
          <w:sdtPr>
            <w:alias w:val="disr_explanationfornoopportunities"/>
            <w:tag w:val="dcp|disr_jaipgoodsandservices|table1|Memo|jobdone"/>
            <w:id w:val="1087134452"/>
            <w:placeholder>
              <w:docPart w:val="D88D1716D1684842919B9D4A63D9DE8C"/>
            </w:placeholder>
            <w:text/>
          </w:sdtPr>
          <w:sdtContent>
            <w:tc>
              <w:tcPr>
                <w:tcW w:w="3006" w:type="dxa"/>
              </w:tcPr>
              <w:p w14:textId="57CD2866">
                <w:pPr>
                  <w:pStyle w:val="NoSpacing"/>
                </w:pPr>
                <w:r>
                  <w:t>It is necessary to procure the modules from a foreign manufacturer as there are no Australian manufacturer with appropriate technology, sufficient scale or product maturity to provide a viable alternative for the type and quantity required for the Projects.</w:t>
                </w:r>
              </w:p>
            </w:tc>
          </w:sdtContent>
        </w:sdt>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665360253"/>
                <w:placeholder>
                  <w:docPart w:val="373AF381FB284BADB6F7CBB7F6769054"/>
                </w:placeholder>
                <w:text/>
              </w:sdtPr>
              <w:sdtContent>
                <w:r>
                  <w:t>Tracking Systems</w:t>
                </w:r>
              </w:sdtContent>
            </w:sdt>
          </w:p>
        </w:tc>
        <w:sdt>
          <w:sdtPr>
            <w:alias w:val="disr_opportunitiesforentity"/>
            <w:tag w:val="dcp|disr_jaipgoodsandservices|table1|MultiSelectPicklist|jobdone"/>
            <w:id w:val="1115556018"/>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510267546"/>
                <w:placeholder>
                  <w:docPart w:val="373AF381FB284BADB6F7CBB7F6769054"/>
                </w:placeholder>
                <w:text/>
              </w:sdtPr>
              <w:sdtContent>
                <w:r>
                  <w:t>PCS/Inverters</w:t>
                </w:r>
              </w:sdtContent>
            </w:sdt>
          </w:p>
        </w:tc>
        <w:sdt>
          <w:sdtPr>
            <w:alias w:val="disr_opportunitiesforentity"/>
            <w:tag w:val="dcp|disr_jaipgoodsandservices|table1|MultiSelectPicklist|jobdone"/>
            <w:id w:val="714331786"/>
            <w:placeholder>
              <w:docPart w:val="81E132E00CF7428D9ACB8D3262AAE7E9"/>
            </w:placeholder>
            <w:text/>
          </w:sdtPr>
          <w:sdtContent>
            <w:tc>
              <w:tcPr>
                <w:tcW w:w="3005" w:type="dxa"/>
              </w:tcPr>
              <w:p w14:textId="394D43B2">
                <w:pPr>
                  <w:pStyle w:val="NoSpacing"/>
                </w:pPr>
                <w:r>
                  <w:t>Opportunities for non-Australian entities</w:t>
                </w:r>
              </w:p>
            </w:tc>
          </w:sdtContent>
        </w:sdt>
        <w:sdt>
          <w:sdtPr>
            <w:alias w:val="disr_explanationfornoopportunities"/>
            <w:tag w:val="dcp|disr_jaipgoodsandservices|table1|Memo|jobdone"/>
            <w:id w:val="130987134"/>
            <w:placeholder>
              <w:docPart w:val="D88D1716D1684842919B9D4A63D9DE8C"/>
            </w:placeholder>
            <w:text/>
          </w:sdtPr>
          <w:sdtContent>
            <w:tc>
              <w:tcPr>
                <w:tcW w:w="3006" w:type="dxa"/>
              </w:tcPr>
              <w:p w14:textId="57CD2866">
                <w:pPr>
                  <w:pStyle w:val="NoSpacing"/>
                </w:pPr>
                <w:r>
                  <w:t>It is necessary to procure the inverters from a foreign manufacturer as there are no Australian manufacturer with appropriate technology, sufficient scale or product maturity to provide a viable alternative for the type and quantity required for the Projects.</w:t>
                </w:r>
              </w:p>
            </w:tc>
          </w:sdtContent>
        </w:sdt>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553469738"/>
                <w:placeholder>
                  <w:docPart w:val="373AF381FB284BADB6F7CBB7F6769054"/>
                </w:placeholder>
                <w:text/>
              </w:sdtPr>
              <w:sdtContent>
                <w:r>
                  <w:t>MV Switchgear</w:t>
                </w:r>
              </w:sdtContent>
            </w:sdt>
          </w:p>
        </w:tc>
        <w:sdt>
          <w:sdtPr>
            <w:alias w:val="disr_opportunitiesforentity"/>
            <w:tag w:val="dcp|disr_jaipgoodsandservices|table1|MultiSelectPicklist|jobdone"/>
            <w:id w:val="137774122"/>
            <w:placeholder>
              <w:docPart w:val="81E132E00CF7428D9ACB8D3262AAE7E9"/>
            </w:placeholder>
            <w:text/>
          </w:sdtPr>
          <w:sdtContent>
            <w:tc>
              <w:tcPr>
                <w:tcW w:w="3005" w:type="dxa"/>
              </w:tcPr>
              <w:p w14:textId="394D43B2">
                <w:pPr>
                  <w:pStyle w:val="NoSpacing"/>
                </w:pPr>
                <w:r>
                  <w:t>Opportunities for non-Australian entities</w:t>
                </w:r>
              </w:p>
            </w:tc>
          </w:sdtContent>
        </w:sdt>
        <w:sdt>
          <w:sdtPr>
            <w:alias w:val="disr_explanationfornoopportunities"/>
            <w:tag w:val="dcp|disr_jaipgoodsandservices|table1|Memo|jobdone"/>
            <w:id w:val="1366124778"/>
            <w:placeholder>
              <w:docPart w:val="D88D1716D1684842919B9D4A63D9DE8C"/>
            </w:placeholder>
            <w:text/>
          </w:sdtPr>
          <w:sdtContent>
            <w:tc>
              <w:tcPr>
                <w:tcW w:w="3006" w:type="dxa"/>
              </w:tcPr>
              <w:p w14:textId="57CD2866">
                <w:pPr>
                  <w:pStyle w:val="NoSpacing"/>
                </w:pPr>
                <w:r>
                  <w:t>It is necessary to procure the switchgear from a foreign manufacturer as there are no Australian manufacturer with appropriate technology, sufficient scale or product maturity to provide a viable alternative for the type and quantity required for the Projects.</w:t>
                </w:r>
              </w:p>
            </w:tc>
          </w:sdtContent>
        </w:sdt>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25734336"/>
                <w:placeholder>
                  <w:docPart w:val="373AF381FB284BADB6F7CBB7F6769054"/>
                </w:placeholder>
                <w:text/>
              </w:sdtPr>
              <w:sdtContent>
                <w:r>
                  <w:t>HV Transformer</w:t>
                </w:r>
              </w:sdtContent>
            </w:sdt>
          </w:p>
        </w:tc>
        <w:sdt>
          <w:sdtPr>
            <w:alias w:val="disr_opportunitiesforentity"/>
            <w:tag w:val="dcp|disr_jaipgoodsandservices|table1|MultiSelectPicklist|jobdone"/>
            <w:id w:val="1731022839"/>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831387084"/>
                <w:placeholder>
                  <w:docPart w:val="373AF381FB284BADB6F7CBB7F6769054"/>
                </w:placeholder>
                <w:text/>
              </w:sdtPr>
              <w:sdtContent>
                <w:r>
                  <w:t>Other Switchboards</w:t>
                </w:r>
              </w:sdtContent>
            </w:sdt>
          </w:p>
        </w:tc>
        <w:sdt>
          <w:sdtPr>
            <w:alias w:val="disr_opportunitiesforentity"/>
            <w:tag w:val="dcp|disr_jaipgoodsandservices|table1|MultiSelectPicklist|jobdone"/>
            <w:id w:val="771657674"/>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994157324"/>
                <w:placeholder>
                  <w:docPart w:val="373AF381FB284BADB6F7CBB7F6769054"/>
                </w:placeholder>
                <w:text/>
              </w:sdtPr>
              <w:sdtContent>
                <w:r>
                  <w:t>Site Facilities</w:t>
                </w:r>
              </w:sdtContent>
            </w:sdt>
          </w:p>
        </w:tc>
        <w:sdt>
          <w:sdtPr>
            <w:alias w:val="disr_opportunitiesforentity"/>
            <w:tag w:val="dcp|disr_jaipgoodsandservices|table1|MultiSelectPicklist|jobdone"/>
            <w:id w:val="232582007"/>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805545113"/>
                <w:placeholder>
                  <w:docPart w:val="373AF381FB284BADB6F7CBB7F6769054"/>
                </w:placeholder>
                <w:text/>
              </w:sdtPr>
              <w:sdtContent>
                <w:r>
                  <w:t>Combiner Boxes</w:t>
                </w:r>
              </w:sdtContent>
            </w:sdt>
          </w:p>
        </w:tc>
        <w:sdt>
          <w:sdtPr>
            <w:alias w:val="disr_opportunitiesforentity"/>
            <w:tag w:val="dcp|disr_jaipgoodsandservices|table1|MultiSelectPicklist|jobdone"/>
            <w:id w:val="1145601542"/>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027320727"/>
                <w:placeholder>
                  <w:docPart w:val="373AF381FB284BADB6F7CBB7F6769054"/>
                </w:placeholder>
                <w:text/>
              </w:sdtPr>
              <w:sdtContent>
                <w:r>
                  <w:t>Cables (DC and AC)</w:t>
                </w:r>
              </w:sdtContent>
            </w:sdt>
          </w:p>
        </w:tc>
        <w:sdt>
          <w:sdtPr>
            <w:alias w:val="disr_opportunitiesforentity"/>
            <w:tag w:val="dcp|disr_jaipgoodsandservices|table1|MultiSelectPicklist|jobdone"/>
            <w:id w:val="253276706"/>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393010398"/>
                <w:placeholder>
                  <w:docPart w:val="373AF381FB284BADB6F7CBB7F6769054"/>
                </w:placeholder>
                <w:text/>
              </w:sdtPr>
              <w:sdtContent>
                <w:r>
                  <w:t>General Civil and Earthworks</w:t>
                </w:r>
              </w:sdtContent>
            </w:sdt>
          </w:p>
        </w:tc>
        <w:sdt>
          <w:sdtPr>
            <w:alias w:val="disr_opportunitiesforentity"/>
            <w:tag w:val="dcp|disr_jaipgoodsandservices|table1|MultiSelectPicklist|jobdone"/>
            <w:id w:val="2094977680"/>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111154025"/>
                <w:placeholder>
                  <w:docPart w:val="373AF381FB284BADB6F7CBB7F6769054"/>
                </w:placeholder>
                <w:text/>
              </w:sdtPr>
              <w:sdtContent>
                <w:r>
                  <w:t>Piling Contractor</w:t>
                </w:r>
              </w:sdtContent>
            </w:sdt>
          </w:p>
        </w:tc>
        <w:sdt>
          <w:sdtPr>
            <w:alias w:val="disr_opportunitiesforentity"/>
            <w:tag w:val="dcp|disr_jaipgoodsandservices|table1|MultiSelectPicklist|jobdone"/>
            <w:id w:val="353082660"/>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706338678"/>
                <w:placeholder>
                  <w:docPart w:val="373AF381FB284BADB6F7CBB7F6769054"/>
                </w:placeholder>
                <w:text/>
              </w:sdtPr>
              <w:sdtContent>
                <w:r>
                  <w:t>Security</w:t>
                </w:r>
              </w:sdtContent>
            </w:sdt>
          </w:p>
        </w:tc>
        <w:sdt>
          <w:sdtPr>
            <w:alias w:val="disr_opportunitiesforentity"/>
            <w:tag w:val="dcp|disr_jaipgoodsandservices|table1|MultiSelectPicklist|jobdone"/>
            <w:id w:val="1079968494"/>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694189424"/>
                <w:placeholder>
                  <w:docPart w:val="373AF381FB284BADB6F7CBB7F6769054"/>
                </w:placeholder>
                <w:text/>
              </w:sdtPr>
              <w:sdtContent>
                <w:r>
                  <w:t>Electrical Installation Contractor</w:t>
                </w:r>
              </w:sdtContent>
            </w:sdt>
          </w:p>
        </w:tc>
        <w:sdt>
          <w:sdtPr>
            <w:alias w:val="disr_opportunitiesforentity"/>
            <w:tag w:val="dcp|disr_jaipgoodsandservices|table1|MultiSelectPicklist|jobdone"/>
            <w:id w:val="666015495"/>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09769511"/>
                <w:placeholder>
                  <w:docPart w:val="373AF381FB284BADB6F7CBB7F6769054"/>
                </w:placeholder>
                <w:text/>
              </w:sdtPr>
              <w:sdtContent>
                <w:r>
                  <w:t>Survey</w:t>
                </w:r>
              </w:sdtContent>
            </w:sdt>
          </w:p>
        </w:tc>
        <w:sdt>
          <w:sdtPr>
            <w:alias w:val="disr_opportunitiesforentity"/>
            <w:tag w:val="dcp|disr_jaipgoodsandservices|table1|MultiSelectPicklist|jobdone"/>
            <w:id w:val="633750040"/>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613183499"/>
                <w:placeholder>
                  <w:docPart w:val="373AF381FB284BADB6F7CBB7F6769054"/>
                </w:placeholder>
                <w:text/>
              </w:sdtPr>
              <w:sdtContent>
                <w:r>
                  <w:t>Logistics</w:t>
                </w:r>
              </w:sdtContent>
            </w:sdt>
          </w:p>
        </w:tc>
        <w:sdt>
          <w:sdtPr>
            <w:alias w:val="disr_opportunitiesforentity"/>
            <w:tag w:val="dcp|disr_jaipgoodsandservices|table1|MultiSelectPicklist|jobdone"/>
            <w:id w:val="1220031939"/>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535216713"/>
                <w:placeholder>
                  <w:docPart w:val="373AF381FB284BADB6F7CBB7F6769054"/>
                </w:placeholder>
                <w:text/>
              </w:sdtPr>
              <w:sdtContent>
                <w:r>
                  <w:t>Accommodation</w:t>
                </w:r>
              </w:sdtContent>
            </w:sdt>
          </w:p>
        </w:tc>
        <w:sdt>
          <w:sdtPr>
            <w:alias w:val="disr_opportunitiesforentity"/>
            <w:tag w:val="dcp|disr_jaipgoodsandservices|table1|MultiSelectPicklist|jobdone"/>
            <w:id w:val="475087529"/>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99984553"/>
                <w:placeholder>
                  <w:docPart w:val="373AF381FB284BADB6F7CBB7F6769054"/>
                </w:placeholder>
                <w:text/>
              </w:sdtPr>
              <w:sdtContent>
                <w:r>
                  <w:t>Waste Management</w:t>
                </w:r>
              </w:sdtContent>
            </w:sdt>
          </w:p>
        </w:tc>
        <w:sdt>
          <w:sdtPr>
            <w:alias w:val="disr_opportunitiesforentity"/>
            <w:tag w:val="dcp|disr_jaipgoodsandservices|table1|MultiSelectPicklist|jobdone"/>
            <w:id w:val="2045524563"/>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885960643"/>
                <w:placeholder>
                  <w:docPart w:val="373AF381FB284BADB6F7CBB7F6769054"/>
                </w:placeholder>
                <w:text/>
              </w:sdtPr>
              <w:sdtContent>
                <w:r>
                  <w:t>Permanent Fencing</w:t>
                </w:r>
              </w:sdtContent>
            </w:sdt>
          </w:p>
        </w:tc>
        <w:sdt>
          <w:sdtPr>
            <w:alias w:val="disr_opportunitiesforentity"/>
            <w:tag w:val="dcp|disr_jaipgoodsandservices|table1|MultiSelectPicklist|jobdone"/>
            <w:id w:val="1018086546"/>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0716248"/>
                <w:placeholder>
                  <w:docPart w:val="373AF381FB284BADB6F7CBB7F6769054"/>
                </w:placeholder>
                <w:text/>
              </w:sdtPr>
              <w:sdtContent>
                <w:r>
                  <w:t>Kiosk Substation Supply</w:t>
                </w:r>
              </w:sdtContent>
            </w:sdt>
          </w:p>
        </w:tc>
        <w:sdt>
          <w:sdtPr>
            <w:alias w:val="disr_opportunitiesforentity"/>
            <w:tag w:val="dcp|disr_jaipgoodsandservices|table1|MultiSelectPicklist|jobdone"/>
            <w:id w:val="982420070"/>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662861784"/>
                <w:placeholder>
                  <w:docPart w:val="373AF381FB284BADB6F7CBB7F6769054"/>
                </w:placeholder>
                <w:text/>
              </w:sdtPr>
              <w:sdtContent>
                <w:r>
                  <w:t>Met Station</w:t>
                </w:r>
              </w:sdtContent>
            </w:sdt>
          </w:p>
        </w:tc>
        <w:sdt>
          <w:sdtPr>
            <w:alias w:val="disr_opportunitiesforentity"/>
            <w:tag w:val="dcp|disr_jaipgoodsandservices|table1|MultiSelectPicklist|jobdone"/>
            <w:id w:val="1855146384"/>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956218438"/>
                <w:placeholder>
                  <w:docPart w:val="373AF381FB284BADB6F7CBB7F6769054"/>
                </w:placeholder>
                <w:text/>
              </w:sdtPr>
              <w:sdtContent>
                <w:r>
                  <w:t>Landscaping and Road Upgrades</w:t>
                </w:r>
              </w:sdtContent>
            </w:sdt>
          </w:p>
        </w:tc>
        <w:sdt>
          <w:sdtPr>
            <w:alias w:val="disr_opportunitiesforentity"/>
            <w:tag w:val="dcp|disr_jaipgoodsandservices|table1|MultiSelectPicklist|jobdone"/>
            <w:id w:val="650305444"/>
            <w:placeholder>
              <w:docPart w:val="81E132E00CF7428D9ACB8D3262AAE7E9"/>
            </w:placeholder>
            <w:text/>
          </w:sdtPr>
          <w:sdtContent>
            <w:tc>
              <w:tcPr>
                <w:tcW w:w="3005" w:type="dxa"/>
              </w:tcPr>
              <w:p w14:textId="394D43B2">
                <w:pPr>
                  <w:pStyle w:val="NoSpacing"/>
                </w:pPr>
                <w:r>
                  <w:t>Opportunities for Australian entities</w:t>
                </w:r>
              </w:p>
            </w:tc>
          </w:sdtContent>
        </w:sdt>
        <w:tc>
          <w:tcPr>
            <w:tcW w:w="3006" w:type="dxa"/>
          </w:tcPr>
          <w:p w14:textId="57CD2866">
            <w:pPr>
              <w:pStyle w:val="NoSpacing"/>
            </w:pPr>
          </w:p>
        </w:tc>
      </w:tr>
    </w:tbl>
    <w:p w14:paraId="2602CF35" w14:textId="77777777">
      <w:pPr>
        <w:pStyle w:val="NoSpacing"/>
      </w:pPr>
    </w:p>
    <w:p w14:paraId="2FD68AEA" w14:textId="12ECEB12">
      <w:pPr>
        <w:pStyle w:val="NoSpacing"/>
        <w:rPr>
          <w:color w:val="C00000"/>
        </w:rPr>
      </w:pPr>
      <w:r>
        <w:t>Project standards</w:t>
      </w:r>
      <w:r>
        <w:t>:</w:t>
      </w:r>
    </w:p>
    <w:p w14:paraId="549C1085" w14:textId="42CFCB3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1251630739"/>
          <w:placeholder>
            <w:docPart w:val="E7B34F75E7D445ADB51C9C58F08A7873"/>
          </w:placeholder>
          <w:text/>
        </w:sdtPr>
        <w:sdtContent>
          <w:r>
            <w:t>Australian, International</w:t>
          </w:r>
        </w:sdtContent>
      </w:sdt>
    </w:p>
    <w:p w14:paraId="6AF34BED" w14:textId="77777777">
      <w:pPr>
        <w:rPr>
          <w:rFonts w:eastAsiaTheme="majorEastAsia" w:cstheme="majorBidi"/>
          <w:color w:val="0F4761"/>
          <w:sz w:val="32"/>
          <w:szCs w:val="32"/>
        </w:rPr>
      </w:pPr>
      <w:r>
        <w:br w:type="page"/>
      </w:r>
    </w:p>
    <w:p w14:paraId="12B4B704" w14:textId="77777777">
      <w:pPr>
        <w:pStyle w:val="Heading3"/>
      </w:pPr>
      <w:r>
        <w:t>Supplier information and communication</w:t>
      </w:r>
    </w:p>
    <w:p w14:paraId="39DDC7EE" w14:textId="77777777">
      <w:pPr>
        <w:pStyle w:val="Heading4"/>
      </w:pPr>
      <w:r>
        <w:t>Project Proponent</w:t>
      </w:r>
      <w:r>
        <w:t>s</w:t>
      </w:r>
      <w:r>
        <w:t xml:space="preserve"> Contact Person</w:t>
      </w:r>
    </w:p>
    <w:p w14:paraId="0C4BC723" w14:textId="77777777">
      <w:pPr>
        <w:rPr>
          <w:rFonts w:cstheme="minorHAnsi"/>
          <w:i/>
          <w:iCs/>
          <w:szCs w:val="20"/>
        </w:rPr>
      </w:pPr>
      <w:r>
        <w:rPr>
          <w:rFonts w:cstheme="minorHAnsi"/>
          <w:i/>
          <w:iCs/>
          <w:szCs w:val="20"/>
        </w:rPr>
        <w:t>Project proponent’s contact person for supplier enquires.</w:t>
      </w:r>
    </w:p>
    <w:p w14:paraId="52233CBD" w14:textId="77777777">
      <w:pPr>
        <w:pStyle w:val="NoSpacing"/>
      </w:pPr>
      <w:r>
        <w:t>Contact person’s n</w:t>
      </w:r>
      <w:r>
        <w:t>ame:</w:t>
      </w:r>
    </w:p>
    <w:p w14:paraId="2CDE1340" w14:textId="1329DD6D">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1564758870"/>
          <w:placeholder>
            <w:docPart w:val="1F89C9DBEC85417EAFEE0C0C41D94BBD"/>
          </w:placeholder>
          <w:text/>
        </w:sdtPr>
        <w:sdtContent>
          <w:r>
            <w:t>Christina Lim</w:t>
          </w:r>
        </w:sdtContent>
      </w:sdt>
    </w:p>
    <w:p w14:paraId="5E954A00" w14:textId="77777777">
      <w:pPr>
        <w:pStyle w:val="NoSpacing"/>
      </w:pPr>
      <w:r>
        <w:t>Contact person’s position</w:t>
      </w:r>
      <w:r>
        <w:t>:</w:t>
      </w:r>
    </w:p>
    <w:p w14:paraId="2044D458" w14:textId="3A85608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1673433202"/>
          <w:placeholder>
            <w:docPart w:val="0B41C37951F948A489F07E7739CB18DC"/>
          </w:placeholder>
          <w:text/>
        </w:sdtPr>
        <w:sdtContent>
          <w:r>
            <w:rPr>
              <w:rFonts w:cs="Times New Roman"/>
              <w:sz w:val="16"/>
              <w:szCs w:val="24"/>
              <w:lang w:val="en-US"/>
            </w:rPr>
            <w:t>Contracts Manager</w:t>
          </w:r>
        </w:sdtContent>
      </w:sdt>
    </w:p>
    <w:p w14:paraId="0B92EE7E" w14:textId="77777777">
      <w:pPr>
        <w:pStyle w:val="NoSpacing"/>
      </w:pPr>
      <w:r>
        <w:t>Phone number:</w:t>
      </w:r>
    </w:p>
    <w:p w14:paraId="1ED405EE" w14:textId="1DB9905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851245771"/>
          <w:placeholder>
            <w:docPart w:val="FE90EED077BD40B9923A071EFE699698"/>
          </w:placeholder>
          <w:text/>
        </w:sdtPr>
        <w:sdtContent>
          <w:r>
            <w:t>0449767300</w:t>
          </w:r>
        </w:sdtContent>
      </w:sdt>
    </w:p>
    <w:p w14:paraId="46F4511B" w14:textId="77777777">
      <w:pPr>
        <w:pStyle w:val="NoSpacing"/>
      </w:pPr>
      <w:r>
        <w:t>Email address:</w:t>
      </w:r>
    </w:p>
    <w:p w14:paraId="25D843E3" w14:textId="75B30295">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129227973"/>
          <w:placeholder>
            <w:docPart w:val="2F1E45C258654ECF8E7E2F5F6237FBDF"/>
          </w:placeholder>
          <w:text/>
        </w:sdtPr>
        <w:sdtContent>
          <w:r>
            <w:t>christina.lim@edifyenergy.com</w:t>
          </w:r>
        </w:sdtContent>
      </w:sdt>
    </w:p>
    <w:p w14:paraId="74B13573" w14:textId="77777777"/>
    <w:p w14:paraId="4D5C82C0" w14:textId="6509147D">
      <w:pPr>
        <w:pStyle w:val="Heading4"/>
      </w:pPr>
      <w:r>
        <w:t>Project Proponent Website</w:t>
      </w:r>
    </w:p>
    <w:p w14:paraId="7110D0E5" w14:textId="77777777">
      <w:pPr>
        <w:pStyle w:val="NoSpacing"/>
      </w:pPr>
      <w:r>
        <w:t>Project proponent website:</w:t>
      </w:r>
    </w:p>
    <w:p w14:paraId="2D2AD688" w14:textId="2DF4948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1870177699"/>
          <w:placeholder>
            <w:docPart w:val="BE9422FFBA744C548523FCCB697E52E1"/>
          </w:placeholder>
          <w:text/>
        </w:sdtPr>
        <w:sdtContent>
          <w:r>
            <w:t>https://edifyenergy.com/project/smoky-creek-guthries-gap/</w:t>
          </w:r>
        </w:sdtContent>
      </w:sdt>
    </w:p>
    <w:p w14:paraId="5F74E444" w14:textId="77777777"/>
    <w:p w14:paraId="2265DBC6" w14:textId="77777777">
      <w:pPr>
        <w:pStyle w:val="Heading4"/>
      </w:pPr>
      <w:r>
        <w:t>Project Opportunities Website</w:t>
      </w:r>
    </w:p>
    <w:p w14:paraId="38ACF0F4" w14:textId="77777777">
      <w:pPr>
        <w:pStyle w:val="NoSpacing"/>
        <w:rPr>
          <w:b/>
          <w:bCs/>
        </w:rPr>
      </w:pPr>
      <w:r>
        <w:rPr>
          <w:b/>
          <w:bCs/>
        </w:rPr>
        <w:t>List of websites:</w:t>
      </w:r>
    </w:p>
    <w:tbl>
      <w:tblPr>
        <w:tblStyle w:val="TableGrid"/>
        <w:tblW w:w="0" w:type="auto"/>
        <w:tblLayout w:type="fixed"/>
        <w:tblLook w:val="04A0"/>
      </w:tblPr>
      <w:tblGrid>
        <w:gridCol w:w="3681"/>
        <w:gridCol w:w="1843"/>
        <w:gridCol w:w="3492"/>
      </w:tblGrid>
      <w:tr w14:paraId="7D46D9A1" w14:textId="002DAFE2">
        <w:tblPrEx>
          <w:tblW w:w="0" w:type="auto"/>
          <w:tblLayout w:type="fixed"/>
          <w:tblLook w:val="04A0"/>
        </w:tblPrEx>
        <w:sdt>
          <w:sdtPr>
            <w:rPr>
              <w:b/>
              <w:bCs/>
              <w:color w:val="FFFFFF" w:themeColor="background1"/>
            </w:rPr>
            <w:tag w:val="dcp|tableheader"/>
            <w:id w:val="-1606411442"/>
            <w:lock w:val="sdtLocked"/>
            <w:placeholder>
              <w:docPart w:val="50C0328F201E408BAC76B36F7C8A6746"/>
            </w:placeholder>
            <w:text/>
          </w:sdtPr>
          <w:sdtContent>
            <w:tc>
              <w:tcPr>
                <w:tcW w:w="3681" w:type="dxa"/>
                <w:shd w:val="clear" w:color="auto" w:fill="156082"/>
              </w:tcPr>
              <w:p w14:paraId="5052384E" w14:textId="1A8BA85B">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73C12C11" w14:textId="5A2A22FD">
            <w:pPr>
              <w:pStyle w:val="NoSpacing"/>
              <w:rPr>
                <w:b/>
                <w:bCs/>
                <w:color w:val="FFFFFF" w:themeColor="background1"/>
              </w:rPr>
            </w:pPr>
            <w:r>
              <w:rPr>
                <w:b/>
                <w:bCs/>
                <w:color w:val="FFFFFF" w:themeColor="background1"/>
              </w:rPr>
              <w:t>Is this website active?</w:t>
            </w:r>
          </w:p>
        </w:tc>
        <w:tc>
          <w:tcPr>
            <w:tcW w:w="3492" w:type="dxa"/>
            <w:shd w:val="clear" w:color="auto" w:fill="156082"/>
          </w:tcPr>
          <w:p w14:paraId="54C48681" w14:textId="1B2413B0">
            <w:pPr>
              <w:pStyle w:val="NoSpacing"/>
              <w:rPr>
                <w:b/>
                <w:bCs/>
                <w:color w:val="FFFFFF" w:themeColor="background1"/>
              </w:rPr>
            </w:pPr>
            <w:r>
              <w:rPr>
                <w:b/>
                <w:bCs/>
                <w:color w:val="FFFFFF" w:themeColor="background1"/>
              </w:rPr>
              <w:t>Date the website is expected to go live:</w:t>
            </w:r>
          </w:p>
        </w:tc>
      </w:tr>
      <w:tr w14:paraId="0CAF33AC" w14:textId="6D5E5929">
        <w:tblPrEx>
          <w:tblW w:w="0" w:type="auto"/>
          <w:tblLayout w:type="fixed"/>
          <w:tblLook w:val="04A0"/>
        </w:tblPrEx>
        <w:tc>
          <w:tcPr>
            <w:tcW w:w="3681" w:type="dxa"/>
          </w:tcPr>
          <w:p w14:paraId="2217F8C4" w14:textId="6F12A0C3">
            <w:pPr>
              <w:pStyle w:val="NoSpacing"/>
            </w:pPr>
            <w:sdt>
              <w:sdtPr>
                <w:alias w:val="disr_addressofthepublicwebsite"/>
                <w:tag w:val="dcp|disr_jaipopportunitywebsite|table2|String|jobdone"/>
                <w:id w:val="2100946845"/>
                <w:placeholder>
                  <w:docPart w:val="45AF18F4E0DE4D3C9A88E7C578C55D15"/>
                </w:placeholder>
                <w:text/>
              </w:sdtPr>
              <w:sdtContent>
                <w:r>
                  <w:t>https://dtinfrastructure.com.au/suppliers/</w:t>
                </w:r>
              </w:sdtContent>
            </w:sdt>
          </w:p>
        </w:tc>
        <w:sdt>
          <w:sdtPr>
            <w:alias w:val="disr_isthiswebsiteactive"/>
            <w:tag w:val="dcp|disr_jaipopportunitywebsite|table2|Picklist|jobdone"/>
            <w:id w:val="2080296228"/>
            <w:placeholder>
              <w:docPart w:val="D7CD4546D4614A6290781A583C1C7AF0"/>
            </w:placeholder>
            <w:text/>
          </w:sdtPr>
          <w:sdtContent>
            <w:tc>
              <w:tcPr>
                <w:tcW w:w="1843" w:type="dxa"/>
              </w:tcPr>
              <w:p w14:paraId="578F7A65" w14:textId="7E1D0E6B">
                <w:pPr>
                  <w:pStyle w:val="NoSpacing"/>
                </w:pPr>
                <w:r>
                  <w:t>Yes</w:t>
                </w:r>
              </w:p>
            </w:tc>
          </w:sdtContent>
        </w:sdt>
        <w:tc>
          <w:tcPr>
            <w:tcW w:w="3492" w:type="dxa"/>
          </w:tcPr>
          <w:p w14:paraId="36576250" w14:textId="5902FD7C">
            <w:pPr>
              <w:pStyle w:val="NoSpacing"/>
            </w:pPr>
          </w:p>
        </w:tc>
      </w:tr>
    </w:tbl>
    <w:p w14:paraId="5C6F9DB3" w14:textId="77777777">
      <w:pPr>
        <w:pStyle w:val="NoSpacing"/>
      </w:pPr>
      <w:r>
        <w:t>Supplier engagement and communication actions</w:t>
      </w:r>
      <w:r>
        <w:t>:</w:t>
      </w:r>
    </w:p>
    <w:p w14:paraId="4101CD3F" w14:textId="37A426A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1873320222"/>
          <w:placeholder>
            <w:docPart w:val="17CD0A328BBE44C580391165B58A99C4"/>
          </w:placeholder>
          <w:text/>
        </w:sdtPr>
        <w:sdtContent>
          <w:r>
            <w:t>Issue media releases or ASX announcements on project developments and opportunities</w:t>
            <w:br/>
            <w:t>Directly contact suppliers with information on project opportunities and bid processes</w:t>
          </w:r>
        </w:sdtContent>
      </w:sdt>
    </w:p>
    <w:p w14:paraId="7D2BAEF8" w14:textId="77777777"/>
    <w:p w14:paraId="0FE44C12" w14:textId="77777777"/>
    <w:p w14:paraId="4446F846" w14:textId="77777777">
      <w:pPr>
        <w:rPr>
          <w:rFonts w:eastAsiaTheme="majorEastAsia" w:cstheme="majorBidi"/>
          <w:color w:val="0F4761"/>
          <w:sz w:val="28"/>
          <w:szCs w:val="28"/>
        </w:rPr>
      </w:pPr>
      <w:r>
        <w:br w:type="page"/>
      </w:r>
    </w:p>
    <w:p w14:paraId="71AF75EF" w14:textId="77777777">
      <w:pPr>
        <w:pStyle w:val="Heading3"/>
      </w:pPr>
      <w:r>
        <w:t>Building Australian industry capability</w:t>
      </w:r>
    </w:p>
    <w:p w14:paraId="734C503A" w14:textId="77777777">
      <w:pPr>
        <w:pStyle w:val="NoSpacing"/>
      </w:pPr>
      <w:r>
        <w:t>Supplier capability development actions</w:t>
      </w:r>
      <w:r>
        <w:t>:</w:t>
      </w:r>
    </w:p>
    <w:p w14:paraId="51AEAB65" w14:textId="441F112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491580282"/>
          <w:placeholder>
            <w:docPart w:val="42F40C5319814A8EB7F4686ECB9EDCD8"/>
          </w:placeholder>
          <w:text/>
        </w:sdtPr>
        <w:sdtContent>
          <w:r>
            <w:t>Recommend suppliers undertake training and/or accreditation</w:t>
            <w:br/>
            <w:t>Support supplier development initiatives of industry associations or governments</w:t>
          </w:r>
        </w:sdtContent>
      </w:sdt>
    </w:p>
    <w:p w14:paraId="34F211F1" w14:textId="77777777"/>
    <w:p w14:paraId="45A712A2" w14:textId="77777777">
      <w:pPr>
        <w:pStyle w:val="NoSpacing"/>
      </w:pPr>
      <w:r>
        <w:t>Global supply chain integration actions</w:t>
      </w:r>
      <w:r>
        <w:t>:</w:t>
      </w:r>
    </w:p>
    <w:p w14:paraId="3582A0A7" w14:textId="6F2DFD1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200065822"/>
          <w:placeholder>
            <w:docPart w:val="489E13AB02204469B1023729D48E903E"/>
          </w:placeholder>
          <w:text/>
        </w:sdtPr>
        <w:sdtContent>
          <w:r>
            <w:t>Provide references for high performing suppliers</w:t>
          </w:r>
        </w:sdtContent>
      </w:sdt>
    </w:p>
    <w:p w14:paraId="6F59EB4D" w14:textId="77777777"/>
    <w:p w14:paraId="67A4D17F" w14:textId="77777777">
      <w:pPr>
        <w:pStyle w:val="NoSpacing"/>
      </w:pPr>
      <w:r>
        <w:t>Feedback</w:t>
      </w:r>
      <w:r>
        <w:t>:</w:t>
      </w:r>
    </w:p>
    <w:p w14:paraId="3905DDF6" w14:textId="24E1ABEF">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1007219518"/>
          <w:placeholder>
            <w:docPart w:val="411C0DC7F0B343FAAEDD623219804A22"/>
          </w:placeholder>
          <w:text/>
        </w:sdtPr>
        <w:sdtContent>
          <w:r>
            <w:t>Confirm you, and/or your procurement entities will offer and, if requested,  provide feedback to unsuccessful Australian entities whose bids to supply key goods or services for the project have not been successful</w:t>
            <w:br/>
            <w:t>Confirm feedback provided to unsuccessful bidders will include any recommendations of relevant training, skills, capability and capacity development</w:t>
            <w:br/>
            <w:t>Confirm you will collect written evidence of feedback offered or provided to unsuccessful bidders</w:t>
          </w:r>
        </w:sdtContent>
      </w:sdt>
    </w:p>
    <w:p w14:paraId="312104A1" w14:textId="77777777"/>
    <w:p w14:paraId="5ABB5B4B" w14:textId="77777777"/>
    <w:p w14:paraId="60AA3F09" w14:textId="77777777"/>
    <w:p w14:paraId="7E412098" w14:textId="77777777">
      <w:r>
        <w:br w:type="page"/>
      </w:r>
    </w:p>
    <w:p w14:paraId="238C6FBD" w14:textId="77777777">
      <w:pPr>
        <w:pStyle w:val="Heading2"/>
      </w:pPr>
      <w:r>
        <w:rPr>
          <w:noProof/>
        </w:rPr>
        <mc:AlternateContent>
          <mc:Choice Requires="wps">
            <w:drawing>
              <wp:anchor distT="0" distB="0" distL="0" distR="0" simplePos="0" relativeHeight="251660288" behindDoc="0" locked="0" layoutInCell="0" allowOverlap="1">
                <wp:simplePos x="0" y="0"/>
                <wp:positionH relativeFrom="margin">
                  <wp:posOffset>-400050</wp:posOffset>
                </wp:positionH>
                <wp:positionV relativeFrom="page">
                  <wp:posOffset>1142365</wp:posOffset>
                </wp:positionV>
                <wp:extent cx="6477635" cy="0"/>
                <wp:effectExtent l="0" t="19050" r="37465" b="19050"/>
                <wp:wrapSquare wrapText="bothSides"/>
                <wp:docPr id="1982087551"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61312" from="-31.5pt,89.95pt" to="478.55pt,89.95pt" o:allowincell="f" strokecolor="#2373a5" strokeweight="3.1pt">
                <w10:wrap type="square"/>
              </v:line>
            </w:pict>
          </mc:Fallback>
        </mc:AlternateContent>
      </w:r>
      <w:r>
        <w:t>Australian Industry Participation Plan Summary – Operations Phase</w:t>
      </w:r>
    </w:p>
    <w:p w14:paraId="5DA77DB3" w14:textId="77777777">
      <w:pPr>
        <w:pStyle w:val="NoSpacing"/>
      </w:pPr>
      <w:r>
        <w:t>Nominated facility operator:</w:t>
      </w:r>
    </w:p>
    <w:p w14:paraId="7D8E2646" w14:textId="557B68D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facilityoperator"/>
          <w:tag w:val="dcp|document||String|jobdone"/>
          <w:id w:val="1343303344"/>
          <w:placeholder>
            <w:docPart w:val="CCF7AA8D0000434EA7DAEDD470BEB31F"/>
          </w:placeholder>
          <w:text/>
        </w:sdtPr>
        <w:sdtContent>
          <w:r>
            <w:t>Edify Energy Pty Ltd</w:t>
          </w:r>
        </w:sdtContent>
      </w:sdt>
    </w:p>
    <w:p w14:paraId="4D67344F" w14:textId="77777777">
      <w:pPr>
        <w:pStyle w:val="Heading3"/>
      </w:pPr>
      <w:r>
        <w:t>Facility details</w:t>
      </w:r>
    </w:p>
    <w:p w14:paraId="0B4E9537" w14:textId="77777777">
      <w:pPr>
        <w:pStyle w:val="NoSpacing"/>
        <w:rPr>
          <w:color w:val="C00000"/>
        </w:rPr>
      </w:pPr>
      <w:r>
        <w:t>Facility</w:t>
      </w:r>
      <w:r>
        <w:t xml:space="preserve"> name:</w:t>
      </w:r>
    </w:p>
    <w:p w14:paraId="60BF22A4" w14:textId="6798E56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name"/>
          <w:tag w:val="dcp|document||String|jobdone"/>
          <w:id w:val="960736250"/>
          <w:placeholder>
            <w:docPart w:val="AB8F854F1D724A4DA2276524D151979F"/>
          </w:placeholder>
          <w:text/>
        </w:sdtPr>
        <w:sdtContent>
          <w:r>
            <w:rPr>
              <w:rFonts w:ascii="Arial" w:hAnsi="Arial" w:cs="Times New Roman"/>
              <w:sz w:val="16"/>
              <w:szCs w:val="24"/>
              <w:lang w:val="en-US"/>
            </w:rPr>
            <w:t>Smoky Creek and Guthrie's Gap Hybrid Solar Power Station and BESS</w:t>
          </w:r>
        </w:sdtContent>
      </w:sdt>
    </w:p>
    <w:p w14:paraId="1FA0C83E" w14:textId="77777777">
      <w:pPr>
        <w:pStyle w:val="NoSpacing"/>
        <w:rPr>
          <w:color w:val="C00000"/>
        </w:rPr>
      </w:pPr>
      <w:r>
        <w:t>Location</w:t>
      </w:r>
      <w:r>
        <w:t>:</w:t>
      </w:r>
    </w:p>
    <w:p w14:paraId="762EC41E" w14:textId="23DF9C6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204444076"/>
          <w:placeholder>
            <w:docPart w:val="EA826F5DD2C448C8AA28F843F85C3DC2"/>
          </w:placeholder>
          <w:text/>
        </w:sdtPr>
        <w:sdtContent>
          <w:r>
            <w:t>Goovigen and Dixalea, Queensland</w:t>
          </w:r>
        </w:sdtContent>
      </w:sdt>
    </w:p>
    <w:p w14:paraId="7B26ABAE" w14:textId="77777777">
      <w:pPr>
        <w:pStyle w:val="NoSpacing"/>
        <w:rPr>
          <w:color w:val="C00000"/>
        </w:rPr>
      </w:pPr>
      <w:r>
        <w:t>Type</w:t>
      </w:r>
      <w:r>
        <w:t>:</w:t>
      </w:r>
    </w:p>
    <w:p w14:paraId="15952AEC" w14:textId="4020458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242516752"/>
          <w:placeholder>
            <w:docPart w:val="71FCA0490EE5473095C771710C1DF768"/>
          </w:placeholder>
          <w:text/>
        </w:sdtPr>
        <w:sdtContent>
          <w:r>
            <w:t>Electricity facility</w:t>
          </w:r>
        </w:sdtContent>
      </w:sdt>
    </w:p>
    <w:p w14:paraId="25234C8B" w14:textId="77777777">
      <w:pPr>
        <w:pStyle w:val="Heading3"/>
      </w:pPr>
      <w:r>
        <w:t>Key goods and services</w:t>
      </w:r>
    </w:p>
    <w:p w14:paraId="563C2DDD" w14:textId="77777777">
      <w:r>
        <w:t>Indicative list of key goods and services to be acquired for the new facility:</w:t>
      </w:r>
    </w:p>
    <w:p w14:paraId="5DB8480E" w14:textId="77777777">
      <w:pPr>
        <w:pStyle w:val="NoSpacing"/>
        <w:rPr>
          <w:b/>
          <w:bCs/>
        </w:rPr>
      </w:pPr>
      <w:r>
        <w:rPr>
          <w:b/>
          <w:bCs/>
        </w:rPr>
        <w:t>List of key goods and services:</w:t>
      </w:r>
    </w:p>
    <w:p w14:paraId="01B139F3" w14:textId="77777777">
      <w:pPr>
        <w:pStyle w:val="NoSpacing"/>
        <w:rPr>
          <w:b/>
          <w:bCs/>
          <w:i/>
          <w:iCs/>
        </w:rPr>
      </w:pPr>
      <w:r>
        <w:rPr>
          <w:i/>
          <w:iCs/>
        </w:rPr>
        <w:t>An Australian entity is an entity with an ABN or CAN.</w:t>
      </w:r>
    </w:p>
    <w:p w14:paraId="77F98558" w14:textId="77777777">
      <w:pPr>
        <w:rPr>
          <w:lang w:val="en-US"/>
        </w:rPr>
      </w:pPr>
    </w:p>
    <w:tbl>
      <w:tblPr>
        <w:tblStyle w:val="TableGrid"/>
        <w:tblW w:w="0" w:type="auto"/>
        <w:tblLook w:val="04A0"/>
      </w:tblPr>
      <w:tblGrid>
        <w:gridCol w:w="2715"/>
        <w:gridCol w:w="2806"/>
        <w:gridCol w:w="3495"/>
      </w:tblGrid>
      <w:tr w14:paraId="02AA38A9" w14:textId="61418FAC">
        <w:tblPrEx>
          <w:tblW w:w="0" w:type="auto"/>
          <w:tblLook w:val="04A0"/>
        </w:tblPrEx>
        <w:sdt>
          <w:sdtPr>
            <w:rPr>
              <w:b/>
              <w:bCs/>
              <w:color w:val="FFFFFF" w:themeColor="background1"/>
            </w:rPr>
            <w:tag w:val="dcp|tableheader"/>
            <w:id w:val="-89315609"/>
            <w:lock w:val="sdtLocked"/>
            <w:placeholder>
              <w:docPart w:val="ABF0B00CEED048C2974B4E0103C01EFD"/>
            </w:placeholder>
            <w:text/>
          </w:sdtPr>
          <w:sdtContent>
            <w:tc>
              <w:tcPr>
                <w:tcW w:w="3005" w:type="dxa"/>
                <w:shd w:val="clear" w:color="auto" w:fill="156082"/>
              </w:tcPr>
              <w:p w14:paraId="350457D4" w14:textId="53C3CE3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2B319AD1" w14:textId="5AB7D8B6">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290D1BE5" w14:textId="6E018B1C">
            <w:pPr>
              <w:pStyle w:val="NoSpacing"/>
              <w:rPr>
                <w:b/>
                <w:bCs/>
                <w:color w:val="FFFFFF" w:themeColor="background1"/>
              </w:rPr>
            </w:pPr>
            <w:r>
              <w:rPr>
                <w:b/>
                <w:bCs/>
                <w:color w:val="FFFFFF" w:themeColor="background1"/>
              </w:rPr>
              <w:t>Explanation for no opportunities for Australian entities</w:t>
            </w:r>
          </w:p>
        </w:tc>
      </w:tr>
      <w:tr w14:paraId="27310A94" w14:textId="5BAE2E68">
        <w:tblPrEx>
          <w:tblW w:w="0" w:type="auto"/>
          <w:tblLook w:val="04A0"/>
        </w:tblPrEx>
        <w:tc>
          <w:tcPr>
            <w:tcW w:w="3005" w:type="dxa"/>
          </w:tcPr>
          <w:p w14:paraId="574C5A4C" w14:textId="4F6D29CC">
            <w:pPr>
              <w:pStyle w:val="NoSpacing"/>
            </w:pPr>
          </w:p>
        </w:tc>
        <w:tc>
          <w:tcPr>
            <w:tcW w:w="3005" w:type="dxa"/>
          </w:tcPr>
          <w:p w14:paraId="4437314F" w14:textId="4F2515EC">
            <w:pPr>
              <w:pStyle w:val="NoSpacing"/>
            </w:pPr>
          </w:p>
        </w:tc>
        <w:tc>
          <w:tcPr>
            <w:tcW w:w="3006" w:type="dxa"/>
          </w:tcPr>
          <w:p w14:paraId="146B8243" w14:textId="36D6A56B">
            <w:pPr>
              <w:pStyle w:val="NoSpacing"/>
            </w:pPr>
          </w:p>
        </w:tc>
      </w:tr>
    </w:tbl>
    <w:p w14:paraId="54B186BB" w14:textId="77777777">
      <w:pPr>
        <w:pStyle w:val="NoSpacing"/>
      </w:pPr>
    </w:p>
    <w:p w14:paraId="1297E158" w14:textId="4FE664B0">
      <w:pPr>
        <w:pStyle w:val="NoSpacing"/>
        <w:rPr>
          <w:color w:val="C00000"/>
        </w:rPr>
      </w:pPr>
      <w:r>
        <w:t>Facility standards</w:t>
      </w:r>
      <w:r>
        <w:t>:</w:t>
      </w:r>
    </w:p>
    <w:p w14:paraId="67ACB738" w14:textId="3CDF2DE3">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cfacilitystandards"/>
          <w:tag w:val="dcp|document||MultiSelectPicklist|jobdone"/>
          <w:id w:val="951388049"/>
          <w:placeholder>
            <w:docPart w:val="6BF003E6B7E04D74B710FC9C95C5E7E1"/>
          </w:placeholder>
          <w:text/>
        </w:sdtPr>
        <w:sdtContent>
          <w:r>
            <w:t>Australian</w:t>
          </w:r>
        </w:sdtContent>
      </w:sdt>
    </w:p>
    <w:p w14:paraId="1786E766" w14:textId="77777777">
      <w:pPr>
        <w:rPr>
          <w:rFonts w:ascii="Aptos" w:hAnsi="Aptos" w:eastAsiaTheme="majorEastAsia" w:cstheme="majorBidi"/>
          <w:color w:val="0F4761"/>
          <w:kern w:val="2"/>
          <w:sz w:val="28"/>
          <w:szCs w:val="28"/>
          <w14:ligatures w14:val="standardContextual"/>
        </w:rPr>
      </w:pPr>
      <w:r>
        <w:br w:type="page"/>
      </w:r>
    </w:p>
    <w:p w14:paraId="3A7AAB78" w14:textId="398AA91F">
      <w:pPr>
        <w:pStyle w:val="Heading3"/>
      </w:pPr>
      <w:r>
        <w:t>Supplier information and communication</w:t>
      </w:r>
    </w:p>
    <w:p w14:paraId="0F10E9F2" w14:textId="77777777">
      <w:pPr>
        <w:pStyle w:val="Heading4"/>
      </w:pPr>
      <w:r>
        <w:t>Facility</w:t>
      </w:r>
      <w:r>
        <w:t xml:space="preserve"> </w:t>
      </w:r>
      <w:r>
        <w:t>operators</w:t>
      </w:r>
      <w:r>
        <w:t xml:space="preserve"> Contact Person</w:t>
      </w:r>
    </w:p>
    <w:p w14:paraId="16EBAA1B" w14:textId="77777777">
      <w:pPr>
        <w:rPr>
          <w:rFonts w:cstheme="minorHAnsi"/>
          <w:i/>
          <w:iCs/>
          <w:szCs w:val="20"/>
        </w:rPr>
      </w:pPr>
      <w:r>
        <w:rPr>
          <w:rFonts w:cstheme="minorHAnsi"/>
          <w:i/>
          <w:iCs/>
          <w:szCs w:val="20"/>
        </w:rPr>
        <w:t>Facility</w:t>
      </w:r>
      <w:r>
        <w:rPr>
          <w:rFonts w:cstheme="minorHAnsi"/>
          <w:i/>
          <w:iCs/>
          <w:szCs w:val="20"/>
        </w:rPr>
        <w:t xml:space="preserve"> </w:t>
      </w:r>
      <w:r>
        <w:rPr>
          <w:rFonts w:cstheme="minorHAnsi"/>
          <w:i/>
          <w:iCs/>
          <w:szCs w:val="20"/>
        </w:rPr>
        <w:t>operators</w:t>
      </w:r>
      <w:r>
        <w:rPr>
          <w:rFonts w:cstheme="minorHAnsi"/>
          <w:i/>
          <w:iCs/>
          <w:szCs w:val="20"/>
        </w:rPr>
        <w:t xml:space="preserve"> contact person for supplier enquires.</w:t>
      </w:r>
    </w:p>
    <w:p w14:paraId="69E98255" w14:textId="77777777">
      <w:pPr>
        <w:pStyle w:val="NoSpacing"/>
      </w:pPr>
      <w:r>
        <w:t>Contact person’s n</w:t>
      </w:r>
      <w:r>
        <w:t>ame:</w:t>
      </w:r>
    </w:p>
    <w:p w14:paraId="3E39DD62" w14:textId="72FA23E5">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nfocontactperson"/>
          <w:tag w:val="dcp|document||String|jobdone"/>
          <w:id w:val="1823833835"/>
          <w:placeholder>
            <w:docPart w:val="35297C49CE464390A255E70039AE4520"/>
          </w:placeholder>
          <w:text/>
        </w:sdtPr>
        <w:sdtContent>
          <w:r>
            <w:t>Ian Christmas</w:t>
          </w:r>
        </w:sdtContent>
      </w:sdt>
    </w:p>
    <w:p w14:paraId="4CEEBEA9" w14:textId="77777777">
      <w:pPr>
        <w:pStyle w:val="NoSpacing"/>
      </w:pPr>
      <w:r>
        <w:t>Contact person’s position</w:t>
      </w:r>
      <w:r>
        <w:t>:</w:t>
      </w:r>
    </w:p>
    <w:p w14:paraId="7E152CDC" w14:textId="017B0C1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ositiontitle"/>
          <w:tag w:val="dcp|document||String|jobdone"/>
          <w:id w:val="749892019"/>
          <w:placeholder>
            <w:docPart w:val="E43F6388C36D4AFFAC37A74E42E94E88"/>
          </w:placeholder>
          <w:text/>
        </w:sdtPr>
        <w:sdtContent>
          <w:r>
            <w:t>Project Director</w:t>
          </w:r>
        </w:sdtContent>
      </w:sdt>
    </w:p>
    <w:p w14:paraId="0D670177" w14:textId="77777777">
      <w:pPr>
        <w:pStyle w:val="NoSpacing"/>
      </w:pPr>
      <w:r>
        <w:t>Phone number:</w:t>
      </w:r>
    </w:p>
    <w:p w14:paraId="43AFEA5A" w14:textId="68B0581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honenumber"/>
          <w:tag w:val="dcp|document||String|jobdone"/>
          <w:id w:val="1408744258"/>
          <w:placeholder>
            <w:docPart w:val="2DB9F1F5802740D38A89DC858FE3B998"/>
          </w:placeholder>
          <w:text/>
        </w:sdtPr>
        <w:sdtContent>
          <w:r>
            <w:t>0447347974</w:t>
          </w:r>
        </w:sdtContent>
      </w:sdt>
    </w:p>
    <w:p w14:paraId="4EBE5A68" w14:textId="77777777">
      <w:pPr>
        <w:pStyle w:val="NoSpacing"/>
      </w:pPr>
      <w:r>
        <w:t>Email address:</w:t>
      </w:r>
    </w:p>
    <w:p w14:paraId="779F2E35" w14:textId="18C8802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contactemail"/>
          <w:tag w:val="dcp|document||String|jobdone"/>
          <w:id w:val="907324014"/>
          <w:placeholder>
            <w:docPart w:val="B0BFE4EB4C6F4BE581ED83E0D69BFA15"/>
          </w:placeholder>
          <w:text/>
        </w:sdtPr>
        <w:sdtContent>
          <w:r>
            <w:t>Ian.Christmas@edifyenergy.com</w:t>
          </w:r>
        </w:sdtContent>
      </w:sdt>
    </w:p>
    <w:p w14:paraId="30BC8CB5" w14:textId="77777777"/>
    <w:p w14:paraId="4C6ED37F" w14:textId="77777777">
      <w:pPr>
        <w:pStyle w:val="Heading4"/>
      </w:pPr>
      <w:r>
        <w:t>Facility</w:t>
      </w:r>
      <w:r>
        <w:t xml:space="preserve"> </w:t>
      </w:r>
      <w:r>
        <w:t>Operator</w:t>
      </w:r>
      <w:r>
        <w:t xml:space="preserve"> Website</w:t>
      </w:r>
    </w:p>
    <w:p w14:paraId="52B47D83" w14:textId="77777777">
      <w:pPr>
        <w:pStyle w:val="NoSpacing"/>
      </w:pPr>
      <w:r>
        <w:t>Facility operator website:</w:t>
      </w:r>
    </w:p>
    <w:p w14:paraId="713FE447" w14:textId="4916D50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cpublicwebsite"/>
          <w:tag w:val="dcp|document||String|jobdone"/>
          <w:id w:val="1829882522"/>
          <w:placeholder>
            <w:docPart w:val="46A7CBAE56C04C4DAC260E6576745E9F"/>
          </w:placeholder>
          <w:text/>
        </w:sdtPr>
        <w:sdtContent>
          <w:r>
            <w:rPr>
              <w:rFonts w:cs="Times New Roman"/>
              <w:sz w:val="16"/>
              <w:szCs w:val="24"/>
              <w:lang w:val="en-US"/>
            </w:rPr>
            <w:t>https://edifyenergy.com/project/smoky-creek-guthries-gap/</w:t>
          </w:r>
        </w:sdtContent>
      </w:sdt>
    </w:p>
    <w:p w14:paraId="3B2561E4" w14:textId="77777777"/>
    <w:p w14:paraId="24294976" w14:textId="77777777">
      <w:pPr>
        <w:pStyle w:val="Heading4"/>
      </w:pPr>
      <w:r>
        <w:t>Facility</w:t>
      </w:r>
      <w:r>
        <w:t xml:space="preserve"> Opportunities Website</w:t>
      </w:r>
    </w:p>
    <w:p w14:paraId="5EF40157" w14:textId="77777777">
      <w:pPr>
        <w:pStyle w:val="NoSpacing"/>
        <w:rPr>
          <w:b/>
          <w:bCs/>
        </w:rPr>
      </w:pPr>
      <w:r>
        <w:rPr>
          <w:b/>
          <w:bCs/>
        </w:rPr>
        <w:t>List of websites:</w:t>
      </w:r>
    </w:p>
    <w:p w14:paraId="70836CFB" w14:textId="77777777"/>
    <w:tbl>
      <w:tblPr>
        <w:tblStyle w:val="TableGrid"/>
        <w:tblW w:w="0" w:type="auto"/>
        <w:tblLook w:val="04A0"/>
      </w:tblPr>
      <w:tblGrid>
        <w:gridCol w:w="3499"/>
        <w:gridCol w:w="1741"/>
        <w:gridCol w:w="1035"/>
        <w:gridCol w:w="2741"/>
      </w:tblGrid>
      <w:tr w14:paraId="2CE59604" w14:textId="0296997F">
        <w:tblPrEx>
          <w:tblW w:w="0" w:type="auto"/>
          <w:tblLook w:val="04A0"/>
        </w:tblPrEx>
        <w:sdt>
          <w:sdtPr>
            <w:rPr>
              <w:b/>
              <w:bCs/>
              <w:color w:val="FFFFFF" w:themeColor="background1"/>
            </w:rPr>
            <w:tag w:val="dcp|tableheader"/>
            <w:id w:val="-1639416188"/>
            <w:lock w:val="sdtLocked"/>
            <w:placeholder>
              <w:docPart w:val="0501B382911446209CD881901061D262"/>
            </w:placeholder>
            <w:text/>
          </w:sdtPr>
          <w:sdtContent>
            <w:tc>
              <w:tcPr>
                <w:tcW w:w="3499" w:type="dxa"/>
                <w:shd w:val="clear" w:color="auto" w:fill="156082"/>
              </w:tcPr>
              <w:p w14:paraId="6D09D2B7" w14:textId="0C54C143">
                <w:pPr>
                  <w:pStyle w:val="NoSpacing"/>
                  <w:rPr>
                    <w:b/>
                    <w:bCs/>
                    <w:color w:val="FFFFFF" w:themeColor="background1"/>
                  </w:rPr>
                </w:pPr>
                <w:r>
                  <w:rPr>
                    <w:b/>
                    <w:bCs/>
                    <w:color w:val="FFFFFF" w:themeColor="background1"/>
                  </w:rPr>
                  <w:t>Website address (URL only)</w:t>
                </w:r>
              </w:p>
            </w:tc>
          </w:sdtContent>
        </w:sdt>
        <w:tc>
          <w:tcPr>
            <w:tcW w:w="1741" w:type="dxa"/>
            <w:shd w:val="clear" w:color="auto" w:fill="156082"/>
          </w:tcPr>
          <w:p w14:paraId="668B44FF" w14:textId="4944AADD">
            <w:pPr>
              <w:pStyle w:val="NoSpacing"/>
              <w:rPr>
                <w:b/>
                <w:bCs/>
                <w:color w:val="FFFFFF" w:themeColor="background1"/>
              </w:rPr>
            </w:pPr>
            <w:r>
              <w:rPr>
                <w:b/>
                <w:bCs/>
                <w:color w:val="FFFFFF" w:themeColor="background1"/>
              </w:rPr>
              <w:t>Is this website active?</w:t>
            </w:r>
          </w:p>
        </w:tc>
        <w:tc>
          <w:tcPr>
            <w:tcW w:w="3776" w:type="dxa"/>
            <w:gridSpan w:val="2"/>
            <w:shd w:val="clear" w:color="auto" w:fill="156082"/>
          </w:tcPr>
          <w:p w14:paraId="07E2DCC2" w14:textId="13A38F3F">
            <w:pPr>
              <w:pStyle w:val="NoSpacing"/>
              <w:rPr>
                <w:b/>
                <w:bCs/>
                <w:color w:val="FFFFFF" w:themeColor="background1"/>
              </w:rPr>
            </w:pPr>
            <w:r>
              <w:rPr>
                <w:b/>
                <w:bCs/>
                <w:color w:val="FFFFFF" w:themeColor="background1"/>
              </w:rPr>
              <w:t>Date the website is expected to go live:</w:t>
            </w:r>
          </w:p>
        </w:tc>
      </w:tr>
      <w:tr w14:paraId="15B7B6D2" w14:textId="2AC7E3D8">
        <w:tblPrEx>
          <w:tblW w:w="0" w:type="auto"/>
          <w:tblLook w:val="04A0"/>
        </w:tblPrEx>
        <w:tc>
          <w:tcPr>
            <w:tcW w:w="3499" w:type="dxa"/>
          </w:tcPr>
          <w:p w14:paraId="7EB8E1B4" w14:textId="7FFAFBE8">
            <w:pPr>
              <w:pStyle w:val="NoSpacing"/>
            </w:pPr>
            <w:sdt>
              <w:sdtPr>
                <w:alias w:val="disr_addressofthepublicwebsite"/>
                <w:tag w:val="dcp|disr_jaipopportunitywebsite|table4|String|jobdone"/>
                <w:id w:val="1191040705"/>
                <w:placeholder>
                  <w:docPart w:val="FFADE479FB8C494D9B990F320A4C2635"/>
                </w:placeholder>
                <w:text/>
              </w:sdtPr>
              <w:sdtContent>
                <w:r>
                  <w:t>https://dtinfrastructure.com.au/suppliers/</w:t>
                </w:r>
              </w:sdtContent>
            </w:sdt>
          </w:p>
        </w:tc>
        <w:sdt>
          <w:sdtPr>
            <w:alias w:val="disr_isthiswebsiteactive"/>
            <w:tag w:val="dcp|disr_jaipopportunitywebsite|table4|Picklist|jobdone"/>
            <w:id w:val="460393004"/>
            <w:placeholder>
              <w:docPart w:val="730A30CADCB143BF824FA8BE620BA688"/>
            </w:placeholder>
            <w:text/>
          </w:sdtPr>
          <w:sdtContent>
            <w:tc>
              <w:tcPr>
                <w:tcW w:w="2776" w:type="dxa"/>
                <w:gridSpan w:val="2"/>
              </w:tcPr>
              <w:p w14:paraId="517CA677" w14:textId="56B8672F">
                <w:pPr>
                  <w:pStyle w:val="NoSpacing"/>
                </w:pPr>
                <w:r>
                  <w:t>Yes</w:t>
                </w:r>
              </w:p>
            </w:tc>
          </w:sdtContent>
        </w:sdt>
        <w:tc>
          <w:tcPr>
            <w:tcW w:w="2741" w:type="dxa"/>
          </w:tcPr>
          <w:p w14:paraId="360B0AA2" w14:textId="3C4D3177">
            <w:pPr>
              <w:pStyle w:val="NoSpacing"/>
            </w:pPr>
          </w:p>
        </w:tc>
      </w:tr>
    </w:tbl>
    <w:p w14:paraId="3A1F5B10" w14:textId="77777777">
      <w:pPr>
        <w:pStyle w:val="NoSpacing"/>
      </w:pPr>
      <w:r>
        <w:t>Supplier engagement and communication actions</w:t>
      </w:r>
      <w:r>
        <w:t>:</w:t>
      </w:r>
    </w:p>
    <w:p w14:paraId="5FF5442A" w14:textId="3D6C34E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cmanufacturersandsuppliers"/>
          <w:tag w:val="dcp|document||MultiSelectPicklist|jobdone"/>
          <w:id w:val="723829314"/>
          <w:placeholder>
            <w:docPart w:val="D1B6875BEBE748B99C5B6FA9CF9784CC"/>
          </w:placeholder>
          <w:text/>
        </w:sdtPr>
        <w:sdtContent>
          <w:r>
            <w:t>Issue media releases or ASX announcements on new facility developments and opportunities</w:t>
            <w:br/>
            <w:t>Directly contact suppliers with information on new facility opportunities and bid processes</w:t>
          </w:r>
        </w:sdtContent>
      </w:sdt>
    </w:p>
    <w:p w14:paraId="5F44D772" w14:textId="77777777"/>
    <w:p w14:paraId="6F0A2899" w14:textId="77777777"/>
    <w:p w14:paraId="73C45CE8" w14:textId="77777777">
      <w:pPr>
        <w:rPr>
          <w:rFonts w:eastAsiaTheme="majorEastAsia" w:cstheme="majorBidi"/>
          <w:color w:val="0F4761"/>
          <w:sz w:val="28"/>
          <w:szCs w:val="28"/>
        </w:rPr>
      </w:pPr>
      <w:r>
        <w:br w:type="page"/>
      </w:r>
    </w:p>
    <w:p w14:paraId="4F2D1CB4" w14:textId="77777777">
      <w:pPr>
        <w:pStyle w:val="Heading3"/>
      </w:pPr>
      <w:r>
        <w:t>Building Australian industry capability</w:t>
      </w:r>
    </w:p>
    <w:p w14:paraId="10B2F8F0" w14:textId="77777777">
      <w:pPr>
        <w:pStyle w:val="NoSpacing"/>
      </w:pPr>
      <w:r>
        <w:t>Supplier capability development actions</w:t>
      </w:r>
      <w:r>
        <w:t>:</w:t>
      </w:r>
    </w:p>
    <w:p w14:paraId="3D04D6F8" w14:textId="7494B671">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capabilitydevelopment"/>
          <w:tag w:val="dcp|document||MultiSelectPicklist|jobdone"/>
          <w:id w:val="1034265473"/>
          <w:placeholder>
            <w:docPart w:val="96D1A26441AE448D89E3A59CA7A29814"/>
          </w:placeholder>
          <w:text/>
        </w:sdtPr>
        <w:sdtContent>
          <w:r>
            <w:t>Recommend suppliers undertake training and/or accreditation</w:t>
            <w:br/>
            <w:t>Support supplier development initiatives of industry associations or governments</w:t>
          </w:r>
        </w:sdtContent>
      </w:sdt>
    </w:p>
    <w:p w14:paraId="7DB7C261" w14:textId="77777777"/>
    <w:p w14:paraId="0DA8FEB9" w14:textId="77777777">
      <w:pPr>
        <w:pStyle w:val="NoSpacing"/>
      </w:pPr>
      <w:r>
        <w:t>Global supply chain integration actions</w:t>
      </w:r>
      <w:r>
        <w:t>:</w:t>
      </w:r>
    </w:p>
    <w:p w14:paraId="2740BFDF" w14:textId="7D74395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globalsupplychain"/>
          <w:tag w:val="dcp|document||MultiSelectPicklist|jobdone"/>
          <w:id w:val="1704057620"/>
          <w:placeholder>
            <w:docPart w:val="22996389C4914D5EA1F133E578CA6FAA"/>
          </w:placeholder>
          <w:text/>
        </w:sdtPr>
        <w:sdtContent>
          <w:r>
            <w:t>Provide references for high performing suppliers</w:t>
          </w:r>
        </w:sdtContent>
      </w:sdt>
    </w:p>
    <w:p w14:paraId="7A0D9E7B" w14:textId="77777777"/>
    <w:p w14:paraId="7785D808" w14:textId="77777777">
      <w:pPr>
        <w:pStyle w:val="NoSpacing"/>
      </w:pPr>
      <w:r>
        <w:t>Feedback</w:t>
      </w:r>
      <w:r>
        <w:t>:</w:t>
      </w:r>
    </w:p>
    <w:p w14:paraId="64BD94C7" w14:textId="16F8923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feedback"/>
          <w:tag w:val="dcp|document||MultiSelectPicklist|jobdone"/>
          <w:id w:val="330024482"/>
          <w:placeholder>
            <w:docPart w:val="1B5995CE9F92490CA59A5310548590BD"/>
          </w:placeholder>
          <w:text/>
        </w:sdtPr>
        <w:sdtContent>
          <w:r>
            <w:t>Confirm feedback provided to unsuccessful bidders will include any recommendations of relevant training, skills, capability and capacity development</w:t>
            <w:br/>
            <w:t>Confirm you will collect written evidence of feedback offered or provided to unsuccessful bidders</w:t>
            <w:br/>
            <w:t>Confirm you, and/or your procurement entities will offer and, if requested,  provide feedback to unsuccessful Australian entities whose bids to supply key goods or services for the new facility have not been successful</w:t>
          </w:r>
        </w:sdtContent>
      </w:sdt>
    </w:p>
    <w:p w14:paraId="58018975" w14:textId="77777777"/>
    <w:p w14:paraId="4E032E50" w14:textId="77777777">
      <w:pPr>
        <w:rPr>
          <w:rFonts w:eastAsiaTheme="majorEastAsia" w:cstheme="majorBidi"/>
          <w:color w:val="0F4761"/>
          <w:sz w:val="32"/>
          <w:szCs w:val="32"/>
        </w:rPr>
      </w:pPr>
    </w:p>
    <w:p w14:paraId="2A578417" w14:textId="5DFE113F"/>
    <w:sectPr>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43E78C38" w14:textId="050C5491">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9C3E2" w14:textId="7C5EFF41">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2640E1FB" w14:textId="1950C78E">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177FEB22" w14:textId="73899D95">
    <w:pPr>
      <w:pStyle w:val="Head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7F1A1" w14:textId="238B2D47">
    <w:pPr>
      <w:pStyle w:val="Head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0FD17355" w14:textId="651CA336">
    <w:pPr>
      <w:pStyle w:val="Head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C16E0"/>
    <w:rsid w:val="001F4594"/>
    <w:rsid w:val="00225AEF"/>
    <w:rsid w:val="002B3658"/>
    <w:rsid w:val="00314F13"/>
    <w:rsid w:val="004868FD"/>
    <w:rsid w:val="005D47F2"/>
    <w:rsid w:val="0061356D"/>
    <w:rsid w:val="00617900"/>
    <w:rsid w:val="006675C4"/>
    <w:rsid w:val="00780ADB"/>
    <w:rsid w:val="00786FA7"/>
    <w:rsid w:val="0079718A"/>
    <w:rsid w:val="007A4501"/>
    <w:rsid w:val="007F4DDE"/>
    <w:rsid w:val="00830A0A"/>
    <w:rsid w:val="00925410"/>
    <w:rsid w:val="009804DF"/>
    <w:rsid w:val="009D0755"/>
    <w:rsid w:val="00A33701"/>
    <w:rsid w:val="00A41AC3"/>
    <w:rsid w:val="00A458BC"/>
    <w:rsid w:val="00B36FFE"/>
    <w:rsid w:val="00BA3CED"/>
    <w:rsid w:val="00BC59A4"/>
    <w:rsid w:val="00C77759"/>
    <w:rsid w:val="00C86008"/>
    <w:rsid w:val="00D22D30"/>
    <w:rsid w:val="00D32F16"/>
    <w:rsid w:val="00D70C4F"/>
    <w:rsid w:val="00D86463"/>
    <w:rsid w:val="00DB65A3"/>
    <w:rsid w:val="00E15F4E"/>
    <w:rsid w:val="00E55D3A"/>
    <w:rsid w:val="00E711F9"/>
    <w:rsid w:val="00EC40B4"/>
    <w:rsid w:val="00F827F8"/>
    <w:rsid w:val="00F9187C"/>
    <w:rsid w:val="00FC5CF1"/>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2E95BC53"/>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hAnsi="Aptos" w:eastAsiaTheme="majorEastAsia"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hAnsi="Aptos" w:eastAsiaTheme="majorEastAsia"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hAnsi="Aptos" w:eastAsiaTheme="majorEastAsia"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hAnsi="Aptos" w:eastAsiaTheme="majorEastAsia"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hAnsi="Aptos" w:eastAsiaTheme="majorEastAsia"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hAnsi="Aptos" w:eastAsiaTheme="majorEastAsia"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hAnsi="Aptos" w:eastAsiaTheme="majorEastAsia"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hAnsi="Aptos" w:eastAsiaTheme="majorEastAsia"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BC59A4"/>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BC59A4"/>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BC59A4"/>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BC59A4"/>
      </w:docPartBody>
    </w:docPart>
    <w:docPart>
      <w:docPartPr>
        <w:name w:val="114414ADC0FE4DEAA1E434527D587DB5"/>
        <w:category>
          <w:name w:val="General"/>
          <w:gallery w:val="placeholder"/>
        </w:category>
        <w:types>
          <w:type w:val="bbPlcHdr"/>
        </w:types>
        <w:behaviors>
          <w:behavior w:val="content"/>
        </w:behaviors>
        <w:guid w:val="{8ACA415E-61AA-4652-8CFF-7D4FCF1EF85B}"/>
      </w:docPartPr>
      <w:docPartBody>
        <w:p w:rsidR="00BC59A4">
          <w:r w:rsidRPr="002B3658">
            <w:rPr>
              <w:rStyle w:val="PlaceholderText"/>
            </w:rPr>
            <w:t>Please enter the content IF your condition is met</w:t>
          </w:r>
        </w:p>
      </w:docPartBody>
    </w:docPart>
    <w:docPart>
      <w:docPartPr>
        <w:name w:val="BBB81CA00A9D4B4F82537FE0E15939AF"/>
        <w:category>
          <w:name w:val="General"/>
          <w:gallery w:val="placeholder"/>
        </w:category>
        <w:types>
          <w:type w:val="bbPlcHdr"/>
        </w:types>
        <w:behaviors>
          <w:behavior w:val="content"/>
        </w:behaviors>
        <w:guid w:val="{2D22ECFB-EEB3-443B-B04B-1B72B7677990}"/>
      </w:docPartPr>
      <w:docPartBody>
        <w:p w:rsidR="00BC59A4"/>
      </w:docPartBody>
    </w:docPart>
    <w:docPart>
      <w:docPartPr>
        <w:name w:val="0F76349B06E343F9BE1E9E63D3C0A5C8"/>
        <w:category>
          <w:name w:val="General"/>
          <w:gallery w:val="placeholder"/>
        </w:category>
        <w:types>
          <w:type w:val="bbPlcHdr"/>
        </w:types>
        <w:behaviors>
          <w:behavior w:val="content"/>
        </w:behaviors>
        <w:guid w:val="{1D6C9F68-5ED4-46DA-8FF3-FE3D840C750D}"/>
      </w:docPartPr>
      <w:docPartBody>
        <w:p w:rsidR="00BC59A4">
          <w:r w:rsidRPr="002B3658">
            <w:rPr>
              <w:rStyle w:val="PlaceholderText"/>
            </w:rPr>
            <w:t>Please enter the content IF your condition is met</w:t>
          </w:r>
        </w:p>
      </w:docPartBody>
    </w:docPart>
    <w:docPart>
      <w:docPartPr>
        <w:name w:val="6326F03DD60C4E4E8A00B396439825C9"/>
        <w:category>
          <w:name w:val="General"/>
          <w:gallery w:val="placeholder"/>
        </w:category>
        <w:types>
          <w:type w:val="bbPlcHdr"/>
        </w:types>
        <w:behaviors>
          <w:behavior w:val="content"/>
        </w:behaviors>
        <w:guid w:val="{7C917B68-DDAA-49EE-A8C5-170C917CDC4B}"/>
      </w:docPartPr>
      <w:docPartBody>
        <w:p w:rsidR="00BC59A4"/>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BC59A4"/>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BC59A4"/>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BC59A4"/>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BC59A4"/>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BC59A4"/>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BC59A4"/>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BC59A4"/>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BC59A4"/>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BC59A4"/>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BC59A4"/>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BC59A4"/>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BC59A4"/>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BC59A4"/>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BC59A4"/>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BC59A4"/>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BC59A4"/>
      </w:docPartBody>
    </w:docPart>
    <w:docPart>
      <w:docPartPr>
        <w:name w:val="CCF7AA8D0000434EA7DAEDD470BEB31F"/>
        <w:category>
          <w:name w:val="General"/>
          <w:gallery w:val="placeholder"/>
        </w:category>
        <w:types>
          <w:type w:val="bbPlcHdr"/>
        </w:types>
        <w:behaviors>
          <w:behavior w:val="content"/>
        </w:behaviors>
        <w:guid w:val="{0AD1B52B-0909-40D1-A47E-8EE7C76F7AE9}"/>
      </w:docPartPr>
      <w:docPartBody>
        <w:p w:rsidR="00BC59A4"/>
      </w:docPartBody>
    </w:docPart>
    <w:docPart>
      <w:docPartPr>
        <w:name w:val="35297C49CE464390A255E70039AE4520"/>
        <w:category>
          <w:name w:val="General"/>
          <w:gallery w:val="placeholder"/>
        </w:category>
        <w:types>
          <w:type w:val="bbPlcHdr"/>
        </w:types>
        <w:behaviors>
          <w:behavior w:val="content"/>
        </w:behaviors>
        <w:guid w:val="{B0EF3062-9510-4EE1-97C8-2B238F2B4851}"/>
      </w:docPartPr>
      <w:docPartBody>
        <w:p w:rsidR="00BC59A4"/>
      </w:docPartBody>
    </w:docPart>
    <w:docPart>
      <w:docPartPr>
        <w:name w:val="E43F6388C36D4AFFAC37A74E42E94E88"/>
        <w:category>
          <w:name w:val="General"/>
          <w:gallery w:val="placeholder"/>
        </w:category>
        <w:types>
          <w:type w:val="bbPlcHdr"/>
        </w:types>
        <w:behaviors>
          <w:behavior w:val="content"/>
        </w:behaviors>
        <w:guid w:val="{4C4A1A07-A292-42BC-967B-CA61DED03684}"/>
      </w:docPartPr>
      <w:docPartBody>
        <w:p w:rsidR="00BC59A4"/>
      </w:docPartBody>
    </w:docPart>
    <w:docPart>
      <w:docPartPr>
        <w:name w:val="2DB9F1F5802740D38A89DC858FE3B998"/>
        <w:category>
          <w:name w:val="General"/>
          <w:gallery w:val="placeholder"/>
        </w:category>
        <w:types>
          <w:type w:val="bbPlcHdr"/>
        </w:types>
        <w:behaviors>
          <w:behavior w:val="content"/>
        </w:behaviors>
        <w:guid w:val="{2CB53272-0763-408F-B153-33CED94A09DD}"/>
      </w:docPartPr>
      <w:docPartBody>
        <w:p w:rsidR="00BC59A4"/>
      </w:docPartBody>
    </w:docPart>
    <w:docPart>
      <w:docPartPr>
        <w:name w:val="B0BFE4EB4C6F4BE581ED83E0D69BFA15"/>
        <w:category>
          <w:name w:val="General"/>
          <w:gallery w:val="placeholder"/>
        </w:category>
        <w:types>
          <w:type w:val="bbPlcHdr"/>
        </w:types>
        <w:behaviors>
          <w:behavior w:val="content"/>
        </w:behaviors>
        <w:guid w:val="{24ADFFDE-F86F-49A5-8344-011485DA45F4}"/>
      </w:docPartPr>
      <w:docPartBody>
        <w:p w:rsidR="00BC59A4"/>
      </w:docPartBody>
    </w:docPart>
    <w:docPart>
      <w:docPartPr>
        <w:name w:val="AB8F854F1D724A4DA2276524D151979F"/>
        <w:category>
          <w:name w:val="General"/>
          <w:gallery w:val="placeholder"/>
        </w:category>
        <w:types>
          <w:type w:val="bbPlcHdr"/>
        </w:types>
        <w:behaviors>
          <w:behavior w:val="content"/>
        </w:behaviors>
        <w:guid w:val="{C6BA5CA4-D32A-4D1A-804C-7B0C046A89FC}"/>
      </w:docPartPr>
      <w:docPartBody>
        <w:p w:rsidR="00A458BC"/>
      </w:docPartBody>
    </w:docPart>
    <w:docPart>
      <w:docPartPr>
        <w:name w:val="EA826F5DD2C448C8AA28F843F85C3DC2"/>
        <w:category>
          <w:name w:val="General"/>
          <w:gallery w:val="placeholder"/>
        </w:category>
        <w:types>
          <w:type w:val="bbPlcHdr"/>
        </w:types>
        <w:behaviors>
          <w:behavior w:val="content"/>
        </w:behaviors>
        <w:guid w:val="{42600934-64BA-43E9-B083-A297A51C85E0}"/>
      </w:docPartPr>
      <w:docPartBody>
        <w:p w:rsidR="00A458BC"/>
      </w:docPartBody>
    </w:docPart>
    <w:docPart>
      <w:docPartPr>
        <w:name w:val="71FCA0490EE5473095C771710C1DF768"/>
        <w:category>
          <w:name w:val="General"/>
          <w:gallery w:val="placeholder"/>
        </w:category>
        <w:types>
          <w:type w:val="bbPlcHdr"/>
        </w:types>
        <w:behaviors>
          <w:behavior w:val="content"/>
        </w:behaviors>
        <w:guid w:val="{8D05F9DD-9415-453E-AF0B-F8DA8B253C46}"/>
      </w:docPartPr>
      <w:docPartBody>
        <w:p w:rsidR="00A458BC"/>
      </w:docPartBody>
    </w:docPart>
    <w:docPart>
      <w:docPartPr>
        <w:name w:val="6BF003E6B7E04D74B710FC9C95C5E7E1"/>
        <w:category>
          <w:name w:val="General"/>
          <w:gallery w:val="placeholder"/>
        </w:category>
        <w:types>
          <w:type w:val="bbPlcHdr"/>
        </w:types>
        <w:behaviors>
          <w:behavior w:val="content"/>
        </w:behaviors>
        <w:guid w:val="{F99A5455-D529-4E33-A23E-07FA88869928}"/>
      </w:docPartPr>
      <w:docPartBody>
        <w:p w:rsidR="00A458BC"/>
      </w:docPartBody>
    </w:docPart>
    <w:docPart>
      <w:docPartPr>
        <w:name w:val="46A7CBAE56C04C4DAC260E6576745E9F"/>
        <w:category>
          <w:name w:val="General"/>
          <w:gallery w:val="placeholder"/>
        </w:category>
        <w:types>
          <w:type w:val="bbPlcHdr"/>
        </w:types>
        <w:behaviors>
          <w:behavior w:val="content"/>
        </w:behaviors>
        <w:guid w:val="{C24E5279-D9D6-4ED4-8858-29D2054CB70E}"/>
      </w:docPartPr>
      <w:docPartBody>
        <w:p w:rsidR="00A458BC"/>
      </w:docPartBody>
    </w:docPart>
    <w:docPart>
      <w:docPartPr>
        <w:name w:val="0501B382911446209CD881901061D262"/>
        <w:category>
          <w:name w:val="General"/>
          <w:gallery w:val="placeholder"/>
        </w:category>
        <w:types>
          <w:type w:val="bbPlcHdr"/>
        </w:types>
        <w:behaviors>
          <w:behavior w:val="content"/>
        </w:behaviors>
        <w:guid w:val="{D34FEEA8-E49F-4748-8B6B-43A3ECB16952}"/>
      </w:docPartPr>
      <w:docPartBody>
        <w:p w:rsidR="00A458BC"/>
      </w:docPartBody>
    </w:docPart>
    <w:docPart>
      <w:docPartPr>
        <w:name w:val="FFADE479FB8C494D9B990F320A4C2635"/>
        <w:category>
          <w:name w:val="General"/>
          <w:gallery w:val="placeholder"/>
        </w:category>
        <w:types>
          <w:type w:val="bbPlcHdr"/>
        </w:types>
        <w:behaviors>
          <w:behavior w:val="content"/>
        </w:behaviors>
        <w:guid w:val="{05C2E8DA-DC75-4E34-BD5E-66CB6038D3EB}"/>
      </w:docPartPr>
      <w:docPartBody>
        <w:p w:rsidR="00A458BC"/>
      </w:docPartBody>
    </w:docPart>
    <w:docPart>
      <w:docPartPr>
        <w:name w:val="730A30CADCB143BF824FA8BE620BA688"/>
        <w:category>
          <w:name w:val="General"/>
          <w:gallery w:val="placeholder"/>
        </w:category>
        <w:types>
          <w:type w:val="bbPlcHdr"/>
        </w:types>
        <w:behaviors>
          <w:behavior w:val="content"/>
        </w:behaviors>
        <w:guid w:val="{21972434-48F6-4950-973D-694BE9C1C2DF}"/>
      </w:docPartPr>
      <w:docPartBody>
        <w:p w:rsidR="00A458BC"/>
      </w:docPartBody>
    </w:docPart>
    <w:docPart>
      <w:docPartPr>
        <w:name w:val="D1B6875BEBE748B99C5B6FA9CF9784CC"/>
        <w:category>
          <w:name w:val="General"/>
          <w:gallery w:val="placeholder"/>
        </w:category>
        <w:types>
          <w:type w:val="bbPlcHdr"/>
        </w:types>
        <w:behaviors>
          <w:behavior w:val="content"/>
        </w:behaviors>
        <w:guid w:val="{35DCFAAB-7EF6-42F9-A9DF-51CF336C812B}"/>
      </w:docPartPr>
      <w:docPartBody>
        <w:p w:rsidR="00A458BC"/>
      </w:docPartBody>
    </w:docPart>
    <w:docPart>
      <w:docPartPr>
        <w:name w:val="96D1A26441AE448D89E3A59CA7A29814"/>
        <w:category>
          <w:name w:val="General"/>
          <w:gallery w:val="placeholder"/>
        </w:category>
        <w:types>
          <w:type w:val="bbPlcHdr"/>
        </w:types>
        <w:behaviors>
          <w:behavior w:val="content"/>
        </w:behaviors>
        <w:guid w:val="{D7C95AA1-58B2-4D24-A7B0-5A1B6FE5B3E6}"/>
      </w:docPartPr>
      <w:docPartBody>
        <w:p w:rsidR="00A458BC"/>
      </w:docPartBody>
    </w:docPart>
    <w:docPart>
      <w:docPartPr>
        <w:name w:val="22996389C4914D5EA1F133E578CA6FAA"/>
        <w:category>
          <w:name w:val="General"/>
          <w:gallery w:val="placeholder"/>
        </w:category>
        <w:types>
          <w:type w:val="bbPlcHdr"/>
        </w:types>
        <w:behaviors>
          <w:behavior w:val="content"/>
        </w:behaviors>
        <w:guid w:val="{87B9C8DA-3382-48B1-8267-419619ABB3A7}"/>
      </w:docPartPr>
      <w:docPartBody>
        <w:p w:rsidR="00A458BC"/>
      </w:docPartBody>
    </w:docPart>
    <w:docPart>
      <w:docPartPr>
        <w:name w:val="1B5995CE9F92490CA59A5310548590BD"/>
        <w:category>
          <w:name w:val="General"/>
          <w:gallery w:val="placeholder"/>
        </w:category>
        <w:types>
          <w:type w:val="bbPlcHdr"/>
        </w:types>
        <w:behaviors>
          <w:behavior w:val="content"/>
        </w:behaviors>
        <w:guid w:val="{60905D5F-1726-4250-A8A2-AEB368E3B129}"/>
      </w:docPartPr>
      <w:docPartBody>
        <w:p w:rsidR="00A458BC"/>
      </w:docPartBody>
    </w:docPart>
    <w:docPart>
      <w:docPartPr>
        <w:name w:val="ABF0B00CEED048C2974B4E0103C01EFD"/>
        <w:category>
          <w:name w:val="General"/>
          <w:gallery w:val="placeholder"/>
        </w:category>
        <w:types>
          <w:type w:val="bbPlcHdr"/>
        </w:types>
        <w:behaviors>
          <w:behavior w:val="content"/>
        </w:behaviors>
        <w:guid w:val="{67AF6B07-9CAA-49DA-9B27-112B42400209}"/>
      </w:docPartPr>
      <w:docPartBody>
        <w:p w:rsidR="00A458BC"/>
      </w:docPartBody>
    </w:docPart>
    <w:docPart>
      <w:docPartPr>
        <w:name w:val="40CE358DD1494FCEBF4BF448D10CE7AD"/>
        <w:category>
          <w:name w:val="General"/>
          <w:gallery w:val="placeholder"/>
        </w:category>
        <w:types>
          <w:type w:val="bbPlcHdr"/>
        </w:types>
        <w:behaviors>
          <w:behavior w:val="content"/>
        </w:behaviors>
        <w:guid w:val="{A88175CA-E035-4E47-9734-96C180EA0BA0}"/>
      </w:docPartPr>
      <w:docPartBody>
        <w:p w:rsidR="00A458BC"/>
      </w:docPartBody>
    </w:docPart>
    <w:docPart>
      <w:docPartPr>
        <w:name w:val="373AF381FB284BADB6F7CBB7F6769054"/>
        <w:category>
          <w:name w:val="General"/>
          <w:gallery w:val="placeholder"/>
        </w:category>
        <w:types>
          <w:type w:val="bbPlcHdr"/>
        </w:types>
        <w:behaviors>
          <w:behavior w:val="content"/>
        </w:behaviors>
        <w:guid w:val="{776CA923-D2A4-4236-9C61-21E99CF89961}"/>
      </w:docPartPr>
      <w:docPartBody>
        <w:p w:rsidR="00A458BC"/>
      </w:docPartBody>
    </w:docPart>
    <w:docPart>
      <w:docPartPr>
        <w:name w:val="81E132E00CF7428D9ACB8D3262AAE7E9"/>
        <w:category>
          <w:name w:val="General"/>
          <w:gallery w:val="placeholder"/>
        </w:category>
        <w:types>
          <w:type w:val="bbPlcHdr"/>
        </w:types>
        <w:behaviors>
          <w:behavior w:val="content"/>
        </w:behaviors>
        <w:guid w:val="{FAA1B755-C639-4C25-943D-1D34395098DB}"/>
      </w:docPartPr>
      <w:docPartBody>
        <w:p w:rsidR="00A458BC"/>
      </w:docPartBody>
    </w:docPart>
    <w:docPart>
      <w:docPartPr>
        <w:name w:val="D88D1716D1684842919B9D4A63D9DE8C"/>
        <w:category>
          <w:name w:val="General"/>
          <w:gallery w:val="placeholder"/>
        </w:category>
        <w:types>
          <w:type w:val="bbPlcHdr"/>
        </w:types>
        <w:behaviors>
          <w:behavior w:val="content"/>
        </w:behaviors>
        <w:guid w:val="{1F4EC9DC-8D13-4DF8-AD8F-88F130D1BDDA}"/>
      </w:docPartPr>
      <w:docPartBody>
        <w:p w:rsidR="00A458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924CBE"/>
    <w:rsid w:val="00A458BC"/>
    <w:rsid w:val="00BC59A4"/>
    <w:rsid w:val="00E76801"/>
    <w:rsid w:val="00F715A0"/>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letter>
  <document>
    <row>
      <disr_confirmtotalprojectestimatedexpenditure>Yes</disr_confirmtotalprojectestimatedexpenditure>
      <disr_confirmtotalprojectestimatedexpenditure_ovalue>1</disr_confirmtotalprojectestimatedexpenditure_ovalue>
      <disr_estimatedprojectcompletiondate>1/02/2029</disr_estimatedprojectcompletiondate>
      <disr_estimatedprojectcompletiondate_ovalue>2029-02-01T00:00:00</disr_estimatedprojectcompletiondate_ovalue>
      <disr_aippjaipplanid>{FEB49C6B-9284-F111-AB0E-70A8A553E8FF}</disr_aippjaipplanid>
      <disr_legalnameofnominatedfacilityoperator>Edify Energy Pty Ltd</disr_legalnameofnominatedfacilityoperator>
      <disr_legalnameofnominatedprojectproponent>Edify Energy Pty Ltd</disr_legalnameofnominatedprojectproponent>
      <disr_nfocontactemail>Ian.Christmas@edifyenergy.com</disr_nfocontactemail>
      <disr_nfocontactperson>Ian Christmas</disr_nfocontactperson>
      <disr_nfophonenumber>0447347974</disr_nfophonenumber>
      <disr_nfopositiontitle>Project Director</disr_nfopositiontitle>
      <disr_partbcapabilitydevelopment delimiter="\n"> Recommend suppliers undertake training and/or accreditation
Support supplier development initiatives of industry associations or governments</disr_partbcapabilitydevelopment>
      <disr_partbcapabilitydevelopment_ovalue IsMultiPickList="true">102220000,102220004</disr_partbcapabilitydevelopment_ovalue>
      <disr_partbcontactemail>christina.lim@edifyenergy.com</disr_partbcontactemail>
      <disr_partbcontactperson>Christina Lim</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Provide references for high performing suppliers</disr_partbglobalsupplychain>
      <disr_partbglobalsupplychain_ovalue IsMultiPickList="true">102220005</disr_partbglobalsupplychain_ovalue>
      <disr_partbmanufacturersandsuppliers delimiter="\n"> Issue media releases or ASX announcements on project developments and opportunities
Directly contact suppliers with information on project opportunities and bid processes</disr_partbmanufacturersandsuppliers>
      <disr_partbmanufacturersandsuppliers_ovalue IsMultiPickList="true">102220003,102220005</disr_partbmanufacturersandsuppliers_ovalue>
      <disr_partbphonenumber>0449767300</disr_partbphonenumber>
      <disr_partbpositiontitle>Contracts Manager</disr_partbpositiontitle>
      <disr_partbprojectstandards delimiter=", "> Australian, International</disr_partbprojectstandards>
      <disr_partbprojectstandards_ovalue IsMultiPickList="true">102220000,102220001</disr_partbprojectstandards_ovalue>
      <disr_partbpublicwebsite>https://edifyenergy.com/project/smoky-creek-guthries-gap/</disr_partbpublicwebsite>
      <disr_partccapabilitydevelopment delimiter="\n"> Recommend suppliers undertake training and/or accreditation
Support supplier development initiatives of industry associations or governments</disr_partccapabilitydevelopment>
      <disr_partccapabilitydevelopment_ovalue IsMultiPickList="true">102220000,102220004</disr_partccapabilitydevelopment_ovalue>
      <disr_partcfacilitystandards delimiter=", "> Australian</disr_partcfacilitystandards>
      <disr_partcfacilitystandards_ovalue IsMultiPickList="true">102220000</disr_partcfacilitystandards_ovalue>
      <disr_partcfeedback delimiter="\n"> Confirm feedback provided to unsuccessful bidders will include any recommendations of relevant training, skills, capability and capacity development
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disr_partcfeedback>
      <disr_partcfeedback_ovalue IsMultiPickList="true">102220001,102220002,102220003</disr_partcfeedback_ovalue>
      <disr_partcglobalsupplychain delimiter="\n"> Provide references for high performing suppliers</disr_partcglobalsupplychain>
      <disr_partcglobalsupplychain_ovalue IsMultiPickList="true">102220005</disr_partcglobalsupplychain_ovalue>
      <disr_partcmanufacturersandsuppliers delimiter="\n"> Issue media releases or ASX announcements on new facility developments and opportunities
Directly contact suppliers with information on new facility opportunities and bid processes</disr_partcmanufacturersandsuppliers>
      <disr_partcmanufacturersandsuppliers_ovalue IsMultiPickList="true">102220009,102220011</disr_partcmanufacturersandsuppliers_ovalue>
      <disr_partcpublicwebsite>https://edifyenergy.com/project/smoky-creek-guthries-gap/</disr_partcpublicwebsite>
      <disr_projectdescription>The Smoky Creek and Guthrie's Gap Project is a 600 MW hybrid renewable energy development located approximately 42 km north-northwest of Biloela, Queensland. The project comprises 720 MWp of solar PV generation and 2,400 MWh of battery energy storage across two adjacent 300 MW solar power stations, connected to the Powerlink Queensland 275 kV transmission network. Supporting infrastructure includes battery storage facilities, electrical and connection infrastructure, and access roads. Environmental and cultural heritage considerations have been addressed through development approvals from Banana Shire Council (2019), EPBC approval (2023), and a Cultural Heritage Management Agreement with the Gaangulu Nation People. The project will be delivered through an Engineering, Procurement and Construction (EPC) model, with the EPC contractor responsible for design, procurement, construction and commissioning. Battery Energy Storage Systems (BESS) will be procured separately by the project owner and supplied to the EPC contractor. Long-lead item procurement is expected to commence within six months of EPC engagement, with construction and commissioning anticipated to take approximately three years. The project is supported by a Capacity Investment Scheme (CIS) Agreement with the Australian Government through the Department of Climate Change, Energy, the Environment and Water, which includes commitments relating to knowledge sharing, social licence, local employment and compliance with Commonwealth policy requirements.</disr_projectdescription>
      <disr_projectestimatedcapitalexpenditurerange>$1 billion - $2 billion</disr_projectestimatedcapitalexpenditurerange>
      <disr_projectestimatedcapitalexpenditurerange_ovalue>102220001</disr_projectestimatedcapitalexpenditurerange_ovalue>
      <disr_projectlocation>Goovigen and Dixalea, Queensland</disr_projectlocation>
      <disr_projectname>Smoky Creek and Guthrie's Gap Hybrid Solar Power Station and BESS</disr_projectname>
      <disr_projectpurpose>Establish new facility</disr_projectpurpose>
      <disr_projectpurpose_ovalue>102220001</disr_projectpurpose_ovalue>
      <disr_projecttype>Electricity facility</disr_projecttype>
      <disr_projecttype_ovalue>102220001</disr_projecttype_ovalue>
      <disr_referencecode>Y9M7K5-X2D8F5</disr_referencecode>
    </row>
  </document>
  <table1>
    <row>
      <disr_keygoodsandservices>Plant Hire</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{2302019B-53AB-F111-AAAC-000D3ACAE8D8}</disr_jaipgoodsandservicesid>
    </row>
    <row>
      <disr_keygoodsandservices>Fuel Supply and Storage</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{A9A4FBA0-53AB-F111-AAAC-000D3ACAE8D8}</disr_jaipgoodsandservicesid>
    </row>
    <row>
      <disr_keygoodsandservices>Chartered Flights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{B06C1CA7-53AB-F111-AAAC-000D3ACAE8D8}</disr_jaipgoodsandservicesid>
    </row>
    <row>
      <disr_keygoodsandservices>O and M Warehouse Facility (Building)</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{490F17AD-53AB-F111-AAAC-000D3ACAE8D8}</disr_jaipgoodsandservicesid>
    </row>
    <row>
      <disr_keygoodsandservices>CCTV Camera</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{6637D2B9-53AB-F111-AAAC-000D3ACAE8D8}</disr_jaipgoodsandservicesid>
    </row>
    <row>
      <disr_keygoodsandservices>Transportation - Bussing Services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{D5ECDFBF-53AB-F111-AAAC-000D3ACAE8D8}</disr_jaipgoodsandservicesid>
    </row>
    <row>
      <disr_keygoodsandservices>Construction Water</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{BE2DD8C5-53AB-F111-AAAC-000D3ACAE8D8}</disr_jaipgoodsandservicesid>
    </row>
    <row>
      <disr_explanationfornoopportunities>It is necessary to procure the battery and storage systems from a foreign manufacturer as there are no Australian manufacturer with appropriate technology, sufficient scale or product maturity to provide a viable alternative for the type and quantity required for the Projects.</disr_explanationfornoopportunities>
      <disr_keygoodsandservices>Battery Energy Storage and Systems</disr_keygoodsandservices>
      <disr_opportunitiesforentity delimiter="\n"> Opportunities for non-Australian entities</disr_opportunitiesforentity>
      <disr_opportunitiesforentity_ovalue IsMultiPickList="true">102220001</disr_opportunitiesforentity_ovalue>
      <disr_type>Part B</disr_type>
      <disr_type_ovalue>102220000</disr_type_ovalue>
      <disr_jaipgoodsandservicesid>{17050775-20A0-F111-B8DC-000D3ACAE8D8}</disr_jaipgoodsandservicesid>
    </row>
    <row>
      <disr_keygoodsandservices>Engineering and Design</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{83574FD5-20A0-F111-B8DC-000D3ACAE8D8}</disr_jaipgoodsandservicesid>
    </row>
    <row>
      <disr_explanationfornoopportunities>It is necessary to procure the modules from a foreign manufacturer as there are no Australian manufacturer with appropriate technology, sufficient scale or product maturity to provide a viable alternative for the type and quantity required for the Projects.</disr_explanationfornoopportunities>
      <disr_keygoodsandservices>Modules</disr_keygoodsandservices>
      <disr_opportunitiesforentity delimiter="\n"> Opportunities for non-Australian entities</disr_opportunitiesforentity>
      <disr_opportunitiesforentity_ovalue IsMultiPickList="true">102220001</disr_opportunitiesforentity_ovalue>
      <disr_type>Part B</disr_type>
      <disr_type_ovalue>102220000</disr_type_ovalue>
      <disr_jaipgoodsandservicesid>{E300A7DB-20A0-F111-B8DC-000D3ACAE8D8}</disr_jaipgoodsandservicesid>
    </row>
    <row>
      <disr_keygoodsandservices>Tracking Systems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{DF0C1E07-21A0-F111-B8DC-000D3ACAE8D8}</disr_jaipgoodsandservicesid>
    </row>
    <row>
      <disr_explanationfornoopportunities>It is necessary to procure the inverters from a foreign manufacturer as there are no Australian manufacturer with appropriate technology, sufficient scale or product maturity to provide a viable alternative for the type and quantity required for the Projects.</disr_explanationfornoopportunities>
      <disr_keygoodsandservices>PCS/Inverters</disr_keygoodsandservices>
      <disr_opportunitiesforentity delimiter="\n"> Opportunities for non-Australian entities</disr_opportunitiesforentity>
      <disr_opportunitiesforentity_ovalue IsMultiPickList="true">102220001</disr_opportunitiesforentity_ovalue>
      <disr_type>Part B</disr_type>
      <disr_type_ovalue>102220000</disr_type_ovalue>
      <disr_jaipgoodsandservicesid>{FFDB6613-21A0-F111-B8DC-000D3ACAE8D8}</disr_jaipgoodsandservicesid>
    </row>
    <row>
      <disr_explanationfornoopportunities>It is necessary to procure the switchgear from a foreign manufacturer as there are no Australian manufacturer with appropriate technology, sufficient scale or product maturity to provide a viable alternative for the type and quantity required for the Projects.</disr_explanationfornoopportunities>
      <disr_keygoodsandservices>MV Switchgear</disr_keygoodsandservices>
      <disr_opportunitiesforentity delimiter="\n"> Opportunities for non-Australian entities</disr_opportunitiesforentity>
      <disr_opportunitiesforentity_ovalue IsMultiPickList="true">102220001</disr_opportunitiesforentity_ovalue>
      <disr_type>Part B</disr_type>
      <disr_type_ovalue>102220000</disr_type_ovalue>
      <disr_jaipgoodsandservicesid>{3D2F7219-21A0-F111-B8DC-000D3ACAE8D8}</disr_jaipgoodsandservicesid>
    </row>
    <row>
      <disr_keygoodsandservices>HV Transformer</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{25388B25-21A0-F111-B8DC-000D3ACAE8D8}</disr_jaipgoodsandservicesid>
    </row>
    <row>
      <disr_keygoodsandservices>Other Switchboards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{9C78832B-21A0-F111-B8DC-000D3ACAE8D8}</disr_jaipgoodsandservicesid>
    </row>
    <row>
      <disr_keygoodsandservices>Site Facilities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{89006D57-21A0-F111-B8DC-000D3ACAE8D8}</disr_jaipgoodsandservicesid>
    </row>
    <row>
      <disr_keygoodsandservices>Combiner Boxes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{9AE2AB5E-21A0-F111-B8DC-000D3ACAE8D8}</disr_jaipgoodsandservicesid>
    </row>
    <row>
      <disr_keygoodsandservices>Cables (DC and AC)</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{6A57846B-21A0-F111-B8DC-000D3ACAE8D8}</disr_jaipgoodsandservicesid>
    </row>
    <row>
      <disr_keygoodsandservices>General Civil and Earthworks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{A4DD1E72-21A0-F111-B8DC-000D3ACAE8D8}</disr_jaipgoodsandservicesid>
    </row>
    <row>
      <disr_keygoodsandservices>Piling Contractor</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{B4DD1E72-21A0-F111-B8DC-000D3ACAE8D8}</disr_jaipgoodsandservicesid>
    </row>
    <row>
      <disr_keygoodsandservices>Security</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{28BA3378-21A0-F111-B8DC-000D3ACAE8D8}</disr_jaipgoodsandservicesid>
    </row>
    <row>
      <disr_keygoodsandservices>Electrical Installation Contractor</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{B79A917F-21A0-F111-B8DC-000D3ACAE8D8}</disr_jaipgoodsandservicesid>
    </row>
    <row>
      <disr_keygoodsandservices>Survey</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{3EF8F087-21A0-F111-B8DC-000D3ACAE8D8}</disr_jaipgoodsandservicesid>
    </row>
    <row>
      <disr_keygoodsandservices>Logistics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{5DF8F087-21A0-F111-B8DC-000D3ACAE8D8}</disr_jaipgoodsandservicesid>
    </row>
    <row>
      <disr_keygoodsandservices>Accommodation</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{0139E98D-21A0-F111-B8DC-000D3ACAE8D8}</disr_jaipgoodsandservicesid>
    </row>
    <row>
      <disr_keygoodsandservices>Waste Management</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{21B3FB93-21A0-F111-B8DC-000D3ACAE8D8}</disr_jaipgoodsandservicesid>
    </row>
    <row>
      <disr_keygoodsandservices>Permanent Fencing</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{A17CFD99-21A0-F111-B8DC-000D3ACAE8D8}</disr_jaipgoodsandservicesid>
    </row>
    <row>
      <disr_keygoodsandservices>Kiosk Substation Supply</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{107DFD99-21A0-F111-B8DC-000D3ACAE8D8}</disr_jaipgoodsandservicesid>
    </row>
    <row>
      <disr_keygoodsandservices>Met Station</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{86FDEDA5-21A0-F111-B8DC-000D3ACAE8D8}</disr_jaipgoodsandservicesid>
    </row>
    <row>
      <disr_keygoodsandservices>Landscaping and Road Upgrades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{102AF2AB-21A0-F111-B8DC-000D3ACAE8D8}</disr_jaipgoodsandservicesid>
    </row>
  </table1>
  <table2>
    <row>
      <disr_addressofthepublicwebsite>https://dtinfrastructure.com.au/suppliers/</disr_addressofthepublicwebsite>
      <disr_isthiswebsiteactive>Yes</disr_isthiswebsiteactive>
      <disr_isthiswebsiteactive_ovalue>102220001</disr_isthiswebsiteactive_ovalue>
      <disr_jaipopportunitywebsiteid>{221405EF-D0AB-F111-AAAC-7C1E5262FE63}</disr_jaipopportunitywebsiteid>
    </row>
  </table2>
  <table3/>
  <table4>
    <row>
      <disr_addressofthepublicwebsite>https://dtinfrastructure.com.au/suppliers/</disr_addressofthepublicwebsite>
      <disr_isthiswebsiteactive>Yes</disr_isthiswebsiteactive>
      <disr_isthiswebsiteactive_ovalue>102220001</disr_isthiswebsiteactive_ovalue>
      <disr_type>Part C</disr_type>
      <disr_type_ovalue>102220001</disr_type_ovalue>
      <disr_jaipopportunitywebsiteid>{9567E2A2-CDAF-F111-AAAB-6045BDE6C174}</disr_jaipopportunitywebsiteid>
    </row>
  </table4>
</letter>
</file>

<file path=customXml/itemProps1.xml><?xml version="1.0" encoding="utf-8"?>
<ds:datastoreItem xmlns:ds="http://schemas.openxmlformats.org/officeDocument/2006/customXml" ds:itemID="{3f034f5f-063d-47d3-ab96-238f4ae74106}">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497</Words>
  <Characters>3613</Characters>
  <Application>Microsoft Office Word</Application>
  <DocSecurity>0</DocSecurity>
  <Lines>100</Lines>
  <Paragraphs>69</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Syed Muneeb</cp:lastModifiedBy>
  <cp:revision>2</cp:revision>
  <dcterms:created xsi:type="dcterms:W3CDTF">2026-09-24T14:31:09Z</dcterms:created>
  <dcterms:modified xsi:type="dcterms:W3CDTF">2026-04-15T04:40:00Z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30</vt:lpwstr>
  </property>
  <property fmtid="{D5CDD505-2E9C-101B-9397-08002B2CF9AE}" pid="10" name="table2Count">
    <vt:lpwstr>1</vt:lpwstr>
  </property>
  <property fmtid="{D5CDD505-2E9C-101B-9397-08002B2CF9AE}" pid="11" name="table3Count">
    <vt:lpwstr>0</vt:lpwstr>
  </property>
  <property fmtid="{D5CDD505-2E9C-101B-9397-08002B2CF9AE}" pid="12" name="table4Count">
    <vt:lpwstr>1</vt:lpwstr>
  </property>
  <property fmtid="{D5CDD505-2E9C-101B-9397-08002B2CF9AE}" pid="13" name="WMMDicRelTabRename1">
    <vt:lpwstr>(table1)=Goods and Services Part B (table1);(table3)=Goods and Services Part C (table3);(table4)=Opportunity Website Part C (table4)</vt:lpwstr>
  </property>
  <property fmtid="{D5CDD505-2E9C-101B-9397-08002B2CF9AE}" pid="14" name="WMMTaskPane">
    <vt:lpwstr>5e7f9360-c17c-45d9-bcdc-af3986ea53cf</vt:lpwstr>
  </property>
  <property fmtid="{D5CDD505-2E9C-101B-9397-08002B2CF9AE}" pid="15" name="WMMTemplateName">
    <vt:lpwstr>24a12892-bfff-f011-8406-002248943770</vt:lpwstr>
  </property>
  <property fmtid="{D5CDD505-2E9C-101B-9397-08002B2CF9AE}" pid="16"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7" name="wmm_AdditionalFields2">
    <vt:lpwstr>nfirmtotalprojectestimatedexpenditure||disr_partbprojectstandards_ovalue||disr_partbprojectstandards||disr_partcfacilitystandards_ovalue||disr_partcfacilitystandards|</vt:lpwstr>
  </property>
  <property fmtid="{D5CDD505-2E9C-101B-9397-08002B2CF9AE}" pid="18" name="wmm_Condition_document|If Capital Expenditure contains data|1">
    <vt:lpwstr>&lt;&lt;disr_projectcapitalexpenditure&gt;&gt;≈!Null</vt:lpwstr>
  </property>
  <property fmtid="{D5CDD505-2E9C-101B-9397-08002B2CF9AE}" pid="19" name="wmm_Condition_document|If Capital Expenditure Range has data|1">
    <vt:lpwstr>&lt;&lt;disr_projectestimatedcapitalexpenditurerange_ovalue&gt;&gt;≈!Null</vt:lpwstr>
  </property>
  <property fmtid="{D5CDD505-2E9C-101B-9397-08002B2CF9AE}" pid="20" name="wmm_Condition_document|If Expenditure confirm is Yes|1">
    <vt:lpwstr>&lt;&lt;disr_confirmtotalprojectestimatedexpenditure_ovalue&gt;&gt;:1</vt:lpwstr>
  </property>
  <property fmtid="{D5CDD505-2E9C-101B-9397-08002B2CF9AE}" pid="21" name="wmm_Condition_document|If Facility Standard is Other|1">
    <vt:lpwstr>102220002§( &lt;&lt;disr_partcfacilitystandards_ovalue&gt;&gt; )</vt:lpwstr>
  </property>
  <property fmtid="{D5CDD505-2E9C-101B-9397-08002B2CF9AE}" pid="22" name="wmm_Condition_document|If Project Type is Other|1">
    <vt:lpwstr>&lt;&lt;disr_projecttype_ovalue&gt;&gt;:102220011</vt:lpwstr>
  </property>
  <property fmtid="{D5CDD505-2E9C-101B-9397-08002B2CF9AE}" pid="23" name="wmm_Condition_document|Part B Project Standard is Other|1">
    <vt:lpwstr>102220002§( &lt;&lt;disr_partbprojectstandards_ovalue&gt;&gt; )</vt:lpwstr>
  </property>
  <property fmtid="{D5CDD505-2E9C-101B-9397-08002B2CF9AE}" pid="24" name="WordMailMerge">
    <vt:lpwstr>disr_aippjaipplan</vt:lpwstr>
  </property>
  <property fmtid="{D5CDD505-2E9C-101B-9397-08002B2CF9AE}" pid="25" name="WordMailMergeDocType">
    <vt:lpwstr>Client</vt:lpwstr>
  </property>
  <property fmtid="{D5CDD505-2E9C-101B-9397-08002B2CF9AE}" pid="26" name="WordMailMergeDocumentName">
    <vt:lpwstr>&lt;&lt;disr_referencecode&gt;&gt;+'_PLAN_Executine Summary'</vt:lpwstr>
  </property>
  <property fmtid="{D5CDD505-2E9C-101B-9397-08002B2CF9AE}" pid="27" name="WordMailMergeDocumentNameValue">
    <vt:lpwstr>Y9M7K5-X2D8F5_PLAN_Executine Summary</vt:lpwstr>
  </property>
  <property fmtid="{D5CDD505-2E9C-101B-9397-08002B2CF9AE}" pid="28"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9" name="WordMailMergeFetchX10">
    <vt:lpwstr>" /&gt;&lt;attribute name="disr_partbphonenumber" /&gt;&lt;attribute name="disr_partbpositiontitle" /&gt;&lt;attribute name="disr_partbprojectstandards" targetname="disr_partbprojectstandards" containingentity="disr_aippjaipplan" delimiter=", " /&gt;&lt;attribute name="disr_part</vt:lpwstr>
  </property>
  <property fmtid="{D5CDD505-2E9C-101B-9397-08002B2CF9AE}" pid="30" name="WordMailMergeFetchX11">
    <vt:lpwstr>bpublicwebsite" /&gt;&lt;attribute name="disr_partccapabilitydevelopment" targetname="disr_partccapabilitydevelopment" containingentity="disr_aippjaipplan" delimiter="\n" /&gt;&lt;attribute name="disr_partcfacilitystandards" targetname="disr_partcfacilitystandards" c</vt:lpwstr>
  </property>
  <property fmtid="{D5CDD505-2E9C-101B-9397-08002B2CF9AE}" pid="31" name="WordMailMergeFetchX12">
    <vt:lpwstr>ontainingentity="disr_aippjaipplan" delimiter=", " /&gt;&lt;attribute name="disr_partcfeedback" targetname="disr_partcfeedback" containingentity="disr_aippjaipplan" delimiter="\n" /&gt;&lt;attribute name="disr_partcglobalsupplychain" targetname="disr_partcglobalsuppl</vt:lpwstr>
  </property>
  <property fmtid="{D5CDD505-2E9C-101B-9397-08002B2CF9AE}" pid="32" name="WordMailMergeFetchX13">
    <vt:lpwstr>ychain" containingentity="disr_aippjaipplan" delimiter="\n" /&gt;&lt;attribute name="disr_partcmanufacturersandsuppliers" targetname="disr_partcmanufacturersandsuppliers" containingentity="disr_aippjaipplan" delimiter="\n" /&gt;&lt;attribute name="disr_partcotherfaci</vt:lpwstr>
  </property>
  <property fmtid="{D5CDD505-2E9C-101B-9397-08002B2CF9AE}" pid="33" name="WordMailMergeFetchX14">
    <vt:lpwstr>litystandards" /&gt;&lt;attribute name="disr_partcpublicwebsite" /&gt;&lt;attribute name="disr_projectcapitalexpenditure" /&gt;&lt;attribute name="disr_projectdescription" /&gt;&lt;attribute name="disr_projectestimatedcapitalexpenditurerange" /&gt;&lt;attribute name="disr_projectlocat</vt:lpwstr>
  </property>
  <property fmtid="{D5CDD505-2E9C-101B-9397-08002B2CF9AE}" pid="34" name="WordMailMergeFetchX15">
    <vt:lpwstr>ion" /&gt;&lt;attribute name="disr_projectname" /&gt;&lt;attribute name="disr_projectpurpose" /&gt;&lt;attribute name="disr_projecttype" /&gt;&lt;attribute name="disr_referencecode" /&gt;&lt;filter type="and"&gt;&lt;condition attribute="disr_aippjaipplanid" operator="in"&gt;&lt;value&gt;qid&lt;/value&gt;&lt;</vt:lpwstr>
  </property>
  <property fmtid="{D5CDD505-2E9C-101B-9397-08002B2CF9AE}" pid="35" name="WordMailMergeFetchX16">
    <vt:lpwstr>/condition&gt;&lt;/filter&gt;&lt;/entity&gt;&lt;/fetch&gt;&lt;fetch name="table1" relationshipname="disr_jaipgoodsandservices_jaipplan" mapping="logical"&gt;&lt;entity name="disr_jaipgoodsandservices"&gt;&lt;attribute name="disr_explanationfornoopportunities" /&gt;&lt;attribute name="disr_keygood</vt:lpwstr>
  </property>
  <property fmtid="{D5CDD505-2E9C-101B-9397-08002B2CF9AE}" pid="36" name="WordMailMergeFetchX17">
    <vt:lpwstr>sandservices" /&gt;&lt;attribute name="disr_opportunitiesforentity" targetname="disr_opportunitiesforentity" containingentity="disr_jaipgoodsandservices" delimiter="\n" /&gt;&lt;attribute name="disr_type" /&gt;&lt;filter type="and"&gt;&lt;condition attribute="disr_jaipplan" oper</vt:lpwstr>
  </property>
  <property fmtid="{D5CDD505-2E9C-101B-9397-08002B2CF9AE}" pid="37" name="WordMailMergeFetchX18">
    <vt:lpwstr>ator="in"&gt;&lt;value&gt;qid&lt;/value&gt;&lt;/condition&gt;&lt;/filter&gt;&lt;filter type="and"&gt;&lt;condition attribute="disr_type" operator="eq" value="102220000" /&gt;&lt;/filter&gt;&lt;/entity&gt;&lt;/fetch&gt;&lt;fetch name="table3" relationshipname="disr_jaipgoodsandservices_jaipplan" mapping="logical"&gt;&lt;</vt:lpwstr>
  </property>
  <property fmtid="{D5CDD505-2E9C-101B-9397-08002B2CF9AE}" pid="38" name="WordMailMergeFetchX19">
    <vt:lpwstr>entity name="disr_jaipgoodsandservices"&gt;&lt;attribute name="disr_explanationfornoopportunities" /&gt;&lt;attribute name="disr_keygoodsandservices" /&gt;&lt;attribute name="disr_opportunitiesforentity" targetname="disr_opportunitiesforentity" containingentity="disr_jaipg</vt:lpwstr>
  </property>
  <property fmtid="{D5CDD505-2E9C-101B-9397-08002B2CF9AE}" pid="3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40" name="WordMailMergeFetchX20">
    <vt:lpwstr>oodsandservices" delimiter="\n" /&gt;&lt;attribute name="disr_type" /&gt;&lt;filter type="and"&gt;&lt;condition attribute="disr_jaipplan" operator="in"&gt;&lt;value&gt;qid&lt;/value&gt;&lt;/condition&gt;&lt;/filter&gt;&lt;filter type="and"&gt;&lt;condition attribute="disr_type" operator="eq" value="102220001</vt:lpwstr>
  </property>
  <property fmtid="{D5CDD505-2E9C-101B-9397-08002B2CF9AE}" pid="41" name="WordMailMergeFetchX21">
    <vt:lpwstr>" /&gt;&lt;/filter&gt;&lt;/entity&gt;&lt;/fetch&gt;&lt;/fetches&gt;</vt:lpwstr>
  </property>
  <property fmtid="{D5CDD505-2E9C-101B-9397-08002B2CF9AE}" pid="42" name="WordMailMergeFetchX3">
    <vt:lpwstr>tch name="table4" relationshipname="disr_jaipopportunitywebsite_jaipplan" mapping="logical"&gt;&lt;entity name="disr_jaipopportunitywebsite"&gt;&lt;attribute name="disr_addressofthepublicwebsite" /&gt;&lt;attribute name="disr_isthiswebsiteactive" /&gt;&lt;attribute name="disr_ty</vt:lpwstr>
  </property>
  <property fmtid="{D5CDD505-2E9C-101B-9397-08002B2CF9AE}" pid="43" name="WordMailMergeFetchX4">
    <vt:lpwstr>pe" /&gt;&lt;attribute name="disr_websitegolivedate" /&gt;&lt;filter type="and"&gt;&lt;condition attribute="disr_jaipplan" operator="in"&gt;&lt;value&gt;qid&lt;/value&gt;&lt;/condition&gt;&lt;/filter&gt;&lt;filter type="and"&gt;&lt;condition attribute="disr_type" operator="eq" value="102220001" /&gt;&lt;/filter&gt;&lt;/</vt:lpwstr>
  </property>
  <property fmtid="{D5CDD505-2E9C-101B-9397-08002B2CF9AE}" pid="44" name="WordMailMergeFetchX5">
    <vt:lpwstr>entity&gt;&lt;/fetch&gt;&lt;fetch name="document"&gt;&lt;entity name="disr_aippjaipplan"&gt;&lt;attribute name="disr_confirmtotalprojectestimatedexpenditure" /&gt;&lt;attribute name="disr_estimatedprojectcompletiondate" /&gt;&lt;attribute name="disr_aippjaipplanid" /&gt;&lt;attribute name="disr_l</vt:lpwstr>
  </property>
  <property fmtid="{D5CDD505-2E9C-101B-9397-08002B2CF9AE}" pid="45" name="WordMailMergeFetchX6">
    <vt:lpwstr>egalnameofnominatedfacilityoperator" /&gt;&lt;attribute name="disr_legalnameofnominatedprojectproponent" /&gt;&lt;attribute name="disr_nfocontactemail" /&gt;&lt;attribute name="disr_nfocontactperson" /&gt;&lt;attribute name="disr_nfophonenumber" /&gt;&lt;attribute name="disr_nfopositi</vt:lpwstr>
  </property>
  <property fmtid="{D5CDD505-2E9C-101B-9397-08002B2CF9AE}" pid="46" name="WordMailMergeFetchX7">
    <vt:lpwstr>ontitle" /&gt;&lt;attribute name="disr_otherproductivefacility" /&gt;&lt;attribute name="disr_partbcapabilitydevelopment" targetname="disr_partbcapabilitydevelopment" containingentity="disr_aippjaipplan" delimiter="\n" /&gt;&lt;attribute name="disr_partbcontactemail" /&gt;&lt;at</vt:lpwstr>
  </property>
  <property fmtid="{D5CDD505-2E9C-101B-9397-08002B2CF9AE}" pid="47" name="WordMailMergeFetchX8">
    <vt:lpwstr>tribute name="disr_partbcontactperson" /&gt;&lt;attribute name="disr_partbfeedback" targetname="disr_partbfeedback" containingentity="disr_aippjaipplan" delimiter="\n" /&gt;&lt;attribute name="disr_partbglobalsupplychain" targetname="disr_partbglobalsupplychain" cont</vt:lpwstr>
  </property>
  <property fmtid="{D5CDD505-2E9C-101B-9397-08002B2CF9AE}" pid="48" name="WordMailMergeFetchX9">
    <vt:lpwstr>ainingentity="disr_aippjaipplan" delimiter=", " /&gt;&lt;attribute name="disr_partbmanufacturersandsuppliers" targetname="disr_partbmanufacturersandsuppliers" containingentity="disr_aippjaipplan" delimiter="\n" /&gt;&lt;attribute name="disr_partbotherprojectstandards</vt:lpwstr>
  </property>
  <property fmtid="{D5CDD505-2E9C-101B-9397-08002B2CF9AE}" pid="49" name="WordMailMergeGUID">
    <vt:lpwstr>feb49c6b-9284-f111-ab0e-70a8a553e8ff</vt:lpwstr>
  </property>
  <property fmtid="{D5CDD505-2E9C-101B-9397-08002B2CF9AE}" pid="50" name="WordMailMergeSampleRecordId">
    <vt:lpwstr>B6R4V0-N1F0D8|bfe97323-55f6-f011-8406-6045bdc3d456</vt:lpwstr>
  </property>
  <property fmtid="{D5CDD505-2E9C-101B-9397-08002B2CF9AE}" pid="51" name="WordMailMergeSaveOpenTabName">
    <vt:lpwstr>Email Notification</vt:lpwstr>
  </property>
  <property fmtid="{D5CDD505-2E9C-101B-9397-08002B2CF9AE}" pid="52" name="WordMailMergeWordDocumentType">
    <vt:lpwstr>-1</vt:lpwstr>
  </property>
</Properties>
</file>