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1876480415"/>
                <w:placeholder>
                  <w:docPart w:val="5C5E618E5DD64A9ABF3269C8B1BE827B"/>
                </w:placeholder>
                <w:text/>
              </w:sdtPr>
              <w:sdtContent>
                <w:r>
                  <w:rPr>
                    <w:rFonts w:cs="Times New Roman"/>
                    <w:kern w:val="0"/>
                    <w:sz w:val="24"/>
                    <w:szCs w:val="24"/>
                    <w:lang w:val="en-US"/>
                  </w:rPr>
                  <w:t>R3F0N6-S9X6M8</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509895868"/>
          <w:placeholder>
            <w:docPart w:val="78DF55D850134936982FF6DF8CFF378A"/>
          </w:placeholder>
          <w:text/>
        </w:sdtPr>
        <w:sdtContent>
          <w:r>
            <w:t>Alinta Energy (Cataby) Pty LTD</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1204913390"/>
          <w:placeholder>
            <w:docPart w:val="6EEC3FA6D49C45DFA08D9C1669D3875A"/>
          </w:placeholder>
          <w:text/>
        </w:sdtPr>
        <w:sdtContent>
          <w:r>
            <w:t>Cataby Power Station</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230061283"/>
          <w:placeholder>
            <w:docPart w:val="F84D0FF26CAE438CA7AB596725C39A46"/>
          </w:placeholder>
          <w:text/>
        </w:sdtPr>
        <w:sdtContent>
          <w:r>
            <w:t>Mimegarra Road, Cataby WA 6507</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800689132"/>
          <w:placeholder>
            <w:docPart w:val="C64CEE457DB043449327111D0257B40B"/>
          </w:placeholder>
          <w:text/>
        </w:sdtPr>
        <w:sdtContent>
          <w:r>
            <w:t>Electricity facility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1200847803"/>
          <w:placeholder>
            <w:docPart w:val="9F395528AFBA43158B36A73A6AA89E6B"/>
          </w:placeholder>
          <w:text/>
        </w:sdtPr>
        <w:sdtContent>
          <w:r>
            <w:rPr>
              <w:rFonts w:ascii="Arial" w:hAnsi="Arial" w:cs="Times New Roman"/>
              <w:sz w:val="16"/>
              <w:szCs w:val="24"/>
              <w:lang w:val="en-US"/>
            </w:rPr>
            <w:t>Establish new facility</w:t>
          </w:r>
        </w:sdtContent>
      </w:sdt>
    </w:p>
    <w:sdt>
      <w:sdtPr>
        <w:alias w:val="If Capital Expenditure Range has data"/>
        <w:tag w:val="dcp|document||Condition|0|jobdone"/>
        <w:id w:val="1429698652"/>
        <w:placeholder>
          <w:docPart w:val="114414ADC0FE4DEAA1E434527D587DB5"/>
        </w:placeholder>
        <w:richText/>
      </w:sdtPr>
      <w:sdtContent>
        <w:p w14:paraId="38B28D87" w14:textId="77777777">
          <w:pPr>
            <w:pStyle w:val="NoSpacing"/>
            <w:rPr>
              <w:color w:val="C00000"/>
            </w:rPr>
          </w:pPr>
          <w:r>
            <w:t>Capital expenditure:</w:t>
          </w:r>
        </w:p>
        <w:p w14:paraId="34EC4DF5" w14:textId="7534A6C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1487869833"/>
              <w:placeholder>
                <w:docPart w:val="BBB81CA00A9D4B4F82537FE0E15939AF"/>
              </w:placeholder>
              <w:text/>
            </w:sdtPr>
            <w:sdtContent>
              <w:r>
                <w:t>$500 million - $1 billion</w:t>
              </w:r>
            </w:sdtContent>
          </w:sdt>
        </w:p>
        <w:p w14:paraId="6EE52C04" w14:textId="687788A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585606913"/>
          <w:placeholder>
            <w:docPart w:val="80A419081EED4366AF3BA55A3B132327"/>
          </w:placeholder>
          <w:text/>
        </w:sdtPr>
        <w:sdtContent>
          <w:r>
            <w:t>Cataby Power station is a greenfield electricity generation facility development and construction project which is envisaged to produce up to 400MW of gas fired generation.</w:t>
            <w:br/>
            <w:br/>
            <w:t>The project will be undertaken using a multi-contracting procurement solution, whereby tenders are released for components of the work. Planned work packages in the multi-contracting solution include the supply of the gas fired generators and a design and construction package. Additionally, the project plans on placing components of the design and construction package onto the ICN (Industry Capability Network) Gateway to allow for local business to express interest in providing their services to the project.</w:t>
            <w:br/>
            <w:br/>
            <w:t>Procurement for the project has been ongoing since late 2025 when a request for proposal was released to suppliers. The project is currently undergoing contract negotiations, the approvals process and early phase engineering design with an eye towards making a final investment decision in late 2026 as outlined in the provided project timeline/schedule. Onsite Construction is planned to commence in mid 2027 with a target project completion set for the second quarter of 2030.</w:t>
            <w:br/>
            <w:br/>
            <w:t>Currently there is no funding grants or investments organised for the project.</w:t>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85661296"/>
          <w:placeholder>
            <w:docPart w:val="ED18070A49CE4B62ABBEBA4F8A6F4823"/>
          </w:placeholder>
          <w:text/>
        </w:sdtPr>
        <w:sdtContent>
          <w:r>
            <w:t>25/05/2030</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88FC907" w14:textId="23FB160A">
        <w:tblPrEx>
          <w:tblW w:w="0" w:type="auto"/>
          <w:tblLook w:val="04A0"/>
        </w:tblPrEx>
        <w:sdt>
          <w:sdtPr>
            <w:rPr>
              <w:b/>
              <w:bCs/>
              <w:color w:val="FFFFFF" w:themeColor="background1"/>
            </w:rPr>
            <w:tag w:val="dcp|tableheader"/>
            <w:id w:val="1632058087"/>
            <w:lock w:val="sdtLocked"/>
            <w:placeholder>
              <w:docPart w:val="40CE358DD1494FCEBF4BF448D10CE7AD"/>
            </w:placeholder>
            <w:text/>
          </w:sdtPr>
          <w:sdtContent>
            <w:tc>
              <w:tcPr>
                <w:tcW w:w="3005" w:type="dxa"/>
                <w:shd w:val="clear" w:color="auto" w:fill="156082"/>
              </w:tcPr>
              <w:p w14:paraId="0AA50A7B" w14:textId="5D50044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2894E7A" w14:textId="6AF49CA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8949E27" w14:textId="183BC1DC">
            <w:pPr>
              <w:pStyle w:val="NoSpacing"/>
              <w:rPr>
                <w:b/>
                <w:bCs/>
                <w:color w:val="FFFFFF" w:themeColor="background1"/>
              </w:rPr>
            </w:pPr>
            <w:r>
              <w:rPr>
                <w:b/>
                <w:bCs/>
                <w:color w:val="FFFFFF" w:themeColor="background1"/>
              </w:rPr>
              <w:t>Explanation for no opportunities for Australian entities</w:t>
            </w:r>
          </w:p>
        </w:tc>
      </w:tr>
      <w:tr w14:paraId="49FFB908" w14:textId="0459BACE">
        <w:tblPrEx>
          <w:tblW w:w="0" w:type="auto"/>
          <w:tblLook w:val="04A0"/>
        </w:tblPrEx>
        <w:tc>
          <w:tcPr>
            <w:tcW w:w="3005" w:type="dxa"/>
          </w:tcPr>
          <w:p w14:paraId="3F200229" w14:textId="47A20A45">
            <w:pPr>
              <w:pStyle w:val="NoSpacing"/>
            </w:pPr>
            <w:sdt>
              <w:sdtPr>
                <w:alias w:val="disr_keygoodsandservices"/>
                <w:tag w:val="dcp|disr_jaipgoodsandservices|table1|String|jobdone"/>
                <w:id w:val="2031582569"/>
                <w:placeholder>
                  <w:docPart w:val="373AF381FB284BADB6F7CBB7F6769054"/>
                </w:placeholder>
                <w:text/>
              </w:sdtPr>
              <w:sdtContent>
                <w:r>
                  <w:t>Civil Works : Office/control Room ,Warehouse, Powerhouse, Bulk Earthworks and Pavement Concrete excavation, Binding, Form, Reinforce, Pour Foundations</w:t>
                </w:r>
              </w:sdtContent>
            </w:sdt>
          </w:p>
        </w:tc>
        <w:sdt>
          <w:sdtPr>
            <w:alias w:val="disr_opportunitiesforentity"/>
            <w:tag w:val="dcp|disr_jaipgoodsandservices|table1|MultiSelectPicklist|jobdone"/>
            <w:id w:val="320249030"/>
            <w:placeholder>
              <w:docPart w:val="81E132E00CF7428D9ACB8D3262AAE7E9"/>
            </w:placeholder>
            <w:text/>
          </w:sdtPr>
          <w:sdtContent>
            <w:tc>
              <w:tcPr>
                <w:tcW w:w="3005" w:type="dxa"/>
              </w:tcPr>
              <w:p w14:paraId="01603001" w14:textId="394D43B2">
                <w:pPr>
                  <w:pStyle w:val="NoSpacing"/>
                </w:pPr>
                <w:r>
                  <w:t>Opportunities for Australian entities</w:t>
                  <w:br/>
                  <w:t>Opportunities for non-Australian entities</w:t>
                </w:r>
              </w:p>
            </w:tc>
          </w:sdtContent>
        </w:sdt>
        <w:tc>
          <w:tcPr>
            <w:tcW w:w="3006" w:type="dxa"/>
          </w:tcPr>
          <w:p w14:paraId="621E4E8F"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83026068"/>
                <w:placeholder>
                  <w:docPart w:val="373AF381FB284BADB6F7CBB7F6769054"/>
                </w:placeholder>
                <w:text/>
              </w:sdtPr>
              <w:sdtContent>
                <w:r>
                  <w:t>Electrical Works: Power transformer, Primary Plant 330kV, Switchgear, Electrical Buildings (Control and Switchgear), Aux Transformers</w:t>
                </w:r>
              </w:sdtContent>
            </w:sdt>
          </w:p>
        </w:tc>
        <w:sdt>
          <w:sdtPr>
            <w:alias w:val="disr_opportunitiesforentity"/>
            <w:tag w:val="dcp|disr_jaipgoodsandservices|table1|MultiSelectPicklist|jobdone"/>
            <w:id w:val="2096183044"/>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589955615"/>
                <w:placeholder>
                  <w:docPart w:val="373AF381FB284BADB6F7CBB7F6769054"/>
                </w:placeholder>
                <w:text/>
              </w:sdtPr>
              <w:sdtContent>
                <w:r>
                  <w:t>Mechanical Works: Fire Water Tanks, Fire Water Pumps, Dry Fire, Potable Water Treatment Plant , Oily Water Treatment Plant, Raw Water Tans and Rain Water tanks, GPRS</w:t>
                </w:r>
              </w:sdtContent>
            </w:sdt>
          </w:p>
        </w:tc>
        <w:sdt>
          <w:sdtPr>
            <w:alias w:val="disr_opportunitiesforentity"/>
            <w:tag w:val="dcp|disr_jaipgoodsandservices|table1|MultiSelectPicklist|jobdone"/>
            <w:id w:val="156774957"/>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185227711"/>
                <w:placeholder>
                  <w:docPart w:val="373AF381FB284BADB6F7CBB7F6769054"/>
                </w:placeholder>
                <w:text/>
              </w:sdtPr>
              <w:sdtContent>
                <w:r>
                  <w:t>Mechanical Works: Sumps and Sum Pumps, Septic Tank, Oil/Water Seperator (puraceptor) , Compressed Air Package, Tanks, Surface Coating, Manual and Control Valves</w:t>
                </w:r>
              </w:sdtContent>
            </w:sdt>
          </w:p>
        </w:tc>
        <w:sdt>
          <w:sdtPr>
            <w:alias w:val="disr_opportunitiesforentity"/>
            <w:tag w:val="dcp|disr_jaipgoodsandservices|table1|MultiSelectPicklist|jobdone"/>
            <w:id w:val="1562010536"/>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914623264"/>
                <w:placeholder>
                  <w:docPart w:val="373AF381FB284BADB6F7CBB7F6769054"/>
                </w:placeholder>
                <w:text/>
              </w:sdtPr>
              <w:sdtContent>
                <w:r>
                  <w:t>Mechanical Works: Instrumentation, Pipes and Fittings, Lube Oil Pumps and Water Pumps, Lube Oil Tanks</w:t>
                </w:r>
              </w:sdtContent>
            </w:sdt>
          </w:p>
        </w:tc>
        <w:sdt>
          <w:sdtPr>
            <w:alias w:val="disr_opportunitiesforentity"/>
            <w:tag w:val="dcp|disr_jaipgoodsandservices|table1|MultiSelectPicklist|jobdone"/>
            <w:id w:val="1648465623"/>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1530302234"/>
                <w:placeholder>
                  <w:docPart w:val="373AF381FB284BADB6F7CBB7F6769054"/>
                </w:placeholder>
                <w:text/>
              </w:sdtPr>
              <w:sdtContent>
                <w:r>
                  <w:t>General Works: Equipment Hire, Temporary Construction Facilities Hire, Waste Collections, Vehicle Hire, Fuel Supply, Liquid Waste Removal,</w:t>
                </w:r>
              </w:sdtContent>
            </w:sdt>
          </w:p>
        </w:tc>
        <w:sdt>
          <w:sdtPr>
            <w:alias w:val="disr_opportunitiesforentity"/>
            <w:tag w:val="dcp|disr_jaipgoodsandservices|table1|MultiSelectPicklist|jobdone"/>
            <w:id w:val="1355084063"/>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r w14:paraId="49FFB908" w14:textId="0459BACE">
        <w:tblPrEx>
          <w:tblW w:w="0" w:type="auto"/>
          <w:tblLook w:val="04A0"/>
        </w:tblPrEx>
        <w:tc>
          <w:tcPr>
            <w:tcW w:w="3005" w:type="dxa"/>
          </w:tcPr>
          <w:p w14:textId="47A20A45">
            <w:pPr>
              <w:pStyle w:val="NoSpacing"/>
            </w:pPr>
            <w:sdt>
              <w:sdtPr>
                <w:alias w:val="disr_keygoodsandservices"/>
                <w:tag w:val="dcp|disr_jaipgoodsandservices|table1|String|jobdone"/>
                <w:id w:val="299847373"/>
                <w:placeholder>
                  <w:docPart w:val="373AF381FB284BADB6F7CBB7F6769054"/>
                </w:placeholder>
                <w:text/>
              </w:sdtPr>
              <w:sdtContent>
                <w:r>
                  <w:t>General Works: Construction Facilities Cleaning, Steel Fabrication</w:t>
                </w:r>
              </w:sdtContent>
            </w:sdt>
          </w:p>
        </w:tc>
        <w:sdt>
          <w:sdtPr>
            <w:alias w:val="disr_opportunitiesforentity"/>
            <w:tag w:val="dcp|disr_jaipgoodsandservices|table1|MultiSelectPicklist|jobdone"/>
            <w:id w:val="1353382795"/>
            <w:placeholder>
              <w:docPart w:val="81E132E00CF7428D9ACB8D3262AAE7E9"/>
            </w:placeholder>
            <w:text/>
          </w:sdtPr>
          <w:sdtContent>
            <w:tc>
              <w:tcPr>
                <w:tcW w:w="3005" w:type="dxa"/>
              </w:tcPr>
              <w:p w14:textId="394D43B2">
                <w:pPr>
                  <w:pStyle w:val="NoSpacing"/>
                </w:pPr>
                <w:r>
                  <w:t>Opportunities for Australian entities</w:t>
                  <w:br/>
                  <w:t>Opportunities for non-Australian entities</w:t>
                </w:r>
              </w:p>
            </w:tc>
          </w:sdtContent>
        </w:sdt>
        <w:tc>
          <w:tcPr>
            <w:tcW w:w="3006" w:type="dxa"/>
          </w:tcPr>
          <w:p w14:textId="57CD2866">
            <w:pPr>
              <w:pStyle w:val="NoSpacing"/>
            </w:pPr>
          </w:p>
        </w:tc>
      </w:tr>
    </w:tbl>
    <w:p w14:paraId="2602CF35" w14:textId="77777777">
      <w:pPr>
        <w:pStyle w:val="NoSpacing"/>
      </w:pPr>
    </w:p>
    <w:p w14:paraId="2FD68AEA" w14:textId="12ECEB12">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1281457360"/>
          <w:placeholder>
            <w:docPart w:val="E7B34F75E7D445ADB51C9C58F08A7873"/>
          </w:placeholder>
          <w:text/>
        </w:sdtPr>
        <w:sdtContent>
          <w:r>
            <w:t>Australian, International</w:t>
          </w:r>
        </w:sdtContent>
      </w:sdt>
    </w:p>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348051624"/>
          <w:placeholder>
            <w:docPart w:val="1F89C9DBEC85417EAFEE0C0C41D94BBD"/>
          </w:placeholder>
          <w:text/>
        </w:sdtPr>
        <w:sdtContent>
          <w:r>
            <w:t>William Dimery</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895369549"/>
          <w:placeholder>
            <w:docPart w:val="0B41C37951F948A489F07E7739CB18DC"/>
          </w:placeholder>
          <w:text/>
        </w:sdtPr>
        <w:sdtContent>
          <w:r>
            <w:rPr>
              <w:rFonts w:cs="Times New Roman"/>
              <w:sz w:val="16"/>
              <w:szCs w:val="24"/>
              <w:lang w:val="en-US"/>
            </w:rPr>
            <w:t>Project Development Engineer</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595931783"/>
          <w:placeholder>
            <w:docPart w:val="FE90EED077BD40B9923A071EFE699698"/>
          </w:placeholder>
          <w:text/>
        </w:sdtPr>
        <w:sdtContent>
          <w:r>
            <w:t>0429894183</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1666316775"/>
          <w:placeholder>
            <w:docPart w:val="2F1E45C258654ECF8E7E2F5F6237FBDF"/>
          </w:placeholder>
          <w:text/>
        </w:sdtPr>
        <w:sdtContent>
          <w:r>
            <w:t>will.dimery@alintaenergy.com.au</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242220971"/>
          <w:placeholder>
            <w:docPart w:val="BE9422FFBA744C548523FCCB697E52E1"/>
          </w:placeholder>
          <w:text/>
        </w:sdtPr>
        <w:sdtContent>
          <w:r>
            <w:t>https://www.catabypowerstation.com.au/</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963561567"/>
                <w:placeholder>
                  <w:docPart w:val="45AF18F4E0DE4D3C9A88E7C578C55D15"/>
                </w:placeholder>
                <w:text/>
              </w:sdtPr>
              <w:sdtContent>
                <w:r>
                  <w:t>https://gateway.icn.org.au/projects/20992</w:t>
                </w:r>
              </w:sdtContent>
            </w:sdt>
          </w:p>
        </w:tc>
        <w:sdt>
          <w:sdtPr>
            <w:alias w:val="disr_isthiswebsiteactive"/>
            <w:tag w:val="dcp|disr_jaipopportunitywebsite|table2|Picklist|jobdone"/>
            <w:id w:val="554470450"/>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870741290"/>
          <w:placeholder>
            <w:docPart w:val="17CD0A328BBE44C580391165B58A99C4"/>
          </w:placeholder>
          <w:text/>
        </w:sdtPr>
        <w:sdtContent>
          <w:r>
            <w:t>Promote project opportunities through industry associations</w:t>
            <w:br/>
            <w:t>Engage with vendor identification agencies on project opportunities and bid processes</w:t>
            <w:br/>
            <w:t>Conduct supplier information briefings on project opportunities and bid processes</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1317960558"/>
          <w:placeholder>
            <w:docPart w:val="42F40C5319814A8EB7F4686ECB9EDCD8"/>
          </w:placeholder>
          <w:text/>
        </w:sdtPr>
        <w:sdtContent>
          <w:r>
            <w:t>Recommend suppliers undertake training and/or accreditation</w:t>
            <w:br/>
            <w:t>Encourage joint ventures and alliances between suppliers</w:t>
            <w:br/>
            <w:t>Support supplier development initiatives of industry associations or governments</w:t>
            <w:br/>
            <w:t>Provide onsite or internal training or accreditation</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504193228"/>
          <w:placeholder>
            <w:docPart w:val="489E13AB02204469B1023729D48E903E"/>
          </w:placeholder>
          <w:text/>
        </w:sdtPr>
        <w:sdtContent>
          <w:r>
            <w:t>Provide references for high performing suppliers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1045273551"/>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312104A1" w14:textId="77777777"/>
    <w:p w14:paraId="5ABB5B4B" w14:textId="77777777"/>
    <w:p w14:paraId="60AA3F09" w14:textId="77777777"/>
    <w:p w14:paraId="7E412098" w14:textId="77777777">
      <w:r>
        <w:br w:type="page"/>
      </w:r>
    </w:p>
    <w:p w14:paraId="238C6FBD" w14:textId="77777777">
      <w:pPr>
        <w:pStyle w:val="Heading2"/>
      </w:pPr>
      <w:r>
        <w:rPr>
          <w:noProof/>
        </w:rPr>
        <mc:AlternateContent>
          <mc:Choice Requires="wps">
            <w:drawing>
              <wp:anchor distT="0" distB="0" distL="0" distR="0" simplePos="0" relativeHeight="251660288" behindDoc="0" locked="0" layoutInCell="0" allowOverlap="1">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5DA77DB3" w14:textId="77777777">
      <w:pPr>
        <w:pStyle w:val="NoSpacing"/>
      </w:pPr>
      <w:r>
        <w:t>Nominated facility operator:</w:t>
      </w:r>
    </w:p>
    <w:p w14:paraId="7D8E2646" w14:textId="557B68D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194902424"/>
          <w:placeholder>
            <w:docPart w:val="CCF7AA8D0000434EA7DAEDD470BEB31F"/>
          </w:placeholder>
          <w:text/>
        </w:sdtPr>
        <w:sdtContent>
          <w:r>
            <w:t>ALINTA ENERGY (CATABY) PTY LTD</w:t>
          </w:r>
        </w:sdtContent>
      </w:sdt>
    </w:p>
    <w:p w14:paraId="4D67344F" w14:textId="77777777">
      <w:pPr>
        <w:pStyle w:val="Heading3"/>
      </w:pPr>
      <w:r>
        <w:t>Facility details</w:t>
      </w:r>
    </w:p>
    <w:p w14:paraId="0B4E9537" w14:textId="77777777">
      <w:pPr>
        <w:pStyle w:val="NoSpacing"/>
        <w:rPr>
          <w:color w:val="C00000"/>
        </w:rPr>
      </w:pPr>
      <w:r>
        <w:t>Facility</w:t>
      </w:r>
      <w:r>
        <w:t xml:space="preserve"> name:</w:t>
      </w:r>
    </w:p>
    <w:p w14:paraId="60BF22A4" w14:textId="6798E56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1922888261"/>
          <w:placeholder>
            <w:docPart w:val="AB8F854F1D724A4DA2276524D151979F"/>
          </w:placeholder>
          <w:text/>
        </w:sdtPr>
        <w:sdtContent>
          <w:r>
            <w:rPr>
              <w:rFonts w:ascii="Arial" w:hAnsi="Arial" w:cs="Times New Roman"/>
              <w:sz w:val="16"/>
              <w:szCs w:val="24"/>
              <w:lang w:val="en-US"/>
            </w:rPr>
            <w:t>Cataby Power Station</w:t>
          </w:r>
        </w:sdtContent>
      </w:sdt>
    </w:p>
    <w:p w14:paraId="1FA0C83E" w14:textId="77777777">
      <w:pPr>
        <w:pStyle w:val="NoSpacing"/>
        <w:rPr>
          <w:color w:val="C00000"/>
        </w:rPr>
      </w:pPr>
      <w:r>
        <w:t>Location</w:t>
      </w:r>
      <w:r>
        <w:t>:</w:t>
      </w:r>
    </w:p>
    <w:p w14:paraId="762EC41E" w14:textId="23DF9C6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886313337"/>
          <w:placeholder>
            <w:docPart w:val="EA826F5DD2C448C8AA28F843F85C3DC2"/>
          </w:placeholder>
          <w:text/>
        </w:sdtPr>
        <w:sdtContent>
          <w:r>
            <w:t>Mimegarra Road, Cataby WA 6507</w:t>
          </w:r>
        </w:sdtContent>
      </w:sdt>
    </w:p>
    <w:p w14:paraId="7B26ABAE" w14:textId="77777777">
      <w:pPr>
        <w:pStyle w:val="NoSpacing"/>
        <w:rPr>
          <w:color w:val="C00000"/>
        </w:rPr>
      </w:pPr>
      <w:r>
        <w:t>Type</w:t>
      </w:r>
      <w:r>
        <w:t>:</w:t>
      </w:r>
    </w:p>
    <w:p w14:paraId="15952AEC" w14:textId="4020458D">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112391514"/>
          <w:placeholder>
            <w:docPart w:val="71FCA0490EE5473095C771710C1DF768"/>
          </w:placeholder>
          <w:text/>
        </w:sdtPr>
        <w:sdtContent>
          <w:r>
            <w:t>Electricity facility</w:t>
          </w:r>
        </w:sdtContent>
      </w:sdt>
    </w:p>
    <w:p w14:paraId="25234C8B" w14:textId="77777777">
      <w:pPr>
        <w:pStyle w:val="Heading3"/>
      </w:pPr>
      <w:r>
        <w:t>Key goods and services</w:t>
      </w:r>
    </w:p>
    <w:p w14:paraId="563C2DDD" w14:textId="77777777">
      <w:r>
        <w:t>Indicative list of key goods and services to be acquired for the new facility:</w:t>
      </w:r>
    </w:p>
    <w:p w14:paraId="5DB8480E" w14:textId="77777777">
      <w:pPr>
        <w:pStyle w:val="NoSpacing"/>
        <w:rPr>
          <w:b/>
          <w:bCs/>
        </w:rPr>
      </w:pPr>
      <w:r>
        <w:rPr>
          <w:b/>
          <w:bCs/>
        </w:rPr>
        <w:t>List of key goods and services:</w:t>
      </w:r>
    </w:p>
    <w:p w14:paraId="01B139F3" w14:textId="77777777">
      <w:pPr>
        <w:pStyle w:val="NoSpacing"/>
        <w:rPr>
          <w:b/>
          <w:bCs/>
          <w:i/>
          <w:iCs/>
        </w:rPr>
      </w:pPr>
      <w:r>
        <w:rPr>
          <w:i/>
          <w:iCs/>
        </w:rPr>
        <w:t>An Australian entity is an entity with an ABN or CAN.</w:t>
      </w:r>
    </w:p>
    <w:p w14:paraId="77F98558" w14:textId="77777777">
      <w:pPr>
        <w:rPr>
          <w:lang w:val="en-US"/>
        </w:rPr>
      </w:pPr>
    </w:p>
    <w:tbl>
      <w:tblPr>
        <w:tblStyle w:val="TableGrid"/>
        <w:tblW w:w="0" w:type="auto"/>
        <w:tblLook w:val="04A0"/>
      </w:tblPr>
      <w:tblGrid>
        <w:gridCol w:w="2715"/>
        <w:gridCol w:w="2806"/>
        <w:gridCol w:w="3495"/>
      </w:tblGrid>
      <w:tr w14:paraId="02AA38A9" w14:textId="61418FAC">
        <w:tblPrEx>
          <w:tblW w:w="0" w:type="auto"/>
          <w:tblLook w:val="04A0"/>
        </w:tblPrEx>
        <w:sdt>
          <w:sdtPr>
            <w:rPr>
              <w:b/>
              <w:bCs/>
              <w:color w:val="FFFFFF" w:themeColor="background1"/>
            </w:rPr>
            <w:tag w:val="dcp|tableheader"/>
            <w:id w:val="-89315609"/>
            <w:lock w:val="sdtLocked"/>
            <w:placeholder>
              <w:docPart w:val="ABF0B00CEED048C2974B4E0103C01EFD"/>
            </w:placeholder>
            <w:text/>
          </w:sdtPr>
          <w:sdtContent>
            <w:tc>
              <w:tcPr>
                <w:tcW w:w="3005" w:type="dxa"/>
                <w:shd w:val="clear" w:color="auto" w:fill="156082"/>
              </w:tcPr>
              <w:p w14:paraId="350457D4" w14:textId="53C3CE38">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B319AD1" w14:textId="5AB7D8B6">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290D1BE5" w14:textId="6E018B1C">
            <w:pPr>
              <w:pStyle w:val="NoSpacing"/>
              <w:rPr>
                <w:b/>
                <w:bCs/>
                <w:color w:val="FFFFFF" w:themeColor="background1"/>
              </w:rPr>
            </w:pPr>
            <w:r>
              <w:rPr>
                <w:b/>
                <w:bCs/>
                <w:color w:val="FFFFFF" w:themeColor="background1"/>
              </w:rPr>
              <w:t>Explanation for no opportunities for Australian entities</w:t>
            </w:r>
          </w:p>
        </w:tc>
      </w:tr>
      <w:tr w14:paraId="27310A94" w14:textId="5BAE2E68">
        <w:tblPrEx>
          <w:tblW w:w="0" w:type="auto"/>
          <w:tblLook w:val="04A0"/>
        </w:tblPrEx>
        <w:tc>
          <w:tcPr>
            <w:tcW w:w="3005" w:type="dxa"/>
          </w:tcPr>
          <w:p w14:paraId="574C5A4C" w14:textId="4F6D29CC">
            <w:pPr>
              <w:pStyle w:val="NoSpacing"/>
            </w:pPr>
            <w:sdt>
              <w:sdtPr>
                <w:alias w:val="disr_keygoodsandservices"/>
                <w:tag w:val="dcp|disr_jaipgoodsandservices|table3|String|jobdone"/>
                <w:id w:val="2091329373"/>
                <w:placeholder>
                  <w:docPart w:val="7AD7B78E726C4C2F8B1C0C3D54DC5A51"/>
                </w:placeholder>
                <w:text/>
              </w:sdtPr>
              <w:sdtContent>
                <w:r>
                  <w:t>Mechanical Works: Instrumentation, Pipes and Fittings, Lube Oil Pumps and Water Pumps, Lube Oil Tanks</w:t>
                </w:r>
              </w:sdtContent>
            </w:sdt>
          </w:p>
        </w:tc>
        <w:sdt>
          <w:sdtPr>
            <w:alias w:val="disr_opportunitiesforentity"/>
            <w:tag w:val="dcp|disr_jaipgoodsandservices|table3|MultiSelectPicklist|jobdone"/>
            <w:id w:val="678547101"/>
            <w:placeholder>
              <w:docPart w:val="9B1B51523C094F138EBF6930C4E52146"/>
            </w:placeholder>
            <w:text/>
          </w:sdtPr>
          <w:sdtContent>
            <w:tc>
              <w:tcPr>
                <w:tcW w:w="3005" w:type="dxa"/>
              </w:tcPr>
              <w:p w14:paraId="4437314F" w14:textId="4F2515EC">
                <w:pPr>
                  <w:pStyle w:val="NoSpacing"/>
                </w:pPr>
                <w:r>
                  <w:t>Opportunities for Australian entities</w:t>
                  <w:br/>
                  <w:t>Opportunities for non-Australian entities</w:t>
                </w:r>
              </w:p>
            </w:tc>
          </w:sdtContent>
        </w:sdt>
        <w:tc>
          <w:tcPr>
            <w:tcW w:w="3006" w:type="dxa"/>
          </w:tcPr>
          <w:p w14:paraId="146B8243"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962410220"/>
                <w:placeholder>
                  <w:docPart w:val="7AD7B78E726C4C2F8B1C0C3D54DC5A51"/>
                </w:placeholder>
                <w:text/>
              </w:sdtPr>
              <w:sdtContent>
                <w:r>
                  <w:t>General Works: Equipment Hire, Temporary Construction Facilities Hire, Waste Collections, Vehicle Hire, Fuel Supply, Liquid Waste Removal</w:t>
                </w:r>
              </w:sdtContent>
            </w:sdt>
          </w:p>
        </w:tc>
        <w:sdt>
          <w:sdtPr>
            <w:alias w:val="disr_opportunitiesforentity"/>
            <w:tag w:val="dcp|disr_jaipgoodsandservices|table3|MultiSelectPicklist|jobdone"/>
            <w:id w:val="990459193"/>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979324309"/>
                <w:placeholder>
                  <w:docPart w:val="7AD7B78E726C4C2F8B1C0C3D54DC5A51"/>
                </w:placeholder>
                <w:text/>
              </w:sdtPr>
              <w:sdtContent>
                <w:r>
                  <w:t>General Works: Construction Facilities Cleaning , Steel Fabrication</w:t>
                </w:r>
              </w:sdtContent>
            </w:sdt>
          </w:p>
        </w:tc>
        <w:sdt>
          <w:sdtPr>
            <w:alias w:val="disr_opportunitiesforentity"/>
            <w:tag w:val="dcp|disr_jaipgoodsandservices|table3|MultiSelectPicklist|jobdone"/>
            <w:id w:val="84362000"/>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313101289"/>
                <w:placeholder>
                  <w:docPart w:val="7AD7B78E726C4C2F8B1C0C3D54DC5A51"/>
                </w:placeholder>
                <w:text/>
              </w:sdtPr>
              <w:sdtContent>
                <w:r>
                  <w:t>Electrical Works: Power transformer, Primary Plant 330kV, Switchgear, Electrical Buildings (Control and Switchgear), Aux Transformers</w:t>
                </w:r>
              </w:sdtContent>
            </w:sdt>
          </w:p>
        </w:tc>
        <w:sdt>
          <w:sdtPr>
            <w:alias w:val="disr_opportunitiesforentity"/>
            <w:tag w:val="dcp|disr_jaipgoodsandservices|table3|MultiSelectPicklist|jobdone"/>
            <w:id w:val="1864070048"/>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829046943"/>
                <w:placeholder>
                  <w:docPart w:val="7AD7B78E726C4C2F8B1C0C3D54DC5A51"/>
                </w:placeholder>
                <w:text/>
              </w:sdtPr>
              <w:sdtContent>
                <w:r>
                  <w:t>Mechanical Works: Fire Water Tanks, Fire Water Pumps, Dry Fire, Potable Water Treatment Plant, Oily Water Treatment Plant, Raw Water Tans and Rain Water tanks, GPRS</w:t>
                </w:r>
              </w:sdtContent>
            </w:sdt>
          </w:p>
        </w:tc>
        <w:sdt>
          <w:sdtPr>
            <w:alias w:val="disr_opportunitiesforentity"/>
            <w:tag w:val="dcp|disr_jaipgoodsandservices|table3|MultiSelectPicklist|jobdone"/>
            <w:id w:val="967293398"/>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243758655"/>
                <w:placeholder>
                  <w:docPart w:val="7AD7B78E726C4C2F8B1C0C3D54DC5A51"/>
                </w:placeholder>
                <w:text/>
              </w:sdtPr>
              <w:sdtContent>
                <w:r>
                  <w:t>Mechanical Works: Sumps and Sum Pumps, Septic Tank, Oil/Water Seperator (puraceptor), Compressed Air Package, Tanks, Surface Coating , Manual and Control Valves</w:t>
                </w:r>
              </w:sdtContent>
            </w:sdt>
          </w:p>
        </w:tc>
        <w:sdt>
          <w:sdtPr>
            <w:alias w:val="disr_opportunitiesforentity"/>
            <w:tag w:val="dcp|disr_jaipgoodsandservices|table3|MultiSelectPicklist|jobdone"/>
            <w:id w:val="395111867"/>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r w14:paraId="27310A94" w14:textId="5BAE2E68">
        <w:tblPrEx>
          <w:tblW w:w="0" w:type="auto"/>
          <w:tblLook w:val="04A0"/>
        </w:tblPrEx>
        <w:tc>
          <w:tcPr>
            <w:tcW w:w="3005" w:type="dxa"/>
          </w:tcPr>
          <w:p w14:textId="4F6D29CC">
            <w:pPr>
              <w:pStyle w:val="NoSpacing"/>
            </w:pPr>
            <w:sdt>
              <w:sdtPr>
                <w:alias w:val="disr_keygoodsandservices"/>
                <w:tag w:val="dcp|disr_jaipgoodsandservices|table3|String|jobdone"/>
                <w:id w:val="1964172501"/>
                <w:placeholder>
                  <w:docPart w:val="7AD7B78E726C4C2F8B1C0C3D54DC5A51"/>
                </w:placeholder>
                <w:text/>
              </w:sdtPr>
              <w:sdtContent>
                <w:r>
                  <w:t>Civil Works: Office/control Room, Warehouse , Powerhouse, Bulk Earthworks and Pavement, Concrete excavation, Binding, Form, Reinforce, Pour Foundations</w:t>
                </w:r>
              </w:sdtContent>
            </w:sdt>
          </w:p>
        </w:tc>
        <w:sdt>
          <w:sdtPr>
            <w:alias w:val="disr_opportunitiesforentity"/>
            <w:tag w:val="dcp|disr_jaipgoodsandservices|table3|MultiSelectPicklist|jobdone"/>
            <w:id w:val="2072375963"/>
            <w:placeholder>
              <w:docPart w:val="9B1B51523C094F138EBF6930C4E52146"/>
            </w:placeholder>
            <w:text/>
          </w:sdtPr>
          <w:sdtContent>
            <w:tc>
              <w:tcPr>
                <w:tcW w:w="3005" w:type="dxa"/>
              </w:tcPr>
              <w:p w14:textId="4F2515EC">
                <w:pPr>
                  <w:pStyle w:val="NoSpacing"/>
                </w:pPr>
                <w:r>
                  <w:t>Opportunities for Australian entities</w:t>
                  <w:br/>
                  <w:t>Opportunities for non-Australian entities</w:t>
                </w:r>
              </w:p>
            </w:tc>
          </w:sdtContent>
        </w:sdt>
        <w:tc>
          <w:tcPr>
            <w:tcW w:w="3006" w:type="dxa"/>
          </w:tcPr>
          <w:p w14:textId="36D6A56B">
            <w:pPr>
              <w:pStyle w:val="NoSpacing"/>
            </w:pPr>
          </w:p>
        </w:tc>
      </w:tr>
    </w:tbl>
    <w:p w14:paraId="54B186BB" w14:textId="77777777">
      <w:pPr>
        <w:pStyle w:val="NoSpacing"/>
      </w:pPr>
    </w:p>
    <w:p w14:paraId="1297E158" w14:textId="4FE664B0">
      <w:pPr>
        <w:pStyle w:val="NoSpacing"/>
        <w:rPr>
          <w:color w:val="C00000"/>
        </w:rPr>
      </w:pPr>
      <w:r>
        <w:t>Facility standards</w:t>
      </w:r>
      <w:r>
        <w:t>:</w:t>
      </w:r>
    </w:p>
    <w:p w14:paraId="67ACB738" w14:textId="3CDF2DE3">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983299347"/>
          <w:placeholder>
            <w:docPart w:val="6BF003E6B7E04D74B710FC9C95C5E7E1"/>
          </w:placeholder>
          <w:text/>
        </w:sdtPr>
        <w:sdtContent>
          <w:r>
            <w:t>Australian, International</w:t>
          </w:r>
        </w:sdtContent>
      </w:sdt>
    </w:p>
    <w:p w14:paraId="1786E766" w14:textId="77777777">
      <w:pPr>
        <w:rPr>
          <w:rFonts w:ascii="Aptos" w:hAnsi="Aptos" w:eastAsiaTheme="majorEastAsia" w:cstheme="majorBidi"/>
          <w:color w:val="0F4761"/>
          <w:kern w:val="2"/>
          <w:sz w:val="28"/>
          <w:szCs w:val="28"/>
          <w14:ligatures w14:val="standardContextual"/>
        </w:rPr>
      </w:pPr>
      <w:r>
        <w:br w:type="page"/>
      </w:r>
    </w:p>
    <w:p w14:paraId="3A7AAB78" w14:textId="398AA91F">
      <w:pPr>
        <w:pStyle w:val="Heading3"/>
      </w:pPr>
      <w:r>
        <w:t>Supplier information and communication</w:t>
      </w:r>
    </w:p>
    <w:p w14:paraId="0F10E9F2" w14:textId="77777777">
      <w:pPr>
        <w:pStyle w:val="Heading4"/>
      </w:pPr>
      <w:r>
        <w:t>Facility</w:t>
      </w:r>
      <w:r>
        <w:t xml:space="preserve"> </w:t>
      </w:r>
      <w:r>
        <w:t>operators</w:t>
      </w:r>
      <w:r>
        <w:t xml:space="preserve"> Contact Person</w:t>
      </w:r>
    </w:p>
    <w:p w14:paraId="16EBAA1B" w14:textId="77777777">
      <w:pPr>
        <w:rPr>
          <w:rFonts w:cstheme="minorHAnsi"/>
          <w:i/>
          <w:iCs/>
          <w:szCs w:val="20"/>
        </w:rPr>
      </w:pPr>
      <w:r>
        <w:rPr>
          <w:rFonts w:cstheme="minorHAnsi"/>
          <w:i/>
          <w:iCs/>
          <w:szCs w:val="20"/>
        </w:rPr>
        <w:t>Facility</w:t>
      </w:r>
      <w:r>
        <w:rPr>
          <w:rFonts w:cstheme="minorHAnsi"/>
          <w:i/>
          <w:iCs/>
          <w:szCs w:val="20"/>
        </w:rPr>
        <w:t xml:space="preserve"> </w:t>
      </w:r>
      <w:r>
        <w:rPr>
          <w:rFonts w:cstheme="minorHAnsi"/>
          <w:i/>
          <w:iCs/>
          <w:szCs w:val="20"/>
        </w:rPr>
        <w:t>operators</w:t>
      </w:r>
      <w:r>
        <w:rPr>
          <w:rFonts w:cstheme="minorHAnsi"/>
          <w:i/>
          <w:iCs/>
          <w:szCs w:val="20"/>
        </w:rPr>
        <w:t xml:space="preserve"> contact person for supplier enquires.</w:t>
      </w:r>
    </w:p>
    <w:p w14:paraId="69E98255" w14:textId="77777777">
      <w:pPr>
        <w:pStyle w:val="NoSpacing"/>
      </w:pPr>
      <w:r>
        <w:t>Contact person’s n</w:t>
      </w:r>
      <w:r>
        <w:t>ame:</w:t>
      </w:r>
    </w:p>
    <w:p w14:paraId="3E39DD62" w14:textId="72FA23E5">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955428160"/>
          <w:placeholder>
            <w:docPart w:val="35297C49CE464390A255E70039AE4520"/>
          </w:placeholder>
          <w:text/>
        </w:sdtPr>
        <w:sdtContent>
          <w:r>
            <w:t>Steve Altschwager</w:t>
          </w:r>
        </w:sdtContent>
      </w:sdt>
    </w:p>
    <w:p w14:paraId="4CEEBEA9" w14:textId="77777777">
      <w:pPr>
        <w:pStyle w:val="NoSpacing"/>
      </w:pPr>
      <w:r>
        <w:t>Contact person’s position</w:t>
      </w:r>
      <w:r>
        <w:t>:</w:t>
      </w:r>
    </w:p>
    <w:p w14:paraId="7E152CDC" w14:textId="017B0C1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558143205"/>
          <w:placeholder>
            <w:docPart w:val="E43F6388C36D4AFFAC37A74E42E94E88"/>
          </w:placeholder>
          <w:text/>
        </w:sdtPr>
        <w:sdtContent>
          <w:r>
            <w:t>Senior Project Manager</w:t>
          </w:r>
        </w:sdtContent>
      </w:sdt>
    </w:p>
    <w:p w14:paraId="0D670177" w14:textId="77777777">
      <w:pPr>
        <w:pStyle w:val="NoSpacing"/>
      </w:pPr>
      <w:r>
        <w:t>Phone number:</w:t>
      </w:r>
    </w:p>
    <w:p w14:paraId="43AFEA5A" w14:textId="68B0581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1126906836"/>
          <w:placeholder>
            <w:docPart w:val="2DB9F1F5802740D38A89DC858FE3B998"/>
          </w:placeholder>
          <w:text/>
        </w:sdtPr>
        <w:sdtContent>
          <w:r>
            <w:t>0408915116</w:t>
          </w:r>
        </w:sdtContent>
      </w:sdt>
    </w:p>
    <w:p w14:paraId="4EBE5A68" w14:textId="77777777">
      <w:pPr>
        <w:pStyle w:val="NoSpacing"/>
      </w:pPr>
      <w:r>
        <w:t>Email address:</w:t>
      </w:r>
    </w:p>
    <w:p w14:paraId="779F2E35" w14:textId="18C8802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2025233313"/>
          <w:placeholder>
            <w:docPart w:val="B0BFE4EB4C6F4BE581ED83E0D69BFA15"/>
          </w:placeholder>
          <w:text/>
        </w:sdtPr>
        <w:sdtContent>
          <w:r>
            <w:t>steve.altschwager@alintaenergy.com.au</w:t>
          </w:r>
        </w:sdtContent>
      </w:sdt>
    </w:p>
    <w:p w14:paraId="30BC8CB5" w14:textId="77777777"/>
    <w:p w14:paraId="4C6ED37F" w14:textId="77777777">
      <w:pPr>
        <w:pStyle w:val="Heading4"/>
      </w:pPr>
      <w:r>
        <w:t>Facility</w:t>
      </w:r>
      <w:r>
        <w:t xml:space="preserve"> </w:t>
      </w:r>
      <w:r>
        <w:t>Operator</w:t>
      </w:r>
      <w:r>
        <w:t xml:space="preserve"> Website</w:t>
      </w:r>
    </w:p>
    <w:p w14:paraId="52B47D83" w14:textId="77777777">
      <w:pPr>
        <w:pStyle w:val="NoSpacing"/>
      </w:pPr>
      <w:r>
        <w:t>Facility operator website:</w:t>
      </w:r>
    </w:p>
    <w:p w14:paraId="713FE447" w14:textId="4916D50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290237725"/>
          <w:placeholder>
            <w:docPart w:val="46A7CBAE56C04C4DAC260E6576745E9F"/>
          </w:placeholder>
          <w:text/>
        </w:sdtPr>
        <w:sdtContent>
          <w:r>
            <w:rPr>
              <w:rFonts w:cs="Times New Roman"/>
              <w:sz w:val="16"/>
              <w:szCs w:val="24"/>
              <w:lang w:val="en-US"/>
            </w:rPr>
            <w:t>https://www.catabypowerstation.com.au/</w:t>
          </w:r>
        </w:sdtContent>
      </w:sdt>
    </w:p>
    <w:p w14:paraId="3B2561E4" w14:textId="77777777"/>
    <w:p w14:paraId="24294976" w14:textId="77777777">
      <w:pPr>
        <w:pStyle w:val="Heading4"/>
      </w:pPr>
      <w:r>
        <w:t>Facility</w:t>
      </w:r>
      <w:r>
        <w:t xml:space="preserve"> Opportunities Website</w:t>
      </w:r>
    </w:p>
    <w:p w14:paraId="5EF40157" w14:textId="77777777">
      <w:pPr>
        <w:pStyle w:val="NoSpacing"/>
        <w:rPr>
          <w:b/>
          <w:bCs/>
        </w:rPr>
      </w:pPr>
      <w:r>
        <w:rPr>
          <w:b/>
          <w:bCs/>
        </w:rPr>
        <w:t>List of websites:</w:t>
      </w:r>
    </w:p>
    <w:p w14:paraId="70836CFB" w14:textId="77777777"/>
    <w:tbl>
      <w:tblPr>
        <w:tblStyle w:val="TableGrid"/>
        <w:tblW w:w="0" w:type="auto"/>
        <w:tblLook w:val="04A0"/>
      </w:tblPr>
      <w:tblGrid>
        <w:gridCol w:w="3499"/>
        <w:gridCol w:w="1741"/>
        <w:gridCol w:w="1035"/>
        <w:gridCol w:w="2741"/>
      </w:tblGrid>
      <w:tr w14:paraId="2CE59604" w14:textId="0296997F">
        <w:tblPrEx>
          <w:tblW w:w="0" w:type="auto"/>
          <w:tblLook w:val="04A0"/>
        </w:tblPrEx>
        <w:sdt>
          <w:sdtPr>
            <w:rPr>
              <w:b/>
              <w:bCs/>
              <w:color w:val="FFFFFF" w:themeColor="background1"/>
            </w:rPr>
            <w:tag w:val="dcp|tableheader"/>
            <w:id w:val="-1639416188"/>
            <w:lock w:val="sdtLocked"/>
            <w:placeholder>
              <w:docPart w:val="0501B382911446209CD881901061D262"/>
            </w:placeholder>
            <w:text/>
          </w:sdtPr>
          <w:sdtContent>
            <w:tc>
              <w:tcPr>
                <w:tcW w:w="3499" w:type="dxa"/>
                <w:shd w:val="clear" w:color="auto" w:fill="156082"/>
              </w:tcPr>
              <w:p w14:paraId="6D09D2B7" w14:textId="0C54C143">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668B44FF" w14:textId="4944AADD">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07E2DCC2" w14:textId="13A38F3F">
            <w:pPr>
              <w:pStyle w:val="NoSpacing"/>
              <w:rPr>
                <w:b/>
                <w:bCs/>
                <w:color w:val="FFFFFF" w:themeColor="background1"/>
              </w:rPr>
            </w:pPr>
            <w:r>
              <w:rPr>
                <w:b/>
                <w:bCs/>
                <w:color w:val="FFFFFF" w:themeColor="background1"/>
              </w:rPr>
              <w:t>Date the website is expected to go live:</w:t>
            </w:r>
          </w:p>
        </w:tc>
      </w:tr>
      <w:tr w14:paraId="15B7B6D2" w14:textId="2AC7E3D8">
        <w:tblPrEx>
          <w:tblW w:w="0" w:type="auto"/>
          <w:tblLook w:val="04A0"/>
        </w:tblPrEx>
        <w:tc>
          <w:tcPr>
            <w:tcW w:w="3499" w:type="dxa"/>
          </w:tcPr>
          <w:p w14:paraId="7EB8E1B4" w14:textId="7FFAFBE8">
            <w:pPr>
              <w:pStyle w:val="NoSpacing"/>
            </w:pPr>
            <w:sdt>
              <w:sdtPr>
                <w:alias w:val="disr_addressofthepublicwebsite"/>
                <w:tag w:val="dcp|disr_jaipopportunitywebsite|table4|String|jobdone"/>
                <w:id w:val="249078825"/>
                <w:placeholder>
                  <w:docPart w:val="FFADE479FB8C494D9B990F320A4C2635"/>
                </w:placeholder>
                <w:text/>
              </w:sdtPr>
              <w:sdtContent>
                <w:r>
                  <w:t>https://gateway.icn.org.au/projects/20992</w:t>
                </w:r>
              </w:sdtContent>
            </w:sdt>
          </w:p>
        </w:tc>
        <w:sdt>
          <w:sdtPr>
            <w:alias w:val="disr_isthiswebsiteactive"/>
            <w:tag w:val="dcp|disr_jaipopportunitywebsite|table4|Picklist|jobdone"/>
            <w:id w:val="336121210"/>
            <w:placeholder>
              <w:docPart w:val="730A30CADCB143BF824FA8BE620BA688"/>
            </w:placeholder>
            <w:text/>
          </w:sdtPr>
          <w:sdtContent>
            <w:tc>
              <w:tcPr>
                <w:tcW w:w="2776" w:type="dxa"/>
                <w:gridSpan w:val="2"/>
              </w:tcPr>
              <w:p w14:paraId="517CA677" w14:textId="56B8672F">
                <w:pPr>
                  <w:pStyle w:val="NoSpacing"/>
                </w:pPr>
                <w:r>
                  <w:t>Yes</w:t>
                </w:r>
              </w:p>
            </w:tc>
          </w:sdtContent>
        </w:sdt>
        <w:tc>
          <w:tcPr>
            <w:tcW w:w="2741" w:type="dxa"/>
          </w:tcPr>
          <w:p w14:paraId="360B0AA2" w14:textId="3C4D3177">
            <w:pPr>
              <w:pStyle w:val="NoSpacing"/>
            </w:pPr>
          </w:p>
        </w:tc>
      </w:tr>
    </w:tbl>
    <w:p w14:paraId="3A1F5B10" w14:textId="77777777">
      <w:pPr>
        <w:pStyle w:val="NoSpacing"/>
      </w:pPr>
      <w:r>
        <w:t>Supplier engagement and communication actions</w:t>
      </w:r>
      <w:r>
        <w:t>:</w:t>
      </w:r>
    </w:p>
    <w:p w14:paraId="5FF5442A" w14:textId="3D6C34E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775960227"/>
          <w:placeholder>
            <w:docPart w:val="D1B6875BEBE748B99C5B6FA9CF9784CC"/>
          </w:placeholder>
          <w:text/>
        </w:sdtPr>
        <w:sdtContent>
          <w:r>
            <w:t>Promote new facility opportunities through industry associations</w:t>
            <w:br/>
            <w:t>Engage with vendor identification agencies on new facility opportunities and bid processes</w:t>
            <w:br/>
            <w:t>Conduct supplier information briefings on new facility opportunities and bid processes</w:t>
          </w:r>
        </w:sdtContent>
      </w:sdt>
    </w:p>
    <w:p w14:paraId="5F44D772" w14:textId="77777777"/>
    <w:p w14:paraId="6F0A2899" w14:textId="77777777"/>
    <w:p w14:paraId="73C45CE8" w14:textId="77777777">
      <w:pPr>
        <w:rPr>
          <w:rFonts w:eastAsiaTheme="majorEastAsia" w:cstheme="majorBidi"/>
          <w:color w:val="0F4761"/>
          <w:sz w:val="28"/>
          <w:szCs w:val="28"/>
        </w:rPr>
      </w:pPr>
      <w:r>
        <w:br w:type="page"/>
      </w:r>
    </w:p>
    <w:p w14:paraId="4F2D1CB4" w14:textId="77777777">
      <w:pPr>
        <w:pStyle w:val="Heading3"/>
      </w:pPr>
      <w:r>
        <w:t>Building Australian industry capability</w:t>
      </w:r>
    </w:p>
    <w:p w14:paraId="10B2F8F0" w14:textId="77777777">
      <w:pPr>
        <w:pStyle w:val="NoSpacing"/>
      </w:pPr>
      <w:r>
        <w:t>Supplier capability development actions</w:t>
      </w:r>
      <w:r>
        <w:t>:</w:t>
      </w:r>
    </w:p>
    <w:p w14:paraId="3D04D6F8" w14:textId="7494B671">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248102028"/>
          <w:placeholder>
            <w:docPart w:val="96D1A26441AE448D89E3A59CA7A29814"/>
          </w:placeholder>
          <w:text/>
        </w:sdtPr>
        <w:sdtContent>
          <w:r>
            <w:t>Recommend suppliers undertake training and/or accreditation</w:t>
            <w:br/>
            <w:t>Encourage joint ventures and alliances between suppliers</w:t>
            <w:br/>
            <w:t>Support supplier development initiatives of industry associations or governments</w:t>
            <w:br/>
            <w:t>Provide onsite or internal training or accreditation</w:t>
          </w:r>
        </w:sdtContent>
      </w:sdt>
    </w:p>
    <w:p w14:paraId="7DB7C261" w14:textId="77777777"/>
    <w:p w14:paraId="0DA8FEB9" w14:textId="77777777">
      <w:pPr>
        <w:pStyle w:val="NoSpacing"/>
      </w:pPr>
      <w:r>
        <w:t>Global supply chain integration actions</w:t>
      </w:r>
      <w:r>
        <w:t>:</w:t>
      </w:r>
    </w:p>
    <w:p w14:paraId="2740BFDF" w14:textId="7D74395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1495484612"/>
          <w:placeholder>
            <w:docPart w:val="22996389C4914D5EA1F133E578CA6FAA"/>
          </w:placeholder>
          <w:text/>
        </w:sdtPr>
        <w:sdtContent>
          <w:r>
            <w:t>Provide references for high performing suppliers</w:t>
          </w:r>
        </w:sdtContent>
      </w:sdt>
    </w:p>
    <w:p w14:paraId="7A0D9E7B" w14:textId="77777777"/>
    <w:p w14:paraId="7785D808" w14:textId="77777777">
      <w:pPr>
        <w:pStyle w:val="NoSpacing"/>
      </w:pPr>
      <w:r>
        <w:t>Feedback</w:t>
      </w:r>
      <w:r>
        <w:t>:</w:t>
      </w:r>
    </w:p>
    <w:p w14:paraId="64BD94C7" w14:textId="16F89230">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213144594"/>
          <w:placeholder>
            <w:docPart w:val="1B5995CE9F92490CA59A5310548590BD"/>
          </w:placeholder>
          <w:text/>
        </w:sdtPr>
        <w:sdtContent>
          <w:r>
            <w:t>Confirm feedback provided to unsuccessful bidders will include any recommendations of relevant training, skills, capability and capacity development</w:t>
            <w:br/>
            <w:t>Confirm you will collect written evidence of feedback offered or provided to unsuccessful bidders</w:t>
            <w:br/>
            <w:t>Confirm you, and/or your procurement entities will offer and, if requested,  provide feedback to unsuccessful Australian entities whose bids to supply key goods or services for the new facility have not been successful</w:t>
          </w:r>
        </w:sdtContent>
      </w:sdt>
    </w:p>
    <w:p w14:paraId="58018975" w14:textId="77777777"/>
    <w:p w14:paraId="4E032E50" w14:textId="77777777">
      <w:pPr>
        <w:rPr>
          <w:rFonts w:eastAsiaTheme="majorEastAsia" w:cstheme="majorBidi"/>
          <w:color w:val="0F4761"/>
          <w:sz w:val="32"/>
          <w:szCs w:val="32"/>
        </w:rPr>
      </w:pPr>
    </w:p>
    <w:p w14:paraId="2A578417" w14:textId="5DFE113F"/>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868FD"/>
    <w:rsid w:val="005D47F2"/>
    <w:rsid w:val="0061356D"/>
    <w:rsid w:val="00617900"/>
    <w:rsid w:val="006675C4"/>
    <w:rsid w:val="00780ADB"/>
    <w:rsid w:val="00786FA7"/>
    <w:rsid w:val="0079718A"/>
    <w:rsid w:val="007A4501"/>
    <w:rsid w:val="007F4DDE"/>
    <w:rsid w:val="00830A0A"/>
    <w:rsid w:val="00925410"/>
    <w:rsid w:val="009804DF"/>
    <w:rsid w:val="009D0755"/>
    <w:rsid w:val="00A33701"/>
    <w:rsid w:val="00A41AC3"/>
    <w:rsid w:val="00A458BC"/>
    <w:rsid w:val="00B36FFE"/>
    <w:rsid w:val="00BA3CED"/>
    <w:rsid w:val="00BC59A4"/>
    <w:rsid w:val="00C77759"/>
    <w:rsid w:val="00C86008"/>
    <w:rsid w:val="00D22D30"/>
    <w:rsid w:val="00D32F16"/>
    <w:rsid w:val="00D70C4F"/>
    <w:rsid w:val="00D86463"/>
    <w:rsid w:val="00DB65A3"/>
    <w:rsid w:val="00E15F4E"/>
    <w:rsid w:val="00E55D3A"/>
    <w:rsid w:val="00E711F9"/>
    <w:rsid w:val="00EC40B4"/>
    <w:rsid w:val="00F827F8"/>
    <w:rsid w:val="00F9187C"/>
    <w:rsid w:val="00FC5CF1"/>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BC59A4">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924CBE"/>
    <w:rsid w:val="00A458BC"/>
    <w:rsid w:val="00BC59A4"/>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No</disr_confirmtotalprojectestimatedexpenditure>
      <disr_confirmtotalprojectestimatedexpenditure_ovalue>0</disr_confirmtotalprojectestimatedexpenditure_ovalue>
      <disr_estimatedprojectcompletiondate>25/05/2030</disr_estimatedprojectcompletiondate>
      <disr_estimatedprojectcompletiondate_ovalue>2030-05-25T00:00:00</disr_estimatedprojectcompletiondate_ovalue>
      <disr_aippjaipplanid>{3BA9B8AD-2366-F111-A826-6045BDE5B7F6}</disr_aippjaipplanid>
      <disr_legalnameofnominatedfacilityoperator>ALINTA ENERGY (CATABY) PTY LTD</disr_legalnameofnominatedfacilityoperator>
      <disr_legalnameofnominatedprojectproponent>Alinta Energy (Cataby) Pty LTD</disr_legalnameofnominatedprojectproponent>
      <disr_nfocontactemail>steve.altschwager@alintaenergy.com.au</disr_nfocontactemail>
      <disr_nfocontactperson>Steve Altschwager</disr_nfocontactperson>
      <disr_nfophonenumber>0408915116</disr_nfophonenumber>
      <disr_nfopositiontitle>Senior Project Manager </disr_nfopositiontitle>
      <disr_partbcapabilitydevelopment delimiter="\n"> Recommend suppliers undertake training and/or accreditation
Encourage joint ventures and alliances between suppliers
Support supplier development initiatives of industry associations or governments
Provide onsite or internal training or accreditation</disr_partbcapabilitydevelopment>
      <disr_partbcapabilitydevelopment_ovalue IsMultiPickList="true">102220000,102220003,102220004,102220005</disr_partbcapabilitydevelopment_ovalue>
      <disr_partbcontactemail>will.dimery@alintaenergy.com.au</disr_partbcontactemail>
      <disr_partbcontactperson>William Dimery </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Provide references for high performing suppliers</disr_partbglobalsupplychain>
      <disr_partbglobalsupplychain_ovalue IsMultiPickList="true">102220005</disr_partbglobalsupplychain_ovalue>
      <disr_partbmanufacturersandsuppliers delimiter="\n"> Promote project opportunities through industry associations
Engage with vendor identification agencies on project opportunities and bid processes
Conduct supplier information briefings on project opportunities and bid processes</disr_partbmanufacturersandsuppliers>
      <disr_partbmanufacturersandsuppliers_ovalue IsMultiPickList="true">102220000,102220001,102220002</disr_partbmanufacturersandsuppliers_ovalue>
      <disr_partbphonenumber>0429894183</disr_partbphonenumber>
      <disr_partbpositiontitle>Project Development Engineer</disr_partbpositiontitle>
      <disr_partbprojectstandards delimiter=", "> Australian, International</disr_partbprojectstandards>
      <disr_partbprojectstandards_ovalue IsMultiPickList="true">102220000,102220001</disr_partbprojectstandards_ovalue>
      <disr_partbpublicwebsite>https://www.catabypowerstation.com.au/</disr_partbpublicwebsite>
      <disr_partccapabilitydevelopment delimiter="\n"> Recommend suppliers undertake training and/or accreditation
Encourage joint ventures and alliances between suppliers
Support supplier development initiatives of industry associations or governments
Provide onsite or internal training or accreditation</disr_partccapabilitydevelopment>
      <disr_partccapabilitydevelopment_ovalue IsMultiPickList="true">102220000,102220003,102220004,102220005</disr_partccapabilitydevelopment_ovalue>
      <disr_partcfacilitystandards delimiter=", "> Australian, International</disr_partcfacilitystandards>
      <disr_partcfacilitystandards_ovalue IsMultiPickList="true">102220000,102220001</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Provide references for high performing suppliers</disr_partcglobalsupplychain>
      <disr_partcglobalsupplychain_ovalue IsMultiPickList="true">102220005</disr_partcglobalsupplychain_ovalue>
      <disr_partcmanufacturersandsuppliers delimiter="\n"> Promote new facility opportunities through industry associations
Engage with vendor identification agencies on new facility opportunities and bid processes
Conduct supplier information briefings on new facility opportunities and bid processes</disr_partcmanufacturersandsuppliers>
      <disr_partcmanufacturersandsuppliers_ovalue IsMultiPickList="true">102220006,102220007,102220008</disr_partcmanufacturersandsuppliers_ovalue>
      <disr_partcpublicwebsite>https://www.catabypowerstation.com.au/</disr_partcpublicwebsite>
      <disr_projectdescription>Cataby Power station is a greenfield electricity generation facility development and construction project which is envisaged to produce up to 400MW of gas fired generation. 
The project will be undertaken using a multi-contracting procurement solution, whereby tenders are released for components of the work. Planned work packages in the multi-contracting solution include the supply of the gas fired generators and a design and construction package. Additionally, the project plans on placing components of the design and construction package onto the ICN (Industry Capability Network) Gateway to allow for local business to express interest in providing their services to the project. 
Procurement for the project has been ongoing since late 2025 when a request for proposal was released to suppliers. The project is currently undergoing contract negotiations, the approvals process and early phase engineering design with an eye towards making a final investment decision in late 2026 as outlined in the provided project timeline/schedule. Onsite Construction is planned to commence in mid 2027 with a target project completion set for the second quarter of 2030. 
Currently there is no funding grants or investments organised for the project. </disr_projectdescription>
      <disr_projectestimatedcapitalexpenditurerange>$500 million - $1 billion</disr_projectestimatedcapitalexpenditurerange>
      <disr_projectestimatedcapitalexpenditurerange_ovalue>102220000</disr_projectestimatedcapitalexpenditurerange_ovalue>
      <disr_projectlocation>Mimegarra Road, Cataby WA 6507</disr_projectlocation>
      <disr_projectname>Cataby Power Station</disr_projectname>
      <disr_projectpurpose>Establish new facility</disr_projectpurpose>
      <disr_projectpurpose_ovalue>102220001</disr_projectpurpose_ovalue>
      <disr_projecttype>Electricity facility</disr_projecttype>
      <disr_projecttype_ovalue>102220001</disr_projecttype_ovalue>
      <disr_referencecode>R3F0N6-S9X6M8</disr_referencecode>
    </row>
  </document>
  <table1>
    <row>
      <disr_keygoodsandservices>Civil Works : Office/control Room ,Warehouse, Powerhouse, Bulk Earthworks and Pavement Concrete excavation, Binding, Form, Reinforce, Pour Foundations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{2B18C6B2-A6B7-F111-AAAC-7C1E526231FF}</disr_jaipgoodsandservicesid>
    </row>
    <row>
      <disr_keygoodsandservices>Electrical Works: Power transformer, Primary Plant 330kV, Switchgear, Electrical Buildings (Control and Switchgear), Aux Transformers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{870F85DE-A6B7-F111-AAAC-7C1E526231FF}</disr_jaipgoodsandservicesid>
    </row>
    <row>
      <disr_keygoodsandservices>Mechanical Works: Fire Water Tanks, Fire Water Pumps, Dry Fire, Potable Water Treatment Plant , Oily Water Treatment Plant, Raw Water Tans and Rain Water tanks, GPRS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{8750F704-A7B7-F111-AAAC-7C1E526231FF}</disr_jaipgoodsandservicesid>
    </row>
    <row>
      <disr_keygoodsandservices>Mechanical Works: Sumps and Sum Pumps, Septic Tank, Oil/Water Seperator (puraceptor) , Compressed Air Package, Tanks, Surface Coating, Manual and Control Valves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{0876846F-A7B7-F111-AAAC-7C1E526231FF}</disr_jaipgoodsandservicesid>
    </row>
    <row>
      <disr_keygoodsandservices>Mechanical Works: Instrumentation, Pipes and Fittings, Lube Oil Pumps and Water Pumps, Lube Oil Tanks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{C67B06C0-A7B7-F111-AAAC-7C1E526231FF}</disr_jaipgoodsandservicesid>
    </row>
    <row>
      <disr_keygoodsandservices>General Works: Equipment Hire, Temporary Construction Facilities Hire, Waste Collections, Vehicle Hire, Fuel Supply, Liquid Waste Removal,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{72FBCDF7-A7B7-F111-AAAC-7C1E526231FF}</disr_jaipgoodsandservicesid>
    </row>
    <row>
      <disr_keygoodsandservices>General Works: Construction Facilities Cleaning, Steel Fabrication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{E93F522A-A8B7-F111-AAAC-7C1E526231FF}</disr_jaipgoodsandservicesid>
    </row>
  </table1>
  <table2>
    <row>
      <disr_addressofthepublicwebsite>https://gateway.icn.org.au/projects/20992</disr_addressofthepublicwebsite>
      <disr_isthiswebsiteactive>Yes</disr_isthiswebsiteactive>
      <disr_isthiswebsiteactive_ovalue>102220001</disr_isthiswebsiteactive_ovalue>
      <disr_jaipopportunitywebsiteid>{6ABC2788-A8B7-F111-AAAC-7C1E526231FF}</disr_jaipopportunitywebsiteid>
    </row>
  </table2>
  <table3>
    <row>
      <disr_keygoodsandservices>Mechanical Works: Instrumentation, Pipes and Fittings, Lube Oil Pumps and Water Pumps, Lube Oil Tanks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{2AE2FDBF-C0B7-F111-AAAC-70A8A5555412}</disr_jaipgoodsandservicesid>
    </row>
    <row>
      <disr_keygoodsandservices>General Works: Equipment Hire, Temporary Construction Facilities Hire, Waste Collections, Vehicle Hire, Fuel Supply, Liquid Waste Removal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{2D15BDEB-C0B7-F111-AAAC-70A8A5555412}</disr_jaipgoodsandservicesid>
    </row>
    <row>
      <disr_keygoodsandservices>General Works: Construction Facilities Cleaning , Steel Fabrication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{65F42913-C1B7-F111-AAAC-70A8A5555412}</disr_jaipgoodsandservicesid>
    </row>
    <row>
      <disr_keygoodsandservices>Electrical Works: Power transformer, Primary Plant 330kV, Switchgear, Electrical Buildings (Control and Switchgear), Aux Transformers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{17C090E9-BFB7-F111-AAAB-7C1E522B3AE9}</disr_jaipgoodsandservicesid>
    </row>
    <row>
      <disr_keygoodsandservices>Mechanical Works: Fire Water Tanks, Fire Water Pumps, Dry Fire, Potable Water Treatment Plant, Oily Water Treatment Plant, Raw Water Tans and Rain Water tanks, GPRS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{E629D310-C0B7-F111-AAAB-7C1E522B3AE9}</disr_jaipgoodsandservicesid>
    </row>
    <row>
      <disr_keygoodsandservices>Mechanical Works: Sumps and Sum Pumps, Septic Tank, Oil/Water Seperator (puraceptor), Compressed Air Package, Tanks, Surface Coating , Manual and Control Valves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{13E35E45-C0B7-F111-AAAB-7C1E522B3AE9}</disr_jaipgoodsandservicesid>
    </row>
    <row>
      <disr_keygoodsandservices>Civil Works: Office/control Room, Warehouse , Powerhouse, Bulk Earthworks and Pavement, Concrete excavation, Binding, Form, Reinforce, Pour Foundations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{4C8712BB-BFB7-F111-AAAC-7C1E5262C012}</disr_jaipgoodsandservicesid>
    </row>
  </table3>
  <table4>
    <row>
      <disr_addressofthepublicwebsite>https://gateway.icn.org.au/projects/20992</disr_addressofthepublicwebsite>
      <disr_isthiswebsiteactive>Yes</disr_isthiswebsiteactive>
      <disr_isthiswebsiteactive_ovalue>102220001</disr_isthiswebsiteactive_ovalue>
      <disr_type>Part C</disr_type>
      <disr_type_ovalue>102220001</disr_type_ovalue>
      <disr_jaipopportunitywebsiteid>{4C821186-C1B7-F111-AAAC-70A8A5555412}</disr_jaipopportunitywebsiteid>
    </row>
  </table4>
</letter>
</file>

<file path=customXml/itemProps1.xml><?xml version="1.0" encoding="utf-8"?>
<ds:datastoreItem xmlns:ds="http://schemas.openxmlformats.org/officeDocument/2006/customXml" ds:itemID="{2509c228-c9c4-4b1d-8dee-59b2b90859d9}">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497</Words>
  <Characters>3613</Characters>
  <Application>Microsoft Office Word</Application>
  <DocSecurity>0</DocSecurity>
  <Lines>100</Lines>
  <Paragraphs>69</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2026-09-24T13:25:06Z</dcterms:created>
  <dcterms:modified xsi:type="dcterms:W3CDTF">2026-04-15T04:40:00Z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7</vt:lpwstr>
  </property>
  <property fmtid="{D5CDD505-2E9C-101B-9397-08002B2CF9AE}" pid="10" name="table2Count">
    <vt:lpwstr>1</vt:lpwstr>
  </property>
  <property fmtid="{D5CDD505-2E9C-101B-9397-08002B2CF9AE}" pid="11" name="table3Count">
    <vt:lpwstr>7</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R3F0N6-S9X6M8_PLAN_Executine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3ba9b8ad-2366-f111-a826-6045bde5b7f6</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