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tbl>
      <w:tblPr>
        <w:tblStyle w:val="TableGrid"/>
        <w:tblpPr w:leftFromText="180" w:rightFromText="180" w:vertAnchor="page" w:horzAnchor="margin" w:tblpY="1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5335"/>
      </w:tblGrid>
      <w:tr w14:paraId="4D72C8EF"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1" w:type="dxa"/>
          </w:tcPr>
          <w:p w14:paraId="2DD8122E" w14:textId="77777777">
            <w:r>
              <w:rPr>
                <w:rFonts w:cs="Times New Roman"/>
                <w:noProof/>
                <w:lang w:val="en-US"/>
              </w:rPr>
              <w:drawing>
                <wp:inline distT="0" distB="0" distL="0" distR="0">
                  <wp:extent cx="1920240" cy="563880"/>
                  <wp:effectExtent l="0" t="0" r="0" b="0"/>
                  <wp:docPr id="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AI-generated content may be incorrect."/>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0240" cy="563880"/>
                          </a:xfrm>
                          <a:prstGeom prst="rect">
                            <a:avLst/>
                          </a:prstGeom>
                          <a:noFill/>
                          <a:ln>
                            <a:noFill/>
                          </a:ln>
                        </pic:spPr>
                      </pic:pic>
                    </a:graphicData>
                  </a:graphic>
                </wp:inline>
              </w:drawing>
            </w:r>
          </w:p>
        </w:tc>
        <w:tc>
          <w:tcPr>
            <w:tcW w:w="5335" w:type="dxa"/>
          </w:tcPr>
          <w:p w14:paraId="553E2DE0" w14:textId="77777777">
            <w:pPr>
              <w:pStyle w:val="Heading1"/>
              <w:outlineLvl w:val="0"/>
            </w:pPr>
            <w:r>
              <w:t>Au</w:t>
            </w:r>
            <w:r>
              <w:t xml:space="preserve">stralian </w:t>
            </w:r>
            <w:r>
              <w:t>Jobs Act 2013</w:t>
            </w:r>
          </w:p>
        </w:tc>
      </w:tr>
      <w:tr w14:paraId="1FD2C573" w14:textId="77777777">
        <w:tblPrEx>
          <w:tblW w:w="0" w:type="auto"/>
          <w:tblLook w:val="04A0"/>
        </w:tblPrEx>
        <w:tc>
          <w:tcPr>
            <w:tcW w:w="3681" w:type="dxa"/>
          </w:tcPr>
          <w:p w14:paraId="47935B81" w14:textId="77777777">
            <w:pPr>
              <w:jc w:val="center"/>
            </w:pPr>
          </w:p>
        </w:tc>
        <w:tc>
          <w:tcPr>
            <w:tcW w:w="5335" w:type="dxa"/>
          </w:tcPr>
          <w:p w14:paraId="7B2A462A" w14:textId="7C6C3882">
            <w:pPr>
              <w:jc w:val="center"/>
              <w:rPr>
                <w:sz w:val="24"/>
                <w:szCs w:val="24"/>
              </w:rPr>
            </w:pPr>
            <w:r>
              <w:rPr>
                <w:rFonts w:cs="Times New Roman"/>
                <w:kern w:val="0"/>
                <w:sz w:val="24"/>
                <w:szCs w:val="24"/>
                <w:lang w:val="en-US"/>
              </w:rPr>
              <w:br/>
              <w:t xml:space="preserve">Reference code: </w:t>
            </w:r>
            <w:sdt>
              <w:sdtPr>
                <w:rPr>
                  <w:rFonts w:cs="Times New Roman"/>
                  <w:sz w:val="24"/>
                  <w:szCs w:val="24"/>
                  <w:lang w:val="en-US"/>
                </w:rPr>
                <w:alias w:val="disr_referencecode"/>
                <w:tag w:val="dcp|document||String|jobdone"/>
                <w:id w:val="1667542861"/>
                <w:placeholder>
                  <w:docPart w:val="5C5E618E5DD64A9ABF3269C8B1BE827B"/>
                </w:placeholder>
                <w:text/>
              </w:sdtPr>
              <w:sdtContent>
                <w:r>
                  <w:rPr>
                    <w:rFonts w:cs="Times New Roman"/>
                    <w:kern w:val="0"/>
                    <w:sz w:val="24"/>
                    <w:szCs w:val="24"/>
                    <w:lang w:val="en-US"/>
                  </w:rPr>
                  <w:t>D5H0G9-K7R3F1</w:t>
                </w:r>
              </w:sdtContent>
            </w:sdt>
          </w:p>
        </w:tc>
      </w:tr>
    </w:tbl>
    <w:p w14:paraId="73EDA0EB" w14:textId="77777777">
      <w:pPr>
        <w:jc w:val="center"/>
      </w:pPr>
      <w:r>
        <w:rPr>
          <w:noProof/>
        </w:rPr>
        <mc:AlternateContent>
          <mc:Choice Requires="wps">
            <w:drawing>
              <wp:anchor distT="0" distB="0" distL="0" distR="0" simplePos="0" relativeHeight="251658240" behindDoc="0" locked="0" layoutInCell="0" allowOverlap="1">
                <wp:simplePos x="0" y="0"/>
                <wp:positionH relativeFrom="margin">
                  <wp:posOffset>-351790</wp:posOffset>
                </wp:positionH>
                <wp:positionV relativeFrom="page">
                  <wp:posOffset>2116455</wp:posOffset>
                </wp:positionV>
                <wp:extent cx="6477635" cy="0"/>
                <wp:effectExtent l="0" t="19050" r="37465" b="19050"/>
                <wp:wrapSquare wrapText="bothSides"/>
                <wp:docPr id="873306629"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77635" cy="0"/>
                        </a:xfrm>
                        <a:prstGeom prst="line">
                          <a:avLst/>
                        </a:prstGeom>
                        <a:noFill/>
                        <a:ln w="39370">
                          <a:solidFill>
                            <a:srgbClr val="2373A5"/>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59264" from="-27.7pt,166.65pt" to="482.35pt,166.65pt" o:allowincell="f" strokecolor="#2373a5" strokeweight="3.1pt">
                <w10:wrap type="square"/>
              </v:line>
            </w:pict>
          </mc:Fallback>
        </mc:AlternateContent>
      </w:r>
    </w:p>
    <w:p w14:paraId="7E4356E5" w14:textId="77777777">
      <w:pPr>
        <w:pStyle w:val="Heading2"/>
      </w:pPr>
      <w:r>
        <w:t>Australian Industry Participation Plan Summary – Project Phase</w:t>
      </w:r>
    </w:p>
    <w:p w14:paraId="78699563" w14:textId="77777777">
      <w:pPr>
        <w:pStyle w:val="NoSpacing"/>
      </w:pPr>
      <w:r>
        <w:t>Nominated project proponent:</w:t>
      </w:r>
    </w:p>
    <w:p w14:paraId="0594DD19" w14:textId="40F35CE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projectproponent"/>
          <w:tag w:val="dcp|document||String|jobdone"/>
          <w:id w:val="1211532196"/>
          <w:placeholder>
            <w:docPart w:val="78DF55D850134936982FF6DF8CFF378A"/>
          </w:placeholder>
          <w:text/>
        </w:sdtPr>
        <w:sdtContent>
          <w:r>
            <w:t>GSM MINING COMPANY PTY LTD</w:t>
          </w:r>
        </w:sdtContent>
      </w:sdt>
    </w:p>
    <w:p w14:paraId="3AF2AB60" w14:textId="77777777"/>
    <w:p w14:paraId="0AA54A8F" w14:textId="77777777">
      <w:pPr>
        <w:pStyle w:val="Heading3"/>
      </w:pPr>
      <w:r>
        <w:t>Project details</w:t>
      </w:r>
    </w:p>
    <w:p w14:paraId="022A0AC6" w14:textId="77777777">
      <w:pPr>
        <w:pStyle w:val="NoSpacing"/>
        <w:rPr>
          <w:color w:val="C00000"/>
        </w:rPr>
      </w:pPr>
      <w:r>
        <w:t>Project name:</w:t>
      </w:r>
    </w:p>
    <w:p w14:paraId="21EBF199" w14:textId="2505D87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name"/>
          <w:tag w:val="dcp|document||String|jobdone"/>
          <w:id w:val="1876531797"/>
          <w:placeholder>
            <w:docPart w:val="6EEC3FA6D49C45DFA08D9C1669D3875A"/>
          </w:placeholder>
          <w:text/>
        </w:sdtPr>
        <w:sdtContent>
          <w:r>
            <w:t>Wallaby Mine Enabling Infrastructure Project</w:t>
          </w:r>
        </w:sdtContent>
      </w:sdt>
    </w:p>
    <w:p w14:paraId="73A03FBE" w14:textId="77777777">
      <w:pPr>
        <w:pStyle w:val="NoSpacing"/>
        <w:rPr>
          <w:color w:val="C00000"/>
        </w:rPr>
      </w:pPr>
      <w:r>
        <w:t>Location</w:t>
      </w:r>
      <w:r>
        <w:t>:</w:t>
      </w:r>
    </w:p>
    <w:p w14:paraId="65BA3F9A" w14:textId="6100809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1575846952"/>
          <w:placeholder>
            <w:docPart w:val="F84D0FF26CAE438CA7AB596725C39A46"/>
          </w:placeholder>
          <w:text/>
        </w:sdtPr>
        <w:sdtContent>
          <w:r>
            <w:t>Granny Smith Mine</w:t>
          </w:r>
        </w:sdtContent>
      </w:sdt>
    </w:p>
    <w:p w14:paraId="3526E038" w14:textId="77777777">
      <w:pPr>
        <w:pStyle w:val="NoSpacing"/>
        <w:rPr>
          <w:color w:val="C00000"/>
        </w:rPr>
      </w:pPr>
      <w:r>
        <w:t>Type</w:t>
      </w:r>
      <w:r>
        <w:t>:</w:t>
      </w:r>
    </w:p>
    <w:p w14:paraId="2F74A60D" w14:textId="64EA056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1789418401"/>
          <w:placeholder>
            <w:docPart w:val="C64CEE457DB043449327111D0257B40B"/>
          </w:placeholder>
          <w:text/>
        </w:sdtPr>
        <w:sdtContent>
          <w:r>
            <w:t>Mine or quarry</w:t>
          </w:r>
        </w:sdtContent>
      </w:sdt>
    </w:p>
    <w:p w14:paraId="4E12EFCF" w14:textId="77777777">
      <w:pPr>
        <w:pStyle w:val="NoSpacing"/>
        <w:rPr>
          <w:color w:val="C00000"/>
        </w:rPr>
      </w:pPr>
      <w:r>
        <w:t>Purpose</w:t>
      </w:r>
      <w:r>
        <w:t>:</w:t>
      </w:r>
    </w:p>
    <w:p w14:paraId="4786B1D0" w14:textId="5473E226">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purpose"/>
          <w:tag w:val="dcp|document||Picklist|jobdone"/>
          <w:id w:val="1017049327"/>
          <w:placeholder>
            <w:docPart w:val="9F395528AFBA43158B36A73A6AA89E6B"/>
          </w:placeholder>
          <w:text/>
        </w:sdtPr>
        <w:sdtContent>
          <w:r>
            <w:rPr>
              <w:rFonts w:ascii="Arial" w:hAnsi="Arial" w:cs="Times New Roman"/>
              <w:sz w:val="16"/>
              <w:szCs w:val="24"/>
              <w:lang w:val="en-US"/>
            </w:rPr>
            <w:t>Upgrade existing facility</w:t>
          </w:r>
        </w:sdtContent>
      </w:sdt>
    </w:p>
    <w:sdt>
      <w:sdtPr>
        <w:alias w:val="If Capital Expenditure Range has data"/>
        <w:tag w:val="dcp|document||Condition|0|jobdone"/>
        <w:id w:val="1429698652"/>
        <w:placeholder>
          <w:docPart w:val="114414ADC0FE4DEAA1E434527D587DB5"/>
        </w:placeholder>
        <w:richText/>
      </w:sdtPr>
      <w:sdtContent>
        <w:p w14:paraId="38B28D87" w14:textId="77777777">
          <w:pPr>
            <w:pStyle w:val="NoSpacing"/>
            <w:rPr>
              <w:color w:val="C00000"/>
            </w:rPr>
          </w:pPr>
          <w:r>
            <w:t>Capital expenditure:</w:t>
          </w:r>
        </w:p>
        <w:p w14:paraId="34EC4DF5" w14:textId="7534A6CA">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estimatedcapitalexpenditurerange"/>
              <w:tag w:val="dcp|document||Picklist|jobdone"/>
              <w:id w:val="1186830471"/>
              <w:placeholder>
                <w:docPart w:val="BBB81CA00A9D4B4F82537FE0E15939AF"/>
              </w:placeholder>
              <w:text/>
            </w:sdtPr>
            <w:sdtContent>
              <w:r>
                <w:t>$500 million - $1 billion</w:t>
              </w:r>
            </w:sdtContent>
          </w:sdt>
        </w:p>
        <w:p w14:paraId="6EE52C04" w14:textId="687788A4">
          <w:pPr>
            <w:pStyle w:val="NoSpacing"/>
          </w:pPr>
        </w:p>
      </w:sdtContent>
    </w:sdt>
    <w:sdt>
      <w:sdtPr>
        <w:alias w:val="If Expenditure confirm is Yes"/>
        <w:tag w:val="dcp|document||Condition|0|jobdone"/>
        <w:id w:val="1833943562"/>
        <w:placeholder>
          <w:docPart w:val="0F76349B06E343F9BE1E9E63D3C0A5C8"/>
        </w:placeholder>
        <w:richText/>
      </w:sdtPr>
      <w:sdtContent>
        <w:p w14:paraId="0E021C9B" w14:textId="77777777">
          <w:pPr>
            <w:pStyle w:val="NoSpacing"/>
            <w:rPr>
              <w:color w:val="C00000"/>
            </w:rPr>
          </w:pPr>
          <w:r>
            <w:t>Capital expenditure:</w:t>
          </w:r>
        </w:p>
        <w:p w14:paraId="0210234E" w14:textId="724CE57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ptos" w:hAnsi="Aptos"/>
              <w:kern w:val="2"/>
              <w14:ligatures w14:val="standardContextual"/>
            </w:rPr>
          </w:pPr>
          <w:sdt>
            <w:sdtPr>
              <w:alias w:val="disr_confirmtotalprojectestimatedexpenditure_ovalue"/>
              <w:tag w:val="dcp|document||Checkbox|jobdone"/>
              <w:id w:val="1016456531"/>
              <w:placeholder>
                <w:docPart w:val="6326F03DD60C4E4E8A00B396439825C9"/>
              </w:placeholder>
              <w14:checkbox>
                <w14:checked w14:val="1"/>
                <w14:checkedState w14:val="2612" w14:font="MS Gothic"/>
                <w14:uncheckedState w14:val="2610" w14:font="MS Gothic"/>
              </w14:checkbox>
            </w:sdtPr>
            <w:sdtContent>
              <w:r>
                <w:rPr>
                  <w:rFonts w:ascii="MS Gothic" w:eastAsia="MS Gothic" w:hAnsi="MS Gothic" w:cs="MS Gothic"/>
                </w:rPr>
                <w:t>☒</w:t>
              </w:r>
            </w:sdtContent>
          </w:sdt>
          <w:r>
            <w:t xml:space="preserve"> </w:t>
          </w:r>
          <w:r>
            <w:rPr>
              <w:rFonts w:ascii="Aptos" w:hAnsi="Aptos"/>
              <w:kern w:val="2"/>
              <w14:ligatures w14:val="standardContextual"/>
            </w:rPr>
            <w:t>Confirm the total project estimated capital expenditure value will be $500 million or more</w:t>
          </w:r>
        </w:p>
        <w:p w14:paraId="23C4616A" w14:textId="40271544">
          <w:pPr>
            <w:pStyle w:val="NoSpacing"/>
          </w:pPr>
        </w:p>
      </w:sdtContent>
    </w:sdt>
    <w:p w14:paraId="06BED776" w14:textId="0CB68AF5">
      <w:pPr>
        <w:pStyle w:val="NoSpacing"/>
        <w:rPr>
          <w:color w:val="C00000"/>
        </w:rPr>
      </w:pPr>
      <w:r>
        <w:t>Description</w:t>
      </w:r>
      <w:r>
        <w:t>:</w:t>
      </w:r>
    </w:p>
    <w:p w14:paraId="625C7B51" w14:textId="487D214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description"/>
          <w:tag w:val="dcp|document||String|jobdone"/>
          <w:id w:val="398463021"/>
          <w:placeholder>
            <w:docPart w:val="80A419081EED4366AF3BA55A3B132327"/>
          </w:placeholder>
          <w:text/>
        </w:sdtPr>
        <w:sdtContent>
          <w:r>
            <w:t>PROJECT DESCRIPTION</w:t>
            <w:br/>
            <w:t>The Wallaby Mine Enabling Infrastructure Project delivers an integrated upgrade of ventilation, cooling and power infrastructure required to support safe and sustainable mining operations at increasing depth within the Wallaby Underground Mine at Granny Smith Mine Site.</w:t>
            <w:br/>
            <w:br/>
            <w:t>Ventilation Infrastructure</w:t>
            <w:br/>
            <w:t>Ventilation upgrades to maintain airflow and thermal conditions as mining progresses to deeper levels.</w:t>
            <w:br/>
            <w:br/>
            <w:t>Cooling Infrastructure</w:t>
            <w:br/>
            <w:t>Cooling infrastructure to manage increasing underground heat loads associated with deeper mining which includes:</w:t>
            <w:br/>
            <w:t>- Surface ammonia refrigeration plant</w:t>
            <w:br/>
            <w:t>- Surface boreholes</w:t>
            <w:br/>
            <w:t>- Underground heat exchangers and bulk air coolers</w:t>
            <w:br/>
            <w:t>- Underground water reticulation network</w:t>
            <w:br/>
            <w:br/>
            <w:t>Power Infrastructure</w:t>
            <w:br/>
            <w:t>- Expansion of the power station</w:t>
            <w:br/>
            <w:t>- Surface high-voltage distribution</w:t>
            <w:br/>
            <w:t>- Underground HV reticulation</w:t>
            <w:br/>
            <w:br/>
            <w:t>PROCUREMENT APPROACH</w:t>
            <w:br/>
            <w:t>- The project and procurement will be delivered directly by a Gold Fields project team.</w:t>
            <w:br/>
            <w:t>- Contracting and procurement activities are well progressed and only Australian registered business have been invited to tender.</w:t>
            <w:br/>
            <w:t>- Procurement tendering activities commenced in Nov/Dec 2025. At this time the full project was estimated to be A$230M.</w:t>
            <w:br/>
            <w:t>- As of August 2026, the estimated cost of the project is still being refined and it is not certain the AIP threshold of $A500M will apply to this project. However, an AIP Plan is being submitted while the project cost is being determined.</w:t>
            <w:br/>
            <w:br/>
          </w:r>
        </w:sdtContent>
      </w:sdt>
    </w:p>
    <w:p w14:paraId="10F3CE23" w14:textId="77777777">
      <w:pPr>
        <w:pStyle w:val="NoSpacing"/>
        <w:rPr>
          <w:color w:val="C00000"/>
        </w:rPr>
      </w:pPr>
      <w:r>
        <w:t>Estimated completion date</w:t>
      </w:r>
      <w:r>
        <w:t>:</w:t>
      </w:r>
    </w:p>
    <w:p w14:paraId="7437C3EB" w14:textId="5E79885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right="6191"/>
        <w:textAlignment w:val="baseline"/>
        <w:rPr>
          <w:rFonts w:ascii="Arial" w:hAnsi="Arial" w:cs="Times New Roman"/>
          <w:sz w:val="16"/>
          <w:szCs w:val="24"/>
          <w:lang w:val="en-US"/>
        </w:rPr>
      </w:pPr>
      <w:sdt>
        <w:sdtPr>
          <w:alias w:val="disr_estimatedprojectcompletiondate"/>
          <w:tag w:val="dcp|document||DateTime|jobdone"/>
          <w:id w:val="230781471"/>
          <w:placeholder>
            <w:docPart w:val="ED18070A49CE4B62ABBEBA4F8A6F4823"/>
          </w:placeholder>
          <w:text/>
        </w:sdtPr>
        <w:sdtContent>
          <w:r>
            <w:t>29/02/2028</w:t>
          </w:r>
        </w:sdtContent>
      </w:sdt>
    </w:p>
    <w:p w14:paraId="401270DF" w14:textId="77777777">
      <w:pPr>
        <w:pStyle w:val="Heading3"/>
      </w:pPr>
      <w:r>
        <w:t>Key goods and services</w:t>
      </w:r>
    </w:p>
    <w:p w14:paraId="1E80EB90" w14:textId="77777777">
      <w:r>
        <w:t>Indicative list of key goods and services to be acquired for the project:</w:t>
      </w:r>
    </w:p>
    <w:p w14:paraId="52D9B0E7" w14:textId="77777777">
      <w:pPr>
        <w:pStyle w:val="NoSpacing"/>
        <w:rPr>
          <w:b/>
          <w:bCs/>
        </w:rPr>
      </w:pPr>
      <w:r>
        <w:rPr>
          <w:b/>
          <w:bCs/>
        </w:rPr>
        <w:t>List of key goods and services:</w:t>
      </w:r>
    </w:p>
    <w:p w14:paraId="0464739A" w14:textId="77777777">
      <w:pPr>
        <w:pStyle w:val="NoSpacing"/>
        <w:rPr>
          <w:b/>
          <w:bCs/>
          <w:i/>
          <w:iCs/>
        </w:rPr>
      </w:pPr>
      <w:r>
        <w:rPr>
          <w:i/>
          <w:iCs/>
        </w:rPr>
        <w:t>An Australian entity is an entity with an ABN or CAN.</w:t>
      </w:r>
    </w:p>
    <w:p w14:paraId="36453C61" w14:textId="77777777">
      <w:pPr>
        <w:rPr>
          <w:lang w:val="en-US"/>
        </w:rPr>
      </w:pPr>
    </w:p>
    <w:tbl>
      <w:tblPr>
        <w:tblStyle w:val="TableGrid"/>
        <w:tblW w:w="0" w:type="auto"/>
        <w:tblLook w:val="04A0"/>
      </w:tblPr>
      <w:tblGrid>
        <w:gridCol w:w="2715"/>
        <w:gridCol w:w="2806"/>
        <w:gridCol w:w="3495"/>
      </w:tblGrid>
      <w:tr w14:paraId="76E61A44" w14:textId="3871AB2A">
        <w:tblPrEx>
          <w:tblW w:w="0" w:type="auto"/>
          <w:tblLook w:val="04A0"/>
        </w:tblPrEx>
        <w:sdt>
          <w:sdtPr>
            <w:rPr>
              <w:b/>
              <w:bCs/>
              <w:color w:val="FFFFFF" w:themeColor="background1"/>
            </w:rPr>
            <w:tag w:val="dcp|tableheader"/>
            <w:id w:val="689568165"/>
            <w:lock w:val="sdtLocked"/>
            <w:placeholder>
              <w:docPart w:val="1FE2DCE5578A4207B664D49E7D75AC18"/>
            </w:placeholder>
            <w:text/>
          </w:sdtPr>
          <w:sdtContent>
            <w:tc>
              <w:tcPr>
                <w:tcW w:w="3005" w:type="dxa"/>
                <w:shd w:val="clear" w:color="auto" w:fill="156082"/>
              </w:tcPr>
              <w:p w14:paraId="2375BD26" w14:textId="635F8194">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7BC04CB6" w14:textId="58780619">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1B4BD5E2" w14:textId="29510D23">
            <w:pPr>
              <w:pStyle w:val="NoSpacing"/>
              <w:rPr>
                <w:b/>
                <w:bCs/>
                <w:color w:val="FFFFFF" w:themeColor="background1"/>
              </w:rPr>
            </w:pPr>
            <w:r>
              <w:rPr>
                <w:b/>
                <w:bCs/>
                <w:color w:val="FFFFFF" w:themeColor="background1"/>
              </w:rPr>
              <w:t>Explanation for no opportunities for Australian entities</w:t>
            </w:r>
          </w:p>
        </w:tc>
      </w:tr>
      <w:tr w14:paraId="04BB1A11" w14:textId="0761FBCB">
        <w:tblPrEx>
          <w:tblW w:w="0" w:type="auto"/>
          <w:tblLook w:val="04A0"/>
        </w:tblPrEx>
        <w:tc>
          <w:tcPr>
            <w:tcW w:w="3005" w:type="dxa"/>
          </w:tcPr>
          <w:p w14:paraId="748A9D22" w14:textId="4BC9D115">
            <w:pPr>
              <w:pStyle w:val="NoSpacing"/>
            </w:pPr>
            <w:sdt>
              <w:sdtPr>
                <w:alias w:val="disr_keygoodsandservices"/>
                <w:tag w:val="dcp|disr_jaipgoodsandservices|table1|String|jobdone"/>
                <w:id w:val="1045449626"/>
                <w:placeholder>
                  <w:docPart w:val="10D2447099B341FC9E7137F8076D573B"/>
                </w:placeholder>
                <w:text/>
              </w:sdtPr>
              <w:sdtContent>
                <w:r>
                  <w:t>Supply of Temporary Booster Fans Stations</w:t>
                </w:r>
              </w:sdtContent>
            </w:sdt>
          </w:p>
        </w:tc>
        <w:sdt>
          <w:sdtPr>
            <w:alias w:val="disr_opportunitiesforentity"/>
            <w:tag w:val="dcp|disr_jaipgoodsandservices|table1|MultiSelectPicklist|jobdone"/>
            <w:id w:val="840115213"/>
            <w:placeholder>
              <w:docPart w:val="38BC8C1E2BBA4590ABA83965C6CA1AF5"/>
            </w:placeholder>
            <w:text/>
          </w:sdtPr>
          <w:sdtContent>
            <w:tc>
              <w:tcPr>
                <w:tcW w:w="3005" w:type="dxa"/>
              </w:tcPr>
              <w:p w14:paraId="55054B86" w14:textId="648F4A49">
                <w:pPr>
                  <w:pStyle w:val="NoSpacing"/>
                </w:pPr>
                <w:r>
                  <w:t>Opportunities for Australian entities</w:t>
                </w:r>
              </w:p>
            </w:tc>
          </w:sdtContent>
        </w:sdt>
        <w:tc>
          <w:tcPr>
            <w:tcW w:w="3006" w:type="dxa"/>
          </w:tcPr>
          <w:p w14:paraId="472F3709"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043899658"/>
                <w:placeholder>
                  <w:docPart w:val="10D2447099B341FC9E7137F8076D573B"/>
                </w:placeholder>
                <w:text/>
              </w:sdtPr>
              <w:sdtContent>
                <w:r>
                  <w:t>Surface Boreholes</w:t>
                </w:r>
              </w:sdtContent>
            </w:sdt>
          </w:p>
        </w:tc>
        <w:sdt>
          <w:sdtPr>
            <w:alias w:val="disr_opportunitiesforentity"/>
            <w:tag w:val="dcp|disr_jaipgoodsandservices|table1|MultiSelectPicklist|jobdone"/>
            <w:id w:val="1285068070"/>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091808593"/>
                <w:placeholder>
                  <w:docPart w:val="10D2447099B341FC9E7137F8076D573B"/>
                </w:placeholder>
                <w:text/>
              </w:sdtPr>
              <w:sdtContent>
                <w:r>
                  <w:t>Refrigeration Plant</w:t>
                </w:r>
              </w:sdtContent>
            </w:sdt>
          </w:p>
        </w:tc>
        <w:sdt>
          <w:sdtPr>
            <w:alias w:val="disr_opportunitiesforentity"/>
            <w:tag w:val="dcp|disr_jaipgoodsandservices|table1|MultiSelectPicklist|jobdone"/>
            <w:id w:val="1662911968"/>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218336509"/>
                <w:placeholder>
                  <w:docPart w:val="10D2447099B341FC9E7137F8076D573B"/>
                </w:placeholder>
                <w:text/>
              </w:sdtPr>
              <w:sdtContent>
                <w:r>
                  <w:t>Surface Earthworks</w:t>
                </w:r>
              </w:sdtContent>
            </w:sdt>
          </w:p>
        </w:tc>
        <w:sdt>
          <w:sdtPr>
            <w:alias w:val="disr_opportunitiesforentity"/>
            <w:tag w:val="dcp|disr_jaipgoodsandservices|table1|MultiSelectPicklist|jobdone"/>
            <w:id w:val="653770141"/>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454482089"/>
                <w:placeholder>
                  <w:docPart w:val="10D2447099B341FC9E7137F8076D573B"/>
                </w:placeholder>
                <w:text/>
              </w:sdtPr>
              <w:sdtContent>
                <w:r>
                  <w:t>Supply and Installation of Permanent Booster Fan Stations</w:t>
                </w:r>
              </w:sdtContent>
            </w:sdt>
          </w:p>
        </w:tc>
        <w:sdt>
          <w:sdtPr>
            <w:alias w:val="disr_opportunitiesforentity"/>
            <w:tag w:val="dcp|disr_jaipgoodsandservices|table1|MultiSelectPicklist|jobdone"/>
            <w:id w:val="1920728074"/>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2138128487"/>
                <w:placeholder>
                  <w:docPart w:val="10D2447099B341FC9E7137F8076D573B"/>
                </w:placeholder>
                <w:text/>
              </w:sdtPr>
              <w:sdtContent>
                <w:r>
                  <w:t>Underground Boreholes</w:t>
                </w:r>
              </w:sdtContent>
            </w:sdt>
          </w:p>
        </w:tc>
        <w:sdt>
          <w:sdtPr>
            <w:alias w:val="disr_opportunitiesforentity"/>
            <w:tag w:val="dcp|disr_jaipgoodsandservices|table1|MultiSelectPicklist|jobdone"/>
            <w:id w:val="963595312"/>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831204000"/>
                <w:placeholder>
                  <w:docPart w:val="10D2447099B341FC9E7137F8076D573B"/>
                </w:placeholder>
                <w:text/>
              </w:sdtPr>
              <w:sdtContent>
                <w:r>
                  <w:t>Underground Lateral Piping</w:t>
                </w:r>
              </w:sdtContent>
            </w:sdt>
          </w:p>
        </w:tc>
        <w:sdt>
          <w:sdtPr>
            <w:alias w:val="disr_opportunitiesforentity"/>
            <w:tag w:val="dcp|disr_jaipgoodsandservices|table1|MultiSelectPicklist|jobdone"/>
            <w:id w:val="1880881102"/>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242472463"/>
                <w:placeholder>
                  <w:docPart w:val="10D2447099B341FC9E7137F8076D573B"/>
                </w:placeholder>
                <w:text/>
              </w:sdtPr>
              <w:sdtContent>
                <w:r>
                  <w:t>Electrical Installation</w:t>
                </w:r>
              </w:sdtContent>
            </w:sdt>
          </w:p>
        </w:tc>
        <w:sdt>
          <w:sdtPr>
            <w:alias w:val="disr_opportunitiesforentity"/>
            <w:tag w:val="dcp|disr_jaipgoodsandservices|table1|MultiSelectPicklist|jobdone"/>
            <w:id w:val="359895930"/>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861506971"/>
                <w:placeholder>
                  <w:docPart w:val="10D2447099B341FC9E7137F8076D573B"/>
                </w:placeholder>
                <w:text/>
              </w:sdtPr>
              <w:sdtContent>
                <w:r>
                  <w:t>Supply of Ring Main Units</w:t>
                </w:r>
              </w:sdtContent>
            </w:sdt>
          </w:p>
        </w:tc>
        <w:sdt>
          <w:sdtPr>
            <w:alias w:val="disr_opportunitiesforentity"/>
            <w:tag w:val="dcp|disr_jaipgoodsandservices|table1|MultiSelectPicklist|jobdone"/>
            <w:id w:val="749832719"/>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514032399"/>
                <w:placeholder>
                  <w:docPart w:val="10D2447099B341FC9E7137F8076D573B"/>
                </w:placeholder>
                <w:text/>
              </w:sdtPr>
              <w:sdtContent>
                <w:r>
                  <w:t>Surface and Underground Logistics</w:t>
                </w:r>
              </w:sdtContent>
            </w:sdt>
          </w:p>
        </w:tc>
        <w:sdt>
          <w:sdtPr>
            <w:alias w:val="disr_opportunitiesforentity"/>
            <w:tag w:val="dcp|disr_jaipgoodsandservices|table1|MultiSelectPicklist|jobdone"/>
            <w:id w:val="1346389303"/>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r w14:paraId="04BB1A11" w14:textId="0761FBCB">
        <w:tblPrEx>
          <w:tblW w:w="0" w:type="auto"/>
          <w:tblLook w:val="04A0"/>
        </w:tblPrEx>
        <w:tc>
          <w:tcPr>
            <w:tcW w:w="3005" w:type="dxa"/>
          </w:tcPr>
          <w:p w14:textId="4BC9D115">
            <w:pPr>
              <w:pStyle w:val="NoSpacing"/>
            </w:pPr>
            <w:sdt>
              <w:sdtPr>
                <w:alias w:val="disr_keygoodsandservices"/>
                <w:tag w:val="dcp|disr_jaipgoodsandservices|table1|String|jobdone"/>
                <w:id w:val="1744842216"/>
                <w:placeholder>
                  <w:docPart w:val="10D2447099B341FC9E7137F8076D573B"/>
                </w:placeholder>
                <w:text/>
              </w:sdtPr>
              <w:sdtContent>
                <w:r>
                  <w:t>Integrated Project Team Services</w:t>
                </w:r>
              </w:sdtContent>
            </w:sdt>
          </w:p>
        </w:tc>
        <w:sdt>
          <w:sdtPr>
            <w:alias w:val="disr_opportunitiesforentity"/>
            <w:tag w:val="dcp|disr_jaipgoodsandservices|table1|MultiSelectPicklist|jobdone"/>
            <w:id w:val="1919557977"/>
            <w:placeholder>
              <w:docPart w:val="38BC8C1E2BBA4590ABA83965C6CA1AF5"/>
            </w:placeholder>
            <w:text/>
          </w:sdtPr>
          <w:sdtContent>
            <w:tc>
              <w:tcPr>
                <w:tcW w:w="3005" w:type="dxa"/>
              </w:tcPr>
              <w:p w14:textId="648F4A49">
                <w:pPr>
                  <w:pStyle w:val="NoSpacing"/>
                </w:pPr>
                <w:r>
                  <w:t>Opportunities for Australian entities</w:t>
                </w:r>
              </w:p>
            </w:tc>
          </w:sdtContent>
        </w:sdt>
        <w:tc>
          <w:tcPr>
            <w:tcW w:w="3006" w:type="dxa"/>
          </w:tcPr>
          <w:p w14:textId="354A055D">
            <w:pPr>
              <w:pStyle w:val="NoSpacing"/>
            </w:pPr>
          </w:p>
        </w:tc>
      </w:tr>
    </w:tbl>
    <w:p w14:paraId="3AE9C831" w14:textId="77777777">
      <w:pPr>
        <w:pStyle w:val="NoSpacing"/>
      </w:pPr>
    </w:p>
    <w:p w14:paraId="2FD68AEA" w14:textId="475FA27F">
      <w:pPr>
        <w:pStyle w:val="NoSpacing"/>
        <w:rPr>
          <w:color w:val="C00000"/>
        </w:rPr>
      </w:pPr>
      <w:r>
        <w:t>Project standards</w:t>
      </w:r>
      <w:r>
        <w:t>:</w:t>
      </w:r>
    </w:p>
    <w:p w14:paraId="549C1085" w14:textId="42CFCB3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bprojectstandards"/>
          <w:tag w:val="dcp|document||MultiSelectPicklist|jobdone"/>
          <w:id w:val="31451863"/>
          <w:placeholder>
            <w:docPart w:val="E7B34F75E7D445ADB51C9C58F08A7873"/>
          </w:placeholder>
          <w:text/>
        </w:sdtPr>
        <w:sdtContent>
          <w:r>
            <w:t>Australian</w:t>
          </w:r>
        </w:sdtContent>
      </w:sdt>
    </w:p>
    <w:p w14:paraId="6AF34BED" w14:textId="77777777">
      <w:pPr>
        <w:rPr>
          <w:rFonts w:eastAsiaTheme="majorEastAsia" w:cstheme="majorBidi"/>
          <w:color w:val="0F4761"/>
          <w:sz w:val="32"/>
          <w:szCs w:val="32"/>
        </w:rPr>
      </w:pPr>
      <w:r>
        <w:br w:type="page"/>
      </w:r>
    </w:p>
    <w:p w14:paraId="12B4B704" w14:textId="77777777">
      <w:pPr>
        <w:pStyle w:val="Heading3"/>
      </w:pPr>
      <w:r>
        <w:t>Supplier information and communication</w:t>
      </w:r>
    </w:p>
    <w:p w14:paraId="39DDC7EE" w14:textId="77777777">
      <w:pPr>
        <w:pStyle w:val="Heading4"/>
      </w:pPr>
      <w:r>
        <w:t>Project Proponent</w:t>
      </w:r>
      <w:r>
        <w:t>s</w:t>
      </w:r>
      <w:r>
        <w:t xml:space="preserve"> Contact Person</w:t>
      </w:r>
    </w:p>
    <w:p w14:paraId="0C4BC723" w14:textId="77777777">
      <w:pPr>
        <w:rPr>
          <w:rFonts w:cstheme="minorHAnsi"/>
          <w:i/>
          <w:iCs/>
          <w:szCs w:val="20"/>
        </w:rPr>
      </w:pPr>
      <w:r>
        <w:rPr>
          <w:rFonts w:cstheme="minorHAnsi"/>
          <w:i/>
          <w:iCs/>
          <w:szCs w:val="20"/>
        </w:rPr>
        <w:t>Project proponent’s contact person for supplier enquires.</w:t>
      </w:r>
    </w:p>
    <w:p w14:paraId="52233CBD" w14:textId="77777777">
      <w:pPr>
        <w:pStyle w:val="NoSpacing"/>
      </w:pPr>
      <w:r>
        <w:t>Contact person’s n</w:t>
      </w:r>
      <w:r>
        <w:t>ame:</w:t>
      </w:r>
    </w:p>
    <w:p w14:paraId="2CDE1340" w14:textId="1329DD6D">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ontactperson"/>
          <w:tag w:val="dcp|document||String|jobdone"/>
          <w:id w:val="993242010"/>
          <w:placeholder>
            <w:docPart w:val="1F89C9DBEC85417EAFEE0C0C41D94BBD"/>
          </w:placeholder>
          <w:text/>
        </w:sdtPr>
        <w:sdtContent>
          <w:r>
            <w:t>Matthew Howes</w:t>
          </w:r>
        </w:sdtContent>
      </w:sdt>
    </w:p>
    <w:p w14:paraId="5E954A00" w14:textId="77777777">
      <w:pPr>
        <w:pStyle w:val="NoSpacing"/>
      </w:pPr>
      <w:r>
        <w:t>Contact person’s position</w:t>
      </w:r>
      <w:r>
        <w:t>:</w:t>
      </w:r>
    </w:p>
    <w:p w14:paraId="2044D458" w14:textId="3A85608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bpositiontitle"/>
          <w:tag w:val="dcp|document||String|jobdone"/>
          <w:id w:val="1513889839"/>
          <w:placeholder>
            <w:docPart w:val="0B41C37951F948A489F07E7739CB18DC"/>
          </w:placeholder>
          <w:text/>
        </w:sdtPr>
        <w:sdtContent>
          <w:r>
            <w:rPr>
              <w:rFonts w:cs="Times New Roman"/>
              <w:sz w:val="16"/>
              <w:szCs w:val="24"/>
              <w:lang w:val="en-US"/>
            </w:rPr>
            <w:t>Senior Contracts Manager</w:t>
          </w:r>
        </w:sdtContent>
      </w:sdt>
    </w:p>
    <w:p w14:paraId="0B92EE7E" w14:textId="77777777">
      <w:pPr>
        <w:pStyle w:val="NoSpacing"/>
      </w:pPr>
      <w:r>
        <w:t>Phone number:</w:t>
      </w:r>
    </w:p>
    <w:p w14:paraId="1ED405EE" w14:textId="1DB990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honenumber"/>
          <w:tag w:val="dcp|document||String|jobdone"/>
          <w:id w:val="1635256410"/>
          <w:placeholder>
            <w:docPart w:val="FE90EED077BD40B9923A071EFE699698"/>
          </w:placeholder>
          <w:text/>
        </w:sdtPr>
        <w:sdtContent>
          <w:r>
            <w:t>0413569551</w:t>
          </w:r>
        </w:sdtContent>
      </w:sdt>
    </w:p>
    <w:p w14:paraId="46F4511B" w14:textId="77777777">
      <w:pPr>
        <w:pStyle w:val="NoSpacing"/>
      </w:pPr>
      <w:r>
        <w:t>Email address:</w:t>
      </w:r>
    </w:p>
    <w:p w14:paraId="25D843E3" w14:textId="75B30295">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contactemail"/>
          <w:tag w:val="dcp|document||String|jobdone"/>
          <w:id w:val="516077772"/>
          <w:placeholder>
            <w:docPart w:val="2F1E45C258654ECF8E7E2F5F6237FBDF"/>
          </w:placeholder>
          <w:text/>
        </w:sdtPr>
        <w:sdtContent>
          <w:r>
            <w:t>matthew.howes@goldfields.com</w:t>
          </w:r>
        </w:sdtContent>
      </w:sdt>
    </w:p>
    <w:p w14:paraId="74B13573" w14:textId="77777777"/>
    <w:p w14:paraId="4D5C82C0" w14:textId="6509147D">
      <w:pPr>
        <w:pStyle w:val="Heading4"/>
      </w:pPr>
      <w:r>
        <w:t>Project Proponent Website</w:t>
      </w:r>
    </w:p>
    <w:p w14:paraId="7110D0E5" w14:textId="77777777">
      <w:pPr>
        <w:pStyle w:val="NoSpacing"/>
      </w:pPr>
      <w:r>
        <w:t>Project proponent website:</w:t>
      </w:r>
    </w:p>
    <w:p w14:paraId="2D2AD688" w14:textId="2DF4948A">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ublicwebsite"/>
          <w:tag w:val="dcp|document||String|jobdone"/>
          <w:id w:val="2132849237"/>
          <w:placeholder>
            <w:docPart w:val="BE9422FFBA744C548523FCCB697E52E1"/>
          </w:placeholder>
          <w:text/>
        </w:sdtPr>
        <w:sdtContent>
          <w:r>
            <w:t>https://gateway.icn.org.au</w:t>
          </w:r>
        </w:sdtContent>
      </w:sdt>
    </w:p>
    <w:p w14:paraId="5F74E444" w14:textId="77777777"/>
    <w:p w14:paraId="2265DBC6" w14:textId="77777777">
      <w:pPr>
        <w:pStyle w:val="Heading4"/>
      </w:pPr>
      <w:r>
        <w:t>Project Opportunities Website</w:t>
      </w:r>
    </w:p>
    <w:p w14:paraId="38ACF0F4" w14:textId="77777777">
      <w:pPr>
        <w:pStyle w:val="NoSpacing"/>
        <w:rPr>
          <w:b/>
          <w:bCs/>
        </w:rPr>
      </w:pPr>
      <w:r>
        <w:rPr>
          <w:b/>
          <w:bCs/>
        </w:rPr>
        <w:t>List of websites:</w:t>
      </w:r>
    </w:p>
    <w:tbl>
      <w:tblPr>
        <w:tblStyle w:val="TableGrid"/>
        <w:tblW w:w="0" w:type="auto"/>
        <w:tblLayout w:type="fixed"/>
        <w:tblLook w:val="04A0"/>
      </w:tblPr>
      <w:tblGrid>
        <w:gridCol w:w="3681"/>
        <w:gridCol w:w="1843"/>
        <w:gridCol w:w="3492"/>
      </w:tblGrid>
      <w:tr w14:paraId="7D46D9A1" w14:textId="002DAFE2">
        <w:tblPrEx>
          <w:tblW w:w="0" w:type="auto"/>
          <w:tblLayout w:type="fixed"/>
          <w:tblLook w:val="04A0"/>
        </w:tblPrEx>
        <w:sdt>
          <w:sdtPr>
            <w:rPr>
              <w:b/>
              <w:bCs/>
              <w:color w:val="FFFFFF" w:themeColor="background1"/>
            </w:rPr>
            <w:tag w:val="dcp|tableheader"/>
            <w:id w:val="-1606411442"/>
            <w:lock w:val="sdtLocked"/>
            <w:placeholder>
              <w:docPart w:val="50C0328F201E408BAC76B36F7C8A6746"/>
            </w:placeholder>
            <w:text/>
          </w:sdtPr>
          <w:sdtContent>
            <w:tc>
              <w:tcPr>
                <w:tcW w:w="3681" w:type="dxa"/>
                <w:shd w:val="clear" w:color="auto" w:fill="156082"/>
              </w:tcPr>
              <w:p w14:paraId="5052384E" w14:textId="1A8BA85B">
                <w:pPr>
                  <w:pStyle w:val="NoSpacing"/>
                  <w:rPr>
                    <w:b/>
                    <w:bCs/>
                    <w:color w:val="FFFFFF" w:themeColor="background1"/>
                  </w:rPr>
                </w:pPr>
                <w:r>
                  <w:rPr>
                    <w:b/>
                    <w:bCs/>
                    <w:color w:val="FFFFFF" w:themeColor="background1"/>
                  </w:rPr>
                  <w:t>Is this website active?</w:t>
                </w:r>
              </w:p>
            </w:tc>
          </w:sdtContent>
        </w:sdt>
        <w:tc>
          <w:tcPr>
            <w:tcW w:w="1843" w:type="dxa"/>
            <w:shd w:val="clear" w:color="auto" w:fill="156082"/>
          </w:tcPr>
          <w:p w14:paraId="73C12C11" w14:textId="5A2A22FD">
            <w:pPr>
              <w:pStyle w:val="NoSpacing"/>
              <w:rPr>
                <w:b/>
                <w:bCs/>
                <w:color w:val="FFFFFF" w:themeColor="background1"/>
              </w:rPr>
            </w:pPr>
            <w:r>
              <w:rPr>
                <w:b/>
                <w:bCs/>
                <w:color w:val="FFFFFF" w:themeColor="background1"/>
              </w:rPr>
              <w:t>Is this website active?</w:t>
            </w:r>
          </w:p>
        </w:tc>
        <w:tc>
          <w:tcPr>
            <w:tcW w:w="3492" w:type="dxa"/>
            <w:shd w:val="clear" w:color="auto" w:fill="156082"/>
          </w:tcPr>
          <w:p w14:paraId="54C48681" w14:textId="1B2413B0">
            <w:pPr>
              <w:pStyle w:val="NoSpacing"/>
              <w:rPr>
                <w:b/>
                <w:bCs/>
                <w:color w:val="FFFFFF" w:themeColor="background1"/>
              </w:rPr>
            </w:pPr>
            <w:r>
              <w:rPr>
                <w:b/>
                <w:bCs/>
                <w:color w:val="FFFFFF" w:themeColor="background1"/>
              </w:rPr>
              <w:t>Date the website is expected to go live:</w:t>
            </w:r>
          </w:p>
        </w:tc>
      </w:tr>
      <w:tr w14:paraId="0CAF33AC" w14:textId="6D5E5929">
        <w:tblPrEx>
          <w:tblW w:w="0" w:type="auto"/>
          <w:tblLayout w:type="fixed"/>
          <w:tblLook w:val="04A0"/>
        </w:tblPrEx>
        <w:tc>
          <w:tcPr>
            <w:tcW w:w="3681" w:type="dxa"/>
          </w:tcPr>
          <w:p w14:paraId="2217F8C4" w14:textId="6F12A0C3">
            <w:pPr>
              <w:pStyle w:val="NoSpacing"/>
            </w:pPr>
            <w:sdt>
              <w:sdtPr>
                <w:alias w:val="disr_addressofthepublicwebsite"/>
                <w:tag w:val="dcp|disr_jaipopportunitywebsite|table2|String|jobdone"/>
                <w:id w:val="1201874914"/>
                <w:placeholder>
                  <w:docPart w:val="45AF18F4E0DE4D3C9A88E7C578C55D15"/>
                </w:placeholder>
                <w:text/>
              </w:sdtPr>
              <w:sdtContent>
                <w:r>
                  <w:t>https://gateway.icn.org.au</w:t>
                </w:r>
              </w:sdtContent>
            </w:sdt>
          </w:p>
        </w:tc>
        <w:sdt>
          <w:sdtPr>
            <w:alias w:val="disr_isthiswebsiteactive"/>
            <w:tag w:val="dcp|disr_jaipopportunitywebsite|table2|Picklist|jobdone"/>
            <w:id w:val="1670858853"/>
            <w:placeholder>
              <w:docPart w:val="D7CD4546D4614A6290781A583C1C7AF0"/>
            </w:placeholder>
            <w:text/>
          </w:sdtPr>
          <w:sdtContent>
            <w:tc>
              <w:tcPr>
                <w:tcW w:w="1843" w:type="dxa"/>
              </w:tcPr>
              <w:p w14:paraId="578F7A65" w14:textId="7E1D0E6B">
                <w:pPr>
                  <w:pStyle w:val="NoSpacing"/>
                </w:pPr>
                <w:r>
                  <w:t>Yes</w:t>
                </w:r>
              </w:p>
            </w:tc>
          </w:sdtContent>
        </w:sdt>
        <w:tc>
          <w:tcPr>
            <w:tcW w:w="3492" w:type="dxa"/>
          </w:tcPr>
          <w:p w14:paraId="36576250" w14:textId="5902FD7C">
            <w:pPr>
              <w:pStyle w:val="NoSpacing"/>
            </w:pPr>
          </w:p>
        </w:tc>
      </w:tr>
    </w:tbl>
    <w:p w14:paraId="5C6F9DB3" w14:textId="77777777">
      <w:pPr>
        <w:pStyle w:val="NoSpacing"/>
      </w:pPr>
      <w:r>
        <w:t>Supplier engagement and communication actions</w:t>
      </w:r>
      <w:r>
        <w:t>:</w:t>
      </w:r>
    </w:p>
    <w:p w14:paraId="4101CD3F" w14:textId="37A426A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manufacturersandsuppliers"/>
          <w:tag w:val="dcp|document||MultiSelectPicklist|jobdone"/>
          <w:id w:val="16822058"/>
          <w:placeholder>
            <w:docPart w:val="17CD0A328BBE44C580391165B58A99C4"/>
          </w:placeholder>
          <w:text/>
        </w:sdtPr>
        <w:sdtContent>
          <w:r>
            <w:t>Engage with vendor identification agencies on project opportunities and bid processes</w:t>
            <w:br/>
            <w:t>Directly contact suppliers with information on project opportunities and bid processes</w:t>
          </w:r>
        </w:sdtContent>
      </w:sdt>
    </w:p>
    <w:p w14:paraId="7D2BAEF8" w14:textId="77777777"/>
    <w:p w14:paraId="0FE44C12" w14:textId="77777777"/>
    <w:p w14:paraId="4446F846" w14:textId="77777777">
      <w:pPr>
        <w:rPr>
          <w:rFonts w:eastAsiaTheme="majorEastAsia" w:cstheme="majorBidi"/>
          <w:color w:val="0F4761"/>
          <w:sz w:val="28"/>
          <w:szCs w:val="28"/>
        </w:rPr>
      </w:pPr>
      <w:r>
        <w:br w:type="page"/>
      </w:r>
    </w:p>
    <w:p w14:paraId="71AF75EF" w14:textId="77777777">
      <w:pPr>
        <w:pStyle w:val="Heading3"/>
      </w:pPr>
      <w:r>
        <w:t>Building Australian industry capability</w:t>
      </w:r>
    </w:p>
    <w:p w14:paraId="734C503A" w14:textId="77777777">
      <w:pPr>
        <w:pStyle w:val="NoSpacing"/>
      </w:pPr>
      <w:r>
        <w:t>Supplier capability development actions</w:t>
      </w:r>
      <w:r>
        <w:t>:</w:t>
      </w:r>
    </w:p>
    <w:p w14:paraId="51AEAB65" w14:textId="441F1129">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apabilitydevelopment"/>
          <w:tag w:val="dcp|document||MultiSelectPicklist|jobdone"/>
          <w:id w:val="1060739326"/>
          <w:placeholder>
            <w:docPart w:val="42F40C5319814A8EB7F4686ECB9EDCD8"/>
          </w:placeholder>
          <w:text/>
        </w:sdtPr>
        <w:sdtContent>
          <w:r>
            <w:t>Recommend suppliers undertake training and/or accreditation</w:t>
            <w:br/>
            <w:t>Provide market intelligence to suppliers</w:t>
          </w:r>
        </w:sdtContent>
      </w:sdt>
    </w:p>
    <w:p w14:paraId="34F211F1" w14:textId="77777777"/>
    <w:p w14:paraId="45A712A2" w14:textId="77777777">
      <w:pPr>
        <w:pStyle w:val="NoSpacing"/>
      </w:pPr>
      <w:r>
        <w:t>Global supply chain integration actions</w:t>
      </w:r>
      <w:r>
        <w:t>:</w:t>
      </w:r>
    </w:p>
    <w:p w14:paraId="3582A0A7" w14:textId="6F2DFD19">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globalsupplychain"/>
          <w:tag w:val="dcp|document||MultiSelectPicklist|jobdone"/>
          <w:id w:val="461442648"/>
          <w:placeholder>
            <w:docPart w:val="489E13AB02204469B1023729D48E903E"/>
          </w:placeholder>
          <w:text/>
        </w:sdtPr>
        <w:sdtContent>
          <w:r>
            <w:t>Provide references for high performing suppliers</w:t>
          </w:r>
        </w:sdtContent>
      </w:sdt>
    </w:p>
    <w:p w14:paraId="6F59EB4D" w14:textId="77777777"/>
    <w:p w14:paraId="67A4D17F" w14:textId="77777777">
      <w:pPr>
        <w:pStyle w:val="NoSpacing"/>
      </w:pPr>
      <w:r>
        <w:t>Feedback</w:t>
      </w:r>
      <w:r>
        <w:t>:</w:t>
      </w:r>
    </w:p>
    <w:p w14:paraId="3905DDF6" w14:textId="24E1ABE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feedback"/>
          <w:tag w:val="dcp|document||MultiSelectPicklist|jobdone"/>
          <w:id w:val="1865471607"/>
          <w:placeholder>
            <w:docPart w:val="411C0DC7F0B343FAAEDD623219804A22"/>
          </w:placeholder>
          <w:text/>
        </w:sdtPr>
        <w:sdtContent>
          <w:r>
            <w:t>Confirm you, and/or your procurement entities will offer and, if requested,  provide feedback to unsuccessful Australian entities whose bids to supply key goods or services for the project have not been successful</w:t>
            <w:br/>
            <w:t>Confirm feedback provided to unsuccessful bidders will include any recommendations of relevant training, skills, capability and capacity development</w:t>
            <w:br/>
            <w:t>Confirm you will collect written evidence of feedback offered or provided to unsuccessful bidders</w:t>
          </w:r>
        </w:sdtContent>
      </w:sdt>
    </w:p>
    <w:p w14:paraId="7E412098" w14:textId="4BDEDBE3"/>
    <w:sectPr>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43E78C38" w14:textId="050C5491">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1389380" cy="379730"/>
              <wp:effectExtent l="0" t="0" r="1270" b="0"/>
              <wp:wrapNone/>
              <wp:docPr id="1418448869" name="Text Box 5"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7F4DDE" w:rsidRPr="007F4DDE" w:rsidP="007F4DDE" w14:paraId="3568298D"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5119C3E2" w14:textId="7C5EFF41">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1389380" cy="379730"/>
              <wp:effectExtent l="0" t="0" r="1270" b="0"/>
              <wp:wrapNone/>
              <wp:docPr id="375525546" name="Text Box 6"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3773F41D">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2"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7F4DDE" w:rsidRPr="007F4DDE" w:rsidP="007F4DDE" w14:paraId="5C6547E0" w14:textId="3773F41D">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2640E1FB" w14:textId="1950C78E">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1389380" cy="379730"/>
              <wp:effectExtent l="0" t="0" r="1270" b="0"/>
              <wp:wrapNone/>
              <wp:docPr id="2043773984" name="Text Box 4"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7F4DDE" w:rsidRPr="007F4DDE" w:rsidP="007F4DDE" w14:paraId="1F4291E1"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177FEB22" w14:textId="73899D95">
    <w:pPr>
      <w:pStyle w:val="Head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1389380" cy="379730"/>
              <wp:effectExtent l="0" t="0" r="1270" b="1270"/>
              <wp:wrapNone/>
              <wp:docPr id="443631387" name="Text Box 2"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0,15pt,0,0">
                <w:txbxContent>
                  <w:p w:rsidR="007F4DDE" w:rsidRPr="007F4DDE" w:rsidP="007F4DDE" w14:paraId="0687F50C"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5117F1A1" w14:textId="238B2D47">
    <w:pPr>
      <w:pStyle w:val="Head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top</wp:align>
              </wp:positionV>
              <wp:extent cx="1389380" cy="379730"/>
              <wp:effectExtent l="0" t="0" r="1270" b="1270"/>
              <wp:wrapNone/>
              <wp:docPr id="1293433652" name="Text Box 3"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4142A049">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7F4DDE" w:rsidRPr="007F4DDE" w:rsidP="007F4DDE" w14:paraId="5941AAE7" w14:textId="4142A049">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0FD17355" w14:textId="651CA336">
    <w:pPr>
      <w:pStyle w:val="Head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top</wp:align>
              </wp:positionV>
              <wp:extent cx="1389380" cy="379730"/>
              <wp:effectExtent l="0" t="0" r="1270" b="1270"/>
              <wp:wrapNone/>
              <wp:docPr id="1172747226" name="Text Box 1"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3"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0,15pt,0,0">
                <w:txbxContent>
                  <w:p w:rsidR="007F4DDE" w:rsidRPr="007F4DDE" w:rsidP="007F4DDE" w14:paraId="047FAAB3"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DF"/>
    <w:rsid w:val="0003568A"/>
    <w:rsid w:val="0004381C"/>
    <w:rsid w:val="000F5D4B"/>
    <w:rsid w:val="001539C2"/>
    <w:rsid w:val="00170957"/>
    <w:rsid w:val="001C16E0"/>
    <w:rsid w:val="001F4594"/>
    <w:rsid w:val="00225AEF"/>
    <w:rsid w:val="002B3658"/>
    <w:rsid w:val="004868FD"/>
    <w:rsid w:val="00516D09"/>
    <w:rsid w:val="005776CA"/>
    <w:rsid w:val="005D47F2"/>
    <w:rsid w:val="005D68D3"/>
    <w:rsid w:val="0061356D"/>
    <w:rsid w:val="00617900"/>
    <w:rsid w:val="006675C4"/>
    <w:rsid w:val="00780ADB"/>
    <w:rsid w:val="00786FA7"/>
    <w:rsid w:val="007A4501"/>
    <w:rsid w:val="007F4DDE"/>
    <w:rsid w:val="0088592D"/>
    <w:rsid w:val="00925410"/>
    <w:rsid w:val="009804DF"/>
    <w:rsid w:val="00A41AC3"/>
    <w:rsid w:val="00A84CAC"/>
    <w:rsid w:val="00AC0E20"/>
    <w:rsid w:val="00AE2F92"/>
    <w:rsid w:val="00B06267"/>
    <w:rsid w:val="00B36FFE"/>
    <w:rsid w:val="00BB61A2"/>
    <w:rsid w:val="00C77759"/>
    <w:rsid w:val="00C86008"/>
    <w:rsid w:val="00D22D30"/>
    <w:rsid w:val="00D32F16"/>
    <w:rsid w:val="00D70C4F"/>
    <w:rsid w:val="00D86463"/>
    <w:rsid w:val="00DB65A3"/>
    <w:rsid w:val="00E55D3A"/>
    <w:rsid w:val="00E711F9"/>
    <w:rsid w:val="00EC40B4"/>
    <w:rsid w:val="00F9187C"/>
    <w:rsid w:val="00FF1A87"/>
  </w:rsids>
  <m:mathPr>
    <m:mathFont m:val="Cambria Math"/>
  </m:mathPr>
  <w:themeFontLang w:val="en-AU"/>
  <w:clrSchemeMapping w:bg1="light1" w:t1="dark1" w:bg2="light2" w:t2="dark2" w:accent1="accent1" w:accent2="accent2" w:accent3="accent3" w:accent4="accent4" w:accent5="accent5" w:accent6="accent6" w:hyperlink="hyperlink" w:followedHyperlink="followedHyperlink"/>
  <w14:docId w14:val="2E95BC53"/>
  <w15:chartTrackingRefBased/>
  <w15:docId w15:val="{1532D23E-3F4C-4946-A788-09602541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DE"/>
    <w:pPr>
      <w:keepNext/>
      <w:keepLines/>
      <w:spacing w:before="360" w:after="80"/>
      <w:outlineLvl w:val="0"/>
    </w:pPr>
    <w:rPr>
      <w:rFonts w:ascii="Aptos" w:hAnsi="Aptos" w:eastAsiaTheme="majorEastAsia" w:cstheme="majorBidi"/>
      <w:color w:val="0F4761"/>
      <w:kern w:val="2"/>
      <w:sz w:val="40"/>
      <w:szCs w:val="40"/>
      <w14:ligatures w14:val="standardContextual"/>
    </w:rPr>
  </w:style>
  <w:style w:type="paragraph" w:styleId="Heading2">
    <w:name w:val="heading 2"/>
    <w:basedOn w:val="Normal"/>
    <w:next w:val="Normal"/>
    <w:link w:val="Heading2Char"/>
    <w:uiPriority w:val="9"/>
    <w:unhideWhenUsed/>
    <w:qFormat/>
    <w:rsid w:val="007F4DDE"/>
    <w:pPr>
      <w:keepNext/>
      <w:keepLines/>
      <w:spacing w:before="160" w:after="80"/>
      <w:outlineLvl w:val="1"/>
    </w:pPr>
    <w:rPr>
      <w:rFonts w:ascii="Aptos" w:hAnsi="Aptos" w:eastAsiaTheme="majorEastAsia" w:cstheme="majorBidi"/>
      <w:color w:val="0F4761"/>
      <w:kern w:val="2"/>
      <w:sz w:val="32"/>
      <w:szCs w:val="32"/>
      <w14:ligatures w14:val="standardContextual"/>
    </w:rPr>
  </w:style>
  <w:style w:type="paragraph" w:styleId="Heading3">
    <w:name w:val="heading 3"/>
    <w:basedOn w:val="Normal"/>
    <w:next w:val="Normal"/>
    <w:link w:val="Heading3Char"/>
    <w:uiPriority w:val="9"/>
    <w:unhideWhenUsed/>
    <w:qFormat/>
    <w:rsid w:val="007F4DDE"/>
    <w:pPr>
      <w:keepNext/>
      <w:keepLines/>
      <w:spacing w:before="160" w:after="80"/>
      <w:outlineLvl w:val="2"/>
    </w:pPr>
    <w:rPr>
      <w:rFonts w:ascii="Aptos" w:hAnsi="Aptos" w:eastAsiaTheme="majorEastAsia" w:cstheme="majorBidi"/>
      <w:color w:val="0F4761"/>
      <w:kern w:val="2"/>
      <w:sz w:val="28"/>
      <w:szCs w:val="28"/>
      <w14:ligatures w14:val="standardContextual"/>
    </w:rPr>
  </w:style>
  <w:style w:type="paragraph" w:styleId="Heading4">
    <w:name w:val="heading 4"/>
    <w:basedOn w:val="Normal"/>
    <w:next w:val="Normal"/>
    <w:link w:val="Heading4Char"/>
    <w:autoRedefine/>
    <w:uiPriority w:val="9"/>
    <w:unhideWhenUsed/>
    <w:qFormat/>
    <w:rsid w:val="007F4DDE"/>
    <w:pPr>
      <w:keepNext/>
      <w:keepLines/>
      <w:spacing w:before="80" w:after="40"/>
      <w:outlineLvl w:val="3"/>
    </w:pPr>
    <w:rPr>
      <w:rFonts w:ascii="Aptos" w:hAnsi="Aptos" w:eastAsiaTheme="majorEastAsia" w:cstheme="majorBidi"/>
      <w:iCs/>
      <w:color w:val="0F4761"/>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4DF"/>
    <w:rPr>
      <w:color w:val="808080"/>
    </w:rPr>
  </w:style>
  <w:style w:type="paragraph" w:styleId="Header">
    <w:name w:val="header"/>
    <w:basedOn w:val="Normal"/>
    <w:link w:val="HeaderChar"/>
    <w:uiPriority w:val="99"/>
    <w:unhideWhenUsed/>
    <w:rsid w:val="007F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DDE"/>
  </w:style>
  <w:style w:type="paragraph" w:styleId="Footer">
    <w:name w:val="footer"/>
    <w:basedOn w:val="Normal"/>
    <w:link w:val="FooterChar"/>
    <w:uiPriority w:val="99"/>
    <w:unhideWhenUsed/>
    <w:rsid w:val="007F4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DDE"/>
  </w:style>
  <w:style w:type="character" w:customStyle="1" w:styleId="Heading1Char">
    <w:name w:val="Heading 1 Char"/>
    <w:basedOn w:val="DefaultParagraphFont"/>
    <w:link w:val="Heading1"/>
    <w:uiPriority w:val="9"/>
    <w:rsid w:val="007F4DDE"/>
    <w:rPr>
      <w:rFonts w:ascii="Aptos" w:hAnsi="Aptos" w:eastAsiaTheme="majorEastAsia" w:cstheme="majorBidi"/>
      <w:color w:val="0F4761"/>
      <w:kern w:val="2"/>
      <w:sz w:val="40"/>
      <w:szCs w:val="40"/>
      <w14:ligatures w14:val="standardContextual"/>
    </w:rPr>
  </w:style>
  <w:style w:type="character" w:customStyle="1" w:styleId="Heading2Char">
    <w:name w:val="Heading 2 Char"/>
    <w:basedOn w:val="DefaultParagraphFont"/>
    <w:link w:val="Heading2"/>
    <w:uiPriority w:val="9"/>
    <w:rsid w:val="007F4DDE"/>
    <w:rPr>
      <w:rFonts w:ascii="Aptos" w:hAnsi="Aptos" w:eastAsiaTheme="majorEastAsia" w:cstheme="majorBidi"/>
      <w:color w:val="0F4761"/>
      <w:kern w:val="2"/>
      <w:sz w:val="32"/>
      <w:szCs w:val="32"/>
      <w14:ligatures w14:val="standardContextual"/>
    </w:rPr>
  </w:style>
  <w:style w:type="character" w:customStyle="1" w:styleId="Heading3Char">
    <w:name w:val="Heading 3 Char"/>
    <w:basedOn w:val="DefaultParagraphFont"/>
    <w:link w:val="Heading3"/>
    <w:uiPriority w:val="9"/>
    <w:rsid w:val="007F4DDE"/>
    <w:rPr>
      <w:rFonts w:ascii="Aptos" w:hAnsi="Aptos" w:eastAsiaTheme="majorEastAsia" w:cstheme="majorBidi"/>
      <w:color w:val="0F4761"/>
      <w:kern w:val="2"/>
      <w:sz w:val="28"/>
      <w:szCs w:val="28"/>
      <w14:ligatures w14:val="standardContextual"/>
    </w:rPr>
  </w:style>
  <w:style w:type="character" w:customStyle="1" w:styleId="Heading4Char">
    <w:name w:val="Heading 4 Char"/>
    <w:basedOn w:val="DefaultParagraphFont"/>
    <w:link w:val="Heading4"/>
    <w:uiPriority w:val="9"/>
    <w:rsid w:val="007F4DDE"/>
    <w:rPr>
      <w:rFonts w:ascii="Aptos" w:hAnsi="Aptos" w:eastAsiaTheme="majorEastAsia" w:cstheme="majorBidi"/>
      <w:iCs/>
      <w:color w:val="0F4761"/>
      <w:kern w:val="2"/>
      <w:sz w:val="24"/>
      <w14:ligatures w14:val="standardContextual"/>
    </w:rPr>
  </w:style>
  <w:style w:type="table" w:styleId="TableGrid">
    <w:name w:val="Table Grid"/>
    <w:basedOn w:val="TableNormal"/>
    <w:uiPriority w:val="39"/>
    <w:rsid w:val="007F4DD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4DDE"/>
    <w:rPr>
      <w:sz w:val="16"/>
      <w:szCs w:val="16"/>
    </w:rPr>
  </w:style>
  <w:style w:type="paragraph" w:styleId="CommentText">
    <w:name w:val="annotation text"/>
    <w:basedOn w:val="Normal"/>
    <w:link w:val="CommentTextChar"/>
    <w:uiPriority w:val="99"/>
    <w:unhideWhenUsed/>
    <w:rsid w:val="007F4DDE"/>
    <w:pPr>
      <w:spacing w:line="240" w:lineRule="auto"/>
    </w:pPr>
    <w:rPr>
      <w:rFonts w:ascii="Aptos" w:hAnsi="Aptos"/>
      <w:kern w:val="2"/>
      <w:sz w:val="20"/>
      <w:szCs w:val="20"/>
      <w14:ligatures w14:val="standardContextual"/>
    </w:rPr>
  </w:style>
  <w:style w:type="character" w:customStyle="1" w:styleId="CommentTextChar">
    <w:name w:val="Comment Text Char"/>
    <w:basedOn w:val="DefaultParagraphFont"/>
    <w:link w:val="CommentText"/>
    <w:uiPriority w:val="99"/>
    <w:rsid w:val="007F4DDE"/>
    <w:rPr>
      <w:rFonts w:ascii="Aptos" w:hAnsi="Aptos"/>
      <w:kern w:val="2"/>
      <w:sz w:val="20"/>
      <w:szCs w:val="20"/>
      <w14:ligatures w14:val="standardContextual"/>
    </w:rPr>
  </w:style>
  <w:style w:type="paragraph" w:styleId="NoSpacing">
    <w:name w:val="No Spacing"/>
    <w:aliases w:val="Field labels"/>
    <w:uiPriority w:val="1"/>
    <w:qFormat/>
    <w:rsid w:val="007F4DDE"/>
    <w:pPr>
      <w:spacing w:after="0" w:line="240" w:lineRule="auto"/>
    </w:pPr>
    <w:rPr>
      <w:rFonts w:ascii="Aptos" w:hAnsi="Aptos"/>
      <w:kern w:val="2"/>
      <w14:ligatures w14:val="standardContextual"/>
    </w:rPr>
  </w:style>
  <w:style w:type="table" w:styleId="ListTable3Accent1">
    <w:name w:val="List Table 3 Accent 1"/>
    <w:basedOn w:val="TableNormal"/>
    <w:uiPriority w:val="48"/>
    <w:rsid w:val="007F4DDE"/>
    <w:pPr>
      <w:spacing w:after="0" w:line="240" w:lineRule="auto"/>
    </w:pPr>
    <w:rPr>
      <w:kern w:val="2"/>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5E618E5DD64A9ABF3269C8B1BE827B"/>
        <w:category>
          <w:name w:val="General"/>
          <w:gallery w:val="placeholder"/>
        </w:category>
        <w:types>
          <w:type w:val="bbPlcHdr"/>
        </w:types>
        <w:behaviors>
          <w:behavior w:val="content"/>
        </w:behaviors>
        <w:guid w:val="{3C30944C-2D2D-4D63-B513-4DB56EDA9666}"/>
      </w:docPartPr>
      <w:docPartBody>
        <w:p w:rsidR="0003568A"/>
      </w:docPartBody>
    </w:docPart>
    <w:docPart>
      <w:docPartPr>
        <w:name w:val="6EEC3FA6D49C45DFA08D9C1669D3875A"/>
        <w:category>
          <w:name w:val="General"/>
          <w:gallery w:val="placeholder"/>
        </w:category>
        <w:types>
          <w:type w:val="bbPlcHdr"/>
        </w:types>
        <w:behaviors>
          <w:behavior w:val="content"/>
        </w:behaviors>
        <w:guid w:val="{2BB3ACC6-AE20-4104-949F-C717BB698B55}"/>
      </w:docPartPr>
      <w:docPartBody>
        <w:p w:rsidR="005776CA"/>
      </w:docPartBody>
    </w:docPart>
    <w:docPart>
      <w:docPartPr>
        <w:name w:val="F84D0FF26CAE438CA7AB596725C39A46"/>
        <w:category>
          <w:name w:val="General"/>
          <w:gallery w:val="placeholder"/>
        </w:category>
        <w:types>
          <w:type w:val="bbPlcHdr"/>
        </w:types>
        <w:behaviors>
          <w:behavior w:val="content"/>
        </w:behaviors>
        <w:guid w:val="{EFA120FE-3A0E-4859-8BC6-3C1A812E6FA8}"/>
      </w:docPartPr>
      <w:docPartBody>
        <w:p w:rsidR="005776CA"/>
      </w:docPartBody>
    </w:docPart>
    <w:docPart>
      <w:docPartPr>
        <w:name w:val="C64CEE457DB043449327111D0257B40B"/>
        <w:category>
          <w:name w:val="General"/>
          <w:gallery w:val="placeholder"/>
        </w:category>
        <w:types>
          <w:type w:val="bbPlcHdr"/>
        </w:types>
        <w:behaviors>
          <w:behavior w:val="content"/>
        </w:behaviors>
        <w:guid w:val="{ADEB897D-EE3E-4B00-8CED-3E021AFA903F}"/>
      </w:docPartPr>
      <w:docPartBody>
        <w:p w:rsidR="005776CA"/>
      </w:docPartBody>
    </w:docPart>
    <w:docPart>
      <w:docPartPr>
        <w:name w:val="9F395528AFBA43158B36A73A6AA89E6B"/>
        <w:category>
          <w:name w:val="General"/>
          <w:gallery w:val="placeholder"/>
        </w:category>
        <w:types>
          <w:type w:val="bbPlcHdr"/>
        </w:types>
        <w:behaviors>
          <w:behavior w:val="content"/>
        </w:behaviors>
        <w:guid w:val="{AFA4B61C-5646-4928-B964-D6FF059A7393}"/>
      </w:docPartPr>
      <w:docPartBody>
        <w:p w:rsidR="005776CA"/>
      </w:docPartBody>
    </w:docPart>
    <w:docPart>
      <w:docPartPr>
        <w:name w:val="114414ADC0FE4DEAA1E434527D587DB5"/>
        <w:category>
          <w:name w:val="General"/>
          <w:gallery w:val="placeholder"/>
        </w:category>
        <w:types>
          <w:type w:val="bbPlcHdr"/>
        </w:types>
        <w:behaviors>
          <w:behavior w:val="content"/>
        </w:behaviors>
        <w:guid w:val="{8ACA415E-61AA-4652-8CFF-7D4FCF1EF85B}"/>
      </w:docPartPr>
      <w:docPartBody>
        <w:p w:rsidR="005776CA">
          <w:r w:rsidRPr="002B3658">
            <w:rPr>
              <w:rStyle w:val="PlaceholderText"/>
            </w:rPr>
            <w:t>Please enter the content IF your condition is met</w:t>
          </w:r>
        </w:p>
      </w:docPartBody>
    </w:docPart>
    <w:docPart>
      <w:docPartPr>
        <w:name w:val="BBB81CA00A9D4B4F82537FE0E15939AF"/>
        <w:category>
          <w:name w:val="General"/>
          <w:gallery w:val="placeholder"/>
        </w:category>
        <w:types>
          <w:type w:val="bbPlcHdr"/>
        </w:types>
        <w:behaviors>
          <w:behavior w:val="content"/>
        </w:behaviors>
        <w:guid w:val="{2D22ECFB-EEB3-443B-B04B-1B72B7677990}"/>
      </w:docPartPr>
      <w:docPartBody>
        <w:p w:rsidR="005776CA"/>
      </w:docPartBody>
    </w:docPart>
    <w:docPart>
      <w:docPartPr>
        <w:name w:val="0F76349B06E343F9BE1E9E63D3C0A5C8"/>
        <w:category>
          <w:name w:val="General"/>
          <w:gallery w:val="placeholder"/>
        </w:category>
        <w:types>
          <w:type w:val="bbPlcHdr"/>
        </w:types>
        <w:behaviors>
          <w:behavior w:val="content"/>
        </w:behaviors>
        <w:guid w:val="{1D6C9F68-5ED4-46DA-8FF3-FE3D840C750D}"/>
      </w:docPartPr>
      <w:docPartBody>
        <w:p w:rsidR="005776CA">
          <w:r w:rsidRPr="002B3658">
            <w:rPr>
              <w:rStyle w:val="PlaceholderText"/>
            </w:rPr>
            <w:t>Please enter the content IF your condition is met</w:t>
          </w:r>
        </w:p>
      </w:docPartBody>
    </w:docPart>
    <w:docPart>
      <w:docPartPr>
        <w:name w:val="6326F03DD60C4E4E8A00B396439825C9"/>
        <w:category>
          <w:name w:val="General"/>
          <w:gallery w:val="placeholder"/>
        </w:category>
        <w:types>
          <w:type w:val="bbPlcHdr"/>
        </w:types>
        <w:behaviors>
          <w:behavior w:val="content"/>
        </w:behaviors>
        <w:guid w:val="{7C917B68-DDAA-49EE-A8C5-170C917CDC4B}"/>
      </w:docPartPr>
      <w:docPartBody>
        <w:p w:rsidR="005776CA"/>
      </w:docPartBody>
    </w:docPart>
    <w:docPart>
      <w:docPartPr>
        <w:name w:val="80A419081EED4366AF3BA55A3B132327"/>
        <w:category>
          <w:name w:val="General"/>
          <w:gallery w:val="placeholder"/>
        </w:category>
        <w:types>
          <w:type w:val="bbPlcHdr"/>
        </w:types>
        <w:behaviors>
          <w:behavior w:val="content"/>
        </w:behaviors>
        <w:guid w:val="{32EA8EC0-3C9D-4C03-8CCE-C90004ADDE2F}"/>
      </w:docPartPr>
      <w:docPartBody>
        <w:p w:rsidR="005776CA"/>
      </w:docPartBody>
    </w:docPart>
    <w:docPart>
      <w:docPartPr>
        <w:name w:val="ED18070A49CE4B62ABBEBA4F8A6F4823"/>
        <w:category>
          <w:name w:val="General"/>
          <w:gallery w:val="placeholder"/>
        </w:category>
        <w:types>
          <w:type w:val="bbPlcHdr"/>
        </w:types>
        <w:behaviors>
          <w:behavior w:val="content"/>
        </w:behaviors>
        <w:guid w:val="{9ACF7B92-CF6E-4052-9E6C-080943EA0E08}"/>
      </w:docPartPr>
      <w:docPartBody>
        <w:p w:rsidR="005776CA"/>
      </w:docPartBody>
    </w:docPart>
    <w:docPart>
      <w:docPartPr>
        <w:name w:val="E7B34F75E7D445ADB51C9C58F08A7873"/>
        <w:category>
          <w:name w:val="General"/>
          <w:gallery w:val="placeholder"/>
        </w:category>
        <w:types>
          <w:type w:val="bbPlcHdr"/>
        </w:types>
        <w:behaviors>
          <w:behavior w:val="content"/>
        </w:behaviors>
        <w:guid w:val="{2D1BBCC3-90DC-4BB2-9697-487E682F0C4E}"/>
      </w:docPartPr>
      <w:docPartBody>
        <w:p w:rsidR="005776CA"/>
      </w:docPartBody>
    </w:docPart>
    <w:docPart>
      <w:docPartPr>
        <w:name w:val="1F89C9DBEC85417EAFEE0C0C41D94BBD"/>
        <w:category>
          <w:name w:val="General"/>
          <w:gallery w:val="placeholder"/>
        </w:category>
        <w:types>
          <w:type w:val="bbPlcHdr"/>
        </w:types>
        <w:behaviors>
          <w:behavior w:val="content"/>
        </w:behaviors>
        <w:guid w:val="{2652D8B4-A15A-41A2-8A14-34B33FCB7F7A}"/>
      </w:docPartPr>
      <w:docPartBody>
        <w:p w:rsidR="005776CA"/>
      </w:docPartBody>
    </w:docPart>
    <w:docPart>
      <w:docPartPr>
        <w:name w:val="2F1E45C258654ECF8E7E2F5F6237FBDF"/>
        <w:category>
          <w:name w:val="General"/>
          <w:gallery w:val="placeholder"/>
        </w:category>
        <w:types>
          <w:type w:val="bbPlcHdr"/>
        </w:types>
        <w:behaviors>
          <w:behavior w:val="content"/>
        </w:behaviors>
        <w:guid w:val="{E16366FA-EF32-4B8E-96AC-D7B771F33F54}"/>
      </w:docPartPr>
      <w:docPartBody>
        <w:p w:rsidR="005776CA"/>
      </w:docPartBody>
    </w:docPart>
    <w:docPart>
      <w:docPartPr>
        <w:name w:val="0B41C37951F948A489F07E7739CB18DC"/>
        <w:category>
          <w:name w:val="General"/>
          <w:gallery w:val="placeholder"/>
        </w:category>
        <w:types>
          <w:type w:val="bbPlcHdr"/>
        </w:types>
        <w:behaviors>
          <w:behavior w:val="content"/>
        </w:behaviors>
        <w:guid w:val="{85297821-CDFB-4D05-B6A7-E905887B5A33}"/>
      </w:docPartPr>
      <w:docPartBody>
        <w:p w:rsidR="005776CA"/>
      </w:docPartBody>
    </w:docPart>
    <w:docPart>
      <w:docPartPr>
        <w:name w:val="FE90EED077BD40B9923A071EFE699698"/>
        <w:category>
          <w:name w:val="General"/>
          <w:gallery w:val="placeholder"/>
        </w:category>
        <w:types>
          <w:type w:val="bbPlcHdr"/>
        </w:types>
        <w:behaviors>
          <w:behavior w:val="content"/>
        </w:behaviors>
        <w:guid w:val="{8397CD52-1BEB-40FC-AF7A-145DE05F7798}"/>
      </w:docPartPr>
      <w:docPartBody>
        <w:p w:rsidR="005776CA"/>
      </w:docPartBody>
    </w:docPart>
    <w:docPart>
      <w:docPartPr>
        <w:name w:val="BE9422FFBA744C548523FCCB697E52E1"/>
        <w:category>
          <w:name w:val="General"/>
          <w:gallery w:val="placeholder"/>
        </w:category>
        <w:types>
          <w:type w:val="bbPlcHdr"/>
        </w:types>
        <w:behaviors>
          <w:behavior w:val="content"/>
        </w:behaviors>
        <w:guid w:val="{D8C2D8DD-BA67-4873-A957-D5FB24FC3D59}"/>
      </w:docPartPr>
      <w:docPartBody>
        <w:p w:rsidR="005776CA"/>
      </w:docPartBody>
    </w:docPart>
    <w:docPart>
      <w:docPartPr>
        <w:name w:val="50C0328F201E408BAC76B36F7C8A6746"/>
        <w:category>
          <w:name w:val="General"/>
          <w:gallery w:val="placeholder"/>
        </w:category>
        <w:types>
          <w:type w:val="bbPlcHdr"/>
        </w:types>
        <w:behaviors>
          <w:behavior w:val="content"/>
        </w:behaviors>
        <w:guid w:val="{FFE0C704-692A-423F-B070-545CA87D1546}"/>
      </w:docPartPr>
      <w:docPartBody>
        <w:p w:rsidR="005776CA"/>
      </w:docPartBody>
    </w:docPart>
    <w:docPart>
      <w:docPartPr>
        <w:name w:val="45AF18F4E0DE4D3C9A88E7C578C55D15"/>
        <w:category>
          <w:name w:val="General"/>
          <w:gallery w:val="placeholder"/>
        </w:category>
        <w:types>
          <w:type w:val="bbPlcHdr"/>
        </w:types>
        <w:behaviors>
          <w:behavior w:val="content"/>
        </w:behaviors>
        <w:guid w:val="{A7917D29-E387-4AF4-AD97-39BEEABA0705}"/>
      </w:docPartPr>
      <w:docPartBody>
        <w:p w:rsidR="005776CA"/>
      </w:docPartBody>
    </w:docPart>
    <w:docPart>
      <w:docPartPr>
        <w:name w:val="D7CD4546D4614A6290781A583C1C7AF0"/>
        <w:category>
          <w:name w:val="General"/>
          <w:gallery w:val="placeholder"/>
        </w:category>
        <w:types>
          <w:type w:val="bbPlcHdr"/>
        </w:types>
        <w:behaviors>
          <w:behavior w:val="content"/>
        </w:behaviors>
        <w:guid w:val="{859CC52E-BF04-43BA-A56E-E73F59E3315B}"/>
      </w:docPartPr>
      <w:docPartBody>
        <w:p w:rsidR="005776CA"/>
      </w:docPartBody>
    </w:docPart>
    <w:docPart>
      <w:docPartPr>
        <w:name w:val="17CD0A328BBE44C580391165B58A99C4"/>
        <w:category>
          <w:name w:val="General"/>
          <w:gallery w:val="placeholder"/>
        </w:category>
        <w:types>
          <w:type w:val="bbPlcHdr"/>
        </w:types>
        <w:behaviors>
          <w:behavior w:val="content"/>
        </w:behaviors>
        <w:guid w:val="{9BDF9F46-6CF5-4B5A-B560-273BBA164F62}"/>
      </w:docPartPr>
      <w:docPartBody>
        <w:p w:rsidR="005776CA"/>
      </w:docPartBody>
    </w:docPart>
    <w:docPart>
      <w:docPartPr>
        <w:name w:val="42F40C5319814A8EB7F4686ECB9EDCD8"/>
        <w:category>
          <w:name w:val="General"/>
          <w:gallery w:val="placeholder"/>
        </w:category>
        <w:types>
          <w:type w:val="bbPlcHdr"/>
        </w:types>
        <w:behaviors>
          <w:behavior w:val="content"/>
        </w:behaviors>
        <w:guid w:val="{A6B9BBAC-1CEA-48BA-A8BF-53C7EFE1CEAF}"/>
      </w:docPartPr>
      <w:docPartBody>
        <w:p w:rsidR="005776CA"/>
      </w:docPartBody>
    </w:docPart>
    <w:docPart>
      <w:docPartPr>
        <w:name w:val="489E13AB02204469B1023729D48E903E"/>
        <w:category>
          <w:name w:val="General"/>
          <w:gallery w:val="placeholder"/>
        </w:category>
        <w:types>
          <w:type w:val="bbPlcHdr"/>
        </w:types>
        <w:behaviors>
          <w:behavior w:val="content"/>
        </w:behaviors>
        <w:guid w:val="{7F73A2AB-058C-4BA7-A129-3DA22CB1D753}"/>
      </w:docPartPr>
      <w:docPartBody>
        <w:p w:rsidR="005776CA"/>
      </w:docPartBody>
    </w:docPart>
    <w:docPart>
      <w:docPartPr>
        <w:name w:val="411C0DC7F0B343FAAEDD623219804A22"/>
        <w:category>
          <w:name w:val="General"/>
          <w:gallery w:val="placeholder"/>
        </w:category>
        <w:types>
          <w:type w:val="bbPlcHdr"/>
        </w:types>
        <w:behaviors>
          <w:behavior w:val="content"/>
        </w:behaviors>
        <w:guid w:val="{055ABDE3-39E2-4ACC-B36F-3AC2891BE268}"/>
      </w:docPartPr>
      <w:docPartBody>
        <w:p w:rsidR="005776CA"/>
      </w:docPartBody>
    </w:docPart>
    <w:docPart>
      <w:docPartPr>
        <w:name w:val="78DF55D850134936982FF6DF8CFF378A"/>
        <w:category>
          <w:name w:val="General"/>
          <w:gallery w:val="placeholder"/>
        </w:category>
        <w:types>
          <w:type w:val="bbPlcHdr"/>
        </w:types>
        <w:behaviors>
          <w:behavior w:val="content"/>
        </w:behaviors>
        <w:guid w:val="{12B92224-5C0C-42D6-AD8F-8E3B8CEFDB1F}"/>
      </w:docPartPr>
      <w:docPartBody>
        <w:p w:rsidR="005776CA"/>
      </w:docPartBody>
    </w:docPart>
    <w:docPart>
      <w:docPartPr>
        <w:name w:val="1FE2DCE5578A4207B664D49E7D75AC18"/>
        <w:category>
          <w:name w:val="General"/>
          <w:gallery w:val="placeholder"/>
        </w:category>
        <w:types>
          <w:type w:val="bbPlcHdr"/>
        </w:types>
        <w:behaviors>
          <w:behavior w:val="content"/>
        </w:behaviors>
        <w:guid w:val="{C34E2CAE-1922-409E-9D5C-A9EC383A82BE}"/>
      </w:docPartPr>
      <w:docPartBody>
        <w:p w:rsidR="001539C2"/>
      </w:docPartBody>
    </w:docPart>
    <w:docPart>
      <w:docPartPr>
        <w:name w:val="10D2447099B341FC9E7137F8076D573B"/>
        <w:category>
          <w:name w:val="General"/>
          <w:gallery w:val="placeholder"/>
        </w:category>
        <w:types>
          <w:type w:val="bbPlcHdr"/>
        </w:types>
        <w:behaviors>
          <w:behavior w:val="content"/>
        </w:behaviors>
        <w:guid w:val="{B6DFA1CB-FE0D-4409-9C9D-B208C2FFB3A7}"/>
      </w:docPartPr>
      <w:docPartBody>
        <w:p w:rsidR="001539C2"/>
      </w:docPartBody>
    </w:docPart>
    <w:docPart>
      <w:docPartPr>
        <w:name w:val="38BC8C1E2BBA4590ABA83965C6CA1AF5"/>
        <w:category>
          <w:name w:val="General"/>
          <w:gallery w:val="placeholder"/>
        </w:category>
        <w:types>
          <w:type w:val="bbPlcHdr"/>
        </w:types>
        <w:behaviors>
          <w:behavior w:val="content"/>
        </w:behaviors>
        <w:guid w:val="{57A636F3-9132-4471-A052-F1BCABB0BB79}"/>
      </w:docPartPr>
      <w:docPartBody>
        <w:p w:rsidR="001539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E"/>
    <w:rsid w:val="0003568A"/>
    <w:rsid w:val="000F5D4B"/>
    <w:rsid w:val="001539C2"/>
    <w:rsid w:val="005776CA"/>
    <w:rsid w:val="00924CBE"/>
    <w:rsid w:val="00B32DE5"/>
    <w:rsid w:val="00E76801"/>
    <w:rsid w:val="00F715A0"/>
  </w:rsids>
  <m:mathPr>
    <m:mathFont m:val="Cambria Math"/>
  </m:mathPr>
  <w:themeFontLang w:val="en-A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DE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letter>
  <document>
    <row>
      <disr_confirmtotalprojectestimatedexpenditure>Yes</disr_confirmtotalprojectestimatedexpenditure>
      <disr_confirmtotalprojectestimatedexpenditure_ovalue>1</disr_confirmtotalprojectestimatedexpenditure_ovalue>
      <disr_estimatedprojectcompletiondate>29/02/2028</disr_estimatedprojectcompletiondate>
      <disr_estimatedprojectcompletiondate_ovalue>2028-02-29T00:00:00</disr_estimatedprojectcompletiondate_ovalue>
      <disr_aippjaipplanid>{D940D8F2-F457-F111-BEC6-6045BDE5B7F6}</disr_aippjaipplanid>
      <disr_legalnameofnominatedprojectproponent>GSM MINING COMPANY PTY LTD</disr_legalnameofnominatedprojectproponent>
      <disr_partbcapabilitydevelopment delimiter="\n"> Recommend suppliers undertake training and/or accreditation
Provide market intelligence to suppliers</disr_partbcapabilitydevelopment>
      <disr_partbcapabilitydevelopment_ovalue IsMultiPickList="true">102220000,102220001</disr_partbcapabilitydevelopment_ovalue>
      <disr_partbcontactemail>matthew.howes@goldfields.com</disr_partbcontactemail>
      <disr_partbcontactperson>Matthew Howes</disr_partbcontactperson>
      <disr_partbfeedback delimiter="\n"> Confirm you, and/or your procurement entities will offer and, if requested,  provide feedback to unsuccessful Australian entities whose bids to supply key goods or services for the project have not been successful
Confirm feedback provided to unsuccessful bidders will include any recommendations of relevant training, skills, capability and capacity development
Confirm you will collect written evidence of feedback offered or provided to unsuccessful bidders</disr_partbfeedback>
      <disr_partbfeedback_ovalue IsMultiPickList="true">102220000,102220001,102220002</disr_partbfeedback_ovalue>
      <disr_partbglobalsupplychain delimiter=", "> Provide references for high performing suppliers</disr_partbglobalsupplychain>
      <disr_partbglobalsupplychain_ovalue IsMultiPickList="true">102220005</disr_partbglobalsupplychain_ovalue>
      <disr_partbmanufacturersandsuppliers delimiter="\n"> Engage with vendor identification agencies on project opportunities and bid processes
Directly contact suppliers with information on project opportunities and bid processes</disr_partbmanufacturersandsuppliers>
      <disr_partbmanufacturersandsuppliers_ovalue IsMultiPickList="true">102220001,102220005</disr_partbmanufacturersandsuppliers_ovalue>
      <disr_partbphonenumber>0413569551</disr_partbphonenumber>
      <disr_partbpositiontitle>Senior Contracts Manager</disr_partbpositiontitle>
      <disr_partbprojectstandards delimiter=", "> Australian</disr_partbprojectstandards>
      <disr_partbprojectstandards_ovalue IsMultiPickList="true">102220000</disr_partbprojectstandards_ovalue>
      <disr_partbpublicwebsite>https://gateway.icn.org.au</disr_partbpublicwebsite>
      <disr_projectdescription>PROJECT DESCRIPTION
The Wallaby Mine Enabling Infrastructure Project delivers an integrated upgrade of ventilation, cooling and power infrastructure required to support safe and sustainable mining operations at increasing depth within the Wallaby Underground Mine at Granny Smith Mine Site. 
Ventilation Infrastructure 
Ventilation upgrades to maintain airflow and thermal conditions as mining progresses to deeper levels. 
Cooling Infrastructure 
Cooling infrastructure to manage increasing underground heat loads associated with deeper mining which includes:  
- Surface ammonia refrigeration plant  
- Surface boreholes 
- Underground heat exchangers and bulk air coolers
- Underground water reticulation network  
Power Infrastructure 
- Expansion of the power station 
- Surface high-voltage distribution 
- Underground HV reticulation 
PROCUREMENT APPROACH
- The project and procurement will be delivered directly by a Gold Fields project team.
- Contracting and procurement activities are well progressed and only Australian registered business have been invited to tender. 
- Procurement tendering activities commenced in Nov/Dec 2025. At this time the full project was estimated to be A$230M.
- As of August 2026, the estimated cost of the project is still being refined and it is not certain the AIP threshold of $A500M will apply to this project. However, an AIP Plan is being submitted while the project cost is being determined. 
</disr_projectdescription>
      <disr_projectestimatedcapitalexpenditurerange>$500 million - $1 billion</disr_projectestimatedcapitalexpenditurerange>
      <disr_projectestimatedcapitalexpenditurerange_ovalue>102220000</disr_projectestimatedcapitalexpenditurerange_ovalue>
      <disr_projectlocation>Granny Smith Mine</disr_projectlocation>
      <disr_projectname>Wallaby Mine Enabling Infrastructure Project</disr_projectname>
      <disr_projectpurpose>Upgrade existing facility</disr_projectpurpose>
      <disr_projectpurpose_ovalue>102220000</disr_projectpurpose_ovalue>
      <disr_projecttype>Mine or quarry</disr_projecttype>
      <disr_projecttype_ovalue>102220004</disr_projecttype_ovalue>
      <disr_referencecode>D5H0G9-K7R3F1</disr_referencecode>
    </row>
  </document>
  <table1>
    <row>
      <disr_keygoodsandservices>Supply of Temporary Booster Fans Stations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{3069EDAA-AE75-F111-AB0E-6045BDE5BD19}</disr_jaipgoodsandservicesid>
    </row>
    <row>
      <disr_keygoodsandservices>Surface Boreholes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{3269EDAA-AE75-F111-AB0E-6045BDE5BD19}</disr_jaipgoodsandservicesid>
    </row>
    <row>
      <disr_keygoodsandservices>Refrigeration Plant</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{AB3FC03C-F69C-F111-B8DB-7CED8DB1F20E}</disr_jaipgoodsandservicesid>
    </row>
    <row>
      <disr_keygoodsandservices>Surface Earthworks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{4A90F04E-F69C-F111-B8DB-7CED8DB1F20E}</disr_jaipgoodsandservicesid>
    </row>
    <row>
      <disr_keygoodsandservices>Supply and Installation of Permanent Booster Fan Stations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{6D36EB54-F69C-F111-B8DB-7CED8DB1F20E}</disr_jaipgoodsandservicesid>
    </row>
    <row>
      <disr_keygoodsandservices>Underground Boreholes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{E6851B67-F69C-F111-B8DB-7CED8DB1F20E}</disr_jaipgoodsandservicesid>
    </row>
    <row>
      <disr_keygoodsandservices>Underground Lateral Piping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{2EA0E273-F69C-F111-B8DB-7CED8DB1F20E}</disr_jaipgoodsandservicesid>
    </row>
    <row>
      <disr_keygoodsandservices>Electrical Installation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{109F4286-F69C-F111-B8DB-7CED8DB1F20E}</disr_jaipgoodsandservicesid>
    </row>
    <row>
      <disr_keygoodsandservices>Supply of Ring Main Units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{29DB7E98-F69C-F111-B8DB-7CED8DB1F20E}</disr_jaipgoodsandservicesid>
    </row>
    <row>
      <disr_keygoodsandservices>Surface and Underground Logistics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{439AA8A4-F69C-F111-B8DB-7CED8DB1F20E}</disr_jaipgoodsandservicesid>
    </row>
    <row>
      <disr_keygoodsandservices>Integrated Project Team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{70A83CB8-F69C-F111-B8DB-7CED8DB1F20E}</disr_jaipgoodsandservicesid>
    </row>
  </table1>
  <table2>
    <row>
      <disr_addressofthepublicwebsite>https://gateway.icn.org.au</disr_addressofthepublicwebsite>
      <disr_isthiswebsiteactive>Yes</disr_isthiswebsiteactive>
      <disr_isthiswebsiteactive_ovalue>102220001</disr_isthiswebsiteactive_ovalue>
      <disr_jaipopportunitywebsiteid>{DA0D9BB5-AF75-F111-AB0E-6045BDE5BD19}</disr_jaipopportunitywebsiteid>
    </row>
  </table2>
</letter>
</file>

<file path=customXml/itemProps1.xml><?xml version="1.0" encoding="utf-8"?>
<ds:datastoreItem xmlns:ds="http://schemas.openxmlformats.org/officeDocument/2006/customXml" ds:itemID="{1d99da32-ac58-44a2-a0ac-065ecab77030}">
  <ds:schemaRefs/>
</ds:datastoreItem>
</file>

<file path=docMetadata/LabelInfo.xml><?xml version="1.0" encoding="utf-8"?>
<clbl:labelList xmlns:clbl="http://schemas.microsoft.com/office/2020/mipLabelMetadata">
  <clbl:label id="{f10da465-9e7b-430b-a7f3-49eb1f23490e}"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215</Words>
  <Characters>2070</Characters>
  <Application>Microsoft Office Word</Application>
  <DocSecurity>0</DocSecurity>
  <Lines>108</Lines>
  <Paragraphs>81</Paragraphs>
  <ScaleCrop>false</ScaleCrop>
  <HeadingPairs>
    <vt:vector size="2" baseType="variant">
      <vt:variant>
        <vt:lpstr>Title</vt:lpstr>
      </vt:variant>
      <vt:variant>
        <vt:i4>1</vt:i4>
      </vt:variant>
    </vt:vector>
  </HeadingPairs>
  <TitlesOfParts>
    <vt:vector size="1" baseType="lpstr">
      <vt:lpstr/>
    </vt:vector>
  </TitlesOfParts>
  <Company>Department of Industry, Science, and Resources</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Muneeb</cp:lastModifiedBy>
  <cp:revision>2</cp:revision>
  <dcterms:created xsi:type="dcterms:W3CDTF">2026-08-21T10:36:07Z</dcterms:created>
  <dcterms:modified xsi:type="dcterms:W3CDTF">2026-04-15T04:41:00Z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#c00000,12,ARIAL</vt:lpwstr>
  </property>
  <property fmtid="{D5CDD505-2E9C-101B-9397-08002B2CF9AE}" pid="3" name="ClassificationContentMarkingFooterShapeIds">
    <vt:lpwstr>79d18420,548bcfe5,166210aa</vt:lpwstr>
  </property>
  <property fmtid="{D5CDD505-2E9C-101B-9397-08002B2CF9AE}" pid="4" name="ClassificationContentMarkingFooterText">
    <vt:lpwstr>OFFICIAL: Sensitive</vt:lpwstr>
  </property>
  <property fmtid="{D5CDD505-2E9C-101B-9397-08002B2CF9AE}" pid="5" name="ClassificationContentMarkingHeaderFontProps">
    <vt:lpwstr>#c00000,12,ARIAL</vt:lpwstr>
  </property>
  <property fmtid="{D5CDD505-2E9C-101B-9397-08002B2CF9AE}" pid="6" name="ClassificationContentMarkingHeaderShapeIds">
    <vt:lpwstr>45e6b3da,1a71471b,4d183b34</vt:lpwstr>
  </property>
  <property fmtid="{D5CDD505-2E9C-101B-9397-08002B2CF9AE}" pid="7" name="ClassificationContentMarkingHeaderText">
    <vt:lpwstr>OFFICIAL: Sensitive</vt:lpwstr>
  </property>
  <property fmtid="{D5CDD505-2E9C-101B-9397-08002B2CF9AE}" pid="8" name="documentCount">
    <vt:lpwstr>1</vt:lpwstr>
  </property>
  <property fmtid="{D5CDD505-2E9C-101B-9397-08002B2CF9AE}" pid="9" name="table1Count">
    <vt:lpwstr>11</vt:lpwstr>
  </property>
  <property fmtid="{D5CDD505-2E9C-101B-9397-08002B2CF9AE}" pid="10" name="table2Count">
    <vt:lpwstr>1</vt:lpwstr>
  </property>
  <property fmtid="{D5CDD505-2E9C-101B-9397-08002B2CF9AE}" pid="11" name="WMMDicRelTabRename1">
    <vt:lpwstr>(table1)=Goods and Services Part B (table1)</vt:lpwstr>
  </property>
  <property fmtid="{D5CDD505-2E9C-101B-9397-08002B2CF9AE}" pid="12" name="WMMTaskPane">
    <vt:lpwstr>ff02acce-e5e9-49ab-a092-c184421f1d20</vt:lpwstr>
  </property>
  <property fmtid="{D5CDD505-2E9C-101B-9397-08002B2CF9AE}" pid="13" name="WMMTemplateName">
    <vt:lpwstr>061c6962-c8ff-f011-8406-002248943fad</vt:lpwstr>
  </property>
  <property fmtid="{D5CDD505-2E9C-101B-9397-08002B2CF9AE}" pid="14" name="wmm_AdditionalFields1">
    <vt:lpwstr>|disr_referencecode||disr_projecttype_ovalue||disr_projecttype||disr_projectcapitalexpenditure||disr_projectestimatedcapitalexpenditurerange_ovalue||disr_projectestimatedcapitalexpenditurerange||disr_confirmtotalprojectestimatedexpenditure_ovalue||disr_co</vt:lpwstr>
  </property>
  <property fmtid="{D5CDD505-2E9C-101B-9397-08002B2CF9AE}" pid="15" name="wmm_AdditionalFields2">
    <vt:lpwstr>nfirmtotalprojectestimatedexpenditure||disr_partbprojectstandards_ovalue||disr_partbprojectstandards|</vt:lpwstr>
  </property>
  <property fmtid="{D5CDD505-2E9C-101B-9397-08002B2CF9AE}" pid="16" name="wmm_Condition_document|If Capital Expenditure contains data|1">
    <vt:lpwstr>&lt;&lt;disr_projectcapitalexpenditure&gt;&gt;≈!Null</vt:lpwstr>
  </property>
  <property fmtid="{D5CDD505-2E9C-101B-9397-08002B2CF9AE}" pid="17" name="wmm_Condition_document|If Capital Expenditure Range has data|1">
    <vt:lpwstr>&lt;&lt;disr_projectestimatedcapitalexpenditurerange_ovalue&gt;&gt;≈!Null</vt:lpwstr>
  </property>
  <property fmtid="{D5CDD505-2E9C-101B-9397-08002B2CF9AE}" pid="18" name="wmm_Condition_document|If Expenditure confirm is Yes|1">
    <vt:lpwstr>&lt;&lt;disr_confirmtotalprojectestimatedexpenditure_ovalue&gt;&gt;:1</vt:lpwstr>
  </property>
  <property fmtid="{D5CDD505-2E9C-101B-9397-08002B2CF9AE}" pid="19" name="wmm_Condition_document|If Project Type is Other|1">
    <vt:lpwstr>&lt;&lt;disr_projecttype_ovalue&gt;&gt;:102220011</vt:lpwstr>
  </property>
  <property fmtid="{D5CDD505-2E9C-101B-9397-08002B2CF9AE}" pid="20" name="wmm_Condition_document|Part B Project Standard is Other|1">
    <vt:lpwstr>102220002§( &lt;&lt;disr_partbprojectstandards_ovalue&gt;&gt; )</vt:lpwstr>
  </property>
  <property fmtid="{D5CDD505-2E9C-101B-9397-08002B2CF9AE}" pid="21" name="WordMailMerge">
    <vt:lpwstr>disr_aippjaipplan</vt:lpwstr>
  </property>
  <property fmtid="{D5CDD505-2E9C-101B-9397-08002B2CF9AE}" pid="22" name="WordMailMergeDocType">
    <vt:lpwstr>Client</vt:lpwstr>
  </property>
  <property fmtid="{D5CDD505-2E9C-101B-9397-08002B2CF9AE}" pid="23" name="WordMailMergeDocumentName">
    <vt:lpwstr>&lt;&lt;disr_referencecode&gt;&gt;+'_PLAN_Executine Summary_Project'</vt:lpwstr>
  </property>
  <property fmtid="{D5CDD505-2E9C-101B-9397-08002B2CF9AE}" pid="24" name="WordMailMergeDocumentNameValue">
    <vt:lpwstr>D5H0G9-K7R3F1_PLAN_Executine Summary_Project</vt:lpwstr>
  </property>
  <property fmtid="{D5CDD505-2E9C-101B-9397-08002B2CF9AE}" pid="25" name="WordMailMergeFetchX1">
    <vt:lpwstr>&lt;fetches&gt;&lt;fetch name="table2" relationshipname="disr_jaipopportunitywebsite_jaipplan" mapping="logical"&gt;&lt;entity name="disr_jaipopportunitywebsite"&gt;&lt;attribute name="disr_addressofthepublicwebsite" /&gt;&lt;attribute name="disr_isthiswebsiteactive" /&gt;&lt;attribute n</vt:lpwstr>
  </property>
  <property fmtid="{D5CDD505-2E9C-101B-9397-08002B2CF9AE}" pid="26" name="WordMailMergeFetchX10">
    <vt:lpwstr>tch&gt;&lt;fetch name="table1" relationshipname="disr_jaipgoodsandservices_jaipplan" mapping="logical"&gt;&lt;entity name="disr_jaipgoodsandservices"&gt;&lt;attribute name="disr_explanationfornoopportunities" /&gt;&lt;attribute name="disr_keygoodsandservices" /&gt;&lt;attribute name="</vt:lpwstr>
  </property>
  <property fmtid="{D5CDD505-2E9C-101B-9397-08002B2CF9AE}" pid="27" name="WordMailMergeFetchX11">
    <vt:lpwstr>disr_opportunitiesforentity" targetname="disr_opportunitiesforentity" containingentity="disr_jaipgoodsandservices" delimiter="\n" /&gt;&lt;attribute name="disr_type" /&gt;&lt;filter type="and"&gt;&lt;condition attribute="disr_jaipplan" operator="in"&gt;&lt;value&gt;qid&lt;/value&gt;&lt;/con</vt:lpwstr>
  </property>
  <property fmtid="{D5CDD505-2E9C-101B-9397-08002B2CF9AE}" pid="28" name="WordMailMergeFetchX12">
    <vt:lpwstr>dition&gt;&lt;/filter&gt;&lt;filter type="and"&gt;&lt;condition attribute="disr_type" operator="eq" value="102220000" /&gt;&lt;/filter&gt;&lt;/entity&gt;&lt;/fetch&gt;&lt;/fetches&gt;</vt:lpwstr>
  </property>
  <property fmtid="{D5CDD505-2E9C-101B-9397-08002B2CF9AE}" pid="29" name="WordMailMergeFetchX2">
    <vt:lpwstr>ame="disr_websitegolivedate" /&gt;&lt;filter type="and"&gt;&lt;condition attribute="disr_jaipplan" operator="in"&gt;&lt;value&gt;qid&lt;/value&gt;&lt;/condition&gt;&lt;/filter&gt;&lt;filter type="and"&gt;&lt;condition attribute="disr_type" operator="eq" value="102220000" /&gt;&lt;/filter&gt;&lt;/entity&gt;&lt;/fetch&gt;&lt;fe</vt:lpwstr>
  </property>
  <property fmtid="{D5CDD505-2E9C-101B-9397-08002B2CF9AE}" pid="30" name="WordMailMergeFetchX3">
    <vt:lpwstr>tch name="document"&gt;&lt;entity name="disr_aippjaipplan"&gt;&lt;attribute name="disr_confirmtotalprojectestimatedexpenditure" /&gt;&lt;attribute name="disr_estimatedprojectcompletiondate" /&gt;&lt;attribute name="disr_aippjaipplanid" /&gt;&lt;attribute name="disr_legalnameofnominate</vt:lpwstr>
  </property>
  <property fmtid="{D5CDD505-2E9C-101B-9397-08002B2CF9AE}" pid="31" name="WordMailMergeFetchX4">
    <vt:lpwstr>dprojectproponent" /&gt;&lt;attribute name="disr_otherproductivefacility" /&gt;&lt;attribute name="disr_partbcapabilitydevelopment" targetname="disr_partbcapabilitydevelopment" containingentity="disr_aippjaipplan" delimiter="\n" /&gt;&lt;attribute name="disr_partbcontactem</vt:lpwstr>
  </property>
  <property fmtid="{D5CDD505-2E9C-101B-9397-08002B2CF9AE}" pid="32" name="WordMailMergeFetchX5">
    <vt:lpwstr>ail" /&gt;&lt;attribute name="disr_partbcontactperson" /&gt;&lt;attribute name="disr_partbfeedback" targetname="disr_partbfeedback" containingentity="disr_aippjaipplan" delimiter="\n" /&gt;&lt;attribute name="disr_partbglobalsupplychain" targetname="disr_partbglobalsupplyc</vt:lpwstr>
  </property>
  <property fmtid="{D5CDD505-2E9C-101B-9397-08002B2CF9AE}" pid="33" name="WordMailMergeFetchX6">
    <vt:lpwstr>hain" containingentity="disr_aippjaipplan" delimiter=", " /&gt;&lt;attribute name="disr_partbmanufacturersandsuppliers" targetname="disr_partbmanufacturersandsuppliers" containingentity="disr_aippjaipplan" delimiter="\n" /&gt;&lt;attribute name="disr_partbotherprojec</vt:lpwstr>
  </property>
  <property fmtid="{D5CDD505-2E9C-101B-9397-08002B2CF9AE}" pid="34" name="WordMailMergeFetchX7">
    <vt:lpwstr>tstandards" /&gt;&lt;attribute name="disr_partbphonenumber" /&gt;&lt;attribute name="disr_partbpositiontitle" /&gt;&lt;attribute name="disr_partbprojectstandards" targetname="disr_partbprojectstandards" containingentity="disr_aippjaipplan" delimiter=", " /&gt;&lt;attribute name=</vt:lpwstr>
  </property>
  <property fmtid="{D5CDD505-2E9C-101B-9397-08002B2CF9AE}" pid="35" name="WordMailMergeFetchX8">
    <vt:lpwstr>"disr_partbpublicwebsite" /&gt;&lt;attribute name="disr_projectcapitalexpenditure" /&gt;&lt;attribute name="disr_projectdescription" /&gt;&lt;attribute name="disr_projectestimatedcapitalexpenditurerange" /&gt;&lt;attribute name="disr_projectlocation" /&gt;&lt;attribute name="disr_proj</vt:lpwstr>
  </property>
  <property fmtid="{D5CDD505-2E9C-101B-9397-08002B2CF9AE}" pid="36" name="WordMailMergeFetchX9">
    <vt:lpwstr>ectname" /&gt;&lt;attribute name="disr_projectpurpose" /&gt;&lt;attribute name="disr_projecttype" /&gt;&lt;attribute name="disr_referencecode" /&gt;&lt;filter type="and"&gt;&lt;condition attribute="disr_aippjaipplanid" operator="in"&gt;&lt;value&gt;qid&lt;/value&gt;&lt;/condition&gt;&lt;/filter&gt;&lt;/entity&gt;&lt;/fe</vt:lpwstr>
  </property>
  <property fmtid="{D5CDD505-2E9C-101B-9397-08002B2CF9AE}" pid="37" name="WordMailMergeGUID">
    <vt:lpwstr>d940d8f2-f457-f111-bec6-6045bde5b7f6</vt:lpwstr>
  </property>
  <property fmtid="{D5CDD505-2E9C-101B-9397-08002B2CF9AE}" pid="38" name="WordMailMergeSampleRecordId">
    <vt:lpwstr>B6R4V0-N1F0D8|bfe97323-55f6-f011-8406-6045bdc3d456</vt:lpwstr>
  </property>
  <property fmtid="{D5CDD505-2E9C-101B-9397-08002B2CF9AE}" pid="39" name="WordMailMergeSaveOpenTabName">
    <vt:lpwstr>Email Notification</vt:lpwstr>
  </property>
  <property fmtid="{D5CDD505-2E9C-101B-9397-08002B2CF9AE}" pid="40" name="WordMailMergeWordDocumentType">
    <vt:lpwstr>-1</vt:lpwstr>
  </property>
</Properties>
</file>