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0 -->
  <w:body>
    <w:tbl>
      <w:tblPr>
        <w:tblStyle w:val="TableGrid"/>
        <w:tblpPr w:leftFromText="180" w:rightFromText="180" w:vertAnchor="page" w:horzAnchor="margin" w:tblpY="11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81"/>
        <w:gridCol w:w="5335"/>
      </w:tblGrid>
      <w:tr w14:paraId="4D72C8EF"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81" w:type="dxa"/>
          </w:tcPr>
          <w:p w14:paraId="2DD8122E" w14:textId="77777777">
            <w:r>
              <w:rPr>
                <w:rFonts w:cs="Times New Roman"/>
                <w:noProof/>
                <w:lang w:val="en-US"/>
              </w:rPr>
              <w:drawing>
                <wp:inline distT="0" distB="0" distL="0" distR="0">
                  <wp:extent cx="1920240" cy="563880"/>
                  <wp:effectExtent l="0" t="0" r="0" b="0"/>
                  <wp:docPr id="1"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sign&#10;&#10;AI-generated content may be incorrect."/>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920240" cy="563880"/>
                          </a:xfrm>
                          <a:prstGeom prst="rect">
                            <a:avLst/>
                          </a:prstGeom>
                          <a:noFill/>
                          <a:ln>
                            <a:noFill/>
                          </a:ln>
                        </pic:spPr>
                      </pic:pic>
                    </a:graphicData>
                  </a:graphic>
                </wp:inline>
              </w:drawing>
            </w:r>
          </w:p>
        </w:tc>
        <w:tc>
          <w:tcPr>
            <w:tcW w:w="5335" w:type="dxa"/>
          </w:tcPr>
          <w:p w14:paraId="553E2DE0" w14:textId="77777777">
            <w:pPr>
              <w:pStyle w:val="Heading1"/>
              <w:outlineLvl w:val="0"/>
            </w:pPr>
            <w:r>
              <w:t>Au</w:t>
            </w:r>
            <w:r>
              <w:t xml:space="preserve">stralian </w:t>
            </w:r>
            <w:r>
              <w:t>Jobs Act 2013</w:t>
            </w:r>
          </w:p>
        </w:tc>
      </w:tr>
      <w:tr w14:paraId="1FD2C573" w14:textId="77777777">
        <w:tblPrEx>
          <w:tblW w:w="0" w:type="auto"/>
          <w:tblLook w:val="04A0"/>
        </w:tblPrEx>
        <w:tc>
          <w:tcPr>
            <w:tcW w:w="3681" w:type="dxa"/>
          </w:tcPr>
          <w:p w14:paraId="47935B81" w14:textId="77777777">
            <w:pPr>
              <w:jc w:val="center"/>
            </w:pPr>
          </w:p>
        </w:tc>
        <w:tc>
          <w:tcPr>
            <w:tcW w:w="5335" w:type="dxa"/>
          </w:tcPr>
          <w:p w14:paraId="7B2A462A" w14:textId="7C6C3882">
            <w:pPr>
              <w:jc w:val="center"/>
              <w:rPr>
                <w:sz w:val="24"/>
                <w:szCs w:val="24"/>
              </w:rPr>
            </w:pPr>
            <w:r>
              <w:rPr>
                <w:rFonts w:cs="Times New Roman"/>
                <w:kern w:val="0"/>
                <w:sz w:val="24"/>
                <w:szCs w:val="24"/>
                <w:lang w:val="en-US"/>
              </w:rPr>
              <w:br/>
              <w:t xml:space="preserve">Reference code: </w:t>
            </w:r>
            <w:sdt>
              <w:sdtPr>
                <w:rPr>
                  <w:rFonts w:cs="Times New Roman"/>
                  <w:sz w:val="24"/>
                  <w:szCs w:val="24"/>
                  <w:lang w:val="en-US"/>
                </w:rPr>
                <w:alias w:val="disr_referencecode"/>
                <w:tag w:val="dcp|document||String|jobdone"/>
                <w:id w:val="1543301373"/>
                <w:placeholder>
                  <w:docPart w:val="5C5E618E5DD64A9ABF3269C8B1BE827B"/>
                </w:placeholder>
                <w:text/>
              </w:sdtPr>
              <w:sdtContent>
                <w:r>
                  <w:rPr>
                    <w:rFonts w:cs="Times New Roman"/>
                    <w:kern w:val="0"/>
                    <w:sz w:val="24"/>
                    <w:szCs w:val="24"/>
                    <w:lang w:val="en-US"/>
                  </w:rPr>
                  <w:t>P3N0C6-M2V4F1</w:t>
                </w:r>
              </w:sdtContent>
            </w:sdt>
          </w:p>
        </w:tc>
      </w:tr>
    </w:tbl>
    <w:p w14:paraId="73EDA0EB" w14:textId="77777777">
      <w:pPr>
        <w:jc w:val="center"/>
      </w:pPr>
      <w:r>
        <w:rPr>
          <w:noProof/>
        </w:rPr>
        <mc:AlternateContent>
          <mc:Choice Requires="wps">
            <w:drawing>
              <wp:anchor distT="0" distB="0" distL="0" distR="0" simplePos="0" relativeHeight="251658240" behindDoc="0" locked="0" layoutInCell="0" allowOverlap="1">
                <wp:simplePos x="0" y="0"/>
                <wp:positionH relativeFrom="margin">
                  <wp:posOffset>-351790</wp:posOffset>
                </wp:positionH>
                <wp:positionV relativeFrom="page">
                  <wp:posOffset>2116455</wp:posOffset>
                </wp:positionV>
                <wp:extent cx="6477635" cy="0"/>
                <wp:effectExtent l="0" t="19050" r="37465" b="19050"/>
                <wp:wrapSquare wrapText="bothSides"/>
                <wp:docPr id="873306629"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477635" cy="0"/>
                        </a:xfrm>
                        <a:prstGeom prst="line">
                          <a:avLst/>
                        </a:prstGeom>
                        <a:noFill/>
                        <a:ln w="39370">
                          <a:solidFill>
                            <a:srgbClr val="2373A5"/>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5" style="mso-height-percent:0;mso-height-relative:page;mso-position-horizontal-relative:margin;mso-position-vertical-relative:page;mso-width-percent:0;mso-width-relative:page;mso-wrap-distance-bottom:0;mso-wrap-distance-left:0;mso-wrap-distance-right:0;mso-wrap-distance-top:0;mso-wrap-style:square;position:absolute;visibility:visible;z-index:251659264" from="-27.7pt,166.65pt" to="482.35pt,166.65pt" o:allowincell="f" strokecolor="#2373a5" strokeweight="3.1pt">
                <w10:wrap type="square"/>
              </v:line>
            </w:pict>
          </mc:Fallback>
        </mc:AlternateContent>
      </w:r>
    </w:p>
    <w:p w14:paraId="7E4356E5" w14:textId="77777777">
      <w:pPr>
        <w:pStyle w:val="Heading2"/>
      </w:pPr>
      <w:r>
        <w:t>Australian Industry Participation Plan Summary – Project Phase</w:t>
      </w:r>
    </w:p>
    <w:p w14:paraId="78699563" w14:textId="77777777">
      <w:pPr>
        <w:pStyle w:val="NoSpacing"/>
      </w:pPr>
      <w:r>
        <w:t>Nominated project proponent:</w:t>
      </w:r>
    </w:p>
    <w:p w14:paraId="0594DD19" w14:textId="40F35CE9">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20"/>
          <w:szCs w:val="20"/>
          <w:lang w:val="en-US"/>
        </w:rPr>
      </w:pPr>
      <w:sdt>
        <w:sdtPr>
          <w:alias w:val="disr_legalnameofnominatedprojectproponent"/>
          <w:tag w:val="dcp|document||String|jobdone"/>
          <w:id w:val="181853792"/>
          <w:placeholder>
            <w:docPart w:val="78DF55D850134936982FF6DF8CFF378A"/>
          </w:placeholder>
          <w:text/>
        </w:sdtPr>
        <w:sdtContent>
          <w:r>
            <w:t>Raglan BESS Pty Ltd</w:t>
          </w:r>
        </w:sdtContent>
      </w:sdt>
    </w:p>
    <w:p w14:paraId="3AF2AB60" w14:textId="77777777"/>
    <w:p w14:paraId="0AA54A8F" w14:textId="77777777">
      <w:pPr>
        <w:pStyle w:val="Heading3"/>
      </w:pPr>
      <w:r>
        <w:t>Project details</w:t>
      </w:r>
    </w:p>
    <w:p w14:paraId="022A0AC6" w14:textId="77777777">
      <w:pPr>
        <w:pStyle w:val="NoSpacing"/>
        <w:rPr>
          <w:color w:val="C00000"/>
        </w:rPr>
      </w:pPr>
      <w:r>
        <w:t>Project name:</w:t>
      </w:r>
    </w:p>
    <w:p w14:paraId="21EBF199" w14:textId="2505D87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name"/>
          <w:tag w:val="dcp|document||String|jobdone"/>
          <w:id w:val="139459335"/>
          <w:placeholder>
            <w:docPart w:val="6EEC3FA6D49C45DFA08D9C1669D3875A"/>
          </w:placeholder>
          <w:text/>
        </w:sdtPr>
        <w:sdtContent>
          <w:r>
            <w:t>Raglan BESS</w:t>
          </w:r>
        </w:sdtContent>
      </w:sdt>
    </w:p>
    <w:p w14:paraId="73A03FBE" w14:textId="77777777">
      <w:pPr>
        <w:pStyle w:val="NoSpacing"/>
        <w:rPr>
          <w:color w:val="C00000"/>
        </w:rPr>
      </w:pPr>
      <w:r>
        <w:t>Location</w:t>
      </w:r>
      <w:r>
        <w:t>:</w:t>
      </w:r>
    </w:p>
    <w:p w14:paraId="65BA3F9A" w14:textId="6100809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location"/>
          <w:tag w:val="dcp|document||String|jobdone"/>
          <w:id w:val="693887665"/>
          <w:placeholder>
            <w:docPart w:val="F84D0FF26CAE438CA7AB596725C39A46"/>
          </w:placeholder>
          <w:text/>
        </w:sdtPr>
        <w:sdtContent>
          <w:r>
            <w:t>Lon Lot 2 on DS507, Gentle Annie Road, Raglan</w:t>
          </w:r>
        </w:sdtContent>
      </w:sdt>
    </w:p>
    <w:p w14:paraId="3526E038" w14:textId="77777777">
      <w:pPr>
        <w:pStyle w:val="NoSpacing"/>
        <w:rPr>
          <w:color w:val="C00000"/>
        </w:rPr>
      </w:pPr>
      <w:r>
        <w:t>Type</w:t>
      </w:r>
      <w:r>
        <w:t>:</w:t>
      </w:r>
    </w:p>
    <w:p w14:paraId="2F74A60D" w14:textId="64EA0567">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type"/>
          <w:tag w:val="dcp|document||Picklist|jobdone"/>
          <w:id w:val="1747730794"/>
          <w:placeholder>
            <w:docPart w:val="C64CEE457DB043449327111D0257B40B"/>
          </w:placeholder>
          <w:text/>
        </w:sdtPr>
        <w:sdtContent>
          <w:r>
            <w:t>Electricity facility</w:t>
          </w:r>
        </w:sdtContent>
      </w:sdt>
    </w:p>
    <w:p w14:paraId="4E12EFCF" w14:textId="77777777">
      <w:pPr>
        <w:pStyle w:val="NoSpacing"/>
        <w:rPr>
          <w:color w:val="C00000"/>
        </w:rPr>
      </w:pPr>
      <w:r>
        <w:t>Purpose</w:t>
      </w:r>
      <w:r>
        <w:t>:</w:t>
      </w:r>
    </w:p>
    <w:p w14:paraId="4786B1D0" w14:textId="5473E226">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rPr>
            <w:rFonts w:ascii="Arial" w:hAnsi="Arial" w:cs="Times New Roman"/>
            <w:sz w:val="16"/>
            <w:szCs w:val="24"/>
            <w:lang w:val="en-US"/>
          </w:rPr>
          <w:alias w:val="disr_projectpurpose"/>
          <w:tag w:val="dcp|document||Picklist|jobdone"/>
          <w:id w:val="846626141"/>
          <w:placeholder>
            <w:docPart w:val="9F395528AFBA43158B36A73A6AA89E6B"/>
          </w:placeholder>
          <w:text/>
        </w:sdtPr>
        <w:sdtContent>
          <w:r>
            <w:rPr>
              <w:rFonts w:ascii="Arial" w:hAnsi="Arial" w:cs="Times New Roman"/>
              <w:sz w:val="16"/>
              <w:szCs w:val="24"/>
              <w:lang w:val="en-US"/>
            </w:rPr>
            <w:t>Establish new facility</w:t>
          </w:r>
        </w:sdtContent>
      </w:sdt>
    </w:p>
    <w:sdt>
      <w:sdtPr>
        <w:alias w:val="If Capital Expenditure contains data"/>
        <w:tag w:val="dcp|document||Condition|0|jobdone"/>
        <w:id w:val="-1729840099"/>
        <w:placeholder>
          <w:docPart w:val="48A07FE2266D41B19631B0E55AF30C6E"/>
        </w:placeholder>
        <w:richText/>
      </w:sdtPr>
      <w:sdtContent>
        <w:p w14:paraId="461AB1F6" w14:textId="77777777">
          <w:pPr>
            <w:pStyle w:val="NoSpacing"/>
            <w:rPr>
              <w:color w:val="C00000"/>
            </w:rPr>
          </w:pPr>
          <w:r>
            <w:t>Capital expenditure</w:t>
          </w:r>
          <w:r>
            <w:t>:</w:t>
          </w:r>
        </w:p>
        <w:p w14:paraId="0929F393" w14:textId="03D428A2">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capitalexpenditure"/>
              <w:tag w:val="dcp|document||Money|jobdone"/>
              <w:id w:val="1038330645"/>
              <w:placeholder>
                <w:docPart w:val="53E6ADD6D0C440C4BBB4464E8D9CD49B"/>
              </w:placeholder>
              <w:text/>
            </w:sdtPr>
            <w:sdtContent>
              <w:r>
                <w:t>$680,000,000.00</w:t>
              </w:r>
            </w:sdtContent>
          </w:sdt>
        </w:p>
        <w:p w14:paraId="47A4BA8A" w14:textId="297213A3">
          <w:pPr>
            <w:pStyle w:val="NoSpacing"/>
          </w:pPr>
        </w:p>
      </w:sdtContent>
    </w:sdt>
    <w:sdt>
      <w:sdtPr>
        <w:alias w:val="If Capital Expenditure Range has data"/>
        <w:tag w:val="dcp|document||Condition|0|jobdone"/>
        <w:id w:val="1429698652"/>
        <w:placeholder>
          <w:docPart w:val="114414ADC0FE4DEAA1E434527D587DB5"/>
        </w:placeholder>
        <w:richText/>
      </w:sdtPr>
      <w:sdtContent>
        <w:p w14:paraId="38B28D87" w14:textId="77777777">
          <w:pPr>
            <w:pStyle w:val="NoSpacing"/>
            <w:rPr>
              <w:color w:val="C00000"/>
            </w:rPr>
          </w:pPr>
          <w:r>
            <w:t>Capital expenditure:</w:t>
          </w:r>
        </w:p>
        <w:p w14:paraId="34EC4DF5" w14:textId="7534A6CA">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estimatedcapitalexpenditurerange"/>
              <w:tag w:val="dcp|document||Picklist|jobdone"/>
              <w:id w:val="1597061487"/>
              <w:placeholder>
                <w:docPart w:val="BBB81CA00A9D4B4F82537FE0E15939AF"/>
              </w:placeholder>
              <w:text/>
            </w:sdtPr>
            <w:sdtContent>
              <w:r>
                <w:t>$500 million - $1 billion</w:t>
              </w:r>
            </w:sdtContent>
          </w:sdt>
        </w:p>
        <w:p w14:paraId="6EE52C04" w14:textId="687788A4">
          <w:pPr>
            <w:pStyle w:val="NoSpacing"/>
          </w:pPr>
        </w:p>
      </w:sdtContent>
    </w:sdt>
    <w:p w14:paraId="06BED776" w14:textId="0CB68AF5">
      <w:pPr>
        <w:pStyle w:val="NoSpacing"/>
        <w:rPr>
          <w:color w:val="C00000"/>
        </w:rPr>
      </w:pPr>
      <w:r>
        <w:t>Description</w:t>
      </w:r>
      <w:r>
        <w:t>:</w:t>
      </w:r>
    </w:p>
    <w:p w14:paraId="625C7B51" w14:textId="487D214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description"/>
          <w:tag w:val="dcp|document||String|jobdone"/>
          <w:id w:val="217670475"/>
          <w:placeholder>
            <w:docPart w:val="80A419081EED4366AF3BA55A3B132327"/>
          </w:placeholder>
          <w:text/>
        </w:sdtPr>
        <w:sdtContent>
          <w:r>
            <w:t>Raglan BESS is a 500 MW / 2,000 MWh battery energy storage system approximately 40 km north-west of Gladstone. The project comprises lithium-ion battery storage units housed in containerised enclosures, associated bidirectional inverters and transformers, a switchyard for switching and voltage transformation, an operations and maintenance building, and a new site access track off Gentle Annie Road. The BESS will connect via underground transmission cables to the Powerlink Raglan Substation (275 kV).</w:t>
            <w:br/>
            <w:br/>
            <w:t>The project delivery approach will be either a full wrap EPC of split contract (Key equipment supply and Balance of Plant) via a competitive process to occur in 2027. Grid connection works will be procured directly with Powerlink as network operator.</w:t>
            <w:br/>
            <w:br/>
            <w:t>Procurement is expected to commence from Q2–Q3 2027, with construction anticipated to take 18–24 months.</w:t>
            <w:br/>
            <w:br/>
            <w:t>No Australian Government funding, grant or investment is proposed for the project.</w:t>
          </w:r>
        </w:sdtContent>
      </w:sdt>
    </w:p>
    <w:p w14:paraId="10F3CE23" w14:textId="77777777">
      <w:pPr>
        <w:pStyle w:val="NoSpacing"/>
        <w:rPr>
          <w:color w:val="C00000"/>
        </w:rPr>
      </w:pPr>
      <w:r>
        <w:t>Estimated completion date</w:t>
      </w:r>
      <w:r>
        <w:t>:</w:t>
      </w:r>
    </w:p>
    <w:p w14:paraId="7437C3EB" w14:textId="5E79885C">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ind w:right="6191"/>
        <w:textAlignment w:val="baseline"/>
        <w:rPr>
          <w:rFonts w:ascii="Arial" w:hAnsi="Arial" w:cs="Times New Roman"/>
          <w:sz w:val="16"/>
          <w:szCs w:val="24"/>
          <w:lang w:val="en-US"/>
        </w:rPr>
      </w:pPr>
      <w:sdt>
        <w:sdtPr>
          <w:alias w:val="disr_estimatedprojectcompletiondate"/>
          <w:tag w:val="dcp|document||DateTime|jobdone"/>
          <w:id w:val="189417953"/>
          <w:placeholder>
            <w:docPart w:val="ED18070A49CE4B62ABBEBA4F8A6F4823"/>
          </w:placeholder>
          <w:text/>
        </w:sdtPr>
        <w:sdtContent>
          <w:r>
            <w:t>30/04/2029</w:t>
          </w:r>
        </w:sdtContent>
      </w:sdt>
    </w:p>
    <w:p w14:paraId="401270DF" w14:textId="77777777">
      <w:pPr>
        <w:pStyle w:val="Heading3"/>
      </w:pPr>
      <w:r>
        <w:t>Key goods and services</w:t>
      </w:r>
    </w:p>
    <w:p w14:paraId="1E80EB90" w14:textId="77777777">
      <w:r>
        <w:t>Indicative list of key goods and services to be acquired for the project:</w:t>
      </w:r>
    </w:p>
    <w:p w14:paraId="52D9B0E7" w14:textId="77777777">
      <w:pPr>
        <w:pStyle w:val="NoSpacing"/>
        <w:rPr>
          <w:b/>
          <w:bCs/>
        </w:rPr>
      </w:pPr>
      <w:r>
        <w:rPr>
          <w:b/>
          <w:bCs/>
        </w:rPr>
        <w:t>List of key goods and services:</w:t>
      </w:r>
    </w:p>
    <w:p w14:paraId="0464739A" w14:textId="77777777">
      <w:pPr>
        <w:pStyle w:val="NoSpacing"/>
        <w:rPr>
          <w:b/>
          <w:bCs/>
          <w:i/>
          <w:iCs/>
        </w:rPr>
      </w:pPr>
      <w:r>
        <w:rPr>
          <w:i/>
          <w:iCs/>
        </w:rPr>
        <w:t>An Australian entity is an entity with an ABN or CAN.</w:t>
      </w:r>
    </w:p>
    <w:p w14:paraId="36453C61" w14:textId="77777777">
      <w:pPr>
        <w:rPr>
          <w:lang w:val="en-US"/>
        </w:rPr>
      </w:pPr>
    </w:p>
    <w:tbl>
      <w:tblPr>
        <w:tblStyle w:val="TableGrid"/>
        <w:tblW w:w="0" w:type="auto"/>
        <w:tblLook w:val="04A0"/>
      </w:tblPr>
      <w:tblGrid>
        <w:gridCol w:w="2715"/>
        <w:gridCol w:w="2806"/>
        <w:gridCol w:w="3495"/>
      </w:tblGrid>
      <w:tr w14:paraId="788FC907" w14:textId="23FB160A">
        <w:tblPrEx>
          <w:tblW w:w="0" w:type="auto"/>
          <w:tblLook w:val="04A0"/>
        </w:tblPrEx>
        <w:sdt>
          <w:sdtPr>
            <w:rPr>
              <w:b/>
              <w:bCs/>
              <w:color w:val="FFFFFF" w:themeColor="background1"/>
            </w:rPr>
            <w:tag w:val="dcp|tableheader"/>
            <w:id w:val="1632058087"/>
            <w:lock w:val="sdtLocked"/>
            <w:placeholder>
              <w:docPart w:val="40CE358DD1494FCEBF4BF448D10CE7AD"/>
            </w:placeholder>
            <w:text/>
          </w:sdtPr>
          <w:sdtContent>
            <w:tc>
              <w:tcPr>
                <w:tcW w:w="3005" w:type="dxa"/>
                <w:shd w:val="clear" w:color="auto" w:fill="156082"/>
              </w:tcPr>
              <w:p w14:paraId="0AA50A7B" w14:textId="5D500448">
                <w:pPr>
                  <w:pStyle w:val="NoSpacing"/>
                  <w:rPr>
                    <w:b/>
                    <w:bCs/>
                    <w:color w:val="FFFFFF" w:themeColor="background1"/>
                  </w:rPr>
                </w:pPr>
                <w:r>
                  <w:rPr>
                    <w:b/>
                    <w:bCs/>
                    <w:color w:val="FFFFFF" w:themeColor="background1"/>
                  </w:rPr>
                  <w:t>Key goods and services</w:t>
                </w:r>
              </w:p>
            </w:tc>
          </w:sdtContent>
        </w:sdt>
        <w:tc>
          <w:tcPr>
            <w:tcW w:w="3005" w:type="dxa"/>
            <w:shd w:val="clear" w:color="auto" w:fill="156082"/>
          </w:tcPr>
          <w:p w14:paraId="72894E7A" w14:textId="6AF49CA9">
            <w:pPr>
              <w:pStyle w:val="NoSpacing"/>
              <w:rPr>
                <w:b/>
                <w:bCs/>
                <w:color w:val="FFFFFF" w:themeColor="background1"/>
              </w:rPr>
            </w:pPr>
            <w:r>
              <w:rPr>
                <w:b/>
                <w:bCs/>
                <w:color w:val="FFFFFF" w:themeColor="background1"/>
              </w:rPr>
              <w:t>Opportunity for entities</w:t>
            </w:r>
          </w:p>
        </w:tc>
        <w:tc>
          <w:tcPr>
            <w:tcW w:w="3006" w:type="dxa"/>
            <w:shd w:val="clear" w:color="auto" w:fill="156082"/>
          </w:tcPr>
          <w:p w14:paraId="18949E27" w14:textId="183BC1DC">
            <w:pPr>
              <w:pStyle w:val="NoSpacing"/>
              <w:rPr>
                <w:b/>
                <w:bCs/>
                <w:color w:val="FFFFFF" w:themeColor="background1"/>
              </w:rPr>
            </w:pPr>
            <w:r>
              <w:rPr>
                <w:b/>
                <w:bCs/>
                <w:color w:val="FFFFFF" w:themeColor="background1"/>
              </w:rPr>
              <w:t>Explanation for no opportunities for Australian entities</w:t>
            </w:r>
          </w:p>
        </w:tc>
      </w:tr>
      <w:tr w14:paraId="49FFB908" w14:textId="0459BACE">
        <w:tblPrEx>
          <w:tblW w:w="0" w:type="auto"/>
          <w:tblLook w:val="04A0"/>
        </w:tblPrEx>
        <w:tc>
          <w:tcPr>
            <w:tcW w:w="3005" w:type="dxa"/>
          </w:tcPr>
          <w:p w14:paraId="3F200229" w14:textId="47A20A45">
            <w:pPr>
              <w:pStyle w:val="NoSpacing"/>
            </w:pPr>
            <w:sdt>
              <w:sdtPr>
                <w:alias w:val="disr_keygoodsandservices"/>
                <w:tag w:val="dcp|disr_jaipgoodsandservices|table1|String|jobdone"/>
                <w:id w:val="1310380981"/>
                <w:placeholder>
                  <w:docPart w:val="373AF381FB284BADB6F7CBB7F6769054"/>
                </w:placeholder>
                <w:text/>
              </w:sdtPr>
              <w:sdtContent>
                <w:r>
                  <w:t>Battery Containers</w:t>
                </w:r>
              </w:sdtContent>
            </w:sdt>
          </w:p>
        </w:tc>
        <w:sdt>
          <w:sdtPr>
            <w:alias w:val="disr_opportunitiesforentity"/>
            <w:tag w:val="dcp|disr_jaipgoodsandservices|table1|MultiSelectPicklist|jobdone"/>
            <w:id w:val="1367384625"/>
            <w:placeholder>
              <w:docPart w:val="81E132E00CF7428D9ACB8D3262AAE7E9"/>
            </w:placeholder>
            <w:text/>
          </w:sdtPr>
          <w:sdtContent>
            <w:tc>
              <w:tcPr>
                <w:tcW w:w="3005" w:type="dxa"/>
              </w:tcPr>
              <w:p w14:paraId="01603001" w14:textId="394D43B2">
                <w:pPr>
                  <w:pStyle w:val="NoSpacing"/>
                </w:pPr>
                <w:r>
                  <w:t>Opportunities for non-Australian entities</w:t>
                </w:r>
              </w:p>
            </w:tc>
          </w:sdtContent>
        </w:sdt>
        <w:sdt>
          <w:sdtPr>
            <w:alias w:val="disr_explanationfornoopportunities"/>
            <w:tag w:val="dcp|disr_jaipgoodsandservices|table1|Memo|jobdone"/>
            <w:id w:val="613627241"/>
            <w:placeholder>
              <w:docPart w:val="D88D1716D1684842919B9D4A63D9DE8C"/>
            </w:placeholder>
            <w:text/>
          </w:sdtPr>
          <w:sdtContent>
            <w:tc>
              <w:tcPr>
                <w:tcW w:w="3006" w:type="dxa"/>
              </w:tcPr>
              <w:p w14:paraId="621E4E8F" w14:textId="57CD2866">
                <w:pPr>
                  <w:pStyle w:val="NoSpacing"/>
                </w:pPr>
                <w:r>
                  <w:t>No Australian BESS OEMs</w:t>
                </w:r>
              </w:p>
            </w:tc>
          </w:sdtContent>
        </w:sdt>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461478166"/>
                <w:placeholder>
                  <w:docPart w:val="373AF381FB284BADB6F7CBB7F6769054"/>
                </w:placeholder>
                <w:text/>
              </w:sdtPr>
              <w:sdtContent>
                <w:r>
                  <w:t>Inverter supply</w:t>
                </w:r>
              </w:sdtContent>
            </w:sdt>
          </w:p>
        </w:tc>
        <w:sdt>
          <w:sdtPr>
            <w:alias w:val="disr_opportunitiesforentity"/>
            <w:tag w:val="dcp|disr_jaipgoodsandservices|table1|MultiSelectPicklist|jobdone"/>
            <w:id w:val="1198076159"/>
            <w:placeholder>
              <w:docPart w:val="81E132E00CF7428D9ACB8D3262AAE7E9"/>
            </w:placeholder>
            <w:text/>
          </w:sdtPr>
          <w:sdtContent>
            <w:tc>
              <w:tcPr>
                <w:tcW w:w="3005" w:type="dxa"/>
              </w:tcPr>
              <w:p w14:textId="394D43B2">
                <w:pPr>
                  <w:pStyle w:val="NoSpacing"/>
                </w:pPr>
                <w:r>
                  <w:t>Opportunities for non-Australian entities</w:t>
                </w:r>
              </w:p>
            </w:tc>
          </w:sdtContent>
        </w:sdt>
        <w:sdt>
          <w:sdtPr>
            <w:alias w:val="disr_explanationfornoopportunities"/>
            <w:tag w:val="dcp|disr_jaipgoodsandservices|table1|Memo|jobdone"/>
            <w:id w:val="120217581"/>
            <w:placeholder>
              <w:docPart w:val="D88D1716D1684842919B9D4A63D9DE8C"/>
            </w:placeholder>
            <w:text/>
          </w:sdtPr>
          <w:sdtContent>
            <w:tc>
              <w:tcPr>
                <w:tcW w:w="3006" w:type="dxa"/>
              </w:tcPr>
              <w:p w14:textId="57CD2866">
                <w:pPr>
                  <w:pStyle w:val="NoSpacing"/>
                </w:pPr>
                <w:r>
                  <w:t>No Australian inverter OEMs</w:t>
                </w:r>
              </w:p>
            </w:tc>
          </w:sdtContent>
        </w:sdt>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1201033383"/>
                <w:placeholder>
                  <w:docPart w:val="373AF381FB284BADB6F7CBB7F6769054"/>
                </w:placeholder>
                <w:text/>
              </w:sdtPr>
              <w:sdtContent>
                <w:r>
                  <w:t>Bilk Earthworks</w:t>
                </w:r>
              </w:sdtContent>
            </w:sdt>
          </w:p>
        </w:tc>
        <w:sdt>
          <w:sdtPr>
            <w:alias w:val="disr_opportunitiesforentity"/>
            <w:tag w:val="dcp|disr_jaipgoodsandservices|table1|MultiSelectPicklist|jobdone"/>
            <w:id w:val="1409125446"/>
            <w:placeholder>
              <w:docPart w:val="81E132E00CF7428D9ACB8D3262AAE7E9"/>
            </w:placeholder>
            <w:text/>
          </w:sdtPr>
          <w:sdtContent>
            <w:tc>
              <w:tcPr>
                <w:tcW w:w="3005" w:type="dxa"/>
              </w:tcPr>
              <w:p w14:textId="394D43B2">
                <w:pPr>
                  <w:pStyle w:val="NoSpacing"/>
                </w:pPr>
                <w:r>
                  <w:t>Opportunities for 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316025650"/>
                <w:placeholder>
                  <w:docPart w:val="373AF381FB284BADB6F7CBB7F6769054"/>
                </w:placeholder>
                <w:text/>
              </w:sdtPr>
              <w:sdtContent>
                <w:r>
                  <w:t>Civil Construction</w:t>
                </w:r>
              </w:sdtContent>
            </w:sdt>
          </w:p>
        </w:tc>
        <w:sdt>
          <w:sdtPr>
            <w:alias w:val="disr_opportunitiesforentity"/>
            <w:tag w:val="dcp|disr_jaipgoodsandservices|table1|MultiSelectPicklist|jobdone"/>
            <w:id w:val="1197637868"/>
            <w:placeholder>
              <w:docPart w:val="81E132E00CF7428D9ACB8D3262AAE7E9"/>
            </w:placeholder>
            <w:text/>
          </w:sdtPr>
          <w:sdtContent>
            <w:tc>
              <w:tcPr>
                <w:tcW w:w="3005" w:type="dxa"/>
              </w:tcPr>
              <w:p w14:textId="394D43B2">
                <w:pPr>
                  <w:pStyle w:val="NoSpacing"/>
                </w:pPr>
                <w:r>
                  <w:t>Opportunities for 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48349108"/>
                <w:placeholder>
                  <w:docPart w:val="373AF381FB284BADB6F7CBB7F6769054"/>
                </w:placeholder>
                <w:text/>
              </w:sdtPr>
              <w:sdtContent>
                <w:r>
                  <w:t>Concrete Supply</w:t>
                </w:r>
              </w:sdtContent>
            </w:sdt>
          </w:p>
        </w:tc>
        <w:sdt>
          <w:sdtPr>
            <w:alias w:val="disr_opportunitiesforentity"/>
            <w:tag w:val="dcp|disr_jaipgoodsandservices|table1|MultiSelectPicklist|jobdone"/>
            <w:id w:val="825447619"/>
            <w:placeholder>
              <w:docPart w:val="81E132E00CF7428D9ACB8D3262AAE7E9"/>
            </w:placeholder>
            <w:text/>
          </w:sdtPr>
          <w:sdtContent>
            <w:tc>
              <w:tcPr>
                <w:tcW w:w="3005" w:type="dxa"/>
              </w:tcPr>
              <w:p w14:textId="394D43B2">
                <w:pPr>
                  <w:pStyle w:val="NoSpacing"/>
                </w:pPr>
                <w:r>
                  <w:t>Opportunities for 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626912915"/>
                <w:placeholder>
                  <w:docPart w:val="373AF381FB284BADB6F7CBB7F6769054"/>
                </w:placeholder>
                <w:text/>
              </w:sdtPr>
              <w:sdtContent>
                <w:r>
                  <w:t>Hard Rock Supply</w:t>
                </w:r>
              </w:sdtContent>
            </w:sdt>
          </w:p>
        </w:tc>
        <w:sdt>
          <w:sdtPr>
            <w:alias w:val="disr_opportunitiesforentity"/>
            <w:tag w:val="dcp|disr_jaipgoodsandservices|table1|MultiSelectPicklist|jobdone"/>
            <w:id w:val="1655834102"/>
            <w:placeholder>
              <w:docPart w:val="81E132E00CF7428D9ACB8D3262AAE7E9"/>
            </w:placeholder>
            <w:text/>
          </w:sdtPr>
          <w:sdtContent>
            <w:tc>
              <w:tcPr>
                <w:tcW w:w="3005" w:type="dxa"/>
              </w:tcPr>
              <w:p w14:textId="394D43B2">
                <w:pPr>
                  <w:pStyle w:val="NoSpacing"/>
                </w:pPr>
                <w:r>
                  <w:t>Opportunities for 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605843167"/>
                <w:placeholder>
                  <w:docPart w:val="373AF381FB284BADB6F7CBB7F6769054"/>
                </w:placeholder>
                <w:text/>
              </w:sdtPr>
              <w:sdtContent>
                <w:r>
                  <w:t>Reinforcing Steel supply</w:t>
                </w:r>
              </w:sdtContent>
            </w:sdt>
          </w:p>
        </w:tc>
        <w:sdt>
          <w:sdtPr>
            <w:alias w:val="disr_opportunitiesforentity"/>
            <w:tag w:val="dcp|disr_jaipgoodsandservices|table1|MultiSelectPicklist|jobdone"/>
            <w:id w:val="185660834"/>
            <w:placeholder>
              <w:docPart w:val="81E132E00CF7428D9ACB8D3262AAE7E9"/>
            </w:placeholder>
            <w:text/>
          </w:sdtPr>
          <w:sdtContent>
            <w:tc>
              <w:tcPr>
                <w:tcW w:w="3005" w:type="dxa"/>
              </w:tcPr>
              <w:p w14:textId="394D43B2">
                <w:pPr>
                  <w:pStyle w:val="NoSpacing"/>
                </w:pPr>
                <w:r>
                  <w:t>Opportunities for 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831486335"/>
                <w:placeholder>
                  <w:docPart w:val="373AF381FB284BADB6F7CBB7F6769054"/>
                </w:placeholder>
                <w:text/>
              </w:sdtPr>
              <w:sdtContent>
                <w:r>
                  <w:t>Electrical infrastructure construction</w:t>
                </w:r>
              </w:sdtContent>
            </w:sdt>
          </w:p>
        </w:tc>
        <w:sdt>
          <w:sdtPr>
            <w:alias w:val="disr_opportunitiesforentity"/>
            <w:tag w:val="dcp|disr_jaipgoodsandservices|table1|MultiSelectPicklist|jobdone"/>
            <w:id w:val="1997204342"/>
            <w:placeholder>
              <w:docPart w:val="81E132E00CF7428D9ACB8D3262AAE7E9"/>
            </w:placeholder>
            <w:text/>
          </w:sdtPr>
          <w:sdtContent>
            <w:tc>
              <w:tcPr>
                <w:tcW w:w="3005" w:type="dxa"/>
              </w:tcPr>
              <w:p w14:textId="394D43B2">
                <w:pPr>
                  <w:pStyle w:val="NoSpacing"/>
                </w:pPr>
                <w:r>
                  <w:t>Opportunities for 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561873738"/>
                <w:placeholder>
                  <w:docPart w:val="373AF381FB284BADB6F7CBB7F6769054"/>
                </w:placeholder>
                <w:text/>
              </w:sdtPr>
              <w:sdtContent>
                <w:r>
                  <w:t>Trenching and cable laying</w:t>
                </w:r>
              </w:sdtContent>
            </w:sdt>
          </w:p>
        </w:tc>
        <w:sdt>
          <w:sdtPr>
            <w:alias w:val="disr_opportunitiesforentity"/>
            <w:tag w:val="dcp|disr_jaipgoodsandservices|table1|MultiSelectPicklist|jobdone"/>
            <w:id w:val="2009463616"/>
            <w:placeholder>
              <w:docPart w:val="81E132E00CF7428D9ACB8D3262AAE7E9"/>
            </w:placeholder>
            <w:text/>
          </w:sdtPr>
          <w:sdtContent>
            <w:tc>
              <w:tcPr>
                <w:tcW w:w="3005" w:type="dxa"/>
              </w:tcPr>
              <w:p w14:textId="394D43B2">
                <w:pPr>
                  <w:pStyle w:val="NoSpacing"/>
                </w:pPr>
                <w:r>
                  <w:t>Opportunities for 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1640808083"/>
                <w:placeholder>
                  <w:docPart w:val="373AF381FB284BADB6F7CBB7F6769054"/>
                </w:placeholder>
                <w:text/>
              </w:sdtPr>
              <w:sdtContent>
                <w:r>
                  <w:t>Building construction</w:t>
                </w:r>
              </w:sdtContent>
            </w:sdt>
          </w:p>
        </w:tc>
        <w:sdt>
          <w:sdtPr>
            <w:alias w:val="disr_opportunitiesforentity"/>
            <w:tag w:val="dcp|disr_jaipgoodsandservices|table1|MultiSelectPicklist|jobdone"/>
            <w:id w:val="1166257605"/>
            <w:placeholder>
              <w:docPart w:val="81E132E00CF7428D9ACB8D3262AAE7E9"/>
            </w:placeholder>
            <w:text/>
          </w:sdtPr>
          <w:sdtContent>
            <w:tc>
              <w:tcPr>
                <w:tcW w:w="3005" w:type="dxa"/>
              </w:tcPr>
              <w:p w14:textId="394D43B2">
                <w:pPr>
                  <w:pStyle w:val="NoSpacing"/>
                </w:pPr>
                <w:r>
                  <w:t>Opportunities for 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1111024360"/>
                <w:placeholder>
                  <w:docPart w:val="373AF381FB284BADB6F7CBB7F6769054"/>
                </w:placeholder>
                <w:text/>
              </w:sdtPr>
              <w:sdtContent>
                <w:r>
                  <w:t>Cranage and erection</w:t>
                </w:r>
              </w:sdtContent>
            </w:sdt>
          </w:p>
        </w:tc>
        <w:sdt>
          <w:sdtPr>
            <w:alias w:val="disr_opportunitiesforentity"/>
            <w:tag w:val="dcp|disr_jaipgoodsandservices|table1|MultiSelectPicklist|jobdone"/>
            <w:id w:val="2081610478"/>
            <w:placeholder>
              <w:docPart w:val="81E132E00CF7428D9ACB8D3262AAE7E9"/>
            </w:placeholder>
            <w:text/>
          </w:sdtPr>
          <w:sdtContent>
            <w:tc>
              <w:tcPr>
                <w:tcW w:w="3005" w:type="dxa"/>
              </w:tcPr>
              <w:p w14:textId="394D43B2">
                <w:pPr>
                  <w:pStyle w:val="NoSpacing"/>
                </w:pPr>
                <w:r>
                  <w:t>Opportunities for 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457654341"/>
                <w:placeholder>
                  <w:docPart w:val="373AF381FB284BADB6F7CBB7F6769054"/>
                </w:placeholder>
                <w:text/>
              </w:sdtPr>
              <w:sdtContent>
                <w:r>
                  <w:t>Design services</w:t>
                </w:r>
              </w:sdtContent>
            </w:sdt>
          </w:p>
        </w:tc>
        <w:sdt>
          <w:sdtPr>
            <w:alias w:val="disr_opportunitiesforentity"/>
            <w:tag w:val="dcp|disr_jaipgoodsandservices|table1|MultiSelectPicklist|jobdone"/>
            <w:id w:val="362433162"/>
            <w:placeholder>
              <w:docPart w:val="81E132E00CF7428D9ACB8D3262AAE7E9"/>
            </w:placeholder>
            <w:text/>
          </w:sdtPr>
          <w:sdtContent>
            <w:tc>
              <w:tcPr>
                <w:tcW w:w="3005" w:type="dxa"/>
              </w:tcPr>
              <w:p w14:textId="394D43B2">
                <w:pPr>
                  <w:pStyle w:val="NoSpacing"/>
                </w:pPr>
                <w:r>
                  <w:t>Opportunities for 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140692799"/>
                <w:placeholder>
                  <w:docPart w:val="373AF381FB284BADB6F7CBB7F6769054"/>
                </w:placeholder>
                <w:text/>
              </w:sdtPr>
              <w:sdtContent>
                <w:r>
                  <w:t>Fencing</w:t>
                </w:r>
              </w:sdtContent>
            </w:sdt>
          </w:p>
        </w:tc>
        <w:sdt>
          <w:sdtPr>
            <w:alias w:val="disr_opportunitiesforentity"/>
            <w:tag w:val="dcp|disr_jaipgoodsandservices|table1|MultiSelectPicklist|jobdone"/>
            <w:id w:val="1807425910"/>
            <w:placeholder>
              <w:docPart w:val="81E132E00CF7428D9ACB8D3262AAE7E9"/>
            </w:placeholder>
            <w:text/>
          </w:sdtPr>
          <w:sdtContent>
            <w:tc>
              <w:tcPr>
                <w:tcW w:w="3005" w:type="dxa"/>
              </w:tcPr>
              <w:p w14:textId="394D43B2">
                <w:pPr>
                  <w:pStyle w:val="NoSpacing"/>
                </w:pPr>
                <w:r>
                  <w:t>Opportunities for 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1265824914"/>
                <w:placeholder>
                  <w:docPart w:val="373AF381FB284BADB6F7CBB7F6769054"/>
                </w:placeholder>
                <w:text/>
              </w:sdtPr>
              <w:sdtContent>
                <w:r>
                  <w:t>Catering and food services</w:t>
                </w:r>
              </w:sdtContent>
            </w:sdt>
          </w:p>
        </w:tc>
        <w:sdt>
          <w:sdtPr>
            <w:alias w:val="disr_opportunitiesforentity"/>
            <w:tag w:val="dcp|disr_jaipgoodsandservices|table1|MultiSelectPicklist|jobdone"/>
            <w:id w:val="1517303152"/>
            <w:placeholder>
              <w:docPart w:val="81E132E00CF7428D9ACB8D3262AAE7E9"/>
            </w:placeholder>
            <w:text/>
          </w:sdtPr>
          <w:sdtContent>
            <w:tc>
              <w:tcPr>
                <w:tcW w:w="3005" w:type="dxa"/>
              </w:tcPr>
              <w:p w14:textId="394D43B2">
                <w:pPr>
                  <w:pStyle w:val="NoSpacing"/>
                </w:pPr>
                <w:r>
                  <w:t>Opportunities for 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110577552"/>
                <w:placeholder>
                  <w:docPart w:val="373AF381FB284BADB6F7CBB7F6769054"/>
                </w:placeholder>
                <w:text/>
              </w:sdtPr>
              <w:sdtContent>
                <w:r>
                  <w:t>Water cartage</w:t>
                </w:r>
              </w:sdtContent>
            </w:sdt>
          </w:p>
        </w:tc>
        <w:sdt>
          <w:sdtPr>
            <w:alias w:val="disr_opportunitiesforentity"/>
            <w:tag w:val="dcp|disr_jaipgoodsandservices|table1|MultiSelectPicklist|jobdone"/>
            <w:id w:val="1502177827"/>
            <w:placeholder>
              <w:docPart w:val="81E132E00CF7428D9ACB8D3262AAE7E9"/>
            </w:placeholder>
            <w:text/>
          </w:sdtPr>
          <w:sdtContent>
            <w:tc>
              <w:tcPr>
                <w:tcW w:w="3005" w:type="dxa"/>
              </w:tcPr>
              <w:p w14:textId="394D43B2">
                <w:pPr>
                  <w:pStyle w:val="NoSpacing"/>
                </w:pPr>
                <w:r>
                  <w:t>Opportunities for 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499196564"/>
                <w:placeholder>
                  <w:docPart w:val="373AF381FB284BADB6F7CBB7F6769054"/>
                </w:placeholder>
                <w:text/>
              </w:sdtPr>
              <w:sdtContent>
                <w:r>
                  <w:t>Earthmoving services</w:t>
                </w:r>
              </w:sdtContent>
            </w:sdt>
          </w:p>
        </w:tc>
        <w:sdt>
          <w:sdtPr>
            <w:alias w:val="disr_opportunitiesforentity"/>
            <w:tag w:val="dcp|disr_jaipgoodsandservices|table1|MultiSelectPicklist|jobdone"/>
            <w:id w:val="1931893672"/>
            <w:placeholder>
              <w:docPart w:val="81E132E00CF7428D9ACB8D3262AAE7E9"/>
            </w:placeholder>
            <w:text/>
          </w:sdtPr>
          <w:sdtContent>
            <w:tc>
              <w:tcPr>
                <w:tcW w:w="3005" w:type="dxa"/>
              </w:tcPr>
              <w:p w14:textId="394D43B2">
                <w:pPr>
                  <w:pStyle w:val="NoSpacing"/>
                </w:pPr>
                <w:r>
                  <w:t>Opportunities for 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1541277443"/>
                <w:placeholder>
                  <w:docPart w:val="373AF381FB284BADB6F7CBB7F6769054"/>
                </w:placeholder>
                <w:text/>
              </w:sdtPr>
              <w:sdtContent>
                <w:r>
                  <w:t>Project management services</w:t>
                </w:r>
              </w:sdtContent>
            </w:sdt>
          </w:p>
        </w:tc>
        <w:sdt>
          <w:sdtPr>
            <w:alias w:val="disr_opportunitiesforentity"/>
            <w:tag w:val="dcp|disr_jaipgoodsandservices|table1|MultiSelectPicklist|jobdone"/>
            <w:id w:val="1055786347"/>
            <w:placeholder>
              <w:docPart w:val="81E132E00CF7428D9ACB8D3262AAE7E9"/>
            </w:placeholder>
            <w:text/>
          </w:sdtPr>
          <w:sdtContent>
            <w:tc>
              <w:tcPr>
                <w:tcW w:w="3005" w:type="dxa"/>
              </w:tcPr>
              <w:p w14:textId="394D43B2">
                <w:pPr>
                  <w:pStyle w:val="NoSpacing"/>
                </w:pPr>
                <w:r>
                  <w:t>Opportunities for 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1696955281"/>
                <w:placeholder>
                  <w:docPart w:val="373AF381FB284BADB6F7CBB7F6769054"/>
                </w:placeholder>
                <w:text/>
              </w:sdtPr>
              <w:sdtContent>
                <w:r>
                  <w:t>Engineering services</w:t>
                </w:r>
              </w:sdtContent>
            </w:sdt>
          </w:p>
        </w:tc>
        <w:sdt>
          <w:sdtPr>
            <w:alias w:val="disr_opportunitiesforentity"/>
            <w:tag w:val="dcp|disr_jaipgoodsandservices|table1|MultiSelectPicklist|jobdone"/>
            <w:id w:val="2093569829"/>
            <w:placeholder>
              <w:docPart w:val="81E132E00CF7428D9ACB8D3262AAE7E9"/>
            </w:placeholder>
            <w:text/>
          </w:sdtPr>
          <w:sdtContent>
            <w:tc>
              <w:tcPr>
                <w:tcW w:w="3005" w:type="dxa"/>
              </w:tcPr>
              <w:p w14:textId="394D43B2">
                <w:pPr>
                  <w:pStyle w:val="NoSpacing"/>
                </w:pPr>
                <w:r>
                  <w:t>Opportunities for 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1881174221"/>
                <w:placeholder>
                  <w:docPart w:val="373AF381FB284BADB6F7CBB7F6769054"/>
                </w:placeholder>
                <w:text/>
              </w:sdtPr>
              <w:sdtContent>
                <w:r>
                  <w:t>BESS servicing and maintenance</w:t>
                </w:r>
              </w:sdtContent>
            </w:sdt>
          </w:p>
        </w:tc>
        <w:sdt>
          <w:sdtPr>
            <w:alias w:val="disr_opportunitiesforentity"/>
            <w:tag w:val="dcp|disr_jaipgoodsandservices|table1|MultiSelectPicklist|jobdone"/>
            <w:id w:val="1013828322"/>
            <w:placeholder>
              <w:docPart w:val="81E132E00CF7428D9ACB8D3262AAE7E9"/>
            </w:placeholder>
            <w:text/>
          </w:sdtPr>
          <w:sdtContent>
            <w:tc>
              <w:tcPr>
                <w:tcW w:w="3005" w:type="dxa"/>
              </w:tcPr>
              <w:p w14:textId="394D43B2">
                <w:pPr>
                  <w:pStyle w:val="NoSpacing"/>
                </w:pPr>
                <w:r>
                  <w:t>Opportunities for 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1459051662"/>
                <w:placeholder>
                  <w:docPart w:val="373AF381FB284BADB6F7CBB7F6769054"/>
                </w:placeholder>
                <w:text/>
              </w:sdtPr>
              <w:sdtContent>
                <w:r>
                  <w:t>Inverter servicing and maintenance</w:t>
                </w:r>
              </w:sdtContent>
            </w:sdt>
          </w:p>
        </w:tc>
        <w:sdt>
          <w:sdtPr>
            <w:alias w:val="disr_opportunitiesforentity"/>
            <w:tag w:val="dcp|disr_jaipgoodsandservices|table1|MultiSelectPicklist|jobdone"/>
            <w:id w:val="1703861406"/>
            <w:placeholder>
              <w:docPart w:val="81E132E00CF7428D9ACB8D3262AAE7E9"/>
            </w:placeholder>
            <w:text/>
          </w:sdtPr>
          <w:sdtContent>
            <w:tc>
              <w:tcPr>
                <w:tcW w:w="3005" w:type="dxa"/>
              </w:tcPr>
              <w:p w14:textId="394D43B2">
                <w:pPr>
                  <w:pStyle w:val="NoSpacing"/>
                </w:pPr>
                <w:r>
                  <w:t>Opportunities for 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601326641"/>
                <w:placeholder>
                  <w:docPart w:val="373AF381FB284BADB6F7CBB7F6769054"/>
                </w:placeholder>
                <w:text/>
              </w:sdtPr>
              <w:sdtContent>
                <w:r>
                  <w:t>Delivery and Transportation - Battery Containers</w:t>
                </w:r>
              </w:sdtContent>
            </w:sdt>
          </w:p>
        </w:tc>
        <w:sdt>
          <w:sdtPr>
            <w:alias w:val="disr_opportunitiesforentity"/>
            <w:tag w:val="dcp|disr_jaipgoodsandservices|table1|MultiSelectPicklist|jobdone"/>
            <w:id w:val="995348132"/>
            <w:placeholder>
              <w:docPart w:val="81E132E00CF7428D9ACB8D3262AAE7E9"/>
            </w:placeholder>
            <w:text/>
          </w:sdtPr>
          <w:sdtContent>
            <w:tc>
              <w:tcPr>
                <w:tcW w:w="3005" w:type="dxa"/>
              </w:tcPr>
              <w:p w14:textId="394D43B2">
                <w:pPr>
                  <w:pStyle w:val="NoSpacing"/>
                </w:pPr>
                <w:r>
                  <w:t>Opportunities for 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1493965534"/>
                <w:placeholder>
                  <w:docPart w:val="373AF381FB284BADB6F7CBB7F6769054"/>
                </w:placeholder>
                <w:text/>
              </w:sdtPr>
              <w:sdtContent>
                <w:r>
                  <w:t>Delivery and Transportation - Inverters</w:t>
                </w:r>
              </w:sdtContent>
            </w:sdt>
          </w:p>
        </w:tc>
        <w:sdt>
          <w:sdtPr>
            <w:alias w:val="disr_opportunitiesforentity"/>
            <w:tag w:val="dcp|disr_jaipgoodsandservices|table1|MultiSelectPicklist|jobdone"/>
            <w:id w:val="1387635323"/>
            <w:placeholder>
              <w:docPart w:val="81E132E00CF7428D9ACB8D3262AAE7E9"/>
            </w:placeholder>
            <w:text/>
          </w:sdtPr>
          <w:sdtContent>
            <w:tc>
              <w:tcPr>
                <w:tcW w:w="3005" w:type="dxa"/>
              </w:tcPr>
              <w:p w14:textId="394D43B2">
                <w:pPr>
                  <w:pStyle w:val="NoSpacing"/>
                </w:pPr>
                <w:r>
                  <w:t>Opportunities for Australian entities</w:t>
                </w:r>
              </w:p>
            </w:tc>
          </w:sdtContent>
        </w:sdt>
        <w:tc>
          <w:tcPr>
            <w:tcW w:w="3006" w:type="dxa"/>
          </w:tcPr>
          <w:p w14:textId="57CD2866">
            <w:pPr>
              <w:pStyle w:val="NoSpacing"/>
            </w:pPr>
          </w:p>
        </w:tc>
      </w:tr>
    </w:tbl>
    <w:p w14:paraId="2602CF35" w14:textId="77777777">
      <w:pPr>
        <w:pStyle w:val="NoSpacing"/>
      </w:pPr>
    </w:p>
    <w:p w14:paraId="2FD68AEA" w14:textId="12ECEB12">
      <w:pPr>
        <w:pStyle w:val="NoSpacing"/>
        <w:rPr>
          <w:color w:val="C00000"/>
        </w:rPr>
      </w:pPr>
      <w:r>
        <w:t>Project standards</w:t>
      </w:r>
      <w:r>
        <w:t>:</w:t>
      </w:r>
    </w:p>
    <w:p w14:paraId="549C1085" w14:textId="42CFCB39">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artbprojectstandards"/>
          <w:tag w:val="dcp|document||MultiSelectPicklist|jobdone"/>
          <w:id w:val="1952437961"/>
          <w:placeholder>
            <w:docPart w:val="E7B34F75E7D445ADB51C9C58F08A7873"/>
          </w:placeholder>
          <w:text/>
        </w:sdtPr>
        <w:sdtContent>
          <w:r>
            <w:t>Australian, International</w:t>
          </w:r>
        </w:sdtContent>
      </w:sdt>
    </w:p>
    <w:p w14:paraId="6AF34BED" w14:textId="77777777">
      <w:pPr>
        <w:rPr>
          <w:rFonts w:eastAsiaTheme="majorEastAsia" w:cstheme="majorBidi"/>
          <w:color w:val="0F4761"/>
          <w:sz w:val="32"/>
          <w:szCs w:val="32"/>
        </w:rPr>
      </w:pPr>
      <w:r>
        <w:br w:type="page"/>
      </w:r>
    </w:p>
    <w:p w14:paraId="12B4B704" w14:textId="77777777">
      <w:pPr>
        <w:pStyle w:val="Heading3"/>
      </w:pPr>
      <w:r>
        <w:t>Supplier information and communication</w:t>
      </w:r>
    </w:p>
    <w:p w14:paraId="39DDC7EE" w14:textId="77777777">
      <w:pPr>
        <w:pStyle w:val="Heading4"/>
      </w:pPr>
      <w:r>
        <w:t>Project Proponent</w:t>
      </w:r>
      <w:r>
        <w:t>s</w:t>
      </w:r>
      <w:r>
        <w:t xml:space="preserve"> Contact Person</w:t>
      </w:r>
    </w:p>
    <w:p w14:paraId="0C4BC723" w14:textId="77777777">
      <w:pPr>
        <w:rPr>
          <w:rFonts w:cstheme="minorHAnsi"/>
          <w:i/>
          <w:iCs/>
          <w:szCs w:val="20"/>
        </w:rPr>
      </w:pPr>
      <w:r>
        <w:rPr>
          <w:rFonts w:cstheme="minorHAnsi"/>
          <w:i/>
          <w:iCs/>
          <w:szCs w:val="20"/>
        </w:rPr>
        <w:t>Project proponent’s contact person for supplier enquires.</w:t>
      </w:r>
    </w:p>
    <w:p w14:paraId="52233CBD" w14:textId="77777777">
      <w:pPr>
        <w:pStyle w:val="NoSpacing"/>
      </w:pPr>
      <w:r>
        <w:t>Contact person’s n</w:t>
      </w:r>
      <w:r>
        <w:t>ame:</w:t>
      </w:r>
    </w:p>
    <w:p w14:paraId="2CDE1340" w14:textId="1329DD6D">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bcontactperson"/>
          <w:tag w:val="dcp|document||String|jobdone"/>
          <w:id w:val="297319215"/>
          <w:placeholder>
            <w:docPart w:val="1F89C9DBEC85417EAFEE0C0C41D94BBD"/>
          </w:placeholder>
          <w:text/>
        </w:sdtPr>
        <w:sdtContent>
          <w:r>
            <w:t>Loic Charmoille</w:t>
          </w:r>
        </w:sdtContent>
      </w:sdt>
    </w:p>
    <w:p w14:paraId="5E954A00" w14:textId="77777777">
      <w:pPr>
        <w:pStyle w:val="NoSpacing"/>
      </w:pPr>
      <w:r>
        <w:t>Contact person’s position</w:t>
      </w:r>
      <w:r>
        <w:t>:</w:t>
      </w:r>
    </w:p>
    <w:p w14:paraId="2044D458" w14:textId="3A85608C">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rPr>
            <w:rFonts w:cs="Times New Roman"/>
            <w:sz w:val="16"/>
            <w:szCs w:val="24"/>
            <w:lang w:val="en-US"/>
          </w:rPr>
          <w:alias w:val="disr_partbpositiontitle"/>
          <w:tag w:val="dcp|document||String|jobdone"/>
          <w:id w:val="1292611159"/>
          <w:placeholder>
            <w:docPart w:val="0B41C37951F948A489F07E7739CB18DC"/>
          </w:placeholder>
          <w:text/>
        </w:sdtPr>
        <w:sdtContent>
          <w:r>
            <w:rPr>
              <w:rFonts w:cs="Times New Roman"/>
              <w:sz w:val="16"/>
              <w:szCs w:val="24"/>
              <w:lang w:val="en-US"/>
            </w:rPr>
            <w:t>Procurement Director - Australia</w:t>
          </w:r>
        </w:sdtContent>
      </w:sdt>
    </w:p>
    <w:p w14:paraId="0B92EE7E" w14:textId="77777777">
      <w:pPr>
        <w:pStyle w:val="NoSpacing"/>
      </w:pPr>
      <w:r>
        <w:t>Phone number:</w:t>
      </w:r>
    </w:p>
    <w:p w14:paraId="1ED405EE" w14:textId="1DB9905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bphonenumber"/>
          <w:tag w:val="dcp|document||String|jobdone"/>
          <w:id w:val="2070578213"/>
          <w:placeholder>
            <w:docPart w:val="FE90EED077BD40B9923A071EFE699698"/>
          </w:placeholder>
          <w:text/>
        </w:sdtPr>
        <w:sdtContent>
          <w:r>
            <w:t>0404020857</w:t>
          </w:r>
        </w:sdtContent>
      </w:sdt>
    </w:p>
    <w:p w14:paraId="46F4511B" w14:textId="77777777">
      <w:pPr>
        <w:pStyle w:val="NoSpacing"/>
      </w:pPr>
      <w:r>
        <w:t>Email address:</w:t>
      </w:r>
    </w:p>
    <w:p w14:paraId="25D843E3" w14:textId="75B30295">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bcontactemail"/>
          <w:tag w:val="dcp|document||String|jobdone"/>
          <w:id w:val="1164546504"/>
          <w:placeholder>
            <w:docPart w:val="2F1E45C258654ECF8E7E2F5F6237FBDF"/>
          </w:placeholder>
          <w:text/>
        </w:sdtPr>
        <w:sdtContent>
          <w:r>
            <w:t>loic.charmoille@tag-en.com</w:t>
          </w:r>
        </w:sdtContent>
      </w:sdt>
    </w:p>
    <w:p w14:paraId="74B13573" w14:textId="77777777"/>
    <w:p w14:paraId="4D5C82C0" w14:textId="6509147D">
      <w:pPr>
        <w:pStyle w:val="Heading4"/>
      </w:pPr>
      <w:r>
        <w:t>Project Proponent Website</w:t>
      </w:r>
    </w:p>
    <w:p w14:paraId="7110D0E5" w14:textId="77777777">
      <w:pPr>
        <w:pStyle w:val="NoSpacing"/>
      </w:pPr>
      <w:r>
        <w:t>Project proponent website:</w:t>
      </w:r>
    </w:p>
    <w:p w14:paraId="2D2AD688" w14:textId="2DF4948A">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bpublicwebsite"/>
          <w:tag w:val="dcp|document||String|jobdone"/>
          <w:id w:val="33081241"/>
          <w:placeholder>
            <w:docPart w:val="BE9422FFBA744C548523FCCB697E52E1"/>
          </w:placeholder>
          <w:text/>
        </w:sdtPr>
        <w:sdtContent>
          <w:r>
            <w:t>https://australia.tag-en.com/projects/raglan-battery/</w:t>
          </w:r>
        </w:sdtContent>
      </w:sdt>
    </w:p>
    <w:p w14:paraId="5F74E444" w14:textId="77777777"/>
    <w:p w14:paraId="2265DBC6" w14:textId="77777777">
      <w:pPr>
        <w:pStyle w:val="Heading4"/>
      </w:pPr>
      <w:r>
        <w:t>Project Opportunities Website</w:t>
      </w:r>
    </w:p>
    <w:p w14:paraId="38ACF0F4" w14:textId="77777777">
      <w:pPr>
        <w:pStyle w:val="NoSpacing"/>
        <w:rPr>
          <w:b/>
          <w:bCs/>
        </w:rPr>
      </w:pPr>
      <w:r>
        <w:rPr>
          <w:b/>
          <w:bCs/>
        </w:rPr>
        <w:t>List of websites:</w:t>
      </w:r>
    </w:p>
    <w:tbl>
      <w:tblPr>
        <w:tblStyle w:val="TableGrid"/>
        <w:tblW w:w="0" w:type="auto"/>
        <w:tblLayout w:type="fixed"/>
        <w:tblLook w:val="04A0"/>
      </w:tblPr>
      <w:tblGrid>
        <w:gridCol w:w="3681"/>
        <w:gridCol w:w="1843"/>
        <w:gridCol w:w="3492"/>
      </w:tblGrid>
      <w:tr w14:paraId="7D46D9A1" w14:textId="002DAFE2">
        <w:tblPrEx>
          <w:tblW w:w="0" w:type="auto"/>
          <w:tblLayout w:type="fixed"/>
          <w:tblLook w:val="04A0"/>
        </w:tblPrEx>
        <w:sdt>
          <w:sdtPr>
            <w:rPr>
              <w:b/>
              <w:bCs/>
              <w:color w:val="FFFFFF" w:themeColor="background1"/>
            </w:rPr>
            <w:tag w:val="dcp|tableheader"/>
            <w:id w:val="-1606411442"/>
            <w:lock w:val="sdtLocked"/>
            <w:placeholder>
              <w:docPart w:val="50C0328F201E408BAC76B36F7C8A6746"/>
            </w:placeholder>
            <w:text/>
          </w:sdtPr>
          <w:sdtContent>
            <w:tc>
              <w:tcPr>
                <w:tcW w:w="3681" w:type="dxa"/>
                <w:shd w:val="clear" w:color="auto" w:fill="156082"/>
              </w:tcPr>
              <w:p w14:paraId="5052384E" w14:textId="1A8BA85B">
                <w:pPr>
                  <w:pStyle w:val="NoSpacing"/>
                  <w:rPr>
                    <w:b/>
                    <w:bCs/>
                    <w:color w:val="FFFFFF" w:themeColor="background1"/>
                  </w:rPr>
                </w:pPr>
                <w:r>
                  <w:rPr>
                    <w:b/>
                    <w:bCs/>
                    <w:color w:val="FFFFFF" w:themeColor="background1"/>
                  </w:rPr>
                  <w:t>Is this website active?</w:t>
                </w:r>
              </w:p>
            </w:tc>
          </w:sdtContent>
        </w:sdt>
        <w:tc>
          <w:tcPr>
            <w:tcW w:w="1843" w:type="dxa"/>
            <w:shd w:val="clear" w:color="auto" w:fill="156082"/>
          </w:tcPr>
          <w:p w14:paraId="73C12C11" w14:textId="5A2A22FD">
            <w:pPr>
              <w:pStyle w:val="NoSpacing"/>
              <w:rPr>
                <w:b/>
                <w:bCs/>
                <w:color w:val="FFFFFF" w:themeColor="background1"/>
              </w:rPr>
            </w:pPr>
            <w:r>
              <w:rPr>
                <w:b/>
                <w:bCs/>
                <w:color w:val="FFFFFF" w:themeColor="background1"/>
              </w:rPr>
              <w:t>Is this website active?</w:t>
            </w:r>
          </w:p>
        </w:tc>
        <w:tc>
          <w:tcPr>
            <w:tcW w:w="3492" w:type="dxa"/>
            <w:shd w:val="clear" w:color="auto" w:fill="156082"/>
          </w:tcPr>
          <w:p w14:paraId="54C48681" w14:textId="1B2413B0">
            <w:pPr>
              <w:pStyle w:val="NoSpacing"/>
              <w:rPr>
                <w:b/>
                <w:bCs/>
                <w:color w:val="FFFFFF" w:themeColor="background1"/>
              </w:rPr>
            </w:pPr>
            <w:r>
              <w:rPr>
                <w:b/>
                <w:bCs/>
                <w:color w:val="FFFFFF" w:themeColor="background1"/>
              </w:rPr>
              <w:t>Date the website is expected to go live:</w:t>
            </w:r>
          </w:p>
        </w:tc>
      </w:tr>
      <w:tr w14:paraId="0CAF33AC" w14:textId="6D5E5929">
        <w:tblPrEx>
          <w:tblW w:w="0" w:type="auto"/>
          <w:tblLayout w:type="fixed"/>
          <w:tblLook w:val="04A0"/>
        </w:tblPrEx>
        <w:tc>
          <w:tcPr>
            <w:tcW w:w="3681" w:type="dxa"/>
          </w:tcPr>
          <w:p w14:paraId="2217F8C4" w14:textId="6F12A0C3">
            <w:pPr>
              <w:pStyle w:val="NoSpacing"/>
            </w:pPr>
            <w:sdt>
              <w:sdtPr>
                <w:alias w:val="disr_addressofthepublicwebsite"/>
                <w:tag w:val="dcp|disr_jaipopportunitywebsite|table2|String|jobdone"/>
                <w:id w:val="115048511"/>
                <w:placeholder>
                  <w:docPart w:val="45AF18F4E0DE4D3C9A88E7C578C55D15"/>
                </w:placeholder>
                <w:text/>
              </w:sdtPr>
              <w:sdtContent>
                <w:r>
                  <w:t>https://australia.tag-en.com/projects/raglan-battery/</w:t>
                </w:r>
              </w:sdtContent>
            </w:sdt>
          </w:p>
        </w:tc>
        <w:sdt>
          <w:sdtPr>
            <w:alias w:val="disr_isthiswebsiteactive"/>
            <w:tag w:val="dcp|disr_jaipopportunitywebsite|table2|Picklist|jobdone"/>
            <w:id w:val="1704989033"/>
            <w:placeholder>
              <w:docPart w:val="D7CD4546D4614A6290781A583C1C7AF0"/>
            </w:placeholder>
            <w:text/>
          </w:sdtPr>
          <w:sdtContent>
            <w:tc>
              <w:tcPr>
                <w:tcW w:w="1843" w:type="dxa"/>
              </w:tcPr>
              <w:p w14:paraId="578F7A65" w14:textId="7E1D0E6B">
                <w:pPr>
                  <w:pStyle w:val="NoSpacing"/>
                </w:pPr>
                <w:r>
                  <w:t>Yes</w:t>
                </w:r>
              </w:p>
            </w:tc>
          </w:sdtContent>
        </w:sdt>
        <w:tc>
          <w:tcPr>
            <w:tcW w:w="3492" w:type="dxa"/>
          </w:tcPr>
          <w:p w14:paraId="36576250" w14:textId="5902FD7C">
            <w:pPr>
              <w:pStyle w:val="NoSpacing"/>
            </w:pPr>
          </w:p>
        </w:tc>
      </w:tr>
    </w:tbl>
    <w:p w14:paraId="5C6F9DB3" w14:textId="77777777">
      <w:pPr>
        <w:pStyle w:val="NoSpacing"/>
      </w:pPr>
      <w:r>
        <w:t>Supplier engagement and communication actions</w:t>
      </w:r>
      <w:r>
        <w:t>:</w:t>
      </w:r>
    </w:p>
    <w:p w14:paraId="4101CD3F" w14:textId="37A426A7">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bmanufacturersandsuppliers"/>
          <w:tag w:val="dcp|document||MultiSelectPicklist|jobdone"/>
          <w:id w:val="549976417"/>
          <w:placeholder>
            <w:docPart w:val="17CD0A328BBE44C580391165B58A99C4"/>
          </w:placeholder>
          <w:text/>
        </w:sdtPr>
        <w:sdtContent>
          <w:r>
            <w:t>Promote project opportunities through industry associations</w:t>
            <w:br/>
            <w:t>Conduct supplier information briefings on project opportunities and bid processes</w:t>
            <w:br/>
            <w:t>Issue media releases or ASX announcements on project developments and opportunities</w:t>
            <w:br/>
            <w:t>Directly contact suppliers with information on project opportunities and bid processes</w:t>
          </w:r>
        </w:sdtContent>
      </w:sdt>
    </w:p>
    <w:p w14:paraId="7D2BAEF8" w14:textId="77777777"/>
    <w:p w14:paraId="0FE44C12" w14:textId="77777777"/>
    <w:p w14:paraId="4446F846" w14:textId="77777777">
      <w:pPr>
        <w:rPr>
          <w:rFonts w:eastAsiaTheme="majorEastAsia" w:cstheme="majorBidi"/>
          <w:color w:val="0F4761"/>
          <w:sz w:val="28"/>
          <w:szCs w:val="28"/>
        </w:rPr>
      </w:pPr>
      <w:r>
        <w:br w:type="page"/>
      </w:r>
    </w:p>
    <w:p w14:paraId="71AF75EF" w14:textId="77777777">
      <w:pPr>
        <w:pStyle w:val="Heading3"/>
      </w:pPr>
      <w:r>
        <w:t>Building Australian industry capability</w:t>
      </w:r>
    </w:p>
    <w:p w14:paraId="734C503A" w14:textId="77777777">
      <w:pPr>
        <w:pStyle w:val="NoSpacing"/>
      </w:pPr>
      <w:r>
        <w:t>Supplier capability development actions</w:t>
      </w:r>
      <w:r>
        <w:t>:</w:t>
      </w:r>
    </w:p>
    <w:p w14:paraId="51AEAB65" w14:textId="441F1129">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bcapabilitydevelopment"/>
          <w:tag w:val="dcp|document||MultiSelectPicklist|jobdone"/>
          <w:id w:val="1385281420"/>
          <w:placeholder>
            <w:docPart w:val="42F40C5319814A8EB7F4686ECB9EDCD8"/>
          </w:placeholder>
          <w:text/>
        </w:sdtPr>
        <w:sdtContent>
          <w:r>
            <w:t>Recommend suppliers undertake training and/or accreditation</w:t>
            <w:br/>
            <w:t>Support supplier development initiatives of industry associations or governments</w:t>
          </w:r>
        </w:sdtContent>
      </w:sdt>
    </w:p>
    <w:p w14:paraId="34F211F1" w14:textId="77777777"/>
    <w:p w14:paraId="45A712A2" w14:textId="77777777">
      <w:pPr>
        <w:pStyle w:val="NoSpacing"/>
      </w:pPr>
      <w:r>
        <w:t>Global supply chain integration actions</w:t>
      </w:r>
      <w:r>
        <w:t>:</w:t>
      </w:r>
    </w:p>
    <w:p w14:paraId="3582A0A7" w14:textId="6F2DFD19">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bglobalsupplychain"/>
          <w:tag w:val="dcp|document||MultiSelectPicklist|jobdone"/>
          <w:id w:val="645915956"/>
          <w:placeholder>
            <w:docPart w:val="489E13AB02204469B1023729D48E903E"/>
          </w:placeholder>
          <w:text/>
        </w:sdtPr>
        <w:sdtContent>
          <w:r>
            <w:t>Introduce suppliers to global supply chain partners</w:t>
          </w:r>
        </w:sdtContent>
      </w:sdt>
    </w:p>
    <w:p w14:paraId="6F59EB4D" w14:textId="77777777"/>
    <w:p w14:paraId="67A4D17F" w14:textId="77777777">
      <w:pPr>
        <w:pStyle w:val="NoSpacing"/>
      </w:pPr>
      <w:r>
        <w:t>Feedback</w:t>
      </w:r>
      <w:r>
        <w:t>:</w:t>
      </w:r>
    </w:p>
    <w:p w14:paraId="3905DDF6" w14:textId="24E1ABEF">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bfeedback"/>
          <w:tag w:val="dcp|document||MultiSelectPicklist|jobdone"/>
          <w:id w:val="853264050"/>
          <w:placeholder>
            <w:docPart w:val="411C0DC7F0B343FAAEDD623219804A22"/>
          </w:placeholder>
          <w:text/>
        </w:sdtPr>
        <w:sdtContent>
          <w:r>
            <w:t>Confirm you, and/or your procurement entities will offer and, if requested,  provide feedback to unsuccessful Australian entities whose bids to supply key goods or services for the project have not been successful</w:t>
            <w:br/>
            <w:t>Confirm feedback provided to unsuccessful bidders will include any recommendations of relevant training, skills, capability and capacity development</w:t>
            <w:br/>
            <w:t>Confirm you will collect written evidence of feedback offered or provided to unsuccessful bidders</w:t>
          </w:r>
        </w:sdtContent>
      </w:sdt>
    </w:p>
    <w:p w14:paraId="312104A1" w14:textId="77777777"/>
    <w:p w14:paraId="5ABB5B4B" w14:textId="77777777"/>
    <w:p w14:paraId="60AA3F09" w14:textId="77777777"/>
    <w:p w14:paraId="7E412098" w14:textId="77777777">
      <w:r>
        <w:br w:type="page"/>
      </w:r>
    </w:p>
    <w:p w14:paraId="238C6FBD" w14:textId="77777777">
      <w:pPr>
        <w:pStyle w:val="Heading2"/>
      </w:pPr>
      <w:r>
        <w:rPr>
          <w:noProof/>
        </w:rPr>
        <mc:AlternateContent>
          <mc:Choice Requires="wps">
            <w:drawing>
              <wp:anchor distT="0" distB="0" distL="0" distR="0" simplePos="0" relativeHeight="251660288" behindDoc="0" locked="0" layoutInCell="0" allowOverlap="1">
                <wp:simplePos x="0" y="0"/>
                <wp:positionH relativeFrom="margin">
                  <wp:posOffset>-400050</wp:posOffset>
                </wp:positionH>
                <wp:positionV relativeFrom="page">
                  <wp:posOffset>1142365</wp:posOffset>
                </wp:positionV>
                <wp:extent cx="6477635" cy="0"/>
                <wp:effectExtent l="0" t="19050" r="37465" b="19050"/>
                <wp:wrapSquare wrapText="bothSides"/>
                <wp:docPr id="1982087551"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477635" cy="0"/>
                        </a:xfrm>
                        <a:prstGeom prst="line">
                          <a:avLst/>
                        </a:prstGeom>
                        <a:noFill/>
                        <a:ln w="39370">
                          <a:solidFill>
                            <a:srgbClr val="2373A5"/>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mso-height-percent:0;mso-height-relative:page;mso-position-horizontal-relative:margin;mso-position-vertical-relative:page;mso-width-percent:0;mso-width-relative:page;mso-wrap-distance-bottom:0;mso-wrap-distance-left:0;mso-wrap-distance-right:0;mso-wrap-distance-top:0;mso-wrap-style:square;position:absolute;visibility:visible;z-index:251661312" from="-31.5pt,89.95pt" to="478.55pt,89.95pt" o:allowincell="f" strokecolor="#2373a5" strokeweight="3.1pt">
                <w10:wrap type="square"/>
              </v:line>
            </w:pict>
          </mc:Fallback>
        </mc:AlternateContent>
      </w:r>
      <w:r>
        <w:t>Australian Industry Participation Plan Summary – Operations Phase</w:t>
      </w:r>
    </w:p>
    <w:p w14:paraId="5DA77DB3" w14:textId="77777777">
      <w:pPr>
        <w:pStyle w:val="NoSpacing"/>
      </w:pPr>
      <w:r>
        <w:t>Nominated facility operator:</w:t>
      </w:r>
    </w:p>
    <w:p w14:paraId="7D8E2646" w14:textId="557B68DD">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20"/>
          <w:szCs w:val="20"/>
          <w:lang w:val="en-US"/>
        </w:rPr>
      </w:pPr>
      <w:sdt>
        <w:sdtPr>
          <w:alias w:val="disr_legalnameofnominatedfacilityoperator"/>
          <w:tag w:val="dcp|document||String|jobdone"/>
          <w:id w:val="1300954230"/>
          <w:placeholder>
            <w:docPart w:val="CCF7AA8D0000434EA7DAEDD470BEB31F"/>
          </w:placeholder>
          <w:text/>
        </w:sdtPr>
        <w:sdtContent>
          <w:r>
            <w:t>TAGENERGY AUSTRALIA PTY LTD</w:t>
          </w:r>
        </w:sdtContent>
      </w:sdt>
    </w:p>
    <w:p w14:paraId="4D67344F" w14:textId="77777777">
      <w:pPr>
        <w:pStyle w:val="Heading3"/>
      </w:pPr>
      <w:r>
        <w:t>Facility details</w:t>
      </w:r>
    </w:p>
    <w:p w14:paraId="0B4E9537" w14:textId="77777777">
      <w:pPr>
        <w:pStyle w:val="NoSpacing"/>
        <w:rPr>
          <w:color w:val="C00000"/>
        </w:rPr>
      </w:pPr>
      <w:r>
        <w:t>Facility</w:t>
      </w:r>
      <w:r>
        <w:t xml:space="preserve"> name:</w:t>
      </w:r>
    </w:p>
    <w:p w14:paraId="60BF22A4" w14:textId="6798E569">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rPr>
            <w:rFonts w:ascii="Arial" w:hAnsi="Arial" w:cs="Times New Roman"/>
            <w:sz w:val="16"/>
            <w:szCs w:val="24"/>
            <w:lang w:val="en-US"/>
          </w:rPr>
          <w:alias w:val="disr_projectname"/>
          <w:tag w:val="dcp|document||String|jobdone"/>
          <w:id w:val="977034798"/>
          <w:placeholder>
            <w:docPart w:val="AB8F854F1D724A4DA2276524D151979F"/>
          </w:placeholder>
          <w:text/>
        </w:sdtPr>
        <w:sdtContent>
          <w:r>
            <w:rPr>
              <w:rFonts w:ascii="Arial" w:hAnsi="Arial" w:cs="Times New Roman"/>
              <w:sz w:val="16"/>
              <w:szCs w:val="24"/>
              <w:lang w:val="en-US"/>
            </w:rPr>
            <w:t>Raglan BESS</w:t>
          </w:r>
        </w:sdtContent>
      </w:sdt>
    </w:p>
    <w:p w14:paraId="1FA0C83E" w14:textId="77777777">
      <w:pPr>
        <w:pStyle w:val="NoSpacing"/>
        <w:rPr>
          <w:color w:val="C00000"/>
        </w:rPr>
      </w:pPr>
      <w:r>
        <w:t>Location</w:t>
      </w:r>
      <w:r>
        <w:t>:</w:t>
      </w:r>
    </w:p>
    <w:p w14:paraId="762EC41E" w14:textId="23DF9C6C">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location"/>
          <w:tag w:val="dcp|document||String|jobdone"/>
          <w:id w:val="782083251"/>
          <w:placeholder>
            <w:docPart w:val="EA826F5DD2C448C8AA28F843F85C3DC2"/>
          </w:placeholder>
          <w:text/>
        </w:sdtPr>
        <w:sdtContent>
          <w:r>
            <w:t>Lon Lot 2 on DS507, Gentle Annie Road, Raglan</w:t>
          </w:r>
        </w:sdtContent>
      </w:sdt>
    </w:p>
    <w:p w14:paraId="7B26ABAE" w14:textId="77777777">
      <w:pPr>
        <w:pStyle w:val="NoSpacing"/>
        <w:rPr>
          <w:color w:val="C00000"/>
        </w:rPr>
      </w:pPr>
      <w:r>
        <w:t>Type</w:t>
      </w:r>
      <w:r>
        <w:t>:</w:t>
      </w:r>
    </w:p>
    <w:p w14:paraId="15952AEC" w14:textId="4020458D">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type"/>
          <w:tag w:val="dcp|document||Picklist|jobdone"/>
          <w:id w:val="205773042"/>
          <w:placeholder>
            <w:docPart w:val="71FCA0490EE5473095C771710C1DF768"/>
          </w:placeholder>
          <w:text/>
        </w:sdtPr>
        <w:sdtContent>
          <w:r>
            <w:t>Electricity facility</w:t>
          </w:r>
        </w:sdtContent>
      </w:sdt>
    </w:p>
    <w:p w14:paraId="25234C8B" w14:textId="77777777">
      <w:pPr>
        <w:pStyle w:val="Heading3"/>
      </w:pPr>
      <w:r>
        <w:t>Key goods and services</w:t>
      </w:r>
    </w:p>
    <w:p w14:paraId="563C2DDD" w14:textId="77777777">
      <w:r>
        <w:t>Indicative list of key goods and services to be acquired for the new facility:</w:t>
      </w:r>
    </w:p>
    <w:p w14:paraId="5DB8480E" w14:textId="77777777">
      <w:pPr>
        <w:pStyle w:val="NoSpacing"/>
        <w:rPr>
          <w:b/>
          <w:bCs/>
        </w:rPr>
      </w:pPr>
      <w:r>
        <w:rPr>
          <w:b/>
          <w:bCs/>
        </w:rPr>
        <w:t>List of key goods and services:</w:t>
      </w:r>
    </w:p>
    <w:p w14:paraId="01B139F3" w14:textId="77777777">
      <w:pPr>
        <w:pStyle w:val="NoSpacing"/>
        <w:rPr>
          <w:b/>
          <w:bCs/>
          <w:i/>
          <w:iCs/>
        </w:rPr>
      </w:pPr>
      <w:r>
        <w:rPr>
          <w:i/>
          <w:iCs/>
        </w:rPr>
        <w:t>An Australian entity is an entity with an ABN or CAN.</w:t>
      </w:r>
    </w:p>
    <w:p w14:paraId="77F98558" w14:textId="77777777">
      <w:pPr>
        <w:rPr>
          <w:lang w:val="en-US"/>
        </w:rPr>
      </w:pPr>
    </w:p>
    <w:tbl>
      <w:tblPr>
        <w:tblStyle w:val="TableGrid"/>
        <w:tblW w:w="0" w:type="auto"/>
        <w:tblLook w:val="04A0"/>
      </w:tblPr>
      <w:tblGrid>
        <w:gridCol w:w="2715"/>
        <w:gridCol w:w="2806"/>
        <w:gridCol w:w="3495"/>
      </w:tblGrid>
      <w:tr w14:paraId="02AA38A9" w14:textId="61418FAC">
        <w:tblPrEx>
          <w:tblW w:w="0" w:type="auto"/>
          <w:tblLook w:val="04A0"/>
        </w:tblPrEx>
        <w:sdt>
          <w:sdtPr>
            <w:rPr>
              <w:b/>
              <w:bCs/>
              <w:color w:val="FFFFFF" w:themeColor="background1"/>
            </w:rPr>
            <w:tag w:val="dcp|tableheader"/>
            <w:id w:val="-89315609"/>
            <w:lock w:val="sdtLocked"/>
            <w:placeholder>
              <w:docPart w:val="ABF0B00CEED048C2974B4E0103C01EFD"/>
            </w:placeholder>
            <w:text/>
          </w:sdtPr>
          <w:sdtContent>
            <w:tc>
              <w:tcPr>
                <w:tcW w:w="3005" w:type="dxa"/>
                <w:shd w:val="clear" w:color="auto" w:fill="156082"/>
              </w:tcPr>
              <w:p w14:paraId="350457D4" w14:textId="53C3CE38">
                <w:pPr>
                  <w:pStyle w:val="NoSpacing"/>
                  <w:rPr>
                    <w:b/>
                    <w:bCs/>
                    <w:color w:val="FFFFFF" w:themeColor="background1"/>
                  </w:rPr>
                </w:pPr>
                <w:r>
                  <w:rPr>
                    <w:b/>
                    <w:bCs/>
                    <w:color w:val="FFFFFF" w:themeColor="background1"/>
                  </w:rPr>
                  <w:t>Key goods and services</w:t>
                </w:r>
              </w:p>
            </w:tc>
          </w:sdtContent>
        </w:sdt>
        <w:tc>
          <w:tcPr>
            <w:tcW w:w="3005" w:type="dxa"/>
            <w:shd w:val="clear" w:color="auto" w:fill="156082"/>
          </w:tcPr>
          <w:p w14:paraId="2B319AD1" w14:textId="5AB7D8B6">
            <w:pPr>
              <w:pStyle w:val="NoSpacing"/>
              <w:rPr>
                <w:b/>
                <w:bCs/>
                <w:color w:val="FFFFFF" w:themeColor="background1"/>
              </w:rPr>
            </w:pPr>
            <w:r>
              <w:rPr>
                <w:b/>
                <w:bCs/>
                <w:color w:val="FFFFFF" w:themeColor="background1"/>
              </w:rPr>
              <w:t>Opportunity for entities</w:t>
            </w:r>
          </w:p>
        </w:tc>
        <w:tc>
          <w:tcPr>
            <w:tcW w:w="3006" w:type="dxa"/>
            <w:shd w:val="clear" w:color="auto" w:fill="156082"/>
          </w:tcPr>
          <w:p w14:paraId="290D1BE5" w14:textId="6E018B1C">
            <w:pPr>
              <w:pStyle w:val="NoSpacing"/>
              <w:rPr>
                <w:b/>
                <w:bCs/>
                <w:color w:val="FFFFFF" w:themeColor="background1"/>
              </w:rPr>
            </w:pPr>
            <w:r>
              <w:rPr>
                <w:b/>
                <w:bCs/>
                <w:color w:val="FFFFFF" w:themeColor="background1"/>
              </w:rPr>
              <w:t>Explanation for no opportunities for Australian entities</w:t>
            </w:r>
          </w:p>
        </w:tc>
      </w:tr>
      <w:tr w14:paraId="27310A94" w14:textId="5BAE2E68">
        <w:tblPrEx>
          <w:tblW w:w="0" w:type="auto"/>
          <w:tblLook w:val="04A0"/>
        </w:tblPrEx>
        <w:tc>
          <w:tcPr>
            <w:tcW w:w="3005" w:type="dxa"/>
          </w:tcPr>
          <w:p w14:paraId="574C5A4C" w14:textId="4F6D29CC">
            <w:pPr>
              <w:pStyle w:val="NoSpacing"/>
            </w:pPr>
            <w:sdt>
              <w:sdtPr>
                <w:alias w:val="disr_keygoodsandservices"/>
                <w:tag w:val="dcp|disr_jaipgoodsandservices|table3|String|jobdone"/>
                <w:id w:val="551165679"/>
                <w:placeholder>
                  <w:docPart w:val="7AD7B78E726C4C2F8B1C0C3D54DC5A51"/>
                </w:placeholder>
                <w:text/>
              </w:sdtPr>
              <w:sdtContent>
                <w:r>
                  <w:t>Supply of spare parts for BESS containers</w:t>
                </w:r>
              </w:sdtContent>
            </w:sdt>
          </w:p>
        </w:tc>
        <w:sdt>
          <w:sdtPr>
            <w:alias w:val="disr_opportunitiesforentity"/>
            <w:tag w:val="dcp|disr_jaipgoodsandservices|table3|MultiSelectPicklist|jobdone"/>
            <w:id w:val="2069317023"/>
            <w:placeholder>
              <w:docPart w:val="9B1B51523C094F138EBF6930C4E52146"/>
            </w:placeholder>
            <w:text/>
          </w:sdtPr>
          <w:sdtContent>
            <w:tc>
              <w:tcPr>
                <w:tcW w:w="3005" w:type="dxa"/>
              </w:tcPr>
              <w:p w14:paraId="4437314F" w14:textId="4F2515EC">
                <w:pPr>
                  <w:pStyle w:val="NoSpacing"/>
                </w:pPr>
                <w:r>
                  <w:t>Opportunities for non-Australian entities</w:t>
                </w:r>
              </w:p>
            </w:tc>
          </w:sdtContent>
        </w:sdt>
        <w:sdt>
          <w:sdtPr>
            <w:alias w:val="disr_explanationfornoopportunities"/>
            <w:tag w:val="dcp|disr_jaipgoodsandservices|table3|Memo|jobdone"/>
            <w:id w:val="1197639814"/>
            <w:placeholder>
              <w:docPart w:val="644F755084264101B7A1556E18262FD4"/>
            </w:placeholder>
            <w:text/>
          </w:sdtPr>
          <w:sdtContent>
            <w:tc>
              <w:tcPr>
                <w:tcW w:w="3006" w:type="dxa"/>
              </w:tcPr>
              <w:p w14:paraId="146B8243" w14:textId="36D6A56B">
                <w:pPr>
                  <w:pStyle w:val="NoSpacing"/>
                </w:pPr>
                <w:r>
                  <w:t>No Australian suppliers of BESS equipment</w:t>
                </w:r>
              </w:p>
            </w:tc>
          </w:sdtContent>
        </w:sdt>
      </w:tr>
      <w:tr w14:paraId="27310A94" w14:textId="5BAE2E68">
        <w:tblPrEx>
          <w:tblW w:w="0" w:type="auto"/>
          <w:tblLook w:val="04A0"/>
        </w:tblPrEx>
        <w:tc>
          <w:tcPr>
            <w:tcW w:w="3005" w:type="dxa"/>
          </w:tcPr>
          <w:p w14:textId="4F6D29CC">
            <w:pPr>
              <w:pStyle w:val="NoSpacing"/>
            </w:pPr>
            <w:sdt>
              <w:sdtPr>
                <w:alias w:val="disr_keygoodsandservices"/>
                <w:tag w:val="dcp|disr_jaipgoodsandservices|table3|String|jobdone"/>
                <w:id w:val="1172734408"/>
                <w:placeholder>
                  <w:docPart w:val="7AD7B78E726C4C2F8B1C0C3D54DC5A51"/>
                </w:placeholder>
                <w:text/>
              </w:sdtPr>
              <w:sdtContent>
                <w:r>
                  <w:t>Supply of spare parts for inverters</w:t>
                </w:r>
              </w:sdtContent>
            </w:sdt>
          </w:p>
        </w:tc>
        <w:sdt>
          <w:sdtPr>
            <w:alias w:val="disr_opportunitiesforentity"/>
            <w:tag w:val="dcp|disr_jaipgoodsandservices|table3|MultiSelectPicklist|jobdone"/>
            <w:id w:val="593795642"/>
            <w:placeholder>
              <w:docPart w:val="9B1B51523C094F138EBF6930C4E52146"/>
            </w:placeholder>
            <w:text/>
          </w:sdtPr>
          <w:sdtContent>
            <w:tc>
              <w:tcPr>
                <w:tcW w:w="3005" w:type="dxa"/>
              </w:tcPr>
              <w:p w14:textId="4F2515EC">
                <w:pPr>
                  <w:pStyle w:val="NoSpacing"/>
                </w:pPr>
                <w:r>
                  <w:t>Opportunities for non-Australian entities</w:t>
                </w:r>
              </w:p>
            </w:tc>
          </w:sdtContent>
        </w:sdt>
        <w:sdt>
          <w:sdtPr>
            <w:alias w:val="disr_explanationfornoopportunities"/>
            <w:tag w:val="dcp|disr_jaipgoodsandservices|table3|Memo|jobdone"/>
            <w:id w:val="573130238"/>
            <w:placeholder>
              <w:docPart w:val="644F755084264101B7A1556E18262FD4"/>
            </w:placeholder>
            <w:text/>
          </w:sdtPr>
          <w:sdtContent>
            <w:tc>
              <w:tcPr>
                <w:tcW w:w="3006" w:type="dxa"/>
              </w:tcPr>
              <w:p w14:textId="36D6A56B">
                <w:pPr>
                  <w:pStyle w:val="NoSpacing"/>
                </w:pPr>
                <w:r>
                  <w:t>No Australian suppliers of inverter stations</w:t>
                </w:r>
              </w:p>
            </w:tc>
          </w:sdtContent>
        </w:sdt>
      </w:tr>
      <w:tr w14:paraId="27310A94" w14:textId="5BAE2E68">
        <w:tblPrEx>
          <w:tblW w:w="0" w:type="auto"/>
          <w:tblLook w:val="04A0"/>
        </w:tblPrEx>
        <w:tc>
          <w:tcPr>
            <w:tcW w:w="3005" w:type="dxa"/>
          </w:tcPr>
          <w:p w14:textId="4F6D29CC">
            <w:pPr>
              <w:pStyle w:val="NoSpacing"/>
            </w:pPr>
            <w:sdt>
              <w:sdtPr>
                <w:alias w:val="disr_keygoodsandservices"/>
                <w:tag w:val="dcp|disr_jaipgoodsandservices|table3|String|jobdone"/>
                <w:id w:val="1907609004"/>
                <w:placeholder>
                  <w:docPart w:val="7AD7B78E726C4C2F8B1C0C3D54DC5A51"/>
                </w:placeholder>
                <w:text/>
              </w:sdtPr>
              <w:sdtContent>
                <w:r>
                  <w:t>Specialist tools and safety equipment</w:t>
                </w:r>
              </w:sdtContent>
            </w:sdt>
          </w:p>
        </w:tc>
        <w:sdt>
          <w:sdtPr>
            <w:alias w:val="disr_opportunitiesforentity"/>
            <w:tag w:val="dcp|disr_jaipgoodsandservices|table3|MultiSelectPicklist|jobdone"/>
            <w:id w:val="1088135168"/>
            <w:placeholder>
              <w:docPart w:val="9B1B51523C094F138EBF6930C4E52146"/>
            </w:placeholder>
            <w:text/>
          </w:sdtPr>
          <w:sdtContent>
            <w:tc>
              <w:tcPr>
                <w:tcW w:w="3005" w:type="dxa"/>
              </w:tcPr>
              <w:p w14:textId="4F2515EC">
                <w:pPr>
                  <w:pStyle w:val="NoSpacing"/>
                </w:pPr>
                <w:r>
                  <w:t>Opportunities for Australian entities</w:t>
                </w:r>
              </w:p>
            </w:tc>
          </w:sdtContent>
        </w:sdt>
        <w:tc>
          <w:tcPr>
            <w:tcW w:w="3006" w:type="dxa"/>
          </w:tcPr>
          <w:p w14:textId="36D6A56B">
            <w:pPr>
              <w:pStyle w:val="NoSpacing"/>
            </w:pPr>
          </w:p>
        </w:tc>
      </w:tr>
      <w:tr w14:paraId="27310A94" w14:textId="5BAE2E68">
        <w:tblPrEx>
          <w:tblW w:w="0" w:type="auto"/>
          <w:tblLook w:val="04A0"/>
        </w:tblPrEx>
        <w:tc>
          <w:tcPr>
            <w:tcW w:w="3005" w:type="dxa"/>
          </w:tcPr>
          <w:p w14:textId="4F6D29CC">
            <w:pPr>
              <w:pStyle w:val="NoSpacing"/>
            </w:pPr>
            <w:sdt>
              <w:sdtPr>
                <w:alias w:val="disr_keygoodsandservices"/>
                <w:tag w:val="dcp|disr_jaipgoodsandservices|table3|String|jobdone"/>
                <w:id w:val="1425077657"/>
                <w:placeholder>
                  <w:docPart w:val="7AD7B78E726C4C2F8B1C0C3D54DC5A51"/>
                </w:placeholder>
                <w:text/>
              </w:sdtPr>
              <w:sdtContent>
                <w:r>
                  <w:t>Supply of BOP service technicians</w:t>
                </w:r>
              </w:sdtContent>
            </w:sdt>
          </w:p>
        </w:tc>
        <w:sdt>
          <w:sdtPr>
            <w:alias w:val="disr_opportunitiesforentity"/>
            <w:tag w:val="dcp|disr_jaipgoodsandservices|table3|MultiSelectPicklist|jobdone"/>
            <w:id w:val="2146440632"/>
            <w:placeholder>
              <w:docPart w:val="9B1B51523C094F138EBF6930C4E52146"/>
            </w:placeholder>
            <w:text/>
          </w:sdtPr>
          <w:sdtContent>
            <w:tc>
              <w:tcPr>
                <w:tcW w:w="3005" w:type="dxa"/>
              </w:tcPr>
              <w:p w14:textId="4F2515EC">
                <w:pPr>
                  <w:pStyle w:val="NoSpacing"/>
                </w:pPr>
                <w:r>
                  <w:t>Opportunities for Australian entities</w:t>
                </w:r>
              </w:p>
            </w:tc>
          </w:sdtContent>
        </w:sdt>
        <w:tc>
          <w:tcPr>
            <w:tcW w:w="3006" w:type="dxa"/>
          </w:tcPr>
          <w:p w14:textId="36D6A56B">
            <w:pPr>
              <w:pStyle w:val="NoSpacing"/>
            </w:pPr>
          </w:p>
        </w:tc>
      </w:tr>
      <w:tr w14:paraId="27310A94" w14:textId="5BAE2E68">
        <w:tblPrEx>
          <w:tblW w:w="0" w:type="auto"/>
          <w:tblLook w:val="04A0"/>
        </w:tblPrEx>
        <w:tc>
          <w:tcPr>
            <w:tcW w:w="3005" w:type="dxa"/>
          </w:tcPr>
          <w:p w14:textId="4F6D29CC">
            <w:pPr>
              <w:pStyle w:val="NoSpacing"/>
            </w:pPr>
            <w:sdt>
              <w:sdtPr>
                <w:alias w:val="disr_keygoodsandservices"/>
                <w:tag w:val="dcp|disr_jaipgoodsandservices|table3|String|jobdone"/>
                <w:id w:val="1663613348"/>
                <w:placeholder>
                  <w:docPart w:val="7AD7B78E726C4C2F8B1C0C3D54DC5A51"/>
                </w:placeholder>
                <w:text/>
              </w:sdtPr>
              <w:sdtContent>
                <w:r>
                  <w:t>Supply of general services contracts</w:t>
                </w:r>
              </w:sdtContent>
            </w:sdt>
          </w:p>
        </w:tc>
        <w:sdt>
          <w:sdtPr>
            <w:alias w:val="disr_opportunitiesforentity"/>
            <w:tag w:val="dcp|disr_jaipgoodsandservices|table3|MultiSelectPicklist|jobdone"/>
            <w:id w:val="1929210373"/>
            <w:placeholder>
              <w:docPart w:val="9B1B51523C094F138EBF6930C4E52146"/>
            </w:placeholder>
            <w:text/>
          </w:sdtPr>
          <w:sdtContent>
            <w:tc>
              <w:tcPr>
                <w:tcW w:w="3005" w:type="dxa"/>
              </w:tcPr>
              <w:p w14:textId="4F2515EC">
                <w:pPr>
                  <w:pStyle w:val="NoSpacing"/>
                </w:pPr>
                <w:r>
                  <w:t>Opportunities for Australian entities</w:t>
                </w:r>
              </w:p>
            </w:tc>
          </w:sdtContent>
        </w:sdt>
        <w:tc>
          <w:tcPr>
            <w:tcW w:w="3006" w:type="dxa"/>
          </w:tcPr>
          <w:p w14:textId="36D6A56B">
            <w:pPr>
              <w:pStyle w:val="NoSpacing"/>
            </w:pPr>
          </w:p>
        </w:tc>
      </w:tr>
      <w:tr w14:paraId="27310A94" w14:textId="5BAE2E68">
        <w:tblPrEx>
          <w:tblW w:w="0" w:type="auto"/>
          <w:tblLook w:val="04A0"/>
        </w:tblPrEx>
        <w:tc>
          <w:tcPr>
            <w:tcW w:w="3005" w:type="dxa"/>
          </w:tcPr>
          <w:p w14:textId="4F6D29CC">
            <w:pPr>
              <w:pStyle w:val="NoSpacing"/>
            </w:pPr>
            <w:sdt>
              <w:sdtPr>
                <w:alias w:val="disr_keygoodsandservices"/>
                <w:tag w:val="dcp|disr_jaipgoodsandservices|table3|String|jobdone"/>
                <w:id w:val="921049190"/>
                <w:placeholder>
                  <w:docPart w:val="7AD7B78E726C4C2F8B1C0C3D54DC5A51"/>
                </w:placeholder>
                <w:text/>
              </w:sdtPr>
              <w:sdtContent>
                <w:r>
                  <w:t>Transportation and Delivery  - BESS Spare Parts</w:t>
                </w:r>
              </w:sdtContent>
            </w:sdt>
          </w:p>
        </w:tc>
        <w:sdt>
          <w:sdtPr>
            <w:alias w:val="disr_opportunitiesforentity"/>
            <w:tag w:val="dcp|disr_jaipgoodsandservices|table3|MultiSelectPicklist|jobdone"/>
            <w:id w:val="120975577"/>
            <w:placeholder>
              <w:docPart w:val="9B1B51523C094F138EBF6930C4E52146"/>
            </w:placeholder>
            <w:text/>
          </w:sdtPr>
          <w:sdtContent>
            <w:tc>
              <w:tcPr>
                <w:tcW w:w="3005" w:type="dxa"/>
              </w:tcPr>
              <w:p w14:textId="4F2515EC">
                <w:pPr>
                  <w:pStyle w:val="NoSpacing"/>
                </w:pPr>
                <w:r>
                  <w:t>Opportunities for Australian entities</w:t>
                </w:r>
              </w:p>
            </w:tc>
          </w:sdtContent>
        </w:sdt>
        <w:tc>
          <w:tcPr>
            <w:tcW w:w="3006" w:type="dxa"/>
          </w:tcPr>
          <w:p w14:textId="36D6A56B">
            <w:pPr>
              <w:pStyle w:val="NoSpacing"/>
            </w:pPr>
          </w:p>
        </w:tc>
      </w:tr>
      <w:tr w14:paraId="27310A94" w14:textId="5BAE2E68">
        <w:tblPrEx>
          <w:tblW w:w="0" w:type="auto"/>
          <w:tblLook w:val="04A0"/>
        </w:tblPrEx>
        <w:tc>
          <w:tcPr>
            <w:tcW w:w="3005" w:type="dxa"/>
          </w:tcPr>
          <w:p w14:textId="4F6D29CC">
            <w:pPr>
              <w:pStyle w:val="NoSpacing"/>
            </w:pPr>
            <w:sdt>
              <w:sdtPr>
                <w:alias w:val="disr_keygoodsandservices"/>
                <w:tag w:val="dcp|disr_jaipgoodsandservices|table3|String|jobdone"/>
                <w:id w:val="180926104"/>
                <w:placeholder>
                  <w:docPart w:val="7AD7B78E726C4C2F8B1C0C3D54DC5A51"/>
                </w:placeholder>
                <w:text/>
              </w:sdtPr>
              <w:sdtContent>
                <w:r>
                  <w:t>Transportation and Delivery  - Inverter Spare Parts</w:t>
                </w:r>
              </w:sdtContent>
            </w:sdt>
          </w:p>
        </w:tc>
        <w:sdt>
          <w:sdtPr>
            <w:alias w:val="disr_opportunitiesforentity"/>
            <w:tag w:val="dcp|disr_jaipgoodsandservices|table3|MultiSelectPicklist|jobdone"/>
            <w:id w:val="2036431824"/>
            <w:placeholder>
              <w:docPart w:val="9B1B51523C094F138EBF6930C4E52146"/>
            </w:placeholder>
            <w:text/>
          </w:sdtPr>
          <w:sdtContent>
            <w:tc>
              <w:tcPr>
                <w:tcW w:w="3005" w:type="dxa"/>
              </w:tcPr>
              <w:p w14:textId="4F2515EC">
                <w:pPr>
                  <w:pStyle w:val="NoSpacing"/>
                </w:pPr>
                <w:r>
                  <w:t>Opportunities for Australian entities</w:t>
                </w:r>
              </w:p>
            </w:tc>
          </w:sdtContent>
        </w:sdt>
        <w:tc>
          <w:tcPr>
            <w:tcW w:w="3006" w:type="dxa"/>
          </w:tcPr>
          <w:p w14:textId="36D6A56B">
            <w:pPr>
              <w:pStyle w:val="NoSpacing"/>
            </w:pPr>
          </w:p>
        </w:tc>
      </w:tr>
    </w:tbl>
    <w:p w14:paraId="54B186BB" w14:textId="77777777">
      <w:pPr>
        <w:pStyle w:val="NoSpacing"/>
      </w:pPr>
    </w:p>
    <w:p w14:paraId="1297E158" w14:textId="4FE664B0">
      <w:pPr>
        <w:pStyle w:val="NoSpacing"/>
        <w:rPr>
          <w:color w:val="C00000"/>
        </w:rPr>
      </w:pPr>
      <w:r>
        <w:t>Facility standards</w:t>
      </w:r>
      <w:r>
        <w:t>:</w:t>
      </w:r>
    </w:p>
    <w:p w14:paraId="67ACB738" w14:textId="3CDF2DE3">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artcfacilitystandards"/>
          <w:tag w:val="dcp|document||MultiSelectPicklist|jobdone"/>
          <w:id w:val="1891931799"/>
          <w:placeholder>
            <w:docPart w:val="6BF003E6B7E04D74B710FC9C95C5E7E1"/>
          </w:placeholder>
          <w:text/>
        </w:sdtPr>
        <w:sdtContent>
          <w:r>
            <w:t>Australian, International</w:t>
          </w:r>
        </w:sdtContent>
      </w:sdt>
    </w:p>
    <w:p w14:paraId="1786E766" w14:textId="77777777">
      <w:pPr>
        <w:rPr>
          <w:rFonts w:ascii="Aptos" w:hAnsi="Aptos" w:eastAsiaTheme="majorEastAsia" w:cstheme="majorBidi"/>
          <w:color w:val="0F4761"/>
          <w:kern w:val="2"/>
          <w:sz w:val="28"/>
          <w:szCs w:val="28"/>
          <w14:ligatures w14:val="standardContextual"/>
        </w:rPr>
      </w:pPr>
      <w:r>
        <w:br w:type="page"/>
      </w:r>
    </w:p>
    <w:p w14:paraId="3A7AAB78" w14:textId="398AA91F">
      <w:pPr>
        <w:pStyle w:val="Heading3"/>
      </w:pPr>
      <w:r>
        <w:t>Supplier information and communication</w:t>
      </w:r>
    </w:p>
    <w:p w14:paraId="0F10E9F2" w14:textId="77777777">
      <w:pPr>
        <w:pStyle w:val="Heading4"/>
      </w:pPr>
      <w:r>
        <w:t>Facility</w:t>
      </w:r>
      <w:r>
        <w:t xml:space="preserve"> </w:t>
      </w:r>
      <w:r>
        <w:t>operators</w:t>
      </w:r>
      <w:r>
        <w:t xml:space="preserve"> Contact Person</w:t>
      </w:r>
    </w:p>
    <w:p w14:paraId="16EBAA1B" w14:textId="77777777">
      <w:pPr>
        <w:rPr>
          <w:rFonts w:cstheme="minorHAnsi"/>
          <w:i/>
          <w:iCs/>
          <w:szCs w:val="20"/>
        </w:rPr>
      </w:pPr>
      <w:r>
        <w:rPr>
          <w:rFonts w:cstheme="minorHAnsi"/>
          <w:i/>
          <w:iCs/>
          <w:szCs w:val="20"/>
        </w:rPr>
        <w:t>Facility</w:t>
      </w:r>
      <w:r>
        <w:rPr>
          <w:rFonts w:cstheme="minorHAnsi"/>
          <w:i/>
          <w:iCs/>
          <w:szCs w:val="20"/>
        </w:rPr>
        <w:t xml:space="preserve"> </w:t>
      </w:r>
      <w:r>
        <w:rPr>
          <w:rFonts w:cstheme="minorHAnsi"/>
          <w:i/>
          <w:iCs/>
          <w:szCs w:val="20"/>
        </w:rPr>
        <w:t>operators</w:t>
      </w:r>
      <w:r>
        <w:rPr>
          <w:rFonts w:cstheme="minorHAnsi"/>
          <w:i/>
          <w:iCs/>
          <w:szCs w:val="20"/>
        </w:rPr>
        <w:t xml:space="preserve"> contact person for supplier enquires.</w:t>
      </w:r>
    </w:p>
    <w:p w14:paraId="69E98255" w14:textId="77777777">
      <w:pPr>
        <w:pStyle w:val="NoSpacing"/>
      </w:pPr>
      <w:r>
        <w:t>Contact person’s n</w:t>
      </w:r>
      <w:r>
        <w:t>ame:</w:t>
      </w:r>
    </w:p>
    <w:p w14:paraId="3E39DD62" w14:textId="72FA23E5">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nfocontactperson"/>
          <w:tag w:val="dcp|document||String|jobdone"/>
          <w:id w:val="1114168640"/>
          <w:placeholder>
            <w:docPart w:val="35297C49CE464390A255E70039AE4520"/>
          </w:placeholder>
          <w:text/>
        </w:sdtPr>
        <w:sdtContent>
          <w:r>
            <w:t>Andrew Riggs</w:t>
          </w:r>
        </w:sdtContent>
      </w:sdt>
    </w:p>
    <w:p w14:paraId="4CEEBEA9" w14:textId="77777777">
      <w:pPr>
        <w:pStyle w:val="NoSpacing"/>
      </w:pPr>
      <w:r>
        <w:t>Contact person’s position</w:t>
      </w:r>
      <w:r>
        <w:t>:</w:t>
      </w:r>
    </w:p>
    <w:p w14:paraId="7E152CDC" w14:textId="017B0C1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nfopositiontitle"/>
          <w:tag w:val="dcp|document||String|jobdone"/>
          <w:id w:val="1220008863"/>
          <w:placeholder>
            <w:docPart w:val="E43F6388C36D4AFFAC37A74E42E94E88"/>
          </w:placeholder>
          <w:text/>
        </w:sdtPr>
        <w:sdtContent>
          <w:r>
            <w:t>Managing Partner - Australia</w:t>
          </w:r>
        </w:sdtContent>
      </w:sdt>
    </w:p>
    <w:p w14:paraId="0D670177" w14:textId="77777777">
      <w:pPr>
        <w:pStyle w:val="NoSpacing"/>
      </w:pPr>
      <w:r>
        <w:t>Phone number:</w:t>
      </w:r>
    </w:p>
    <w:p w14:paraId="43AFEA5A" w14:textId="68B05817">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nfophonenumber"/>
          <w:tag w:val="dcp|document||String|jobdone"/>
          <w:id w:val="429717343"/>
          <w:placeholder>
            <w:docPart w:val="2DB9F1F5802740D38A89DC858FE3B998"/>
          </w:placeholder>
          <w:text/>
        </w:sdtPr>
        <w:sdtContent>
          <w:r>
            <w:t>0409008805</w:t>
          </w:r>
        </w:sdtContent>
      </w:sdt>
    </w:p>
    <w:p w14:paraId="4EBE5A68" w14:textId="77777777">
      <w:pPr>
        <w:pStyle w:val="NoSpacing"/>
      </w:pPr>
      <w:r>
        <w:t>Email address:</w:t>
      </w:r>
    </w:p>
    <w:p w14:paraId="779F2E35" w14:textId="18C88029">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nfocontactemail"/>
          <w:tag w:val="dcp|document||String|jobdone"/>
          <w:id w:val="1588981635"/>
          <w:placeholder>
            <w:docPart w:val="B0BFE4EB4C6F4BE581ED83E0D69BFA15"/>
          </w:placeholder>
          <w:text/>
        </w:sdtPr>
        <w:sdtContent>
          <w:r>
            <w:t>andrew.riggs@tag-en.com</w:t>
          </w:r>
        </w:sdtContent>
      </w:sdt>
    </w:p>
    <w:p w14:paraId="30BC8CB5" w14:textId="77777777"/>
    <w:p w14:paraId="4C6ED37F" w14:textId="77777777">
      <w:pPr>
        <w:pStyle w:val="Heading4"/>
      </w:pPr>
      <w:r>
        <w:t>Facility</w:t>
      </w:r>
      <w:r>
        <w:t xml:space="preserve"> </w:t>
      </w:r>
      <w:r>
        <w:t>Operator</w:t>
      </w:r>
      <w:r>
        <w:t xml:space="preserve"> Website</w:t>
      </w:r>
    </w:p>
    <w:p w14:paraId="52B47D83" w14:textId="77777777">
      <w:pPr>
        <w:pStyle w:val="NoSpacing"/>
      </w:pPr>
      <w:r>
        <w:t>Facility operator website:</w:t>
      </w:r>
    </w:p>
    <w:p w14:paraId="713FE447" w14:textId="4916D506">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rPr>
            <w:rFonts w:cs="Times New Roman"/>
            <w:sz w:val="16"/>
            <w:szCs w:val="24"/>
            <w:lang w:val="en-US"/>
          </w:rPr>
          <w:alias w:val="disr_partcpublicwebsite"/>
          <w:tag w:val="dcp|document||String|jobdone"/>
          <w:id w:val="1313749809"/>
          <w:placeholder>
            <w:docPart w:val="46A7CBAE56C04C4DAC260E6576745E9F"/>
          </w:placeholder>
          <w:text/>
        </w:sdtPr>
        <w:sdtContent>
          <w:r>
            <w:rPr>
              <w:rFonts w:cs="Times New Roman"/>
              <w:sz w:val="16"/>
              <w:szCs w:val="24"/>
              <w:lang w:val="en-US"/>
            </w:rPr>
            <w:t>https://australia.tag-en.com/projects/raglan-battery/</w:t>
          </w:r>
        </w:sdtContent>
      </w:sdt>
    </w:p>
    <w:p w14:paraId="3B2561E4" w14:textId="77777777"/>
    <w:p w14:paraId="24294976" w14:textId="77777777">
      <w:pPr>
        <w:pStyle w:val="Heading4"/>
      </w:pPr>
      <w:r>
        <w:t>Facility</w:t>
      </w:r>
      <w:r>
        <w:t xml:space="preserve"> Opportunities Website</w:t>
      </w:r>
    </w:p>
    <w:p w14:paraId="5EF40157" w14:textId="77777777">
      <w:pPr>
        <w:pStyle w:val="NoSpacing"/>
        <w:rPr>
          <w:b/>
          <w:bCs/>
        </w:rPr>
      </w:pPr>
      <w:r>
        <w:rPr>
          <w:b/>
          <w:bCs/>
        </w:rPr>
        <w:t>List of websites:</w:t>
      </w:r>
    </w:p>
    <w:p w14:paraId="70836CFB" w14:textId="77777777"/>
    <w:tbl>
      <w:tblPr>
        <w:tblStyle w:val="TableGrid"/>
        <w:tblW w:w="0" w:type="auto"/>
        <w:tblLook w:val="04A0"/>
      </w:tblPr>
      <w:tblGrid>
        <w:gridCol w:w="3499"/>
        <w:gridCol w:w="1741"/>
        <w:gridCol w:w="1035"/>
        <w:gridCol w:w="2741"/>
      </w:tblGrid>
      <w:tr w14:paraId="2CE59604" w14:textId="0296997F">
        <w:tblPrEx>
          <w:tblW w:w="0" w:type="auto"/>
          <w:tblLook w:val="04A0"/>
        </w:tblPrEx>
        <w:sdt>
          <w:sdtPr>
            <w:rPr>
              <w:b/>
              <w:bCs/>
              <w:color w:val="FFFFFF" w:themeColor="background1"/>
            </w:rPr>
            <w:tag w:val="dcp|tableheader"/>
            <w:id w:val="-1639416188"/>
            <w:lock w:val="sdtLocked"/>
            <w:placeholder>
              <w:docPart w:val="0501B382911446209CD881901061D262"/>
            </w:placeholder>
            <w:text/>
          </w:sdtPr>
          <w:sdtContent>
            <w:tc>
              <w:tcPr>
                <w:tcW w:w="3499" w:type="dxa"/>
                <w:shd w:val="clear" w:color="auto" w:fill="156082"/>
              </w:tcPr>
              <w:p w14:paraId="6D09D2B7" w14:textId="0C54C143">
                <w:pPr>
                  <w:pStyle w:val="NoSpacing"/>
                  <w:rPr>
                    <w:b/>
                    <w:bCs/>
                    <w:color w:val="FFFFFF" w:themeColor="background1"/>
                  </w:rPr>
                </w:pPr>
                <w:r>
                  <w:rPr>
                    <w:b/>
                    <w:bCs/>
                    <w:color w:val="FFFFFF" w:themeColor="background1"/>
                  </w:rPr>
                  <w:t>Website address (URL only)</w:t>
                </w:r>
              </w:p>
            </w:tc>
          </w:sdtContent>
        </w:sdt>
        <w:tc>
          <w:tcPr>
            <w:tcW w:w="1741" w:type="dxa"/>
            <w:shd w:val="clear" w:color="auto" w:fill="156082"/>
          </w:tcPr>
          <w:p w14:paraId="668B44FF" w14:textId="4944AADD">
            <w:pPr>
              <w:pStyle w:val="NoSpacing"/>
              <w:rPr>
                <w:b/>
                <w:bCs/>
                <w:color w:val="FFFFFF" w:themeColor="background1"/>
              </w:rPr>
            </w:pPr>
            <w:r>
              <w:rPr>
                <w:b/>
                <w:bCs/>
                <w:color w:val="FFFFFF" w:themeColor="background1"/>
              </w:rPr>
              <w:t>Is this website active?</w:t>
            </w:r>
          </w:p>
        </w:tc>
        <w:tc>
          <w:tcPr>
            <w:tcW w:w="3776" w:type="dxa"/>
            <w:gridSpan w:val="2"/>
            <w:shd w:val="clear" w:color="auto" w:fill="156082"/>
          </w:tcPr>
          <w:p w14:paraId="07E2DCC2" w14:textId="13A38F3F">
            <w:pPr>
              <w:pStyle w:val="NoSpacing"/>
              <w:rPr>
                <w:b/>
                <w:bCs/>
                <w:color w:val="FFFFFF" w:themeColor="background1"/>
              </w:rPr>
            </w:pPr>
            <w:r>
              <w:rPr>
                <w:b/>
                <w:bCs/>
                <w:color w:val="FFFFFF" w:themeColor="background1"/>
              </w:rPr>
              <w:t>Date the website is expected to go live:</w:t>
            </w:r>
          </w:p>
        </w:tc>
      </w:tr>
      <w:tr w14:paraId="15B7B6D2" w14:textId="2AC7E3D8">
        <w:tblPrEx>
          <w:tblW w:w="0" w:type="auto"/>
          <w:tblLook w:val="04A0"/>
        </w:tblPrEx>
        <w:tc>
          <w:tcPr>
            <w:tcW w:w="3499" w:type="dxa"/>
          </w:tcPr>
          <w:p w14:paraId="7EB8E1B4" w14:textId="7FFAFBE8">
            <w:pPr>
              <w:pStyle w:val="NoSpacing"/>
            </w:pPr>
            <w:sdt>
              <w:sdtPr>
                <w:alias w:val="disr_addressofthepublicwebsite"/>
                <w:tag w:val="dcp|disr_jaipopportunitywebsite|table4|String|jobdone"/>
                <w:id w:val="1567290826"/>
                <w:placeholder>
                  <w:docPart w:val="FFADE479FB8C494D9B990F320A4C2635"/>
                </w:placeholder>
                <w:text/>
              </w:sdtPr>
              <w:sdtContent>
                <w:r>
                  <w:t>https://australia.tag-en.com/projects/raglan-battery/</w:t>
                </w:r>
              </w:sdtContent>
            </w:sdt>
          </w:p>
        </w:tc>
        <w:sdt>
          <w:sdtPr>
            <w:alias w:val="disr_isthiswebsiteactive"/>
            <w:tag w:val="dcp|disr_jaipopportunitywebsite|table4|Picklist|jobdone"/>
            <w:id w:val="219930343"/>
            <w:placeholder>
              <w:docPart w:val="730A30CADCB143BF824FA8BE620BA688"/>
            </w:placeholder>
            <w:text/>
          </w:sdtPr>
          <w:sdtContent>
            <w:tc>
              <w:tcPr>
                <w:tcW w:w="2776" w:type="dxa"/>
                <w:gridSpan w:val="2"/>
              </w:tcPr>
              <w:p w14:paraId="517CA677" w14:textId="56B8672F">
                <w:pPr>
                  <w:pStyle w:val="NoSpacing"/>
                </w:pPr>
                <w:r>
                  <w:t>Yes</w:t>
                </w:r>
              </w:p>
            </w:tc>
          </w:sdtContent>
        </w:sdt>
        <w:tc>
          <w:tcPr>
            <w:tcW w:w="2741" w:type="dxa"/>
          </w:tcPr>
          <w:p w14:paraId="360B0AA2" w14:textId="3C4D3177">
            <w:pPr>
              <w:pStyle w:val="NoSpacing"/>
            </w:pPr>
          </w:p>
        </w:tc>
      </w:tr>
    </w:tbl>
    <w:p w14:paraId="3A1F5B10" w14:textId="77777777">
      <w:pPr>
        <w:pStyle w:val="NoSpacing"/>
      </w:pPr>
      <w:r>
        <w:t>Supplier engagement and communication actions</w:t>
      </w:r>
      <w:r>
        <w:t>:</w:t>
      </w:r>
    </w:p>
    <w:p w14:paraId="5FF5442A" w14:textId="3D6C34E4">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cmanufacturersandsuppliers"/>
          <w:tag w:val="dcp|document||MultiSelectPicklist|jobdone"/>
          <w:id w:val="1262273612"/>
          <w:placeholder>
            <w:docPart w:val="D1B6875BEBE748B99C5B6FA9CF9784CC"/>
          </w:placeholder>
          <w:text/>
        </w:sdtPr>
        <w:sdtContent>
          <w:r>
            <w:t>Promote new facility opportunities through industry associations</w:t>
            <w:br/>
            <w:t>Conduct supplier information briefings on new facility opportunities and bid processes</w:t>
            <w:br/>
            <w:t>Issue media releases or ASX announcements on new facility developments and opportunities</w:t>
            <w:br/>
            <w:t>Directly contact suppliers with information on new facility opportunities and bid processes</w:t>
          </w:r>
        </w:sdtContent>
      </w:sdt>
    </w:p>
    <w:p w14:paraId="5F44D772" w14:textId="77777777"/>
    <w:p w14:paraId="6F0A2899" w14:textId="77777777"/>
    <w:p w14:paraId="73C45CE8" w14:textId="77777777">
      <w:pPr>
        <w:rPr>
          <w:rFonts w:eastAsiaTheme="majorEastAsia" w:cstheme="majorBidi"/>
          <w:color w:val="0F4761"/>
          <w:sz w:val="28"/>
          <w:szCs w:val="28"/>
        </w:rPr>
      </w:pPr>
      <w:r>
        <w:br w:type="page"/>
      </w:r>
    </w:p>
    <w:p w14:paraId="4F2D1CB4" w14:textId="77777777">
      <w:pPr>
        <w:pStyle w:val="Heading3"/>
      </w:pPr>
      <w:r>
        <w:t>Building Australian industry capability</w:t>
      </w:r>
    </w:p>
    <w:p w14:paraId="10B2F8F0" w14:textId="77777777">
      <w:pPr>
        <w:pStyle w:val="NoSpacing"/>
      </w:pPr>
      <w:r>
        <w:t>Supplier capability development actions</w:t>
      </w:r>
      <w:r>
        <w:t>:</w:t>
      </w:r>
    </w:p>
    <w:p w14:paraId="3D04D6F8" w14:textId="7494B671">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ccapabilitydevelopment"/>
          <w:tag w:val="dcp|document||MultiSelectPicklist|jobdone"/>
          <w:id w:val="1589146549"/>
          <w:placeholder>
            <w:docPart w:val="96D1A26441AE448D89E3A59CA7A29814"/>
          </w:placeholder>
          <w:text/>
        </w:sdtPr>
        <w:sdtContent>
          <w:r>
            <w:t>Recommend suppliers undertake training and/or accreditation</w:t>
            <w:br/>
            <w:t>Encourage Australian entities to undertake research and development and innovative activities</w:t>
          </w:r>
        </w:sdtContent>
      </w:sdt>
    </w:p>
    <w:p w14:paraId="7DB7C261" w14:textId="77777777"/>
    <w:p w14:paraId="0DA8FEB9" w14:textId="77777777">
      <w:pPr>
        <w:pStyle w:val="NoSpacing"/>
      </w:pPr>
      <w:r>
        <w:t>Global supply chain integration actions</w:t>
      </w:r>
      <w:r>
        <w:t>:</w:t>
      </w:r>
    </w:p>
    <w:p w14:paraId="2740BFDF" w14:textId="7D743956">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cglobalsupplychain"/>
          <w:tag w:val="dcp|document||MultiSelectPicklist|jobdone"/>
          <w:id w:val="1559699943"/>
          <w:placeholder>
            <w:docPart w:val="22996389C4914D5EA1F133E578CA6FAA"/>
          </w:placeholder>
          <w:text/>
        </w:sdtPr>
        <w:sdtContent>
          <w:r>
            <w:t>Introduce suppliers to global supply chain partners</w:t>
          </w:r>
        </w:sdtContent>
      </w:sdt>
    </w:p>
    <w:p w14:paraId="7A0D9E7B" w14:textId="77777777"/>
    <w:p w14:paraId="7785D808" w14:textId="77777777">
      <w:pPr>
        <w:pStyle w:val="NoSpacing"/>
      </w:pPr>
      <w:r>
        <w:t>Feedback</w:t>
      </w:r>
      <w:r>
        <w:t>:</w:t>
      </w:r>
    </w:p>
    <w:p w14:paraId="64BD94C7" w14:textId="16F89230">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cfeedback"/>
          <w:tag w:val="dcp|document||MultiSelectPicklist|jobdone"/>
          <w:id w:val="1981607536"/>
          <w:placeholder>
            <w:docPart w:val="1B5995CE9F92490CA59A5310548590BD"/>
          </w:placeholder>
          <w:text/>
        </w:sdtPr>
        <w:sdtContent>
          <w:r>
            <w:t>Confirm feedback provided to unsuccessful bidders will include any recommendations of relevant training, skills, capability and capacity development</w:t>
            <w:br/>
            <w:t>Confirm you will collect written evidence of feedback offered or provided to unsuccessful bidders</w:t>
            <w:br/>
            <w:t>Confirm you, and/or your procurement entities will offer and, if requested,  provide feedback to unsuccessful Australian entities whose bids to supply key goods or services for the new facility have not been successful</w:t>
          </w:r>
        </w:sdtContent>
      </w:sdt>
    </w:p>
    <w:p w14:paraId="58018975" w14:textId="77777777"/>
    <w:p w14:paraId="4E032E50" w14:textId="77777777">
      <w:pPr>
        <w:rPr>
          <w:rFonts w:eastAsiaTheme="majorEastAsia" w:cstheme="majorBidi"/>
          <w:color w:val="0F4761"/>
          <w:sz w:val="32"/>
          <w:szCs w:val="32"/>
        </w:rPr>
      </w:pPr>
    </w:p>
    <w:p w14:paraId="2A578417" w14:textId="5DFE113F"/>
    <w:sectPr>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4DDE" w14:paraId="43E78C38" w14:textId="050C5491">
    <w:pPr>
      <w:pStyle w:val="Footer"/>
    </w:pPr>
    <w:r>
      <w:rPr>
        <w:noProof/>
      </w:rP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bottom</wp:align>
              </wp:positionV>
              <wp:extent cx="1389380" cy="379730"/>
              <wp:effectExtent l="0" t="0" r="1270" b="0"/>
              <wp:wrapNone/>
              <wp:docPr id="1418448869" name="Text Box 5" descr="OFFICIAL: Sensitive">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79730"/>
                      </a:xfrm>
                      <a:prstGeom prst="rect">
                        <a:avLst/>
                      </a:prstGeom>
                      <a:noFill/>
                      <a:ln>
                        <a:noFill/>
                      </a:ln>
                    </wps:spPr>
                    <wps:txbx>
                      <w:txbxContent>
                        <w:p w:rsidR="007F4DDE" w:rsidRPr="007F4DDE" w:rsidP="007F4DDE" w14:textId="780EE321">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5" o:spid="_x0000_s2051" type="#_x0000_t202" alt="OFFICIAL: Sensitive" style="width:109.4pt;height:29.9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1312" filled="f" stroked="f">
              <v:fill o:detectmouseclick="t"/>
              <v:textbox style="mso-fit-shape-to-text:t" inset="0,0,0,15pt">
                <w:txbxContent>
                  <w:p w:rsidR="007F4DDE" w:rsidRPr="007F4DDE" w:rsidP="007F4DDE" w14:paraId="3568298D" w14:textId="780EE321">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4DDE" w14:paraId="5119C3E2" w14:textId="7C5EFF41">
    <w:pPr>
      <w:pStyle w:val="Footer"/>
    </w:pPr>
    <w:r>
      <w:rPr>
        <w:noProof/>
      </w:rPr>
      <mc:AlternateContent>
        <mc:Choice Requires="wps">
          <w:drawing>
            <wp:anchor distT="0" distB="0" distL="0" distR="0" simplePos="0" relativeHeight="251662336" behindDoc="0" locked="0" layoutInCell="1" allowOverlap="1">
              <wp:simplePos x="0" y="0"/>
              <wp:positionH relativeFrom="page">
                <wp:align>center</wp:align>
              </wp:positionH>
              <wp:positionV relativeFrom="page">
                <wp:align>bottom</wp:align>
              </wp:positionV>
              <wp:extent cx="1389380" cy="379730"/>
              <wp:effectExtent l="0" t="0" r="1270" b="0"/>
              <wp:wrapNone/>
              <wp:docPr id="375525546" name="Text Box 6" descr="OFFICIAL: Sensitive">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79730"/>
                      </a:xfrm>
                      <a:prstGeom prst="rect">
                        <a:avLst/>
                      </a:prstGeom>
                      <a:noFill/>
                      <a:ln>
                        <a:noFill/>
                      </a:ln>
                    </wps:spPr>
                    <wps:txbx>
                      <w:txbxContent>
                        <w:p w:rsidR="007F4DDE" w:rsidRPr="007F4DDE" w:rsidP="007F4DDE" w14:textId="74EB5D68">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6" o:spid="_x0000_s2052" type="#_x0000_t202" alt="OFFICIAL: Sensitive" style="width:109.4pt;height:29.9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3360" filled="f" stroked="f">
              <v:textbox style="mso-fit-shape-to-text:t" inset="0,0,0,15pt">
                <w:txbxContent>
                  <w:p w:rsidR="007F4DDE" w:rsidRPr="007F4DDE" w:rsidP="007F4DDE" w14:paraId="5C6547E0" w14:textId="74EB5D68">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4DDE" w14:paraId="2640E1FB" w14:textId="1950C78E">
    <w:pPr>
      <w:pStyle w:val="Footer"/>
    </w:pPr>
    <w:r>
      <w:rPr>
        <w:noProof/>
      </w:rPr>
      <mc:AlternateContent>
        <mc:Choice Requires="wps">
          <w:drawing>
            <wp:anchor distT="0" distB="0" distL="0" distR="0" simplePos="0" relativeHeight="251658240" behindDoc="0" locked="0" layoutInCell="1" allowOverlap="1">
              <wp:simplePos x="0" y="0"/>
              <wp:positionH relativeFrom="page">
                <wp:align>center</wp:align>
              </wp:positionH>
              <wp:positionV relativeFrom="page">
                <wp:align>bottom</wp:align>
              </wp:positionV>
              <wp:extent cx="1389380" cy="379730"/>
              <wp:effectExtent l="0" t="0" r="1270" b="0"/>
              <wp:wrapNone/>
              <wp:docPr id="2043773984" name="Text Box 4" descr="OFFICIAL: Sensitive">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79730"/>
                      </a:xfrm>
                      <a:prstGeom prst="rect">
                        <a:avLst/>
                      </a:prstGeom>
                      <a:noFill/>
                      <a:ln>
                        <a:noFill/>
                      </a:ln>
                    </wps:spPr>
                    <wps:txbx>
                      <w:txbxContent>
                        <w:p w:rsidR="007F4DDE" w:rsidRPr="007F4DDE" w:rsidP="007F4DDE" w14:textId="57E32ADF">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2054" type="#_x0000_t202" alt="OFFICIAL: Sensitive" style="width:109.4pt;height:29.9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59264" filled="f" stroked="f">
              <v:fill o:detectmouseclick="t"/>
              <v:textbox style="mso-fit-shape-to-text:t" inset="0,0,0,15pt">
                <w:txbxContent>
                  <w:p w:rsidR="007F4DDE" w:rsidRPr="007F4DDE" w:rsidP="007F4DDE" w14:paraId="1F4291E1" w14:textId="57E32ADF">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4DDE" w14:paraId="177FEB22" w14:textId="73899D95">
    <w:pPr>
      <w:pStyle w:val="Header"/>
    </w:pPr>
    <w:r>
      <w:rPr>
        <w:noProof/>
      </w:rP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top</wp:align>
              </wp:positionV>
              <wp:extent cx="1389380" cy="379730"/>
              <wp:effectExtent l="0" t="0" r="1270" b="1270"/>
              <wp:wrapNone/>
              <wp:docPr id="443631387" name="Text Box 2" descr="OFFICIAL: Sensitive">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79730"/>
                      </a:xfrm>
                      <a:prstGeom prst="rect">
                        <a:avLst/>
                      </a:prstGeom>
                      <a:noFill/>
                      <a:ln>
                        <a:noFill/>
                      </a:ln>
                    </wps:spPr>
                    <wps:txbx>
                      <w:txbxContent>
                        <w:p w:rsidR="007F4DDE" w:rsidRPr="007F4DDE" w:rsidP="007F4DDE" w14:textId="28D09345">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2049" type="#_x0000_t202" alt="OFFICIAL: Sensitive" style="width:109.4pt;height:29.9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61312" filled="f" stroked="f">
              <v:fill o:detectmouseclick="t"/>
              <v:textbox style="mso-fit-shape-to-text:t" inset="0,15pt,0,0">
                <w:txbxContent>
                  <w:p w:rsidR="007F4DDE" w:rsidRPr="007F4DDE" w:rsidP="007F4DDE" w14:paraId="0687F50C" w14:textId="28D09345">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4DDE" w14:paraId="5117F1A1" w14:textId="238B2D47">
    <w:pPr>
      <w:pStyle w:val="Header"/>
    </w:pPr>
    <w:r>
      <w:rPr>
        <w:noProof/>
      </w:rPr>
      <mc:AlternateContent>
        <mc:Choice Requires="wps">
          <w:drawing>
            <wp:anchor distT="0" distB="0" distL="0" distR="0" simplePos="0" relativeHeight="251662336" behindDoc="0" locked="0" layoutInCell="1" allowOverlap="1">
              <wp:simplePos x="0" y="0"/>
              <wp:positionH relativeFrom="page">
                <wp:align>center</wp:align>
              </wp:positionH>
              <wp:positionV relativeFrom="page">
                <wp:align>top</wp:align>
              </wp:positionV>
              <wp:extent cx="1389380" cy="379730"/>
              <wp:effectExtent l="0" t="0" r="1270" b="1270"/>
              <wp:wrapNone/>
              <wp:docPr id="1293433652" name="Text Box 3" descr="OFFICIAL: Sensitive">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79730"/>
                      </a:xfrm>
                      <a:prstGeom prst="rect">
                        <a:avLst/>
                      </a:prstGeom>
                      <a:noFill/>
                      <a:ln>
                        <a:noFill/>
                      </a:ln>
                    </wps:spPr>
                    <wps:txbx>
                      <w:txbxContent>
                        <w:p w:rsidR="007F4DDE" w:rsidRPr="007F4DDE" w:rsidP="007F4DDE" w14:textId="0222322B">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2050" type="#_x0000_t202" alt="OFFICIAL: Sensitive" style="width:109.4pt;height:29.9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63360" filled="f" stroked="f">
              <v:textbox style="mso-fit-shape-to-text:t" inset="0,15pt,0,0">
                <w:txbxContent>
                  <w:p w:rsidR="007F4DDE" w:rsidRPr="007F4DDE" w:rsidP="007F4DDE" w14:paraId="5941AAE7" w14:textId="0222322B">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4DDE" w14:paraId="0FD17355" w14:textId="651CA336">
    <w:pPr>
      <w:pStyle w:val="Header"/>
    </w:pPr>
    <w:r>
      <w:rPr>
        <w:noProof/>
      </w:rPr>
      <mc:AlternateContent>
        <mc:Choice Requires="wps">
          <w:drawing>
            <wp:anchor distT="0" distB="0" distL="0" distR="0" simplePos="0" relativeHeight="251658240" behindDoc="0" locked="0" layoutInCell="1" allowOverlap="1">
              <wp:simplePos x="0" y="0"/>
              <wp:positionH relativeFrom="page">
                <wp:align>center</wp:align>
              </wp:positionH>
              <wp:positionV relativeFrom="page">
                <wp:align>top</wp:align>
              </wp:positionV>
              <wp:extent cx="1389380" cy="379730"/>
              <wp:effectExtent l="0" t="0" r="1270" b="1270"/>
              <wp:wrapNone/>
              <wp:docPr id="1172747226" name="Text Box 1" descr="OFFICIAL: Sensitive">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79730"/>
                      </a:xfrm>
                      <a:prstGeom prst="rect">
                        <a:avLst/>
                      </a:prstGeom>
                      <a:noFill/>
                      <a:ln>
                        <a:noFill/>
                      </a:ln>
                    </wps:spPr>
                    <wps:txbx>
                      <w:txbxContent>
                        <w:p w:rsidR="007F4DDE" w:rsidRPr="007F4DDE" w:rsidP="007F4DDE" w14:textId="30C455C4">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2053" type="#_x0000_t202" alt="OFFICIAL: Sensitive" style="width:109.4pt;height:29.9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59264" filled="f" stroked="f">
              <v:fill o:detectmouseclick="t"/>
              <v:textbox style="mso-fit-shape-to-text:t" inset="0,15pt,0,0">
                <w:txbxContent>
                  <w:p w:rsidR="007F4DDE" w:rsidRPr="007F4DDE" w:rsidP="007F4DDE" w14:paraId="047FAAB3" w14:textId="30C455C4">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4DF"/>
    <w:rsid w:val="0003568A"/>
    <w:rsid w:val="0004381C"/>
    <w:rsid w:val="000F5D4B"/>
    <w:rsid w:val="001C16E0"/>
    <w:rsid w:val="001F4594"/>
    <w:rsid w:val="00225AEF"/>
    <w:rsid w:val="002B3658"/>
    <w:rsid w:val="00314F13"/>
    <w:rsid w:val="004868FD"/>
    <w:rsid w:val="005D47F2"/>
    <w:rsid w:val="0061356D"/>
    <w:rsid w:val="00617900"/>
    <w:rsid w:val="006675C4"/>
    <w:rsid w:val="00780ADB"/>
    <w:rsid w:val="00786FA7"/>
    <w:rsid w:val="0079718A"/>
    <w:rsid w:val="007A4501"/>
    <w:rsid w:val="007F4DDE"/>
    <w:rsid w:val="00830A0A"/>
    <w:rsid w:val="00925410"/>
    <w:rsid w:val="009804DF"/>
    <w:rsid w:val="009D0755"/>
    <w:rsid w:val="00A33701"/>
    <w:rsid w:val="00A41AC3"/>
    <w:rsid w:val="00A458BC"/>
    <w:rsid w:val="00B36FFE"/>
    <w:rsid w:val="00BA3CED"/>
    <w:rsid w:val="00BC59A4"/>
    <w:rsid w:val="00C77759"/>
    <w:rsid w:val="00C86008"/>
    <w:rsid w:val="00D22D30"/>
    <w:rsid w:val="00D32F16"/>
    <w:rsid w:val="00D70C4F"/>
    <w:rsid w:val="00D86463"/>
    <w:rsid w:val="00DB65A3"/>
    <w:rsid w:val="00E15F4E"/>
    <w:rsid w:val="00E55D3A"/>
    <w:rsid w:val="00E711F9"/>
    <w:rsid w:val="00EC40B4"/>
    <w:rsid w:val="00F827F8"/>
    <w:rsid w:val="00F9187C"/>
    <w:rsid w:val="00FC5CF1"/>
  </w:rsids>
  <m:mathPr>
    <m:mathFont m:val="Cambria Math"/>
  </m:mathPr>
  <w:themeFontLang w:val="en-AU"/>
  <w:clrSchemeMapping w:bg1="light1" w:t1="dark1" w:bg2="light2" w:t2="dark2" w:accent1="accent1" w:accent2="accent2" w:accent3="accent3" w:accent4="accent4" w:accent5="accent5" w:accent6="accent6" w:hyperlink="hyperlink" w:followedHyperlink="followedHyperlink"/>
  <w14:docId w14:val="2E95BC53"/>
  <w15:chartTrackingRefBased/>
  <w15:docId w15:val="{1532D23E-3F4C-4946-A788-096025415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4DDE"/>
    <w:pPr>
      <w:keepNext/>
      <w:keepLines/>
      <w:spacing w:before="360" w:after="80"/>
      <w:outlineLvl w:val="0"/>
    </w:pPr>
    <w:rPr>
      <w:rFonts w:ascii="Aptos" w:hAnsi="Aptos" w:eastAsiaTheme="majorEastAsia" w:cstheme="majorBidi"/>
      <w:color w:val="0F4761"/>
      <w:kern w:val="2"/>
      <w:sz w:val="40"/>
      <w:szCs w:val="40"/>
      <w14:ligatures w14:val="standardContextual"/>
    </w:rPr>
  </w:style>
  <w:style w:type="paragraph" w:styleId="Heading2">
    <w:name w:val="heading 2"/>
    <w:basedOn w:val="Normal"/>
    <w:next w:val="Normal"/>
    <w:link w:val="Heading2Char"/>
    <w:uiPriority w:val="9"/>
    <w:unhideWhenUsed/>
    <w:qFormat/>
    <w:rsid w:val="007F4DDE"/>
    <w:pPr>
      <w:keepNext/>
      <w:keepLines/>
      <w:spacing w:before="160" w:after="80"/>
      <w:outlineLvl w:val="1"/>
    </w:pPr>
    <w:rPr>
      <w:rFonts w:ascii="Aptos" w:hAnsi="Aptos" w:eastAsiaTheme="majorEastAsia" w:cstheme="majorBidi"/>
      <w:color w:val="0F4761"/>
      <w:kern w:val="2"/>
      <w:sz w:val="32"/>
      <w:szCs w:val="32"/>
      <w14:ligatures w14:val="standardContextual"/>
    </w:rPr>
  </w:style>
  <w:style w:type="paragraph" w:styleId="Heading3">
    <w:name w:val="heading 3"/>
    <w:basedOn w:val="Normal"/>
    <w:next w:val="Normal"/>
    <w:link w:val="Heading3Char"/>
    <w:uiPriority w:val="9"/>
    <w:unhideWhenUsed/>
    <w:qFormat/>
    <w:rsid w:val="007F4DDE"/>
    <w:pPr>
      <w:keepNext/>
      <w:keepLines/>
      <w:spacing w:before="160" w:after="80"/>
      <w:outlineLvl w:val="2"/>
    </w:pPr>
    <w:rPr>
      <w:rFonts w:ascii="Aptos" w:hAnsi="Aptos" w:eastAsiaTheme="majorEastAsia" w:cstheme="majorBidi"/>
      <w:color w:val="0F4761"/>
      <w:kern w:val="2"/>
      <w:sz w:val="28"/>
      <w:szCs w:val="28"/>
      <w14:ligatures w14:val="standardContextual"/>
    </w:rPr>
  </w:style>
  <w:style w:type="paragraph" w:styleId="Heading4">
    <w:name w:val="heading 4"/>
    <w:basedOn w:val="Normal"/>
    <w:next w:val="Normal"/>
    <w:link w:val="Heading4Char"/>
    <w:autoRedefine/>
    <w:uiPriority w:val="9"/>
    <w:unhideWhenUsed/>
    <w:qFormat/>
    <w:rsid w:val="007F4DDE"/>
    <w:pPr>
      <w:keepNext/>
      <w:keepLines/>
      <w:spacing w:before="80" w:after="40"/>
      <w:outlineLvl w:val="3"/>
    </w:pPr>
    <w:rPr>
      <w:rFonts w:ascii="Aptos" w:hAnsi="Aptos" w:eastAsiaTheme="majorEastAsia" w:cstheme="majorBidi"/>
      <w:iCs/>
      <w:color w:val="0F4761"/>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04DF"/>
    <w:rPr>
      <w:color w:val="808080"/>
    </w:rPr>
  </w:style>
  <w:style w:type="paragraph" w:styleId="Header">
    <w:name w:val="header"/>
    <w:basedOn w:val="Normal"/>
    <w:link w:val="HeaderChar"/>
    <w:uiPriority w:val="99"/>
    <w:unhideWhenUsed/>
    <w:rsid w:val="007F4D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4DDE"/>
  </w:style>
  <w:style w:type="paragraph" w:styleId="Footer">
    <w:name w:val="footer"/>
    <w:basedOn w:val="Normal"/>
    <w:link w:val="FooterChar"/>
    <w:uiPriority w:val="99"/>
    <w:unhideWhenUsed/>
    <w:rsid w:val="007F4D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4DDE"/>
  </w:style>
  <w:style w:type="character" w:customStyle="1" w:styleId="Heading1Char">
    <w:name w:val="Heading 1 Char"/>
    <w:basedOn w:val="DefaultParagraphFont"/>
    <w:link w:val="Heading1"/>
    <w:uiPriority w:val="9"/>
    <w:rsid w:val="007F4DDE"/>
    <w:rPr>
      <w:rFonts w:ascii="Aptos" w:hAnsi="Aptos" w:eastAsiaTheme="majorEastAsia" w:cstheme="majorBidi"/>
      <w:color w:val="0F4761"/>
      <w:kern w:val="2"/>
      <w:sz w:val="40"/>
      <w:szCs w:val="40"/>
      <w14:ligatures w14:val="standardContextual"/>
    </w:rPr>
  </w:style>
  <w:style w:type="character" w:customStyle="1" w:styleId="Heading2Char">
    <w:name w:val="Heading 2 Char"/>
    <w:basedOn w:val="DefaultParagraphFont"/>
    <w:link w:val="Heading2"/>
    <w:uiPriority w:val="9"/>
    <w:rsid w:val="007F4DDE"/>
    <w:rPr>
      <w:rFonts w:ascii="Aptos" w:hAnsi="Aptos" w:eastAsiaTheme="majorEastAsia" w:cstheme="majorBidi"/>
      <w:color w:val="0F4761"/>
      <w:kern w:val="2"/>
      <w:sz w:val="32"/>
      <w:szCs w:val="32"/>
      <w14:ligatures w14:val="standardContextual"/>
    </w:rPr>
  </w:style>
  <w:style w:type="character" w:customStyle="1" w:styleId="Heading3Char">
    <w:name w:val="Heading 3 Char"/>
    <w:basedOn w:val="DefaultParagraphFont"/>
    <w:link w:val="Heading3"/>
    <w:uiPriority w:val="9"/>
    <w:rsid w:val="007F4DDE"/>
    <w:rPr>
      <w:rFonts w:ascii="Aptos" w:hAnsi="Aptos" w:eastAsiaTheme="majorEastAsia" w:cstheme="majorBidi"/>
      <w:color w:val="0F4761"/>
      <w:kern w:val="2"/>
      <w:sz w:val="28"/>
      <w:szCs w:val="28"/>
      <w14:ligatures w14:val="standardContextual"/>
    </w:rPr>
  </w:style>
  <w:style w:type="character" w:customStyle="1" w:styleId="Heading4Char">
    <w:name w:val="Heading 4 Char"/>
    <w:basedOn w:val="DefaultParagraphFont"/>
    <w:link w:val="Heading4"/>
    <w:uiPriority w:val="9"/>
    <w:rsid w:val="007F4DDE"/>
    <w:rPr>
      <w:rFonts w:ascii="Aptos" w:hAnsi="Aptos" w:eastAsiaTheme="majorEastAsia" w:cstheme="majorBidi"/>
      <w:iCs/>
      <w:color w:val="0F4761"/>
      <w:kern w:val="2"/>
      <w:sz w:val="24"/>
      <w14:ligatures w14:val="standardContextual"/>
    </w:rPr>
  </w:style>
  <w:style w:type="table" w:styleId="TableGrid">
    <w:name w:val="Table Grid"/>
    <w:basedOn w:val="TableNormal"/>
    <w:uiPriority w:val="39"/>
    <w:rsid w:val="007F4DD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4DDE"/>
    <w:rPr>
      <w:sz w:val="16"/>
      <w:szCs w:val="16"/>
    </w:rPr>
  </w:style>
  <w:style w:type="paragraph" w:styleId="CommentText">
    <w:name w:val="annotation text"/>
    <w:basedOn w:val="Normal"/>
    <w:link w:val="CommentTextChar"/>
    <w:uiPriority w:val="99"/>
    <w:unhideWhenUsed/>
    <w:rsid w:val="007F4DDE"/>
    <w:pPr>
      <w:spacing w:line="240" w:lineRule="auto"/>
    </w:pPr>
    <w:rPr>
      <w:rFonts w:ascii="Aptos" w:hAnsi="Aptos"/>
      <w:kern w:val="2"/>
      <w:sz w:val="20"/>
      <w:szCs w:val="20"/>
      <w14:ligatures w14:val="standardContextual"/>
    </w:rPr>
  </w:style>
  <w:style w:type="character" w:customStyle="1" w:styleId="CommentTextChar">
    <w:name w:val="Comment Text Char"/>
    <w:basedOn w:val="DefaultParagraphFont"/>
    <w:link w:val="CommentText"/>
    <w:uiPriority w:val="99"/>
    <w:rsid w:val="007F4DDE"/>
    <w:rPr>
      <w:rFonts w:ascii="Aptos" w:hAnsi="Aptos"/>
      <w:kern w:val="2"/>
      <w:sz w:val="20"/>
      <w:szCs w:val="20"/>
      <w14:ligatures w14:val="standardContextual"/>
    </w:rPr>
  </w:style>
  <w:style w:type="paragraph" w:styleId="NoSpacing">
    <w:name w:val="No Spacing"/>
    <w:aliases w:val="Field labels"/>
    <w:uiPriority w:val="1"/>
    <w:qFormat/>
    <w:rsid w:val="007F4DDE"/>
    <w:pPr>
      <w:spacing w:after="0" w:line="240" w:lineRule="auto"/>
    </w:pPr>
    <w:rPr>
      <w:rFonts w:ascii="Aptos" w:hAnsi="Aptos"/>
      <w:kern w:val="2"/>
      <w14:ligatures w14:val="standardContextual"/>
    </w:rPr>
  </w:style>
  <w:style w:type="table" w:styleId="ListTable3Accent1">
    <w:name w:val="List Table 3 Accent 1"/>
    <w:basedOn w:val="TableNormal"/>
    <w:uiPriority w:val="48"/>
    <w:rsid w:val="007F4DDE"/>
    <w:pPr>
      <w:spacing w:after="0" w:line="240" w:lineRule="auto"/>
    </w:pPr>
    <w:rPr>
      <w:kern w:val="2"/>
      <w14:ligatures w14:val="standardContextual"/>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C5E618E5DD64A9ABF3269C8B1BE827B"/>
        <w:category>
          <w:name w:val="General"/>
          <w:gallery w:val="placeholder"/>
        </w:category>
        <w:types>
          <w:type w:val="bbPlcHdr"/>
        </w:types>
        <w:behaviors>
          <w:behavior w:val="content"/>
        </w:behaviors>
        <w:guid w:val="{3C30944C-2D2D-4D63-B513-4DB56EDA9666}"/>
      </w:docPartPr>
      <w:docPartBody>
        <w:p w:rsidR="0003568A"/>
      </w:docPartBody>
    </w:docPart>
    <w:docPart>
      <w:docPartPr>
        <w:name w:val="6EEC3FA6D49C45DFA08D9C1669D3875A"/>
        <w:category>
          <w:name w:val="General"/>
          <w:gallery w:val="placeholder"/>
        </w:category>
        <w:types>
          <w:type w:val="bbPlcHdr"/>
        </w:types>
        <w:behaviors>
          <w:behavior w:val="content"/>
        </w:behaviors>
        <w:guid w:val="{2BB3ACC6-AE20-4104-949F-C717BB698B55}"/>
      </w:docPartPr>
      <w:docPartBody>
        <w:p w:rsidR="00BC59A4"/>
      </w:docPartBody>
    </w:docPart>
    <w:docPart>
      <w:docPartPr>
        <w:name w:val="F84D0FF26CAE438CA7AB596725C39A46"/>
        <w:category>
          <w:name w:val="General"/>
          <w:gallery w:val="placeholder"/>
        </w:category>
        <w:types>
          <w:type w:val="bbPlcHdr"/>
        </w:types>
        <w:behaviors>
          <w:behavior w:val="content"/>
        </w:behaviors>
        <w:guid w:val="{EFA120FE-3A0E-4859-8BC6-3C1A812E6FA8}"/>
      </w:docPartPr>
      <w:docPartBody>
        <w:p w:rsidR="00BC59A4"/>
      </w:docPartBody>
    </w:docPart>
    <w:docPart>
      <w:docPartPr>
        <w:name w:val="C64CEE457DB043449327111D0257B40B"/>
        <w:category>
          <w:name w:val="General"/>
          <w:gallery w:val="placeholder"/>
        </w:category>
        <w:types>
          <w:type w:val="bbPlcHdr"/>
        </w:types>
        <w:behaviors>
          <w:behavior w:val="content"/>
        </w:behaviors>
        <w:guid w:val="{ADEB897D-EE3E-4B00-8CED-3E021AFA903F}"/>
      </w:docPartPr>
      <w:docPartBody>
        <w:p w:rsidR="00BC59A4"/>
      </w:docPartBody>
    </w:docPart>
    <w:docPart>
      <w:docPartPr>
        <w:name w:val="9F395528AFBA43158B36A73A6AA89E6B"/>
        <w:category>
          <w:name w:val="General"/>
          <w:gallery w:val="placeholder"/>
        </w:category>
        <w:types>
          <w:type w:val="bbPlcHdr"/>
        </w:types>
        <w:behaviors>
          <w:behavior w:val="content"/>
        </w:behaviors>
        <w:guid w:val="{AFA4B61C-5646-4928-B964-D6FF059A7393}"/>
      </w:docPartPr>
      <w:docPartBody>
        <w:p w:rsidR="00BC59A4"/>
      </w:docPartBody>
    </w:docPart>
    <w:docPart>
      <w:docPartPr>
        <w:name w:val="48A07FE2266D41B19631B0E55AF30C6E"/>
        <w:category>
          <w:name w:val="General"/>
          <w:gallery w:val="placeholder"/>
        </w:category>
        <w:types>
          <w:type w:val="bbPlcHdr"/>
        </w:types>
        <w:behaviors>
          <w:behavior w:val="content"/>
        </w:behaviors>
        <w:guid w:val="{B62F1A5C-EE8A-4465-B9BE-2F27B5763E8F}"/>
      </w:docPartPr>
      <w:docPartBody>
        <w:p w:rsidR="00BC59A4">
          <w:r w:rsidRPr="002B3658">
            <w:rPr>
              <w:rStyle w:val="PlaceholderText"/>
            </w:rPr>
            <w:t>Please enter the content IF your condition is met</w:t>
          </w:r>
        </w:p>
      </w:docPartBody>
    </w:docPart>
    <w:docPart>
      <w:docPartPr>
        <w:name w:val="53E6ADD6D0C440C4BBB4464E8D9CD49B"/>
        <w:category>
          <w:name w:val="General"/>
          <w:gallery w:val="placeholder"/>
        </w:category>
        <w:types>
          <w:type w:val="bbPlcHdr"/>
        </w:types>
        <w:behaviors>
          <w:behavior w:val="content"/>
        </w:behaviors>
        <w:guid w:val="{EAE775DE-9F07-4E00-A2EB-8E26600CEE1B}"/>
      </w:docPartPr>
      <w:docPartBody>
        <w:p w:rsidR="00BC59A4"/>
      </w:docPartBody>
    </w:docPart>
    <w:docPart>
      <w:docPartPr>
        <w:name w:val="114414ADC0FE4DEAA1E434527D587DB5"/>
        <w:category>
          <w:name w:val="General"/>
          <w:gallery w:val="placeholder"/>
        </w:category>
        <w:types>
          <w:type w:val="bbPlcHdr"/>
        </w:types>
        <w:behaviors>
          <w:behavior w:val="content"/>
        </w:behaviors>
        <w:guid w:val="{8ACA415E-61AA-4652-8CFF-7D4FCF1EF85B}"/>
      </w:docPartPr>
      <w:docPartBody>
        <w:p w:rsidR="00BC59A4">
          <w:r w:rsidRPr="002B3658">
            <w:rPr>
              <w:rStyle w:val="PlaceholderText"/>
            </w:rPr>
            <w:t>Please enter the content IF your condition is met</w:t>
          </w:r>
        </w:p>
      </w:docPartBody>
    </w:docPart>
    <w:docPart>
      <w:docPartPr>
        <w:name w:val="BBB81CA00A9D4B4F82537FE0E15939AF"/>
        <w:category>
          <w:name w:val="General"/>
          <w:gallery w:val="placeholder"/>
        </w:category>
        <w:types>
          <w:type w:val="bbPlcHdr"/>
        </w:types>
        <w:behaviors>
          <w:behavior w:val="content"/>
        </w:behaviors>
        <w:guid w:val="{2D22ECFB-EEB3-443B-B04B-1B72B7677990}"/>
      </w:docPartPr>
      <w:docPartBody>
        <w:p w:rsidR="00BC59A4"/>
      </w:docPartBody>
    </w:docPart>
    <w:docPart>
      <w:docPartPr>
        <w:name w:val="80A419081EED4366AF3BA55A3B132327"/>
        <w:category>
          <w:name w:val="General"/>
          <w:gallery w:val="placeholder"/>
        </w:category>
        <w:types>
          <w:type w:val="bbPlcHdr"/>
        </w:types>
        <w:behaviors>
          <w:behavior w:val="content"/>
        </w:behaviors>
        <w:guid w:val="{32EA8EC0-3C9D-4C03-8CCE-C90004ADDE2F}"/>
      </w:docPartPr>
      <w:docPartBody>
        <w:p w:rsidR="00BC59A4"/>
      </w:docPartBody>
    </w:docPart>
    <w:docPart>
      <w:docPartPr>
        <w:name w:val="ED18070A49CE4B62ABBEBA4F8A6F4823"/>
        <w:category>
          <w:name w:val="General"/>
          <w:gallery w:val="placeholder"/>
        </w:category>
        <w:types>
          <w:type w:val="bbPlcHdr"/>
        </w:types>
        <w:behaviors>
          <w:behavior w:val="content"/>
        </w:behaviors>
        <w:guid w:val="{9ACF7B92-CF6E-4052-9E6C-080943EA0E08}"/>
      </w:docPartPr>
      <w:docPartBody>
        <w:p w:rsidR="00BC59A4"/>
      </w:docPartBody>
    </w:docPart>
    <w:docPart>
      <w:docPartPr>
        <w:name w:val="E7B34F75E7D445ADB51C9C58F08A7873"/>
        <w:category>
          <w:name w:val="General"/>
          <w:gallery w:val="placeholder"/>
        </w:category>
        <w:types>
          <w:type w:val="bbPlcHdr"/>
        </w:types>
        <w:behaviors>
          <w:behavior w:val="content"/>
        </w:behaviors>
        <w:guid w:val="{2D1BBCC3-90DC-4BB2-9697-487E682F0C4E}"/>
      </w:docPartPr>
      <w:docPartBody>
        <w:p w:rsidR="00BC59A4"/>
      </w:docPartBody>
    </w:docPart>
    <w:docPart>
      <w:docPartPr>
        <w:name w:val="1F89C9DBEC85417EAFEE0C0C41D94BBD"/>
        <w:category>
          <w:name w:val="General"/>
          <w:gallery w:val="placeholder"/>
        </w:category>
        <w:types>
          <w:type w:val="bbPlcHdr"/>
        </w:types>
        <w:behaviors>
          <w:behavior w:val="content"/>
        </w:behaviors>
        <w:guid w:val="{2652D8B4-A15A-41A2-8A14-34B33FCB7F7A}"/>
      </w:docPartPr>
      <w:docPartBody>
        <w:p w:rsidR="00BC59A4"/>
      </w:docPartBody>
    </w:docPart>
    <w:docPart>
      <w:docPartPr>
        <w:name w:val="2F1E45C258654ECF8E7E2F5F6237FBDF"/>
        <w:category>
          <w:name w:val="General"/>
          <w:gallery w:val="placeholder"/>
        </w:category>
        <w:types>
          <w:type w:val="bbPlcHdr"/>
        </w:types>
        <w:behaviors>
          <w:behavior w:val="content"/>
        </w:behaviors>
        <w:guid w:val="{E16366FA-EF32-4B8E-96AC-D7B771F33F54}"/>
      </w:docPartPr>
      <w:docPartBody>
        <w:p w:rsidR="00BC59A4"/>
      </w:docPartBody>
    </w:docPart>
    <w:docPart>
      <w:docPartPr>
        <w:name w:val="0B41C37951F948A489F07E7739CB18DC"/>
        <w:category>
          <w:name w:val="General"/>
          <w:gallery w:val="placeholder"/>
        </w:category>
        <w:types>
          <w:type w:val="bbPlcHdr"/>
        </w:types>
        <w:behaviors>
          <w:behavior w:val="content"/>
        </w:behaviors>
        <w:guid w:val="{85297821-CDFB-4D05-B6A7-E905887B5A33}"/>
      </w:docPartPr>
      <w:docPartBody>
        <w:p w:rsidR="00BC59A4"/>
      </w:docPartBody>
    </w:docPart>
    <w:docPart>
      <w:docPartPr>
        <w:name w:val="FE90EED077BD40B9923A071EFE699698"/>
        <w:category>
          <w:name w:val="General"/>
          <w:gallery w:val="placeholder"/>
        </w:category>
        <w:types>
          <w:type w:val="bbPlcHdr"/>
        </w:types>
        <w:behaviors>
          <w:behavior w:val="content"/>
        </w:behaviors>
        <w:guid w:val="{8397CD52-1BEB-40FC-AF7A-145DE05F7798}"/>
      </w:docPartPr>
      <w:docPartBody>
        <w:p w:rsidR="00BC59A4"/>
      </w:docPartBody>
    </w:docPart>
    <w:docPart>
      <w:docPartPr>
        <w:name w:val="BE9422FFBA744C548523FCCB697E52E1"/>
        <w:category>
          <w:name w:val="General"/>
          <w:gallery w:val="placeholder"/>
        </w:category>
        <w:types>
          <w:type w:val="bbPlcHdr"/>
        </w:types>
        <w:behaviors>
          <w:behavior w:val="content"/>
        </w:behaviors>
        <w:guid w:val="{D8C2D8DD-BA67-4873-A957-D5FB24FC3D59}"/>
      </w:docPartPr>
      <w:docPartBody>
        <w:p w:rsidR="00BC59A4"/>
      </w:docPartBody>
    </w:docPart>
    <w:docPart>
      <w:docPartPr>
        <w:name w:val="50C0328F201E408BAC76B36F7C8A6746"/>
        <w:category>
          <w:name w:val="General"/>
          <w:gallery w:val="placeholder"/>
        </w:category>
        <w:types>
          <w:type w:val="bbPlcHdr"/>
        </w:types>
        <w:behaviors>
          <w:behavior w:val="content"/>
        </w:behaviors>
        <w:guid w:val="{FFE0C704-692A-423F-B070-545CA87D1546}"/>
      </w:docPartPr>
      <w:docPartBody>
        <w:p w:rsidR="00BC59A4"/>
      </w:docPartBody>
    </w:docPart>
    <w:docPart>
      <w:docPartPr>
        <w:name w:val="45AF18F4E0DE4D3C9A88E7C578C55D15"/>
        <w:category>
          <w:name w:val="General"/>
          <w:gallery w:val="placeholder"/>
        </w:category>
        <w:types>
          <w:type w:val="bbPlcHdr"/>
        </w:types>
        <w:behaviors>
          <w:behavior w:val="content"/>
        </w:behaviors>
        <w:guid w:val="{A7917D29-E387-4AF4-AD97-39BEEABA0705}"/>
      </w:docPartPr>
      <w:docPartBody>
        <w:p w:rsidR="00BC59A4"/>
      </w:docPartBody>
    </w:docPart>
    <w:docPart>
      <w:docPartPr>
        <w:name w:val="D7CD4546D4614A6290781A583C1C7AF0"/>
        <w:category>
          <w:name w:val="General"/>
          <w:gallery w:val="placeholder"/>
        </w:category>
        <w:types>
          <w:type w:val="bbPlcHdr"/>
        </w:types>
        <w:behaviors>
          <w:behavior w:val="content"/>
        </w:behaviors>
        <w:guid w:val="{859CC52E-BF04-43BA-A56E-E73F59E3315B}"/>
      </w:docPartPr>
      <w:docPartBody>
        <w:p w:rsidR="00BC59A4"/>
      </w:docPartBody>
    </w:docPart>
    <w:docPart>
      <w:docPartPr>
        <w:name w:val="17CD0A328BBE44C580391165B58A99C4"/>
        <w:category>
          <w:name w:val="General"/>
          <w:gallery w:val="placeholder"/>
        </w:category>
        <w:types>
          <w:type w:val="bbPlcHdr"/>
        </w:types>
        <w:behaviors>
          <w:behavior w:val="content"/>
        </w:behaviors>
        <w:guid w:val="{9BDF9F46-6CF5-4B5A-B560-273BBA164F62}"/>
      </w:docPartPr>
      <w:docPartBody>
        <w:p w:rsidR="00BC59A4"/>
      </w:docPartBody>
    </w:docPart>
    <w:docPart>
      <w:docPartPr>
        <w:name w:val="42F40C5319814A8EB7F4686ECB9EDCD8"/>
        <w:category>
          <w:name w:val="General"/>
          <w:gallery w:val="placeholder"/>
        </w:category>
        <w:types>
          <w:type w:val="bbPlcHdr"/>
        </w:types>
        <w:behaviors>
          <w:behavior w:val="content"/>
        </w:behaviors>
        <w:guid w:val="{A6B9BBAC-1CEA-48BA-A8BF-53C7EFE1CEAF}"/>
      </w:docPartPr>
      <w:docPartBody>
        <w:p w:rsidR="00BC59A4"/>
      </w:docPartBody>
    </w:docPart>
    <w:docPart>
      <w:docPartPr>
        <w:name w:val="489E13AB02204469B1023729D48E903E"/>
        <w:category>
          <w:name w:val="General"/>
          <w:gallery w:val="placeholder"/>
        </w:category>
        <w:types>
          <w:type w:val="bbPlcHdr"/>
        </w:types>
        <w:behaviors>
          <w:behavior w:val="content"/>
        </w:behaviors>
        <w:guid w:val="{7F73A2AB-058C-4BA7-A129-3DA22CB1D753}"/>
      </w:docPartPr>
      <w:docPartBody>
        <w:p w:rsidR="00BC59A4"/>
      </w:docPartBody>
    </w:docPart>
    <w:docPart>
      <w:docPartPr>
        <w:name w:val="411C0DC7F0B343FAAEDD623219804A22"/>
        <w:category>
          <w:name w:val="General"/>
          <w:gallery w:val="placeholder"/>
        </w:category>
        <w:types>
          <w:type w:val="bbPlcHdr"/>
        </w:types>
        <w:behaviors>
          <w:behavior w:val="content"/>
        </w:behaviors>
        <w:guid w:val="{055ABDE3-39E2-4ACC-B36F-3AC2891BE268}"/>
      </w:docPartPr>
      <w:docPartBody>
        <w:p w:rsidR="00BC59A4"/>
      </w:docPartBody>
    </w:docPart>
    <w:docPart>
      <w:docPartPr>
        <w:name w:val="78DF55D850134936982FF6DF8CFF378A"/>
        <w:category>
          <w:name w:val="General"/>
          <w:gallery w:val="placeholder"/>
        </w:category>
        <w:types>
          <w:type w:val="bbPlcHdr"/>
        </w:types>
        <w:behaviors>
          <w:behavior w:val="content"/>
        </w:behaviors>
        <w:guid w:val="{12B92224-5C0C-42D6-AD8F-8E3B8CEFDB1F}"/>
      </w:docPartPr>
      <w:docPartBody>
        <w:p w:rsidR="00BC59A4"/>
      </w:docPartBody>
    </w:docPart>
    <w:docPart>
      <w:docPartPr>
        <w:name w:val="CCF7AA8D0000434EA7DAEDD470BEB31F"/>
        <w:category>
          <w:name w:val="General"/>
          <w:gallery w:val="placeholder"/>
        </w:category>
        <w:types>
          <w:type w:val="bbPlcHdr"/>
        </w:types>
        <w:behaviors>
          <w:behavior w:val="content"/>
        </w:behaviors>
        <w:guid w:val="{0AD1B52B-0909-40D1-A47E-8EE7C76F7AE9}"/>
      </w:docPartPr>
      <w:docPartBody>
        <w:p w:rsidR="00BC59A4"/>
      </w:docPartBody>
    </w:docPart>
    <w:docPart>
      <w:docPartPr>
        <w:name w:val="35297C49CE464390A255E70039AE4520"/>
        <w:category>
          <w:name w:val="General"/>
          <w:gallery w:val="placeholder"/>
        </w:category>
        <w:types>
          <w:type w:val="bbPlcHdr"/>
        </w:types>
        <w:behaviors>
          <w:behavior w:val="content"/>
        </w:behaviors>
        <w:guid w:val="{B0EF3062-9510-4EE1-97C8-2B238F2B4851}"/>
      </w:docPartPr>
      <w:docPartBody>
        <w:p w:rsidR="00BC59A4"/>
      </w:docPartBody>
    </w:docPart>
    <w:docPart>
      <w:docPartPr>
        <w:name w:val="E43F6388C36D4AFFAC37A74E42E94E88"/>
        <w:category>
          <w:name w:val="General"/>
          <w:gallery w:val="placeholder"/>
        </w:category>
        <w:types>
          <w:type w:val="bbPlcHdr"/>
        </w:types>
        <w:behaviors>
          <w:behavior w:val="content"/>
        </w:behaviors>
        <w:guid w:val="{4C4A1A07-A292-42BC-967B-CA61DED03684}"/>
      </w:docPartPr>
      <w:docPartBody>
        <w:p w:rsidR="00BC59A4"/>
      </w:docPartBody>
    </w:docPart>
    <w:docPart>
      <w:docPartPr>
        <w:name w:val="2DB9F1F5802740D38A89DC858FE3B998"/>
        <w:category>
          <w:name w:val="General"/>
          <w:gallery w:val="placeholder"/>
        </w:category>
        <w:types>
          <w:type w:val="bbPlcHdr"/>
        </w:types>
        <w:behaviors>
          <w:behavior w:val="content"/>
        </w:behaviors>
        <w:guid w:val="{2CB53272-0763-408F-B153-33CED94A09DD}"/>
      </w:docPartPr>
      <w:docPartBody>
        <w:p w:rsidR="00BC59A4"/>
      </w:docPartBody>
    </w:docPart>
    <w:docPart>
      <w:docPartPr>
        <w:name w:val="B0BFE4EB4C6F4BE581ED83E0D69BFA15"/>
        <w:category>
          <w:name w:val="General"/>
          <w:gallery w:val="placeholder"/>
        </w:category>
        <w:types>
          <w:type w:val="bbPlcHdr"/>
        </w:types>
        <w:behaviors>
          <w:behavior w:val="content"/>
        </w:behaviors>
        <w:guid w:val="{24ADFFDE-F86F-49A5-8344-011485DA45F4}"/>
      </w:docPartPr>
      <w:docPartBody>
        <w:p w:rsidR="00BC59A4"/>
      </w:docPartBody>
    </w:docPart>
    <w:docPart>
      <w:docPartPr>
        <w:name w:val="AB8F854F1D724A4DA2276524D151979F"/>
        <w:category>
          <w:name w:val="General"/>
          <w:gallery w:val="placeholder"/>
        </w:category>
        <w:types>
          <w:type w:val="bbPlcHdr"/>
        </w:types>
        <w:behaviors>
          <w:behavior w:val="content"/>
        </w:behaviors>
        <w:guid w:val="{C6BA5CA4-D32A-4D1A-804C-7B0C046A89FC}"/>
      </w:docPartPr>
      <w:docPartBody>
        <w:p w:rsidR="00A458BC"/>
      </w:docPartBody>
    </w:docPart>
    <w:docPart>
      <w:docPartPr>
        <w:name w:val="EA826F5DD2C448C8AA28F843F85C3DC2"/>
        <w:category>
          <w:name w:val="General"/>
          <w:gallery w:val="placeholder"/>
        </w:category>
        <w:types>
          <w:type w:val="bbPlcHdr"/>
        </w:types>
        <w:behaviors>
          <w:behavior w:val="content"/>
        </w:behaviors>
        <w:guid w:val="{42600934-64BA-43E9-B083-A297A51C85E0}"/>
      </w:docPartPr>
      <w:docPartBody>
        <w:p w:rsidR="00A458BC"/>
      </w:docPartBody>
    </w:docPart>
    <w:docPart>
      <w:docPartPr>
        <w:name w:val="71FCA0490EE5473095C771710C1DF768"/>
        <w:category>
          <w:name w:val="General"/>
          <w:gallery w:val="placeholder"/>
        </w:category>
        <w:types>
          <w:type w:val="bbPlcHdr"/>
        </w:types>
        <w:behaviors>
          <w:behavior w:val="content"/>
        </w:behaviors>
        <w:guid w:val="{8D05F9DD-9415-453E-AF0B-F8DA8B253C46}"/>
      </w:docPartPr>
      <w:docPartBody>
        <w:p w:rsidR="00A458BC"/>
      </w:docPartBody>
    </w:docPart>
    <w:docPart>
      <w:docPartPr>
        <w:name w:val="6BF003E6B7E04D74B710FC9C95C5E7E1"/>
        <w:category>
          <w:name w:val="General"/>
          <w:gallery w:val="placeholder"/>
        </w:category>
        <w:types>
          <w:type w:val="bbPlcHdr"/>
        </w:types>
        <w:behaviors>
          <w:behavior w:val="content"/>
        </w:behaviors>
        <w:guid w:val="{F99A5455-D529-4E33-A23E-07FA88869928}"/>
      </w:docPartPr>
      <w:docPartBody>
        <w:p w:rsidR="00A458BC"/>
      </w:docPartBody>
    </w:docPart>
    <w:docPart>
      <w:docPartPr>
        <w:name w:val="46A7CBAE56C04C4DAC260E6576745E9F"/>
        <w:category>
          <w:name w:val="General"/>
          <w:gallery w:val="placeholder"/>
        </w:category>
        <w:types>
          <w:type w:val="bbPlcHdr"/>
        </w:types>
        <w:behaviors>
          <w:behavior w:val="content"/>
        </w:behaviors>
        <w:guid w:val="{C24E5279-D9D6-4ED4-8858-29D2054CB70E}"/>
      </w:docPartPr>
      <w:docPartBody>
        <w:p w:rsidR="00A458BC"/>
      </w:docPartBody>
    </w:docPart>
    <w:docPart>
      <w:docPartPr>
        <w:name w:val="0501B382911446209CD881901061D262"/>
        <w:category>
          <w:name w:val="General"/>
          <w:gallery w:val="placeholder"/>
        </w:category>
        <w:types>
          <w:type w:val="bbPlcHdr"/>
        </w:types>
        <w:behaviors>
          <w:behavior w:val="content"/>
        </w:behaviors>
        <w:guid w:val="{D34FEEA8-E49F-4748-8B6B-43A3ECB16952}"/>
      </w:docPartPr>
      <w:docPartBody>
        <w:p w:rsidR="00A458BC"/>
      </w:docPartBody>
    </w:docPart>
    <w:docPart>
      <w:docPartPr>
        <w:name w:val="FFADE479FB8C494D9B990F320A4C2635"/>
        <w:category>
          <w:name w:val="General"/>
          <w:gallery w:val="placeholder"/>
        </w:category>
        <w:types>
          <w:type w:val="bbPlcHdr"/>
        </w:types>
        <w:behaviors>
          <w:behavior w:val="content"/>
        </w:behaviors>
        <w:guid w:val="{05C2E8DA-DC75-4E34-BD5E-66CB6038D3EB}"/>
      </w:docPartPr>
      <w:docPartBody>
        <w:p w:rsidR="00A458BC"/>
      </w:docPartBody>
    </w:docPart>
    <w:docPart>
      <w:docPartPr>
        <w:name w:val="730A30CADCB143BF824FA8BE620BA688"/>
        <w:category>
          <w:name w:val="General"/>
          <w:gallery w:val="placeholder"/>
        </w:category>
        <w:types>
          <w:type w:val="bbPlcHdr"/>
        </w:types>
        <w:behaviors>
          <w:behavior w:val="content"/>
        </w:behaviors>
        <w:guid w:val="{21972434-48F6-4950-973D-694BE9C1C2DF}"/>
      </w:docPartPr>
      <w:docPartBody>
        <w:p w:rsidR="00A458BC"/>
      </w:docPartBody>
    </w:docPart>
    <w:docPart>
      <w:docPartPr>
        <w:name w:val="D1B6875BEBE748B99C5B6FA9CF9784CC"/>
        <w:category>
          <w:name w:val="General"/>
          <w:gallery w:val="placeholder"/>
        </w:category>
        <w:types>
          <w:type w:val="bbPlcHdr"/>
        </w:types>
        <w:behaviors>
          <w:behavior w:val="content"/>
        </w:behaviors>
        <w:guid w:val="{35DCFAAB-7EF6-42F9-A9DF-51CF336C812B}"/>
      </w:docPartPr>
      <w:docPartBody>
        <w:p w:rsidR="00A458BC"/>
      </w:docPartBody>
    </w:docPart>
    <w:docPart>
      <w:docPartPr>
        <w:name w:val="96D1A26441AE448D89E3A59CA7A29814"/>
        <w:category>
          <w:name w:val="General"/>
          <w:gallery w:val="placeholder"/>
        </w:category>
        <w:types>
          <w:type w:val="bbPlcHdr"/>
        </w:types>
        <w:behaviors>
          <w:behavior w:val="content"/>
        </w:behaviors>
        <w:guid w:val="{D7C95AA1-58B2-4D24-A7B0-5A1B6FE5B3E6}"/>
      </w:docPartPr>
      <w:docPartBody>
        <w:p w:rsidR="00A458BC"/>
      </w:docPartBody>
    </w:docPart>
    <w:docPart>
      <w:docPartPr>
        <w:name w:val="22996389C4914D5EA1F133E578CA6FAA"/>
        <w:category>
          <w:name w:val="General"/>
          <w:gallery w:val="placeholder"/>
        </w:category>
        <w:types>
          <w:type w:val="bbPlcHdr"/>
        </w:types>
        <w:behaviors>
          <w:behavior w:val="content"/>
        </w:behaviors>
        <w:guid w:val="{87B9C8DA-3382-48B1-8267-419619ABB3A7}"/>
      </w:docPartPr>
      <w:docPartBody>
        <w:p w:rsidR="00A458BC"/>
      </w:docPartBody>
    </w:docPart>
    <w:docPart>
      <w:docPartPr>
        <w:name w:val="1B5995CE9F92490CA59A5310548590BD"/>
        <w:category>
          <w:name w:val="General"/>
          <w:gallery w:val="placeholder"/>
        </w:category>
        <w:types>
          <w:type w:val="bbPlcHdr"/>
        </w:types>
        <w:behaviors>
          <w:behavior w:val="content"/>
        </w:behaviors>
        <w:guid w:val="{60905D5F-1726-4250-A8A2-AEB368E3B129}"/>
      </w:docPartPr>
      <w:docPartBody>
        <w:p w:rsidR="00A458BC"/>
      </w:docPartBody>
    </w:docPart>
    <w:docPart>
      <w:docPartPr>
        <w:name w:val="ABF0B00CEED048C2974B4E0103C01EFD"/>
        <w:category>
          <w:name w:val="General"/>
          <w:gallery w:val="placeholder"/>
        </w:category>
        <w:types>
          <w:type w:val="bbPlcHdr"/>
        </w:types>
        <w:behaviors>
          <w:behavior w:val="content"/>
        </w:behaviors>
        <w:guid w:val="{67AF6B07-9CAA-49DA-9B27-112B42400209}"/>
      </w:docPartPr>
      <w:docPartBody>
        <w:p w:rsidR="00A458BC"/>
      </w:docPartBody>
    </w:docPart>
    <w:docPart>
      <w:docPartPr>
        <w:name w:val="7AD7B78E726C4C2F8B1C0C3D54DC5A51"/>
        <w:category>
          <w:name w:val="General"/>
          <w:gallery w:val="placeholder"/>
        </w:category>
        <w:types>
          <w:type w:val="bbPlcHdr"/>
        </w:types>
        <w:behaviors>
          <w:behavior w:val="content"/>
        </w:behaviors>
        <w:guid w:val="{8FD758FE-B3F1-47BA-8AD2-7DF1DD1D79E2}"/>
      </w:docPartPr>
      <w:docPartBody>
        <w:p w:rsidR="00A458BC"/>
      </w:docPartBody>
    </w:docPart>
    <w:docPart>
      <w:docPartPr>
        <w:name w:val="9B1B51523C094F138EBF6930C4E52146"/>
        <w:category>
          <w:name w:val="General"/>
          <w:gallery w:val="placeholder"/>
        </w:category>
        <w:types>
          <w:type w:val="bbPlcHdr"/>
        </w:types>
        <w:behaviors>
          <w:behavior w:val="content"/>
        </w:behaviors>
        <w:guid w:val="{99C934E7-952B-4321-9DEF-DC17043150A8}"/>
      </w:docPartPr>
      <w:docPartBody>
        <w:p w:rsidR="00A458BC"/>
      </w:docPartBody>
    </w:docPart>
    <w:docPart>
      <w:docPartPr>
        <w:name w:val="644F755084264101B7A1556E18262FD4"/>
        <w:category>
          <w:name w:val="General"/>
          <w:gallery w:val="placeholder"/>
        </w:category>
        <w:types>
          <w:type w:val="bbPlcHdr"/>
        </w:types>
        <w:behaviors>
          <w:behavior w:val="content"/>
        </w:behaviors>
        <w:guid w:val="{E71A65A6-E0DB-4E6D-8808-A21C411A8B68}"/>
      </w:docPartPr>
      <w:docPartBody>
        <w:p w:rsidR="00A458BC"/>
      </w:docPartBody>
    </w:docPart>
    <w:docPart>
      <w:docPartPr>
        <w:name w:val="40CE358DD1494FCEBF4BF448D10CE7AD"/>
        <w:category>
          <w:name w:val="General"/>
          <w:gallery w:val="placeholder"/>
        </w:category>
        <w:types>
          <w:type w:val="bbPlcHdr"/>
        </w:types>
        <w:behaviors>
          <w:behavior w:val="content"/>
        </w:behaviors>
        <w:guid w:val="{A88175CA-E035-4E47-9734-96C180EA0BA0}"/>
      </w:docPartPr>
      <w:docPartBody>
        <w:p w:rsidR="00A458BC"/>
      </w:docPartBody>
    </w:docPart>
    <w:docPart>
      <w:docPartPr>
        <w:name w:val="373AF381FB284BADB6F7CBB7F6769054"/>
        <w:category>
          <w:name w:val="General"/>
          <w:gallery w:val="placeholder"/>
        </w:category>
        <w:types>
          <w:type w:val="bbPlcHdr"/>
        </w:types>
        <w:behaviors>
          <w:behavior w:val="content"/>
        </w:behaviors>
        <w:guid w:val="{776CA923-D2A4-4236-9C61-21E99CF89961}"/>
      </w:docPartPr>
      <w:docPartBody>
        <w:p w:rsidR="00A458BC"/>
      </w:docPartBody>
    </w:docPart>
    <w:docPart>
      <w:docPartPr>
        <w:name w:val="81E132E00CF7428D9ACB8D3262AAE7E9"/>
        <w:category>
          <w:name w:val="General"/>
          <w:gallery w:val="placeholder"/>
        </w:category>
        <w:types>
          <w:type w:val="bbPlcHdr"/>
        </w:types>
        <w:behaviors>
          <w:behavior w:val="content"/>
        </w:behaviors>
        <w:guid w:val="{FAA1B755-C639-4C25-943D-1D34395098DB}"/>
      </w:docPartPr>
      <w:docPartBody>
        <w:p w:rsidR="00A458BC"/>
      </w:docPartBody>
    </w:docPart>
    <w:docPart>
      <w:docPartPr>
        <w:name w:val="D88D1716D1684842919B9D4A63D9DE8C"/>
        <w:category>
          <w:name w:val="General"/>
          <w:gallery w:val="placeholder"/>
        </w:category>
        <w:types>
          <w:type w:val="bbPlcHdr"/>
        </w:types>
        <w:behaviors>
          <w:behavior w:val="content"/>
        </w:behaviors>
        <w:guid w:val="{1F4EC9DC-8D13-4DF8-AD8F-88F130D1BDDA}"/>
      </w:docPartPr>
      <w:docPartBody>
        <w:p w:rsidR="00A458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CBE"/>
    <w:rsid w:val="0003568A"/>
    <w:rsid w:val="000F5D4B"/>
    <w:rsid w:val="00924CBE"/>
    <w:rsid w:val="00A458BC"/>
    <w:rsid w:val="00BC59A4"/>
    <w:rsid w:val="00E76801"/>
    <w:rsid w:val="00F715A0"/>
  </w:rsids>
  <m:mathPr>
    <m:mathFont m:val="Cambria Math"/>
  </m:mathPr>
  <w:themeFontLang w:val="en-A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59A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letter>
  <document>
    <row>
      <disr_confirmtotalprojectestimatedexpenditure>No</disr_confirmtotalprojectestimatedexpenditure>
      <disr_confirmtotalprojectestimatedexpenditure_ovalue>0</disr_confirmtotalprojectestimatedexpenditure_ovalue>
      <disr_estimatedprojectcompletiondate>30/04/2029</disr_estimatedprojectcompletiondate>
      <disr_estimatedprojectcompletiondate_ovalue>2029-04-30T00:00:00</disr_estimatedprojectcompletiondate_ovalue>
      <disr_aippjaipplanid>{241A5947-6885-F111-AB0F-70A8A553EC61}</disr_aippjaipplanid>
      <disr_legalnameofnominatedfacilityoperator>TAGENERGY AUSTRALIA PTY LTD</disr_legalnameofnominatedfacilityoperator>
      <disr_legalnameofnominatedprojectproponent>Raglan BESS Pty Ltd</disr_legalnameofnominatedprojectproponent>
      <disr_nfocontactemail>andrew.riggs@tag-en.com</disr_nfocontactemail>
      <disr_nfocontactperson>Andrew Riggs</disr_nfocontactperson>
      <disr_nfophonenumber>0409008805</disr_nfophonenumber>
      <disr_nfopositiontitle>Managing Partner - Australia</disr_nfopositiontitle>
      <disr_partbcapabilitydevelopment delimiter="\n"> Recommend suppliers undertake training and/or accreditation
Support supplier development initiatives of industry associations or governments</disr_partbcapabilitydevelopment>
      <disr_partbcapabilitydevelopment_ovalue IsMultiPickList="true">102220000,102220004</disr_partbcapabilitydevelopment_ovalue>
      <disr_partbcontactemail>loic.charmoille@tag-en.com</disr_partbcontactemail>
      <disr_partbcontactperson>Loic Charmoille</disr_partbcontactperson>
      <disr_partbfeedback delimiter="\n"> Confirm you, and/or your procurement entities will offer and, if requested,  provide feedback to unsuccessful Australian entities whose bids to supply key goods or services for the project have not been successful
Confirm feedback provided to unsuccessful bidders will include any recommendations of relevant training, skills, capability and capacity development
Confirm you will collect written evidence of feedback offered or provided to unsuccessful bidders</disr_partbfeedback>
      <disr_partbfeedback_ovalue IsMultiPickList="true">102220000,102220001,102220002</disr_partbfeedback_ovalue>
      <disr_partbglobalsupplychain delimiter=", "> Introduce suppliers to global supply chain partners</disr_partbglobalsupplychain>
      <disr_partbglobalsupplychain_ovalue IsMultiPickList="true">102220000</disr_partbglobalsupplychain_ovalue>
      <disr_partbmanufacturersandsuppliers delimiter="\n"> Promote project opportunities through industry associations
Conduct supplier information briefings on project opportunities and bid processes
Issue media releases or ASX announcements on project developments and opportunities
Directly contact suppliers with information on project opportunities and bid processes</disr_partbmanufacturersandsuppliers>
      <disr_partbmanufacturersandsuppliers_ovalue IsMultiPickList="true">102220000,102220002,102220003,102220005</disr_partbmanufacturersandsuppliers_ovalue>
      <disr_partbphonenumber>0404020857</disr_partbphonenumber>
      <disr_partbpositiontitle>Procurement Director - Australia</disr_partbpositiontitle>
      <disr_partbprojectstandards delimiter=", "> Australian, International</disr_partbprojectstandards>
      <disr_partbprojectstandards_ovalue IsMultiPickList="true">102220000,102220001</disr_partbprojectstandards_ovalue>
      <disr_partbpublicwebsite>https://australia.tag-en.com/projects/raglan-battery/</disr_partbpublicwebsite>
      <disr_partccapabilitydevelopment delimiter="\n"> Recommend suppliers undertake training and/or accreditation
Encourage Australian entities to undertake research and development and innovative activities</disr_partccapabilitydevelopment>
      <disr_partccapabilitydevelopment_ovalue IsMultiPickList="true">102220000,102220006</disr_partccapabilitydevelopment_ovalue>
      <disr_partcfacilitystandards delimiter=", "> Australian, International</disr_partcfacilitystandards>
      <disr_partcfacilitystandards_ovalue IsMultiPickList="true">102220000,102220001</disr_partcfacilitystandards_ovalue>
      <disr_partcfeedback delimiter="\n"> Confirm feedback provided to unsuccessful bidders will include any recommendations of relevant training, skills, capability and capacity development
Confirm you will collect written evidence of feedback offered or provided to unsuccessful bidders
Confirm you, and/or your procurement entities will offer and, if requested,  provide feedback to unsuccessful Australian entities whose bids to supply key goods or services for the new facility have not been successful</disr_partcfeedback>
      <disr_partcfeedback_ovalue IsMultiPickList="true">102220001,102220002,102220003</disr_partcfeedback_ovalue>
      <disr_partcglobalsupplychain delimiter="\n"> Introduce suppliers to global supply chain partners</disr_partcglobalsupplychain>
      <disr_partcglobalsupplychain_ovalue IsMultiPickList="true">102220000</disr_partcglobalsupplychain_ovalue>
      <disr_partcmanufacturersandsuppliers delimiter="\n"> Promote new facility opportunities through industry associations
Conduct supplier information briefings on new facility opportunities and bid processes
Issue media releases or ASX announcements on new facility developments and opportunities
Directly contact suppliers with information on new facility opportunities and bid processes</disr_partcmanufacturersandsuppliers>
      <disr_partcmanufacturersandsuppliers_ovalue IsMultiPickList="true">102220006,102220008,102220009,102220011</disr_partcmanufacturersandsuppliers_ovalue>
      <disr_partcpublicwebsite>https://australia.tag-en.com/projects/raglan-battery/</disr_partcpublicwebsite>
      <disr_projectcapitalexpenditure>$680,000,000.00</disr_projectcapitalexpenditure>
      <disr_projectcapitalexpenditure_ovalue>680000000</disr_projectcapitalexpenditure_ovalue>
      <disr_projectdescription>Raglan BESS is a 500 MW / 2,000 MWh battery energy storage system approximately 40 km north-west of Gladstone. The project comprises lithium-ion battery storage units housed in containerised enclosures, associated bidirectional inverters and transformers, a switchyard for switching and voltage transformation, an operations and maintenance building, and a new site access track off Gentle Annie Road. The BESS will connect via underground transmission cables to the Powerlink Raglan Substation (275 kV).
The project delivery approach will be either a full wrap EPC of split contract (Key equipment supply and Balance of Plant) via a competitive process to occur in 2027. Grid connection works will be procured directly with Powerlink as network operator. 
Procurement is expected to commence from Q2–Q3 2027, with construction anticipated to take 18–24 months. 
No Australian Government funding, grant or investment is proposed for the project.</disr_projectdescription>
      <disr_projectestimatedcapitalexpenditurerange>$500 million - $1 billion</disr_projectestimatedcapitalexpenditurerange>
      <disr_projectestimatedcapitalexpenditurerange_ovalue>102220000</disr_projectestimatedcapitalexpenditurerange_ovalue>
      <disr_projectlocation> Lon Lot 2 on DS507, Gentle Annie Road, Raglan</disr_projectlocation>
      <disr_projectname>Raglan BESS</disr_projectname>
      <disr_projectpurpose>Establish new facility</disr_projectpurpose>
      <disr_projectpurpose_ovalue>102220001</disr_projectpurpose_ovalue>
      <disr_projecttype>Electricity facility</disr_projecttype>
      <disr_projecttype_ovalue>102220001</disr_projecttype_ovalue>
      <disr_referencecode>P3N0C6-M2V4F1</disr_referencecode>
      <transactioncurrencyid>Australian Dollar</transactioncurrencyid>
      <transactioncurrencyid_ovalue>{46F5C256-16AA-EF11-A72F-002248970FCC}</transactioncurrencyid_ovalue>
    </row>
  </document>
  <table1>
    <row>
      <disr_explanationfornoopportunities>No Australian BESS OEMs</disr_explanationfornoopportunities>
      <disr_keygoodsandservices>Battery Containers</disr_keygoodsandservices>
      <disr_opportunitiesforentity delimiter="\n"> Opportunities for non-Australian entities</disr_opportunitiesforentity>
      <disr_opportunitiesforentity_ovalue IsMultiPickList="true">102220001</disr_opportunitiesforentity_ovalue>
      <disr_type>Part B</disr_type>
      <disr_type_ovalue>102220000</disr_type_ovalue>
      <disr_jaipgoodsandservicesid>{B62190B6-1687-F111-AB0F-000D3ACB5E02}</disr_jaipgoodsandservicesid>
    </row>
    <row>
      <disr_explanationfornoopportunities>No Australian inverter OEMs</disr_explanationfornoopportunities>
      <disr_keygoodsandservices>Inverter supply</disr_keygoodsandservices>
      <disr_opportunitiesforentity delimiter="\n"> Opportunities for non-Australian entities</disr_opportunitiesforentity>
      <disr_opportunitiesforentity_ovalue IsMultiPickList="true">102220001</disr_opportunitiesforentity_ovalue>
      <disr_type>Part B</disr_type>
      <disr_type_ovalue>102220000</disr_type_ovalue>
      <disr_jaipgoodsandservicesid>{C63DD921-1887-F111-AB0F-000D3ACB5E02}</disr_jaipgoodsandservicesid>
    </row>
    <row>
      <disr_keygoodsandservices>Bilk Earthworks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{E95D8C2F-1887-F111-AB0F-000D3ACB5E02}</disr_jaipgoodsandservicesid>
    </row>
    <row>
      <disr_keygoodsandservices>Civil Construction</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{08D11336-1887-F111-AB0F-000D3ACB5E02}</disr_jaipgoodsandservicesid>
    </row>
    <row>
      <disr_keygoodsandservices>Concrete Supply</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{3681BC3C-1887-F111-AB0F-000D3ACB5E02}</disr_jaipgoodsandservicesid>
    </row>
    <row>
      <disr_keygoodsandservices>Hard Rock Supply</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{2D5C1B43-1887-F111-AB0F-000D3ACB5E02}</disr_jaipgoodsandservicesid>
    </row>
    <row>
      <disr_keygoodsandservices>Reinforcing Steel supply</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{5C001649-1887-F111-AB0F-000D3ACB5E02}</disr_jaipgoodsandservicesid>
    </row>
    <row>
      <disr_keygoodsandservices>Electrical infrastructure construction</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{4E8DF456-1887-F111-AB0F-000D3ACB5E02}</disr_jaipgoodsandservicesid>
    </row>
    <row>
      <disr_keygoodsandservices>Trenching and cable laying</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{00BBF85C-1887-F111-AB0F-000D3ACB5E02}</disr_jaipgoodsandservicesid>
    </row>
    <row>
      <disr_keygoodsandservices>Building construction</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{35BBF85C-1887-F111-AB0F-000D3ACB5E02}</disr_jaipgoodsandservicesid>
    </row>
    <row>
      <disr_keygoodsandservices>Cranage and erection</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{A30E2363-1887-F111-AB0F-000D3ACB5E02}</disr_jaipgoodsandservicesid>
    </row>
    <row>
      <disr_keygoodsandservices>Design services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{0C0A186A-1887-F111-AB0F-000D3ACB5E02}</disr_jaipgoodsandservicesid>
    </row>
    <row>
      <disr_keygoodsandservices>Fencing</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{23705570-1887-F111-AB0F-000D3ACB5E02}</disr_jaipgoodsandservicesid>
    </row>
    <row>
      <disr_keygoodsandservices>Catering and food services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{25EFCF77-1887-F111-AB0F-000D3ACB5E02}</disr_jaipgoodsandservicesid>
    </row>
    <row>
      <disr_keygoodsandservices>Water cartage</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{4331C87D-1887-F111-AB0F-000D3ACB5E02}</disr_jaipgoodsandservicesid>
    </row>
    <row>
      <disr_keygoodsandservices>Earthmoving services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{7332C87D-1887-F111-AB0F-000D3ACB5E02}</disr_jaipgoodsandservicesid>
    </row>
    <row>
      <disr_keygoodsandservices>Project management services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{6FE8D583-1887-F111-AB0F-000D3ACB5E02}</disr_jaipgoodsandservicesid>
    </row>
    <row>
      <disr_keygoodsandservices>Engineering services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{13A0E389-1887-F111-AB0F-000D3ACB5E02}</disr_jaipgoodsandservicesid>
    </row>
    <row>
      <disr_keygoodsandservices>BESS servicing and maintenance</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{08068A90-1887-F111-AB0F-000D3ACB5E02}</disr_jaipgoodsandservicesid>
    </row>
    <row>
      <disr_keygoodsandservices>Inverter servicing and maintenance</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{F5348E96-1887-F111-AB0F-000D3ACB5E02}</disr_jaipgoodsandservicesid>
    </row>
    <row>
      <disr_keygoodsandservices>Delivery and Transportation - Battery Containers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{71C19AA8-1887-F111-AB0F-000D3ACB5E02}</disr_jaipgoodsandservicesid>
    </row>
    <row>
      <disr_keygoodsandservices>Delivery and Transportation - Inverters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{E2D2B4B4-1887-F111-AB0F-000D3ACB5E02}</disr_jaipgoodsandservicesid>
    </row>
  </table1>
  <table2>
    <row>
      <disr_addressofthepublicwebsite>https://australia.tag-en.com/projects/raglan-battery/</disr_addressofthepublicwebsite>
      <disr_isthiswebsiteactive>Yes</disr_isthiswebsiteactive>
      <disr_isthiswebsiteactive_ovalue>102220001</disr_isthiswebsiteactive_ovalue>
      <disr_jaipopportunitywebsiteid>{C5FB9027-1987-F111-AB0F-000D3ACB5E02}</disr_jaipopportunitywebsiteid>
    </row>
  </table2>
  <table3>
    <row>
      <disr_explanationfornoopportunities>No Australian suppliers of BESS equipment</disr_explanationfornoopportunities>
      <disr_keygoodsandservices>Supply of spare parts for BESS containers </disr_keygoodsandservices>
      <disr_opportunitiesforentity delimiter="\n"> Opportunities for non-Australian entities</disr_opportunitiesforentity>
      <disr_opportunitiesforentity_ovalue IsMultiPickList="true">102220001</disr_opportunitiesforentity_ovalue>
      <disr_type>Part C</disr_type>
      <disr_type_ovalue>102220001</disr_type_ovalue>
      <disr_jaipgoodsandservicesid>{79E787A2-1987-F111-AB0F-000D3ACB5E02}</disr_jaipgoodsandservicesid>
    </row>
    <row>
      <disr_explanationfornoopportunities> No Australian suppliers of inverter stations</disr_explanationfornoopportunities>
      <disr_keygoodsandservices>Supply of spare parts for inverters</disr_keygoodsandservices>
      <disr_opportunitiesforentity delimiter="\n"> Opportunities for non-Australian entities</disr_opportunitiesforentity>
      <disr_opportunitiesforentity_ovalue IsMultiPickList="true">102220001</disr_opportunitiesforentity_ovalue>
      <disr_type>Part C</disr_type>
      <disr_type_ovalue>102220001</disr_type_ovalue>
      <disr_jaipgoodsandservicesid>{8CBECFAF-1987-F111-AB0F-000D3ACB5E02}</disr_jaipgoodsandservicesid>
    </row>
    <row>
      <disr_keygoodsandservices>Specialist tools and safety equipment</disr_keygoodsandservices>
      <disr_opportunitiesforentity delimiter="\n"> Opportunities for Australian entities</disr_opportunitiesforentity>
      <disr_opportunitiesforentity_ovalue IsMultiPickList="true">102220000</disr_opportunitiesforentity_ovalue>
      <disr_type>Part C</disr_type>
      <disr_type_ovalue>102220001</disr_type_ovalue>
      <disr_jaipgoodsandservicesid>{CEC31CC2-1987-F111-AB0F-000D3ACB5E02}</disr_jaipgoodsandservicesid>
    </row>
    <row>
      <disr_keygoodsandservices>Supply of BOP service technicians</disr_keygoodsandservices>
      <disr_opportunitiesforentity delimiter="\n"> Opportunities for Australian entities</disr_opportunitiesforentity>
      <disr_opportunitiesforentity_ovalue IsMultiPickList="true">102220000</disr_opportunitiesforentity_ovalue>
      <disr_type>Part C</disr_type>
      <disr_type_ovalue>102220001</disr_type_ovalue>
      <disr_jaipgoodsandservicesid>{EE0515C8-1987-F111-AB0F-000D3ACB5E02}</disr_jaipgoodsandservicesid>
    </row>
    <row>
      <disr_keygoodsandservices>Supply of general services contracts</disr_keygoodsandservices>
      <disr_opportunitiesforentity delimiter="\n"> Opportunities for Australian entities</disr_opportunitiesforentity>
      <disr_opportunitiesforentity_ovalue IsMultiPickList="true">102220000</disr_opportunitiesforentity_ovalue>
      <disr_type>Part C</disr_type>
      <disr_type_ovalue>102220001</disr_type_ovalue>
      <disr_jaipgoodsandservicesid>{E2470DCE-1987-F111-AB0F-000D3ACB5E02}</disr_jaipgoodsandservicesid>
    </row>
    <row>
      <disr_keygoodsandservices>Transportation and Delivery  - BESS Spare Parts</disr_keygoodsandservices>
      <disr_opportunitiesforentity delimiter="\n"> Opportunities for Australian entities</disr_opportunitiesforentity>
      <disr_opportunitiesforentity_ovalue IsMultiPickList="true">102220000</disr_opportunitiesforentity_ovalue>
      <disr_type>Part C</disr_type>
      <disr_type_ovalue>102220001</disr_type_ovalue>
      <disr_jaipgoodsandservicesid>{ED470DCE-1987-F111-AB0F-000D3ACB5E02}</disr_jaipgoodsandservicesid>
    </row>
    <row>
      <disr_keygoodsandservices>Transportation and Delivery  - Inverter Spare Parts</disr_keygoodsandservices>
      <disr_opportunitiesforentity delimiter="\n"> Opportunities for Australian entities</disr_opportunitiesforentity>
      <disr_opportunitiesforentity_ovalue IsMultiPickList="true">102220000</disr_opportunitiesforentity_ovalue>
      <disr_type>Part C</disr_type>
      <disr_type_ovalue>102220001</disr_type_ovalue>
      <disr_jaipgoodsandservicesid>{6E8743D4-1987-F111-AB0F-000D3ACB5E02}</disr_jaipgoodsandservicesid>
    </row>
  </table3>
  <table4>
    <row>
      <disr_addressofthepublicwebsite>https://australia.tag-en.com/projects/raglan-battery/</disr_addressofthepublicwebsite>
      <disr_isthiswebsiteactive>Yes</disr_isthiswebsiteactive>
      <disr_isthiswebsiteactive_ovalue>102220001</disr_isthiswebsiteactive_ovalue>
      <disr_type>Part C</disr_type>
      <disr_type_ovalue>102220001</disr_type_ovalue>
      <disr_jaipopportunitywebsiteid>{89D4673F-1A87-F111-AB0F-000D3ACB5E02}</disr_jaipopportunitywebsiteid>
    </row>
  </table4>
</letter>
</file>

<file path=customXml/itemProps1.xml><?xml version="1.0" encoding="utf-8"?>
<ds:datastoreItem xmlns:ds="http://schemas.openxmlformats.org/officeDocument/2006/customXml" ds:itemID="{57da5302-7caa-425a-b5b5-9772730e1d51}">
  <ds:schemaRefs/>
</ds:datastoreItem>
</file>

<file path=docMetadata/LabelInfo.xml><?xml version="1.0" encoding="utf-8"?>
<clbl:labelList xmlns:clbl="http://schemas.microsoft.com/office/2020/mipLabelMetadata">
  <clbl:label id="{f10da465-9e7b-430b-a7f3-49eb1f23490e}" enabled="1" method="Privileged" siteId="{8f73f427-32e5-4a3b-8d42-b369b956a96b}"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497</Words>
  <Characters>3613</Characters>
  <Application>Microsoft Office Word</Application>
  <DocSecurity>0</DocSecurity>
  <Lines>100</Lines>
  <Paragraphs>69</Paragraphs>
  <ScaleCrop>false</ScaleCrop>
  <HeadingPairs>
    <vt:vector size="2" baseType="variant">
      <vt:variant>
        <vt:lpstr>Title</vt:lpstr>
      </vt:variant>
      <vt:variant>
        <vt:i4>1</vt:i4>
      </vt:variant>
    </vt:vector>
  </HeadingPairs>
  <TitlesOfParts>
    <vt:vector size="1" baseType="lpstr">
      <vt:lpstr/>
    </vt:vector>
  </TitlesOfParts>
  <Company>Department of Industry, Science, and Resources</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 Muneeb</dc:creator>
  <cp:lastModifiedBy>Syed Muneeb</cp:lastModifiedBy>
  <cp:revision>2</cp:revision>
  <dcterms:created xsi:type="dcterms:W3CDTF">2026-07-24T16:03:16Z</dcterms:created>
  <dcterms:modified xsi:type="dcterms:W3CDTF">2026-04-15T04:40:00Z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#c00000,12,ARIAL</vt:lpwstr>
  </property>
  <property fmtid="{D5CDD505-2E9C-101B-9397-08002B2CF9AE}" pid="3" name="ClassificationContentMarkingFooterShapeIds">
    <vt:lpwstr>79d18420,548bcfe5,166210aa</vt:lpwstr>
  </property>
  <property fmtid="{D5CDD505-2E9C-101B-9397-08002B2CF9AE}" pid="4" name="ClassificationContentMarkingFooterText">
    <vt:lpwstr>OFFICIAL: Sensitive</vt:lpwstr>
  </property>
  <property fmtid="{D5CDD505-2E9C-101B-9397-08002B2CF9AE}" pid="5" name="ClassificationContentMarkingHeaderFontProps">
    <vt:lpwstr>#c00000,12,ARIAL</vt:lpwstr>
  </property>
  <property fmtid="{D5CDD505-2E9C-101B-9397-08002B2CF9AE}" pid="6" name="ClassificationContentMarkingHeaderShapeIds">
    <vt:lpwstr>45e6b3da,1a71471b,4d183b34</vt:lpwstr>
  </property>
  <property fmtid="{D5CDD505-2E9C-101B-9397-08002B2CF9AE}" pid="7" name="ClassificationContentMarkingHeaderText">
    <vt:lpwstr>OFFICIAL: Sensitive</vt:lpwstr>
  </property>
  <property fmtid="{D5CDD505-2E9C-101B-9397-08002B2CF9AE}" pid="8" name="documentCount">
    <vt:lpwstr>1</vt:lpwstr>
  </property>
  <property fmtid="{D5CDD505-2E9C-101B-9397-08002B2CF9AE}" pid="9" name="table1Count">
    <vt:lpwstr>22</vt:lpwstr>
  </property>
  <property fmtid="{D5CDD505-2E9C-101B-9397-08002B2CF9AE}" pid="10" name="table2Count">
    <vt:lpwstr>1</vt:lpwstr>
  </property>
  <property fmtid="{D5CDD505-2E9C-101B-9397-08002B2CF9AE}" pid="11" name="table3Count">
    <vt:lpwstr>7</vt:lpwstr>
  </property>
  <property fmtid="{D5CDD505-2E9C-101B-9397-08002B2CF9AE}" pid="12" name="table4Count">
    <vt:lpwstr>1</vt:lpwstr>
  </property>
  <property fmtid="{D5CDD505-2E9C-101B-9397-08002B2CF9AE}" pid="13" name="WMMDicRelTabRename1">
    <vt:lpwstr>(table1)=Goods and Services Part B (table1);(table3)=Goods and Services Part C (table3);(table4)=Opportunity Website Part C (table4)</vt:lpwstr>
  </property>
  <property fmtid="{D5CDD505-2E9C-101B-9397-08002B2CF9AE}" pid="14" name="WMMTaskPane">
    <vt:lpwstr>5e7f9360-c17c-45d9-bcdc-af3986ea53cf</vt:lpwstr>
  </property>
  <property fmtid="{D5CDD505-2E9C-101B-9397-08002B2CF9AE}" pid="15" name="WMMTemplateName">
    <vt:lpwstr>24a12892-bfff-f011-8406-002248943770</vt:lpwstr>
  </property>
  <property fmtid="{D5CDD505-2E9C-101B-9397-08002B2CF9AE}" pid="16" name="wmm_AdditionalFields1">
    <vt:lpwstr>|disr_referencecode||disr_projecttype_ovalue||disr_projecttype||disr_projectcapitalexpenditure||disr_projectestimatedcapitalexpenditurerange_ovalue||disr_projectestimatedcapitalexpenditurerange||disr_confirmtotalprojectestimatedexpenditure_ovalue||disr_co</vt:lpwstr>
  </property>
  <property fmtid="{D5CDD505-2E9C-101B-9397-08002B2CF9AE}" pid="17" name="wmm_AdditionalFields2">
    <vt:lpwstr>nfirmtotalprojectestimatedexpenditure||disr_partbprojectstandards_ovalue||disr_partbprojectstandards||disr_partcfacilitystandards_ovalue||disr_partcfacilitystandards|</vt:lpwstr>
  </property>
  <property fmtid="{D5CDD505-2E9C-101B-9397-08002B2CF9AE}" pid="18" name="wmm_Condition_document|If Capital Expenditure contains data|1">
    <vt:lpwstr>&lt;&lt;disr_projectcapitalexpenditure&gt;&gt;≈!Null</vt:lpwstr>
  </property>
  <property fmtid="{D5CDD505-2E9C-101B-9397-08002B2CF9AE}" pid="19" name="wmm_Condition_document|If Capital Expenditure Range has data|1">
    <vt:lpwstr>&lt;&lt;disr_projectestimatedcapitalexpenditurerange_ovalue&gt;&gt;≈!Null</vt:lpwstr>
  </property>
  <property fmtid="{D5CDD505-2E9C-101B-9397-08002B2CF9AE}" pid="20" name="wmm_Condition_document|If Expenditure confirm is Yes|1">
    <vt:lpwstr>&lt;&lt;disr_confirmtotalprojectestimatedexpenditure_ovalue&gt;&gt;:1</vt:lpwstr>
  </property>
  <property fmtid="{D5CDD505-2E9C-101B-9397-08002B2CF9AE}" pid="21" name="wmm_Condition_document|If Facility Standard is Other|1">
    <vt:lpwstr>102220002§( &lt;&lt;disr_partcfacilitystandards_ovalue&gt;&gt; )</vt:lpwstr>
  </property>
  <property fmtid="{D5CDD505-2E9C-101B-9397-08002B2CF9AE}" pid="22" name="wmm_Condition_document|If Project Type is Other|1">
    <vt:lpwstr>&lt;&lt;disr_projecttype_ovalue&gt;&gt;:102220011</vt:lpwstr>
  </property>
  <property fmtid="{D5CDD505-2E9C-101B-9397-08002B2CF9AE}" pid="23" name="wmm_Condition_document|Part B Project Standard is Other|1">
    <vt:lpwstr>102220002§( &lt;&lt;disr_partbprojectstandards_ovalue&gt;&gt; )</vt:lpwstr>
  </property>
  <property fmtid="{D5CDD505-2E9C-101B-9397-08002B2CF9AE}" pid="24" name="WordMailMerge">
    <vt:lpwstr>disr_aippjaipplan</vt:lpwstr>
  </property>
  <property fmtid="{D5CDD505-2E9C-101B-9397-08002B2CF9AE}" pid="25" name="WordMailMergeDocType">
    <vt:lpwstr>Client</vt:lpwstr>
  </property>
  <property fmtid="{D5CDD505-2E9C-101B-9397-08002B2CF9AE}" pid="26" name="WordMailMergeDocumentName">
    <vt:lpwstr>&lt;&lt;disr_referencecode&gt;&gt;+'_PLAN_Executine Summary'</vt:lpwstr>
  </property>
  <property fmtid="{D5CDD505-2E9C-101B-9397-08002B2CF9AE}" pid="27" name="WordMailMergeDocumentNameValue">
    <vt:lpwstr>P3N0C6-M2V4F1_PLAN_Executine Summary</vt:lpwstr>
  </property>
  <property fmtid="{D5CDD505-2E9C-101B-9397-08002B2CF9AE}" pid="28" name="WordMailMergeFetchX1">
    <vt:lpwstr>&lt;fetches&gt;&lt;fetch name="table2" relationshipname="disr_jaipopportunitywebsite_jaipplan" mapping="logical"&gt;&lt;entity name="disr_jaipopportunitywebsite"&gt;&lt;attribute name="disr_addressofthepublicwebsite" /&gt;&lt;attribute name="disr_isthiswebsiteactive" /&gt;&lt;attribute n</vt:lpwstr>
  </property>
  <property fmtid="{D5CDD505-2E9C-101B-9397-08002B2CF9AE}" pid="29" name="WordMailMergeFetchX10">
    <vt:lpwstr>" /&gt;&lt;attribute name="disr_partbphonenumber" /&gt;&lt;attribute name="disr_partbpositiontitle" /&gt;&lt;attribute name="disr_partbprojectstandards" targetname="disr_partbprojectstandards" containingentity="disr_aippjaipplan" delimiter=", " /&gt;&lt;attribute name="disr_part</vt:lpwstr>
  </property>
  <property fmtid="{D5CDD505-2E9C-101B-9397-08002B2CF9AE}" pid="30" name="WordMailMergeFetchX11">
    <vt:lpwstr>bpublicwebsite" /&gt;&lt;attribute name="disr_partccapabilitydevelopment" targetname="disr_partccapabilitydevelopment" containingentity="disr_aippjaipplan" delimiter="\n" /&gt;&lt;attribute name="disr_partcfacilitystandards" targetname="disr_partcfacilitystandards" c</vt:lpwstr>
  </property>
  <property fmtid="{D5CDD505-2E9C-101B-9397-08002B2CF9AE}" pid="31" name="WordMailMergeFetchX12">
    <vt:lpwstr>ontainingentity="disr_aippjaipplan" delimiter=", " /&gt;&lt;attribute name="disr_partcfeedback" targetname="disr_partcfeedback" containingentity="disr_aippjaipplan" delimiter="\n" /&gt;&lt;attribute name="disr_partcglobalsupplychain" targetname="disr_partcglobalsuppl</vt:lpwstr>
  </property>
  <property fmtid="{D5CDD505-2E9C-101B-9397-08002B2CF9AE}" pid="32" name="WordMailMergeFetchX13">
    <vt:lpwstr>ychain" containingentity="disr_aippjaipplan" delimiter="\n" /&gt;&lt;attribute name="disr_partcmanufacturersandsuppliers" targetname="disr_partcmanufacturersandsuppliers" containingentity="disr_aippjaipplan" delimiter="\n" /&gt;&lt;attribute name="disr_partcotherfaci</vt:lpwstr>
  </property>
  <property fmtid="{D5CDD505-2E9C-101B-9397-08002B2CF9AE}" pid="33" name="WordMailMergeFetchX14">
    <vt:lpwstr>litystandards" /&gt;&lt;attribute name="disr_partcpublicwebsite" /&gt;&lt;attribute name="disr_projectcapitalexpenditure" /&gt;&lt;attribute name="disr_projectdescription" /&gt;&lt;attribute name="disr_projectestimatedcapitalexpenditurerange" /&gt;&lt;attribute name="disr_projectlocat</vt:lpwstr>
  </property>
  <property fmtid="{D5CDD505-2E9C-101B-9397-08002B2CF9AE}" pid="34" name="WordMailMergeFetchX15">
    <vt:lpwstr>ion" /&gt;&lt;attribute name="disr_projectname" /&gt;&lt;attribute name="disr_projectpurpose" /&gt;&lt;attribute name="disr_projecttype" /&gt;&lt;attribute name="disr_referencecode" /&gt;&lt;filter type="and"&gt;&lt;condition attribute="disr_aippjaipplanid" operator="in"&gt;&lt;value&gt;qid&lt;/value&gt;&lt;</vt:lpwstr>
  </property>
  <property fmtid="{D5CDD505-2E9C-101B-9397-08002B2CF9AE}" pid="35" name="WordMailMergeFetchX16">
    <vt:lpwstr>/condition&gt;&lt;/filter&gt;&lt;/entity&gt;&lt;/fetch&gt;&lt;fetch name="table1" relationshipname="disr_jaipgoodsandservices_jaipplan" mapping="logical"&gt;&lt;entity name="disr_jaipgoodsandservices"&gt;&lt;attribute name="disr_explanationfornoopportunities" /&gt;&lt;attribute name="disr_keygood</vt:lpwstr>
  </property>
  <property fmtid="{D5CDD505-2E9C-101B-9397-08002B2CF9AE}" pid="36" name="WordMailMergeFetchX17">
    <vt:lpwstr>sandservices" /&gt;&lt;attribute name="disr_opportunitiesforentity" targetname="disr_opportunitiesforentity" containingentity="disr_jaipgoodsandservices" delimiter="\n" /&gt;&lt;attribute name="disr_type" /&gt;&lt;filter type="and"&gt;&lt;condition attribute="disr_jaipplan" oper</vt:lpwstr>
  </property>
  <property fmtid="{D5CDD505-2E9C-101B-9397-08002B2CF9AE}" pid="37" name="WordMailMergeFetchX18">
    <vt:lpwstr>ator="in"&gt;&lt;value&gt;qid&lt;/value&gt;&lt;/condition&gt;&lt;/filter&gt;&lt;filter type="and"&gt;&lt;condition attribute="disr_type" operator="eq" value="102220000" /&gt;&lt;/filter&gt;&lt;/entity&gt;&lt;/fetch&gt;&lt;fetch name="table3" relationshipname="disr_jaipgoodsandservices_jaipplan" mapping="logical"&gt;&lt;</vt:lpwstr>
  </property>
  <property fmtid="{D5CDD505-2E9C-101B-9397-08002B2CF9AE}" pid="38" name="WordMailMergeFetchX19">
    <vt:lpwstr>entity name="disr_jaipgoodsandservices"&gt;&lt;attribute name="disr_explanationfornoopportunities" /&gt;&lt;attribute name="disr_keygoodsandservices" /&gt;&lt;attribute name="disr_opportunitiesforentity" targetname="disr_opportunitiesforentity" containingentity="disr_jaipg</vt:lpwstr>
  </property>
  <property fmtid="{D5CDD505-2E9C-101B-9397-08002B2CF9AE}" pid="39" name="WordMailMergeFetchX2">
    <vt:lpwstr>ame="disr_websitegolivedate" /&gt;&lt;filter type="and"&gt;&lt;condition attribute="disr_jaipplan" operator="in"&gt;&lt;value&gt;qid&lt;/value&gt;&lt;/condition&gt;&lt;/filter&gt;&lt;filter type="and"&gt;&lt;condition attribute="disr_type" operator="eq" value="102220000" /&gt;&lt;/filter&gt;&lt;/entity&gt;&lt;/fetch&gt;&lt;fe</vt:lpwstr>
  </property>
  <property fmtid="{D5CDD505-2E9C-101B-9397-08002B2CF9AE}" pid="40" name="WordMailMergeFetchX20">
    <vt:lpwstr>oodsandservices" delimiter="\n" /&gt;&lt;attribute name="disr_type" /&gt;&lt;filter type="and"&gt;&lt;condition attribute="disr_jaipplan" operator="in"&gt;&lt;value&gt;qid&lt;/value&gt;&lt;/condition&gt;&lt;/filter&gt;&lt;filter type="and"&gt;&lt;condition attribute="disr_type" operator="eq" value="102220001</vt:lpwstr>
  </property>
  <property fmtid="{D5CDD505-2E9C-101B-9397-08002B2CF9AE}" pid="41" name="WordMailMergeFetchX21">
    <vt:lpwstr>" /&gt;&lt;/filter&gt;&lt;/entity&gt;&lt;/fetch&gt;&lt;/fetches&gt;</vt:lpwstr>
  </property>
  <property fmtid="{D5CDD505-2E9C-101B-9397-08002B2CF9AE}" pid="42" name="WordMailMergeFetchX3">
    <vt:lpwstr>tch name="table4" relationshipname="disr_jaipopportunitywebsite_jaipplan" mapping="logical"&gt;&lt;entity name="disr_jaipopportunitywebsite"&gt;&lt;attribute name="disr_addressofthepublicwebsite" /&gt;&lt;attribute name="disr_isthiswebsiteactive" /&gt;&lt;attribute name="disr_ty</vt:lpwstr>
  </property>
  <property fmtid="{D5CDD505-2E9C-101B-9397-08002B2CF9AE}" pid="43" name="WordMailMergeFetchX4">
    <vt:lpwstr>pe" /&gt;&lt;attribute name="disr_websitegolivedate" /&gt;&lt;filter type="and"&gt;&lt;condition attribute="disr_jaipplan" operator="in"&gt;&lt;value&gt;qid&lt;/value&gt;&lt;/condition&gt;&lt;/filter&gt;&lt;filter type="and"&gt;&lt;condition attribute="disr_type" operator="eq" value="102220001" /&gt;&lt;/filter&gt;&lt;/</vt:lpwstr>
  </property>
  <property fmtid="{D5CDD505-2E9C-101B-9397-08002B2CF9AE}" pid="44" name="WordMailMergeFetchX5">
    <vt:lpwstr>entity&gt;&lt;/fetch&gt;&lt;fetch name="document"&gt;&lt;entity name="disr_aippjaipplan"&gt;&lt;attribute name="disr_confirmtotalprojectestimatedexpenditure" /&gt;&lt;attribute name="disr_estimatedprojectcompletiondate" /&gt;&lt;attribute name="disr_aippjaipplanid" /&gt;&lt;attribute name="disr_l</vt:lpwstr>
  </property>
  <property fmtid="{D5CDD505-2E9C-101B-9397-08002B2CF9AE}" pid="45" name="WordMailMergeFetchX6">
    <vt:lpwstr>egalnameofnominatedfacilityoperator" /&gt;&lt;attribute name="disr_legalnameofnominatedprojectproponent" /&gt;&lt;attribute name="disr_nfocontactemail" /&gt;&lt;attribute name="disr_nfocontactperson" /&gt;&lt;attribute name="disr_nfophonenumber" /&gt;&lt;attribute name="disr_nfopositi</vt:lpwstr>
  </property>
  <property fmtid="{D5CDD505-2E9C-101B-9397-08002B2CF9AE}" pid="46" name="WordMailMergeFetchX7">
    <vt:lpwstr>ontitle" /&gt;&lt;attribute name="disr_otherproductivefacility" /&gt;&lt;attribute name="disr_partbcapabilitydevelopment" targetname="disr_partbcapabilitydevelopment" containingentity="disr_aippjaipplan" delimiter="\n" /&gt;&lt;attribute name="disr_partbcontactemail" /&gt;&lt;at</vt:lpwstr>
  </property>
  <property fmtid="{D5CDD505-2E9C-101B-9397-08002B2CF9AE}" pid="47" name="WordMailMergeFetchX8">
    <vt:lpwstr>tribute name="disr_partbcontactperson" /&gt;&lt;attribute name="disr_partbfeedback" targetname="disr_partbfeedback" containingentity="disr_aippjaipplan" delimiter="\n" /&gt;&lt;attribute name="disr_partbglobalsupplychain" targetname="disr_partbglobalsupplychain" cont</vt:lpwstr>
  </property>
  <property fmtid="{D5CDD505-2E9C-101B-9397-08002B2CF9AE}" pid="48" name="WordMailMergeFetchX9">
    <vt:lpwstr>ainingentity="disr_aippjaipplan" delimiter=", " /&gt;&lt;attribute name="disr_partbmanufacturersandsuppliers" targetname="disr_partbmanufacturersandsuppliers" containingentity="disr_aippjaipplan" delimiter="\n" /&gt;&lt;attribute name="disr_partbotherprojectstandards</vt:lpwstr>
  </property>
  <property fmtid="{D5CDD505-2E9C-101B-9397-08002B2CF9AE}" pid="49" name="WordMailMergeGUID">
    <vt:lpwstr>241a5947-6885-f111-ab0f-70a8a553ec61</vt:lpwstr>
  </property>
  <property fmtid="{D5CDD505-2E9C-101B-9397-08002B2CF9AE}" pid="50" name="WordMailMergeSampleRecordId">
    <vt:lpwstr>B6R4V0-N1F0D8|bfe97323-55f6-f011-8406-6045bdc3d456</vt:lpwstr>
  </property>
  <property fmtid="{D5CDD505-2E9C-101B-9397-08002B2CF9AE}" pid="51" name="WordMailMergeSaveOpenTabName">
    <vt:lpwstr>Email Notification</vt:lpwstr>
  </property>
  <property fmtid="{D5CDD505-2E9C-101B-9397-08002B2CF9AE}" pid="52" name="WordMailMergeWordDocumentType">
    <vt:lpwstr>-1</vt:lpwstr>
  </property>
</Properties>
</file>