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media/image1.png" ContentType="image/png"/>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body>
    <w:p>
      <w:pPr>
        <w:spacing w:before="3" w:after="1250" w:line="183" w:lineRule="exact"/>
        <w:ind w:right="0" w:left="0" w:firstLine="0"/>
        <w:jc w:val="center"/>
        <w:textAlignment w:val="baseline"/>
        <w:rPr>
          <w:rFonts w:ascii="Times New Roman" w:hAnsi="Times New Roman" w:eastAsia="Times New Roman"/>
          <w:color w:val="000000"/>
          <w:spacing w:val="1"/>
          <w:w w:val="100"/>
          <w:sz w:val="16"/>
          <w:vertAlign w:val="baseline"/>
          <w:lang w:val="en-US"/>
        </w:rPr>
      </w:pPr>
      <w:r>
        <w:rPr>
          <w:rFonts w:ascii="Times New Roman" w:hAnsi="Times New Roman" w:eastAsia="Times New Roman"/>
          <w:color w:val="000000"/>
          <w:spacing w:val="1"/>
          <w:w w:val="100"/>
          <w:sz w:val="16"/>
          <w:vertAlign w:val="baseline"/>
          <w:lang w:val="en-US"/>
        </w:rPr>
        <w:t xml:space="preserve">***** Approved by AIP Authority on Fri May 01 2026 17:31:57 GMT+1000 (AEST) *****</w:t>
      </w:r>
    </w:p>
    <w:p>
      <w:pPr>
        <w:spacing w:before="3" w:after="1250" w:line="183" w:lineRule="exact"/>
        <w:sectPr>
          <w:type w:val="nextPage"/>
          <w:pgSz w:w="11904" w:h="16843" w:orient="portrait"/>
          <w:pgMar w:bottom="867" w:top="1040" w:right="847" w:left="557" w:header="720" w:footer="720"/>
          <w:titlePg w:val="false"/>
          <w:textDirection w:val="lrTb"/>
        </w:sectPr>
      </w:pPr>
    </w:p>
    <w:p>
      <w:pPr>
        <w:spacing w:before="0" w:after="162" w:line="240" w:lineRule="auto"/>
        <w:ind w:right="4025" w:left="3629"/>
        <w:jc w:val="left"/>
        <w:textAlignment w:val="baseline"/>
      </w:pPr>
      <w:r>
        <w:drawing>
          <wp:inline>
            <wp:extent cx="1807210" cy="210185"/>
            <wp:docPr name="Picture" id="1"/>
            <a:graphic>
              <a:graphicData uri="http://schemas.openxmlformats.org/drawingml/2006/picture">
                <pic:pic>
                  <pic:nvPicPr>
                    <pic:cNvPr id="1" name="Picture"/>
                    <pic:cNvPicPr preferRelativeResize="false"/>
                  </pic:nvPicPr>
                  <pic:blipFill>
                    <a:blip r:embed="prId1"/>
                    <a:stretch>
                      <a:fillRect/>
                    </a:stretch>
                  </pic:blipFill>
                  <pic:spPr>
                    <a:xfrm>
                      <a:off x="0" y="0"/>
                      <a:ext cx="1807210" cy="210185"/>
                    </a:xfrm>
                    <a:prstGeom prst="rect"/>
                  </pic:spPr>
                </pic:pic>
              </a:graphicData>
            </a:graphic>
          </wp:inline>
        </w:drawing>
      </w:r>
    </w:p>
    <w:p>
      <w:pPr>
        <w:spacing w:before="0" w:after="0" w:line="391" w:lineRule="exact"/>
        <w:ind w:right="0" w:left="0" w:firstLine="0"/>
        <w:jc w:val="center"/>
        <w:textAlignment w:val="baseline"/>
        <w:rPr>
          <w:rFonts w:ascii="Arial" w:hAnsi="Arial" w:eastAsia="Arial"/>
          <w:color w:val="000000"/>
          <w:spacing w:val="6"/>
          <w:w w:val="95"/>
          <w:sz w:val="34"/>
          <w:vertAlign w:val="baseline"/>
          <w:lang w:val="en-US"/>
        </w:rPr>
      </w:pPr>
      <w:r>
        <w:rPr>
          <w:rFonts w:ascii="Arial" w:hAnsi="Arial" w:eastAsia="Arial"/>
          <w:color w:val="000000"/>
          <w:spacing w:val="6"/>
          <w:w w:val="95"/>
          <w:sz w:val="34"/>
          <w:vertAlign w:val="baseline"/>
          <w:lang w:val="en-US"/>
        </w:rPr>
        <w:t xml:space="preserve">Australian Jobs Act 2013</w:t>
      </w:r>
    </w:p>
    <w:p>
      <w:pPr>
        <w:spacing w:before="203" w:after="338" w:line="297" w:lineRule="exact"/>
        <w:ind w:right="0" w:left="0" w:firstLine="0"/>
        <w:jc w:val="center"/>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AIP Plan reference code: </w:t>
      </w:r>
      <w:r>
        <w:rPr>
          <w:rFonts w:ascii="Arial" w:hAnsi="Arial" w:eastAsia="Arial"/>
          <w:color w:val="000000"/>
          <w:spacing w:val="0"/>
          <w:w w:val="100"/>
          <w:sz w:val="26"/>
          <w:vertAlign w:val="baseline"/>
          <w:lang w:val="en-US"/>
        </w:rPr>
        <w:t xml:space="preserve">HNCSMKK9</w:t>
      </w:r>
    </w:p>
    <w:p>
      <w:pPr>
        <w:spacing w:before="474" w:after="84" w:line="393" w:lineRule="exact"/>
        <w:ind w:right="0" w:left="0" w:firstLine="0"/>
        <w:jc w:val="center"/>
        <w:textAlignment w:val="baseline"/>
        <w:rPr>
          <w:rFonts w:ascii="Arial" w:hAnsi="Arial" w:eastAsia="Arial"/>
          <w:color w:val="000000"/>
          <w:spacing w:val="7"/>
          <w:w w:val="95"/>
          <w:sz w:val="34"/>
          <w:vertAlign w:val="baseline"/>
          <w:lang w:val="en-US"/>
        </w:rPr>
      </w:pPr>
      <w:r>
        <w:rPr>
          <w:rFonts w:ascii="Arial" w:hAnsi="Arial" w:eastAsia="Arial"/>
          <w:color w:val="000000"/>
          <w:spacing w:val="7"/>
          <w:w w:val="95"/>
          <w:sz w:val="34"/>
          <w:vertAlign w:val="baseline"/>
          <w:lang w:val="en-US"/>
        </w:rPr>
        <w:t xml:space="preserve">Australian Industry Participation Plan Summary - Project Phase</w:t>
      </w:r>
    </w:p>
    <w:p>
      <w:pPr>
        <w:spacing w:before="123" w:after="0" w:line="183" w:lineRule="exact"/>
        <w:ind w:right="0" w:left="288" w:firstLine="0"/>
        <w:jc w:val="left"/>
        <w:textAlignment w:val="baseline"/>
        <w:rPr>
          <w:rFonts w:ascii="Arial" w:hAnsi="Arial" w:eastAsia="Arial"/>
          <w:b w:val="true"/>
          <w:color w:val="000000"/>
          <w:spacing w:val="-2"/>
          <w:w w:val="100"/>
          <w:sz w:val="16"/>
          <w:vertAlign w:val="baseline"/>
          <w:lang w:val="en-US"/>
        </w:rPr>
      </w:pPr>
      <w:r>
        <w:rPr>
          <w:rFonts w:ascii="Arial" w:hAnsi="Arial" w:eastAsia="Arial"/>
          <w:b w:val="true"/>
          <w:color w:val="000000"/>
          <w:spacing w:val="-2"/>
          <w:w w:val="100"/>
          <w:sz w:val="16"/>
          <w:vertAlign w:val="baseline"/>
          <w:lang w:val="en-US"/>
        </w:rPr>
        <w:t xml:space="preserve">Nominated project proponent: </w:t>
      </w:r>
      <w:r>
        <w:rPr>
          <w:rFonts w:ascii="Arial" w:hAnsi="Arial" w:eastAsia="Arial"/>
          <w:color w:val="000000"/>
          <w:spacing w:val="-2"/>
          <w:w w:val="100"/>
          <w:sz w:val="16"/>
          <w:vertAlign w:val="baseline"/>
          <w:lang w:val="en-US"/>
        </w:rPr>
        <w:t xml:space="preserve">Goyder Wind Farm 1 Pty Ltd as trustee for the Goyder Wind Farm 1 Trust</w:t>
      </w:r>
    </w:p>
    <w:p>
      <w:pPr>
        <w:spacing w:before="352" w:after="0" w:line="393" w:lineRule="exact"/>
        <w:ind w:right="0" w:left="504"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Project details</w:t>
      </w:r>
    </w:p>
    <w:p>
      <w:pPr>
        <w:spacing w:before="354" w:after="0" w:line="181" w:lineRule="exact"/>
        <w:ind w:right="0" w:left="50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Name: Goyder South Wind Farm 1A</w:t>
      </w:r>
    </w:p>
    <w:p>
      <w:pPr>
        <w:spacing w:before="160" w:after="0" w:line="181" w:lineRule="exact"/>
        <w:ind w:right="0" w:left="50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Location: Regional Council of Goyder Local Government Area, South Australia</w:t>
      </w:r>
    </w:p>
    <w:p>
      <w:pPr>
        <w:spacing w:before="135" w:after="0" w:line="181" w:lineRule="exact"/>
        <w:ind w:right="0" w:left="504" w:firstLine="0"/>
        <w:jc w:val="left"/>
        <w:textAlignment w:val="baseline"/>
        <w:rPr>
          <w:rFonts w:ascii="Arial" w:hAnsi="Arial" w:eastAsia="Arial"/>
          <w:color w:val="000000"/>
          <w:spacing w:val="-2"/>
          <w:w w:val="100"/>
          <w:sz w:val="16"/>
          <w:vertAlign w:val="baseline"/>
          <w:lang w:val="en-US"/>
        </w:rPr>
      </w:pPr>
      <w:r>
        <w:rPr>
          <w:rFonts w:ascii="Arial" w:hAnsi="Arial" w:eastAsia="Arial"/>
          <w:color w:val="000000"/>
          <w:spacing w:val="-2"/>
          <w:w w:val="100"/>
          <w:sz w:val="16"/>
          <w:vertAlign w:val="baseline"/>
          <w:lang w:val="en-US"/>
        </w:rPr>
        <w:t xml:space="preserve">Type: Electricity facility</w:t>
      </w:r>
    </w:p>
    <w:p>
      <w:pPr>
        <w:spacing w:before="160" w:after="0" w:line="181" w:lineRule="exact"/>
        <w:ind w:right="0" w:left="50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Purpose: Establish new facility</w:t>
      </w:r>
    </w:p>
    <w:p>
      <w:pPr>
        <w:spacing w:before="141" w:after="0" w:line="181" w:lineRule="exact"/>
        <w:ind w:right="0" w:left="50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Capital expenditure: $500 million or more</w:t>
      </w:r>
    </w:p>
    <w:p>
      <w:pPr>
        <w:spacing w:before="130" w:after="0" w:line="219" w:lineRule="exact"/>
        <w:ind w:right="648" w:left="504"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Description: The Goyder Renewables Zone in South Australia is a large renewables project located within the Regional Council of Goyder. The first stage (with Development Approval) is the Goyder South Hybrid Renewable Energy Facility, with potential for a total of 1.2GW of wind, 900MW/1,800MWh battery storage and 600MW solar. The Goyder South Project is located between the towns of Burra and Robertstown, approximately 100km north-east of Adelaide in South Australia. Neoen may consider further expansions in the future to the North, however, these plans are not advanced. GSWF 1A is the first stage of wind-only component (209MW / 38 wind turbines) for the Goyder South Project. The connection assets to the grid will include transformers to be procured and installed at the wind farm’s 275/33kV substation and switchyard to be owned by the project, connected to an expansion of ElectraNet’s Robertstown 275kV substation via an approximately 34km overhead line. The Project will be financed on the back of a Power Purchase Agreement signed with the ACT Government for a 100MW offtake and with FlowPower for a 40MW offtake. Due to the timing of the offtake, early works are expected to commence on site November 2021, with full construction commencing in April 2022 following completion of key procurement items, and the facility received approval to generate at full output in July 2025, and that the asset can now be considered as operational.</w:t>
      </w:r>
    </w:p>
    <w:p>
      <w:pPr>
        <w:spacing w:before="141" w:after="4364" w:line="181" w:lineRule="exact"/>
        <w:ind w:right="0" w:left="504" w:firstLine="0"/>
        <w:jc w:val="left"/>
        <w:textAlignment w:val="baseline"/>
        <w:rPr>
          <w:rFonts w:ascii="Arial" w:hAnsi="Arial" w:eastAsia="Arial"/>
          <w:color w:val="000000"/>
          <w:spacing w:val="-5"/>
          <w:w w:val="100"/>
          <w:sz w:val="16"/>
          <w:vertAlign w:val="baseline"/>
          <w:lang w:val="en-US"/>
        </w:rPr>
      </w:pPr>
      <w:r>
        <w:rPr>
          <w:rFonts w:ascii="Arial" w:hAnsi="Arial" w:eastAsia="Arial"/>
          <w:color w:val="000000"/>
          <w:spacing w:val="-5"/>
          <w:w w:val="100"/>
          <w:sz w:val="16"/>
          <w:vertAlign w:val="baseline"/>
          <w:lang w:val="en-US"/>
        </w:rPr>
        <w:t xml:space="preserve">Completion date: 30 Jan 2027</w:t>
      </w:r>
    </w:p>
    <w:p>
      <w:pPr>
        <w:spacing w:before="141" w:after="4364" w:line="181" w:lineRule="exact"/>
        <w:sectPr>
          <w:type w:val="continuous"/>
          <w:pgSz w:w="11904" w:h="16843" w:orient="portrait"/>
          <w:pgMar w:bottom="867" w:top="1040" w:right="847" w:left="557" w:header="720" w:footer="720"/>
          <w:titlePg w:val="false"/>
          <w:textDirection w:val="lrTb"/>
        </w:sectPr>
      </w:pPr>
    </w:p>
    <w:p>
      <w:pPr>
        <w:spacing w:before="4" w:after="0" w:line="249" w:lineRule="exact"/>
        <w:ind w:right="0" w:left="0" w:firstLine="0"/>
        <w:jc w:val="left"/>
        <w:textAlignment w:val="baseline"/>
        <w:rPr>
          <w:rFonts w:ascii="Times New Roman" w:hAnsi="Times New Roman" w:eastAsia="Times New Roman"/>
          <w:color w:val="000000"/>
          <w:spacing w:val="-2"/>
          <w:w w:val="100"/>
          <w:sz w:val="22"/>
          <w:vertAlign w:val="baseline"/>
          <w:lang w:val="en-US"/>
        </w:rPr>
      </w:pPr>
      <w:r>
        <w:rPr>
          <w:rFonts w:ascii="Times New Roman" w:hAnsi="Times New Roman" w:eastAsia="Times New Roman"/>
          <w:color w:val="000000"/>
          <w:spacing w:val="-2"/>
          <w:w w:val="100"/>
          <w:sz w:val="22"/>
          <w:vertAlign w:val="baseline"/>
          <w:lang w:val="en-US"/>
        </w:rPr>
        <w:t xml:space="preserve">Page 1 of 5</w:t>
      </w:r>
    </w:p>
    <w:p>
      <w:pPr>
        <w:sectPr>
          <w:type w:val="continuous"/>
          <w:pgSz w:w="11904" w:h="16843" w:orient="portrait"/>
          <w:pgMar w:bottom="867" w:top="1040" w:right="1042" w:left="9782"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pict>
          <v:shapetype id="_x0000_t1" coordsize="21600,21600" o:spt="202" path="m,l,21600r21600,l21600,xe">
            <v:stroke joinstyle="miter"/>
            <v:path gradientshapeok="t" o:connecttype="rect"/>
          </v:shapetype>
          <v:shape id="_x0000_s0" type="#_x0000_t1" filled="f" stroked="f" style="position:absolute;width:306pt;height:50.7pt;z-index:-1;margin-left:137.5pt;margin-top:52pt;mso-wrap-distance-left:0pt;mso-wrap-distance-right:0pt;mso-position-horizontal-relative:page;mso-position-vertical-relative:page">
            <w10:wrap type="square" side="both"/>
            <v:fill opacity="1" o:opacity2="1" recolor="f" rotate="f" type="solid"/>
            <v:textbox inset="0pt, 0pt, 0pt, 0pt">
              <w:txbxContent>
                <w:p>
                  <w:pPr>
                    <w:spacing w:before="3" w:after="818"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Approved by AIP Authority on Fri May 01 2026 17:31:57 GMT+1000 (AEST) *****</w:t>
                  </w:r>
                </w:p>
              </w:txbxContent>
            </v:textbox>
          </v:shape>
        </w:pict>
      </w:r>
      <w:r>
        <w:pict>
          <v:shapetype id="_x0000_t2" coordsize="21600,21600" o:spt="202" path="m,l,21600r21600,l21600,xe">
            <v:stroke joinstyle="miter"/>
            <v:path gradientshapeok="t" o:connecttype="rect"/>
          </v:shapetype>
          <v:shape id="_x0000_s1" type="#_x0000_t2" filled="f" stroked="f" style="position:absolute;width:234pt;height:54.3pt;z-index:-1;margin-left:52.8pt;margin-top:102.7pt;mso-wrap-distance-left:0pt;mso-wrap-distance-right:0pt;mso-position-horizontal-relative:page;mso-position-vertical-relative:page">
            <w10:wrap type="square" side="both"/>
            <v:fill opacity="1" o:opacity2="1" recolor="f" rotate="f" type="solid"/>
            <v:textbox inset="0pt, 0pt, 0pt, 0pt">
              <w:txbxContent>
                <w:p>
                  <w:pPr>
                    <w:spacing w:before="0" w:after="0" w:line="391" w:lineRule="exact"/>
                    <w:ind w:right="0" w:left="0"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Key goods and services</w:t>
                  </w:r>
                </w:p>
                <w:p>
                  <w:pPr>
                    <w:spacing w:before="353" w:after="159" w:line="182" w:lineRule="exact"/>
                    <w:ind w:right="0" w:left="0" w:firstLine="0"/>
                    <w:jc w:val="left"/>
                    <w:textAlignment w:val="baseline"/>
                    <w:rPr>
                      <w:rFonts w:ascii="Arial" w:hAnsi="Arial" w:eastAsia="Arial"/>
                      <w:color w:val="000000"/>
                      <w:spacing w:val="-5"/>
                      <w:w w:val="100"/>
                      <w:sz w:val="16"/>
                      <w:vertAlign w:val="baseline"/>
                      <w:lang w:val="en-US"/>
                    </w:rPr>
                  </w:pPr>
                  <w:r>
                    <w:rPr>
                      <w:rFonts w:ascii="Arial" w:hAnsi="Arial" w:eastAsia="Arial"/>
                      <w:color w:val="000000"/>
                      <w:spacing w:val="-5"/>
                      <w:w w:val="100"/>
                      <w:sz w:val="16"/>
                      <w:vertAlign w:val="baseline"/>
                      <w:lang w:val="en-US"/>
                    </w:rPr>
                    <w:t xml:space="preserve">Indicative list of key goods and services to be acquired for the project:</w:t>
                  </w:r>
                </w:p>
              </w:txbxContent>
            </v:textbox>
          </v:shape>
        </w:pict>
      </w:r>
      <w:r>
        <w:pict>
          <v:shapetype id="_x0000_t3" coordsize="21600,21600" o:spt="202" path="m,l,21600r21600,l21600,xe">
            <v:stroke joinstyle="miter"/>
            <v:path gradientshapeok="t" o:connecttype="rect"/>
          </v:shapetype>
          <v:shape id="_x0000_s2" type="#_x0000_t3" filled="f" stroked="f" style="position:absolute;width:120.5pt;height:77pt;z-index:-1;margin-left:52.3pt;margin-top:157pt;mso-wrap-distance-left:0pt;mso-wrap-distance-right:0pt;mso-position-horizontal-relative:page;mso-position-vertical-relative:page">
            <w10:wrap type="square" side="both"/>
            <v:fill opacity="1" o:opacity2="1" recolor="f" rotate="f" type="solid"/>
            <v:textbox inset="0pt, 0pt, 0pt, 0pt">
              <w:txbxContent>
                <w:p>
                  <w:pPr>
                    <w:spacing w:before="258" w:after="0" w:line="182" w:lineRule="exact"/>
                    <w:ind w:right="0" w:left="0" w:firstLine="0"/>
                    <w:jc w:val="left"/>
                    <w:textAlignment w:val="baseline"/>
                    <w:rPr>
                      <w:rFonts w:ascii="Arial" w:hAnsi="Arial" w:eastAsia="Arial"/>
                      <w:b w:val="true"/>
                      <w:color w:val="000000"/>
                      <w:spacing w:val="-4"/>
                      <w:w w:val="100"/>
                      <w:sz w:val="16"/>
                      <w:vertAlign w:val="baseline"/>
                      <w:lang w:val="en-US"/>
                    </w:rPr>
                  </w:pPr>
                  <w:r>
                    <w:rPr>
                      <w:rFonts w:ascii="Arial" w:hAnsi="Arial" w:eastAsia="Arial"/>
                      <w:b w:val="true"/>
                      <w:color w:val="000000"/>
                      <w:spacing w:val="-4"/>
                      <w:w w:val="100"/>
                      <w:sz w:val="16"/>
                      <w:vertAlign w:val="baseline"/>
                      <w:lang w:val="en-US"/>
                    </w:rPr>
                    <w:t xml:space="preserve">Key goods and services</w:t>
                  </w:r>
                </w:p>
                <w:p>
                  <w:pPr>
                    <w:spacing w:before="223" w:after="0" w:line="220"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Reactive Plant (incl harmonic filters as required)</w:t>
                  </w:r>
                </w:p>
                <w:p>
                  <w:pPr>
                    <w:spacing w:before="0" w:after="0" w:line="218"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Electrical equipment (incl. switch gear)</w:t>
                  </w:r>
                </w:p>
              </w:txbxContent>
            </v:textbox>
          </v:shape>
        </w:pict>
      </w:r>
      <w:r>
        <w:pict>
          <v:shapetype id="_x0000_t4" coordsize="21600,21600" o:spt="202" path="m,l,21600r21600,l21600,xe">
            <v:stroke joinstyle="miter"/>
            <v:path gradientshapeok="t" o:connecttype="rect"/>
          </v:shapetype>
          <v:shape id="_x0000_s3" type="#_x0000_t4" filled="f" stroked="f" style="position:absolute;width:69.1pt;height:16.05pt;z-index:-1;margin-left:189.85pt;margin-top:157pt;mso-wrap-distance-left:0pt;mso-wrap-distance-right:0pt;mso-position-horizontal-relative:page;mso-position-vertical-relative:page">
            <w10:wrap type="square" side="both"/>
            <v:fill opacity="1" o:opacity2="1" recolor="f" rotate="f" type="solid"/>
            <v:textbox inset="0pt, 0pt, 0pt, 0pt">
              <w:txbxContent>
                <w:p>
                  <w:pPr>
                    <w:spacing w:before="138" w:after="0" w:line="178" w:lineRule="exact"/>
                    <w:ind w:right="0" w:left="0" w:firstLine="0"/>
                    <w:jc w:val="left"/>
                    <w:textAlignment w:val="baseline"/>
                    <w:rPr>
                      <w:rFonts w:ascii="Arial" w:hAnsi="Arial" w:eastAsia="Arial"/>
                      <w:b w:val="true"/>
                      <w:color w:val="000000"/>
                      <w:spacing w:val="-2"/>
                      <w:w w:val="100"/>
                      <w:sz w:val="16"/>
                      <w:vertAlign w:val="baseline"/>
                      <w:lang w:val="en-US"/>
                    </w:rPr>
                  </w:pPr>
                  <w:r>
                    <w:rPr>
                      <w:rFonts w:ascii="Arial" w:hAnsi="Arial" w:eastAsia="Arial"/>
                      <w:b w:val="true"/>
                      <w:color w:val="000000"/>
                      <w:spacing w:val="-2"/>
                      <w:w w:val="100"/>
                      <w:sz w:val="16"/>
                      <w:vertAlign w:val="baseline"/>
                      <w:lang w:val="en-US"/>
                    </w:rPr>
                    <w:t xml:space="preserve">Opportunities for</w:t>
                  </w:r>
                </w:p>
              </w:txbxContent>
            </v:textbox>
          </v:shape>
        </w:pict>
      </w:r>
      <w:r>
        <w:pict>
          <v:shapetype id="_x0000_t5" coordsize="21600,21600" o:spt="202" path="m,l,21600r21600,l21600,xe">
            <v:stroke joinstyle="miter"/>
            <v:path gradientshapeok="t" o:connecttype="rect"/>
          </v:shapetype>
          <v:shape id="_x0000_s4" type="#_x0000_t5" filled="f" stroked="f" style="position:absolute;width:69.1pt;height:13.35pt;z-index:-1;margin-left:189.85pt;margin-top:173.05pt;mso-wrap-distance-left:0pt;mso-wrap-distance-right:0pt;mso-position-horizontal-relative:page;mso-position-vertical-relative:page">
            <w10:wrap type="square" side="both"/>
            <v:fill opacity="1" o:opacity2="1" recolor="f" rotate="f" type="solid"/>
            <v:textbox inset="0pt, 0pt, 0pt, 0pt">
              <w:txbxContent>
                <w:p>
                  <w:pPr>
                    <w:spacing w:before="35" w:after="37" w:line="182" w:lineRule="exact"/>
                    <w:ind w:right="0" w:left="0" w:firstLine="0"/>
                    <w:jc w:val="left"/>
                    <w:textAlignment w:val="baseline"/>
                    <w:rPr>
                      <w:rFonts w:ascii="Arial" w:hAnsi="Arial" w:eastAsia="Arial"/>
                      <w:b w:val="true"/>
                      <w:color w:val="000000"/>
                      <w:spacing w:val="-8"/>
                      <w:w w:val="100"/>
                      <w:sz w:val="16"/>
                      <w:vertAlign w:val="baseline"/>
                      <w:lang w:val="en-US"/>
                    </w:rPr>
                  </w:pPr>
                  <w:r>
                    <w:rPr>
                      <w:rFonts w:ascii="Arial" w:hAnsi="Arial" w:eastAsia="Arial"/>
                      <w:b w:val="true"/>
                      <w:color w:val="000000"/>
                      <w:spacing w:val="-8"/>
                      <w:w w:val="100"/>
                      <w:sz w:val="16"/>
                      <w:vertAlign w:val="baseline"/>
                      <w:lang w:val="en-US"/>
                    </w:rPr>
                    <w:t xml:space="preserve">Australian entities</w:t>
                  </w:r>
                  <w:r>
                    <w:rPr>
                      <w:rFonts w:ascii="Arial" w:hAnsi="Arial" w:eastAsia="Arial"/>
                      <w:b w:val="true"/>
                      <w:color w:val="000000"/>
                      <w:spacing w:val="-8"/>
                      <w:w w:val="100"/>
                      <w:sz w:val="16"/>
                      <w:vertAlign w:val="superscript"/>
                      <w:lang w:val="en-US"/>
                    </w:rPr>
                    <w:t xml:space="preserve">*</w:t>
                  </w:r>
                  <w:r>
                    <w:rPr>
                      <w:rFonts w:ascii="Arial" w:hAnsi="Arial" w:eastAsia="Arial"/>
                      <w:b w:val="true"/>
                      <w:color w:val="000000"/>
                      <w:spacing w:val="-8"/>
                      <w:w w:val="100"/>
                      <w:sz w:val="7"/>
                      <w:vertAlign w:val="baseline"/>
                      <w:lang w:val="en-US"/>
                    </w:rPr>
                    <w:t xml:space="preserve">
</w:t>
                  </w:r>
                </w:p>
              </w:txbxContent>
            </v:textbox>
          </v:shape>
        </w:pict>
      </w:r>
      <w:r>
        <w:pict>
          <v:shapetype id="_x0000_t6" coordsize="21600,21600" o:spt="202" path="m,l,21600r21600,l21600,xe">
            <v:stroke joinstyle="miter"/>
            <v:path gradientshapeok="t" o:connecttype="rect"/>
          </v:shapetype>
          <v:shape id="_x0000_s5" type="#_x0000_t6" filled="f" stroked="f" style="position:absolute;width:65.05pt;height:33.05pt;z-index:-1;margin-left:280.8pt;margin-top:157pt;mso-wrap-distance-left:0pt;mso-wrap-distance-right:0pt;mso-position-horizontal-relative:page;mso-position-vertical-relative:page">
            <w10:wrap type="square" side="both"/>
            <v:fill opacity="1" o:opacity2="1" recolor="f" rotate="f" type="solid"/>
            <v:textbox inset="0pt, 0pt, 0pt, 0pt">
              <w:txbxContent>
                <w:p>
                  <w:pPr>
                    <w:spacing w:before="1" w:after="0" w:line="215" w:lineRule="exact"/>
                    <w:ind w:right="0" w:left="0" w:firstLine="0"/>
                    <w:jc w:val="center"/>
                    <w:textAlignment w:val="baseline"/>
                    <w:rPr>
                      <w:rFonts w:ascii="Arial" w:hAnsi="Arial" w:eastAsia="Arial"/>
                      <w:b w:val="true"/>
                      <w:color w:val="000000"/>
                      <w:spacing w:val="-4"/>
                      <w:w w:val="100"/>
                      <w:sz w:val="16"/>
                      <w:vertAlign w:val="baseline"/>
                      <w:lang w:val="en-US"/>
                    </w:rPr>
                  </w:pPr>
                  <w:r>
                    <w:rPr>
                      <w:rFonts w:ascii="Arial" w:hAnsi="Arial" w:eastAsia="Arial"/>
                      <w:b w:val="true"/>
                      <w:color w:val="000000"/>
                      <w:spacing w:val="-4"/>
                      <w:w w:val="100"/>
                      <w:sz w:val="16"/>
                      <w:vertAlign w:val="baseline"/>
                      <w:lang w:val="en-US"/>
                    </w:rPr>
                    <w:t xml:space="preserve">Opportunities for</w:t>
                    <w:br/>
                  </w:r>
                  <w:r>
                    <w:rPr>
                      <w:rFonts w:ascii="Arial" w:hAnsi="Arial" w:eastAsia="Arial"/>
                      <w:b w:val="true"/>
                      <w:color w:val="000000"/>
                      <w:spacing w:val="-4"/>
                      <w:w w:val="100"/>
                      <w:sz w:val="16"/>
                      <w:vertAlign w:val="baseline"/>
                      <w:lang w:val="en-US"/>
                    </w:rPr>
                    <w:t xml:space="preserve">non-Australian</w:t>
                    <w:br/>
                  </w:r>
                  <w:r>
                    <w:rPr>
                      <w:rFonts w:ascii="Arial" w:hAnsi="Arial" w:eastAsia="Arial"/>
                      <w:b w:val="true"/>
                      <w:color w:val="000000"/>
                      <w:spacing w:val="-4"/>
                      <w:w w:val="100"/>
                      <w:sz w:val="16"/>
                      <w:vertAlign w:val="baseline"/>
                      <w:lang w:val="en-US"/>
                    </w:rPr>
                    <w:t xml:space="preserve">entities</w:t>
                  </w:r>
                </w:p>
              </w:txbxContent>
            </v:textbox>
          </v:shape>
        </w:pict>
      </w:r>
      <w:r>
        <w:pict>
          <v:shapetype id="_x0000_t7" coordsize="21600,21600" o:spt="202" path="m,l,21600r21600,l21600,xe">
            <v:stroke joinstyle="miter"/>
            <v:path gradientshapeok="t" o:connecttype="rect"/>
          </v:shapetype>
          <v:shape id="_x0000_s6" type="#_x0000_t7" filled="f" stroked="f" style="position:absolute;width:135.1pt;height:27.05pt;z-index:-1;margin-left:361.2pt;margin-top:157pt;mso-wrap-distance-left:0pt;mso-wrap-distance-right:0pt;mso-position-horizontal-relative:page;mso-position-vertical-relative:page">
            <w10:wrap type="square" side="both"/>
            <v:fill opacity="1" o:opacity2="1" recolor="f" rotate="f" type="solid"/>
            <v:textbox inset="0pt, 0pt, 0pt, 0pt">
              <w:txbxContent>
                <w:p>
                  <w:pPr>
                    <w:spacing w:before="101" w:after="0" w:line="215" w:lineRule="exact"/>
                    <w:ind w:right="0" w:left="0" w:firstLine="0"/>
                    <w:jc w:val="both"/>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Explanation for no opportunities for Australian entities</w:t>
                  </w:r>
                </w:p>
              </w:txbxContent>
            </v:textbox>
          </v:shape>
        </w:pict>
      </w:r>
      <w:r>
        <w:pict>
          <v:shapetype id="_x0000_t8" coordsize="21600,21600" o:spt="202" path="m,l,21600r21600,l21600,xe">
            <v:stroke joinstyle="miter"/>
            <v:path gradientshapeok="t" o:connecttype="rect"/>
          </v:shapetype>
          <v:shape id="_x0000_s7" type="#_x0000_t8" filled="f" stroked="f" style="position:absolute;width:306.45pt;height:43.95pt;z-index:-1;margin-left:189.85pt;margin-top:190.05pt;mso-wrap-distance-left:0pt;mso-wrap-distance-right:0pt;mso-position-horizontal-relative:page;mso-position-vertical-relative:page">
            <w10:wrap type="square" side="both"/>
            <v:fill opacity="1" o:opacity2="1" recolor="f" rotate="f" type="solid"/>
            <v:textbox inset="0pt, 0pt, 0pt, 0pt">
              <w:txbxContent>
                <w:p>
                  <w:pPr>
                    <w:tabs>
                      <w:tab w:val="left" w:leader="none" w:pos="2304"/>
                    </w:tabs>
                    <w:spacing w:before="140" w:after="0" w:line="182" w:lineRule="exact"/>
                    <w:ind w:right="0" w:left="504" w:firstLine="0"/>
                    <w:jc w:val="left"/>
                    <w:textAlignment w:val="baseline"/>
                    <w:rPr>
                      <w:rFonts w:ascii="Arial" w:hAnsi="Arial" w:eastAsia="Arial"/>
                      <w:color w:val="000000"/>
                      <w:spacing w:val="-5"/>
                      <w:w w:val="100"/>
                      <w:sz w:val="16"/>
                      <w:vertAlign w:val="baseline"/>
                      <w:lang w:val="en-US"/>
                    </w:rPr>
                  </w:pPr>
                  <w:r>
                    <w:rPr>
                      <w:rFonts w:ascii="Arial" w:hAnsi="Arial" w:eastAsia="Arial"/>
                      <w:color w:val="000000"/>
                      <w:spacing w:val="-5"/>
                      <w:w w:val="100"/>
                      <w:sz w:val="16"/>
                      <w:vertAlign w:val="baseline"/>
                      <w:lang w:val="en-US"/>
                    </w:rPr>
                    <w:t xml:space="preserve">Yes	</w:t>
                  </w:r>
                  <w:r>
                    <w:rPr>
                      <w:rFonts w:ascii="Arial" w:hAnsi="Arial" w:eastAsia="Arial"/>
                      <w:color w:val="000000"/>
                      <w:spacing w:val="-5"/>
                      <w:w w:val="100"/>
                      <w:sz w:val="16"/>
                      <w:vertAlign w:val="baseline"/>
                      <w:lang w:val="en-US"/>
                    </w:rPr>
                    <w:t xml:space="preserve">Yes</w:t>
                  </w:r>
                </w:p>
                <w:p>
                  <w:pPr>
                    <w:tabs>
                      <w:tab w:val="left" w:leader="none" w:pos="2304"/>
                    </w:tabs>
                    <w:spacing w:before="255" w:after="120" w:line="182" w:lineRule="exact"/>
                    <w:ind w:right="0" w:left="504" w:firstLine="0"/>
                    <w:jc w:val="left"/>
                    <w:textAlignment w:val="baseline"/>
                    <w:rPr>
                      <w:rFonts w:ascii="Arial" w:hAnsi="Arial" w:eastAsia="Arial"/>
                      <w:color w:val="000000"/>
                      <w:spacing w:val="-5"/>
                      <w:w w:val="100"/>
                      <w:sz w:val="16"/>
                      <w:vertAlign w:val="baseline"/>
                      <w:lang w:val="en-US"/>
                    </w:rPr>
                  </w:pPr>
                  <w:r>
                    <w:rPr>
                      <w:rFonts w:ascii="Arial" w:hAnsi="Arial" w:eastAsia="Arial"/>
                      <w:color w:val="000000"/>
                      <w:spacing w:val="-5"/>
                      <w:w w:val="100"/>
                      <w:sz w:val="16"/>
                      <w:vertAlign w:val="baseline"/>
                      <w:lang w:val="en-US"/>
                    </w:rPr>
                    <w:t xml:space="preserve">Yes	</w:t>
                  </w:r>
                  <w:r>
                    <w:rPr>
                      <w:rFonts w:ascii="Arial" w:hAnsi="Arial" w:eastAsia="Arial"/>
                      <w:color w:val="000000"/>
                      <w:spacing w:val="-5"/>
                      <w:w w:val="100"/>
                      <w:sz w:val="16"/>
                      <w:vertAlign w:val="baseline"/>
                      <w:lang w:val="en-US"/>
                    </w:rPr>
                    <w:t xml:space="preserve">Yes</w:t>
                  </w:r>
                </w:p>
              </w:txbxContent>
            </v:textbox>
          </v:shape>
        </w:pict>
      </w:r>
      <w:r>
        <w:pict>
          <v:shapetype id="_x0000_t9" coordsize="21600,21600" o:spt="202" path="m,l,21600r21600,l21600,xe">
            <v:stroke joinstyle="miter"/>
            <v:path gradientshapeok="t" o:connecttype="rect"/>
          </v:shapetype>
          <v:shape id="_x0000_s8" type="#_x0000_t9" filled="f" stroked="f" style="position:absolute;width:270pt;height:531.4pt;z-index:-1;margin-left:50.95pt;margin-top:234pt;mso-wrap-distance-left:0pt;mso-wrap-distance-right:0pt;mso-position-horizontal-relative:page;mso-position-vertical-relative:page">
            <w10:wrap type="square" side="both"/>
            <v:fill opacity="1" o:opacity2="1" recolor="f" rotate="f" type="solid"/>
            <v:textbox inset="0pt, 0pt, 0pt, 0pt">
              <w:txbxContent>
                <w:p>
                  <w:pPr>
                    <w:tabs>
                      <w:tab w:val="left" w:leader="none" w:pos="3312"/>
                      <w:tab w:val="right" w:leader="none" w:pos="5400"/>
                    </w:tabs>
                    <w:spacing w:before="38"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Tooling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3312"/>
                      <w:tab w:val="right" w:leader="none" w:pos="5400"/>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Switch Room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3312"/>
                      <w:tab w:val="right" w:leader="none" w:pos="5400"/>
                    </w:tabs>
                    <w:spacing w:before="64" w:after="0" w:line="208"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Operations and Maintenance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spacing w:before="0" w:after="0" w:line="170" w:lineRule="exact"/>
                    <w:ind w:right="0" w:left="0"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Building</w:t>
                  </w:r>
                </w:p>
                <w:p>
                  <w:pPr>
                    <w:tabs>
                      <w:tab w:val="left" w:leader="none" w:pos="3312"/>
                      <w:tab w:val="right" w:leader="none" w:pos="5400"/>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Steelwork for foundations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3312"/>
                      <w:tab w:val="right" w:leader="none" w:pos="5400"/>
                    </w:tabs>
                    <w:spacing w:before="34"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Concrete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3312"/>
                      <w:tab w:val="right" w:leader="none" w:pos="5400"/>
                    </w:tabs>
                    <w:spacing w:before="38"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Design Services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3312"/>
                      <w:tab w:val="right" w:leader="none" w:pos="5400"/>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Construction Services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3312"/>
                      <w:tab w:val="right" w:leader="none" w:pos="5400"/>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Engineering Services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3312"/>
                      <w:tab w:val="right" w:leader="none" w:pos="5400"/>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Cable installation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3312"/>
                      <w:tab w:val="right" w:leader="none" w:pos="5400"/>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Turbine erection services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3312"/>
                      <w:tab w:val="right" w:leader="none" w:pos="5400"/>
                    </w:tabs>
                    <w:spacing w:before="34"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Civil Works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3312"/>
                      <w:tab w:val="right" w:leader="none" w:pos="5400"/>
                    </w:tabs>
                    <w:spacing w:before="38"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Site Facilities and Cleaning Services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3312"/>
                      <w:tab w:val="right" w:leader="none" w:pos="5400"/>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Site Security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3312"/>
                      <w:tab w:val="right" w:leader="none" w:pos="5400"/>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Electrical Installations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3312"/>
                      <w:tab w:val="right" w:leader="none" w:pos="5400"/>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Substations construction works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3312"/>
                      <w:tab w:val="right" w:leader="none" w:pos="5400"/>
                    </w:tabs>
                    <w:spacing w:before="59" w:after="0" w:line="208"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Consultants including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spacing w:before="0" w:after="0" w:line="170"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commissioning resources</w:t>
                  </w:r>
                </w:p>
                <w:p>
                  <w:pPr>
                    <w:tabs>
                      <w:tab w:val="left" w:leader="none" w:pos="3312"/>
                      <w:tab w:val="right" w:leader="none" w:pos="5400"/>
                    </w:tabs>
                    <w:spacing w:before="38"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Security fencing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3312"/>
                      <w:tab w:val="right" w:leader="none" w:pos="5400"/>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Logistics services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3312"/>
                      <w:tab w:val="right" w:leader="none" w:pos="5400"/>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Wind turbine towers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3312"/>
                      <w:tab w:val="right" w:leader="none" w:pos="5400"/>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Transformers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spacing w:before="317" w:after="0" w:line="85" w:lineRule="exact"/>
                    <w:ind w:right="0" w:left="0" w:firstLine="0"/>
                    <w:jc w:val="left"/>
                    <w:textAlignment w:val="baseline"/>
                    <w:rPr>
                      <w:rFonts w:ascii="Arial" w:hAnsi="Arial" w:eastAsia="Arial"/>
                      <w:color w:val="000000"/>
                      <w:spacing w:val="0"/>
                      <w:w w:val="100"/>
                      <w:sz w:val="11"/>
                      <w:vertAlign w:val="baseline"/>
                      <w:lang w:val="en-US"/>
                    </w:rPr>
                  </w:pPr>
                  <w:r>
                    <w:rPr>
                      <w:rFonts w:ascii="Arial" w:hAnsi="Arial" w:eastAsia="Arial"/>
                      <w:color w:val="000000"/>
                      <w:spacing w:val="0"/>
                      <w:w w:val="100"/>
                      <w:sz w:val="11"/>
                      <w:vertAlign w:val="baseline"/>
                      <w:lang w:val="en-US"/>
                    </w:rPr>
                    <w:t xml:space="preserve">*</w:t>
                  </w:r>
                </w:p>
                <w:p>
                  <w:pPr>
                    <w:spacing w:before="0" w:after="0" w:line="228"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An Australian entity is an entity with an ABN or ACN</w:t>
                    <w:br/>
                  </w:r>
                  <w:r>
                    <w:rPr>
                      <w:rFonts w:ascii="Arial" w:hAnsi="Arial" w:eastAsia="Arial"/>
                      <w:color w:val="000000"/>
                      <w:spacing w:val="0"/>
                      <w:w w:val="100"/>
                      <w:sz w:val="16"/>
                      <w:vertAlign w:val="baseline"/>
                      <w:lang w:val="en-US"/>
                    </w:rPr>
                    <w:t xml:space="preserve">Project standards:</w:t>
                  </w:r>
                </w:p>
                <w:p>
                  <w:pPr>
                    <w:spacing w:before="122" w:after="4363" w:line="220" w:lineRule="exact"/>
                    <w:ind w:right="0" w:left="648"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Australian</w:t>
                    <w:br/>
                  </w:r>
                  <w:r>
                    <w:rPr>
                      <w:rFonts w:ascii="Arial" w:hAnsi="Arial" w:eastAsia="Arial"/>
                      <w:color w:val="000000"/>
                      <w:spacing w:val="0"/>
                      <w:w w:val="100"/>
                      <w:sz w:val="16"/>
                      <w:vertAlign w:val="baseline"/>
                      <w:lang w:val="en-US"/>
                    </w:rPr>
                    <w:t xml:space="preserve">International</w:t>
                  </w:r>
                </w:p>
              </w:txbxContent>
            </v:textbox>
          </v:shape>
        </w:pict>
      </w:r>
      <w:r>
        <w:pict>
          <v:shapetype id="_x0000_t10" coordsize="21600,21600" o:spt="202" path="m,l,21600r21600,l21600,xe">
            <v:stroke joinstyle="miter"/>
            <v:path gradientshapeok="t" o:connecttype="rect"/>
          </v:shapetype>
          <v:shape id="_x0000_s9" type="#_x0000_t10" filled="f" stroked="f" style="position:absolute;width:55.5pt;height:13.6pt;z-index:-1;margin-left:487.8pt;margin-top:765.4pt;mso-wrap-distance-left:0pt;mso-wrap-distance-right:0pt;mso-position-horizontal-relative:page;mso-position-vertical-relative:page">
            <w10:wrap type="square" side="both"/>
            <v:fill opacity="1" o:opacity2="1" recolor="f" rotate="f" type="solid"/>
            <v:textbox inset="0pt, 0pt, 0pt, 0pt">
              <w:txbxContent>
                <w:p>
                  <w:pPr>
                    <w:spacing w:before="4" w:after="5" w:line="249" w:lineRule="exact"/>
                    <w:ind w:right="0" w:left="0" w:firstLine="0"/>
                    <w:jc w:val="left"/>
                    <w:textAlignment w:val="baseline"/>
                    <w:rPr>
                      <w:rFonts w:ascii="Times New Roman" w:hAnsi="Times New Roman" w:eastAsia="Times New Roman"/>
                      <w:color w:val="000000"/>
                      <w:spacing w:val="0"/>
                      <w:w w:val="100"/>
                      <w:sz w:val="22"/>
                      <w:vertAlign w:val="baseline"/>
                      <w:lang w:val="en-US"/>
                    </w:rPr>
                  </w:pPr>
                  <w:r>
                    <w:rPr>
                      <w:rFonts w:ascii="Times New Roman" w:hAnsi="Times New Roman" w:eastAsia="Times New Roman"/>
                      <w:color w:val="000000"/>
                      <w:spacing w:val="0"/>
                      <w:w w:val="100"/>
                      <w:sz w:val="22"/>
                      <w:vertAlign w:val="baseline"/>
                      <w:lang w:val="en-US"/>
                    </w:rPr>
                    <w:t xml:space="preserve">Page 2 of 5</w:t>
                  </w:r>
                </w:p>
              </w:txbxContent>
            </v:textbox>
          </v:shape>
        </w:pict>
      </w:r>
    </w:p>
    <w:p>
      <w:pPr>
        <w:sectPr>
          <w:type w:val="nextPage"/>
          <w:pgSz w:w="11904" w:h="16843" w:orient="portrait"/>
          <w:pgMar w:bottom="890" w:top="752" w:right="1038" w:left="1019" w:header="720" w:footer="720"/>
          <w:titlePg w:val="false"/>
          <w:textDirection w:val="lrTb"/>
        </w:sectPr>
      </w:pPr>
    </w:p>
    <w:p>
      <w:pPr>
        <w:spacing w:before="3" w:after="818"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Approved by AIP Authority on Fri May 01 2026 17:31:57 GMT+1000 (AEST) *****</w:t>
      </w:r>
    </w:p>
    <w:p>
      <w:pPr>
        <w:spacing w:before="3" w:after="818" w:line="183" w:lineRule="exact"/>
        <w:sectPr>
          <w:type w:val="nextPage"/>
          <w:pgSz w:w="11904" w:h="16843" w:orient="portrait"/>
          <w:pgMar w:bottom="867" w:top="1040" w:right="3034" w:left="2750" w:header="720" w:footer="720"/>
          <w:titlePg w:val="false"/>
          <w:textDirection w:val="lrTb"/>
        </w:sectPr>
      </w:pPr>
    </w:p>
    <w:p>
      <w:pPr>
        <w:spacing w:before="0" w:after="0" w:line="391" w:lineRule="exact"/>
        <w:ind w:right="0" w:left="0" w:firstLine="0"/>
        <w:jc w:val="left"/>
        <w:textAlignment w:val="baseline"/>
        <w:rPr>
          <w:rFonts w:ascii="Arial" w:hAnsi="Arial" w:eastAsia="Arial"/>
          <w:color w:val="000000"/>
          <w:spacing w:val="4"/>
          <w:w w:val="95"/>
          <w:sz w:val="34"/>
          <w:vertAlign w:val="baseline"/>
          <w:lang w:val="en-US"/>
        </w:rPr>
      </w:pPr>
      <w:r>
        <w:rPr>
          <w:rFonts w:ascii="Arial" w:hAnsi="Arial" w:eastAsia="Arial"/>
          <w:color w:val="000000"/>
          <w:spacing w:val="4"/>
          <w:w w:val="95"/>
          <w:sz w:val="34"/>
          <w:vertAlign w:val="baseline"/>
          <w:lang w:val="en-US"/>
        </w:rPr>
        <w:t xml:space="preserve">Supplier information and communication</w:t>
      </w:r>
    </w:p>
    <w:p>
      <w:pPr>
        <w:spacing w:before="353"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Project proponent’s contact person for supplier enquiries:</w:t>
      </w:r>
    </w:p>
    <w:p>
      <w:pPr>
        <w:spacing w:before="481" w:after="0" w:line="182" w:lineRule="exact"/>
        <w:ind w:right="0" w:left="216"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Contact person name </w:t>
      </w:r>
      <w:r>
        <w:rPr>
          <w:rFonts w:ascii="Arial" w:hAnsi="Arial" w:eastAsia="Arial"/>
          <w:color w:val="000000"/>
          <w:spacing w:val="0"/>
          <w:w w:val="100"/>
          <w:sz w:val="16"/>
          <w:vertAlign w:val="baseline"/>
          <w:lang w:val="en-US"/>
        </w:rPr>
        <w:t xml:space="preserve">Sofia Cremonini</w:t>
      </w:r>
    </w:p>
    <w:p>
      <w:pPr>
        <w:spacing w:before="39" w:after="0" w:line="182" w:lineRule="exact"/>
        <w:ind w:right="0" w:left="0"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Contact person position </w:t>
      </w:r>
      <w:r>
        <w:rPr>
          <w:rFonts w:ascii="Arial" w:hAnsi="Arial" w:eastAsia="Arial"/>
          <w:color w:val="000000"/>
          <w:spacing w:val="0"/>
          <w:w w:val="100"/>
          <w:sz w:val="16"/>
          <w:vertAlign w:val="baseline"/>
          <w:lang w:val="en-US"/>
        </w:rPr>
        <w:t xml:space="preserve">Construction Project Manager</w:t>
      </w:r>
    </w:p>
    <w:p>
      <w:pPr>
        <w:spacing w:before="34" w:after="0" w:line="182" w:lineRule="exact"/>
        <w:ind w:right="0" w:left="720" w:firstLine="0"/>
        <w:jc w:val="left"/>
        <w:textAlignment w:val="baseline"/>
        <w:rPr>
          <w:rFonts w:ascii="Arial" w:hAnsi="Arial" w:eastAsia="Arial"/>
          <w:b w:val="true"/>
          <w:color w:val="000000"/>
          <w:spacing w:val="-1"/>
          <w:w w:val="100"/>
          <w:sz w:val="16"/>
          <w:vertAlign w:val="baseline"/>
          <w:lang w:val="en-US"/>
        </w:rPr>
      </w:pPr>
      <w:r>
        <w:rPr>
          <w:rFonts w:ascii="Arial" w:hAnsi="Arial" w:eastAsia="Arial"/>
          <w:b w:val="true"/>
          <w:color w:val="000000"/>
          <w:spacing w:val="-1"/>
          <w:w w:val="100"/>
          <w:sz w:val="16"/>
          <w:vertAlign w:val="baseline"/>
          <w:lang w:val="en-US"/>
        </w:rPr>
        <w:t xml:space="preserve">Phone number </w:t>
      </w:r>
      <w:r>
        <w:rPr>
          <w:rFonts w:ascii="Arial" w:hAnsi="Arial" w:eastAsia="Arial"/>
          <w:color w:val="000000"/>
          <w:spacing w:val="-1"/>
          <w:w w:val="100"/>
          <w:sz w:val="16"/>
          <w:vertAlign w:val="baseline"/>
          <w:lang w:val="en-US"/>
        </w:rPr>
        <w:t xml:space="preserve">0475572501</w:t>
      </w:r>
    </w:p>
    <w:p>
      <w:pPr>
        <w:spacing w:before="38" w:after="0" w:line="182" w:lineRule="exact"/>
        <w:ind w:right="0" w:left="1368" w:firstLine="0"/>
        <w:jc w:val="left"/>
        <w:textAlignment w:val="baseline"/>
        <w:rPr>
          <w:rFonts w:ascii="Arial" w:hAnsi="Arial" w:eastAsia="Arial"/>
          <w:b w:val="true"/>
          <w:color w:val="000000"/>
          <w:spacing w:val="-1"/>
          <w:w w:val="100"/>
          <w:sz w:val="16"/>
          <w:vertAlign w:val="baseline"/>
          <w:lang w:val="en-US"/>
        </w:rPr>
      </w:pPr>
      <w:r>
        <w:rPr>
          <w:rFonts w:ascii="Arial" w:hAnsi="Arial" w:eastAsia="Arial"/>
          <w:b w:val="true"/>
          <w:color w:val="000000"/>
          <w:spacing w:val="-1"/>
          <w:w w:val="100"/>
          <w:sz w:val="16"/>
          <w:vertAlign w:val="baseline"/>
          <w:lang w:val="en-US"/>
        </w:rPr>
        <w:t xml:space="preserve">E-mail </w:t>
      </w:r>
      <w:hyperlink r:id="dhId1">
        <w:r>
          <w:rPr>
            <w:rFonts w:ascii="Arial" w:hAnsi="Arial" w:eastAsia="Arial"/>
            <w:color w:val="0000FF"/>
            <w:spacing w:val="-1"/>
            <w:w w:val="100"/>
            <w:sz w:val="16"/>
            <w:u w:val="single"/>
            <w:vertAlign w:val="baseline"/>
            <w:lang w:val="en-US"/>
          </w:rPr>
          <w:t xml:space="preserve">sofia.cremonini@neoen.com</w:t>
        </w:r>
      </w:hyperlink>
      <w:r>
        <w:rPr>
          <w:rFonts w:ascii="Arial" w:hAnsi="Arial" w:eastAsia="Arial"/>
          <w:color w:val="000000"/>
          <w:spacing w:val="-1"/>
          <w:w w:val="100"/>
          <w:sz w:val="16"/>
          <w:vertAlign w:val="baseline"/>
          <w:lang w:val="en-US"/>
        </w:rPr>
        <w:t xml:space="preserve">
</w:t>
      </w:r>
    </w:p>
    <w:p>
      <w:pPr>
        <w:spacing w:before="59" w:after="0" w:line="321"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Project proponent website: </w:t>
      </w:r>
      <w:hyperlink r:id="dhId2">
        <w:r>
          <w:rPr>
            <w:rFonts w:ascii="Arial" w:hAnsi="Arial" w:eastAsia="Arial"/>
            <w:color w:val="0000FF"/>
            <w:spacing w:val="0"/>
            <w:w w:val="100"/>
            <w:sz w:val="16"/>
            <w:u w:val="single"/>
            <w:vertAlign w:val="baseline"/>
            <w:lang w:val="en-US"/>
          </w:rPr>
          <w:t xml:space="preserve">https://goyderenergy.com.au</w:t>
        </w:r>
      </w:hyperlink>
      <w:r>
        <w:rPr>
          <w:rFonts w:ascii="Arial" w:hAnsi="Arial" w:eastAsia="Arial"/>
          <w:color w:val="000000"/>
          <w:spacing w:val="0"/>
          <w:w w:val="100"/>
          <w:sz w:val="16"/>
          <w:vertAlign w:val="baseline"/>
          <w:lang w:val="en-US"/>
        </w:rPr>
        <w:t xml:space="preserve"></w:t>
        <w:br/>
      </w:r>
      <w:r>
        <w:rPr>
          <w:rFonts w:ascii="Arial" w:hAnsi="Arial" w:eastAsia="Arial"/>
          <w:color w:val="000000"/>
          <w:spacing w:val="0"/>
          <w:w w:val="100"/>
          <w:sz w:val="16"/>
          <w:vertAlign w:val="baseline"/>
          <w:lang w:val="en-US"/>
        </w:rPr>
        <w:t xml:space="preserve">Project opportunities website:</w:t>
      </w:r>
    </w:p>
    <w:p>
      <w:pPr>
        <w:spacing w:before="159" w:after="0" w:line="182" w:lineRule="exact"/>
        <w:ind w:right="0" w:left="576" w:firstLine="0"/>
        <w:jc w:val="left"/>
        <w:textAlignment w:val="baseline"/>
        <w:rPr>
          <w:rFonts w:ascii="Arial" w:hAnsi="Arial" w:eastAsia="Arial"/>
          <w:color w:val="000000"/>
          <w:spacing w:val="-4"/>
          <w:w w:val="100"/>
          <w:sz w:val="16"/>
          <w:vertAlign w:val="baseline"/>
          <w:lang w:val="en-US"/>
        </w:rPr>
      </w:pPr>
      <w:hyperlink r:id="dhId3">
        <w:r>
          <w:rPr>
            <w:rFonts w:ascii="Arial" w:hAnsi="Arial" w:eastAsia="Arial"/>
            <w:color w:val="0000FF"/>
            <w:spacing w:val="-4"/>
            <w:w w:val="100"/>
            <w:sz w:val="16"/>
            <w:u w:val="single"/>
            <w:vertAlign w:val="baseline"/>
            <w:lang w:val="en-US"/>
          </w:rPr>
          <w:t xml:space="preserve">https://goyderenergy.com.au</w:t>
        </w:r>
      </w:hyperlink>
      <w:r>
        <w:rPr>
          <w:rFonts w:ascii="Arial" w:hAnsi="Arial" w:eastAsia="Arial"/>
          <w:color w:val="000000"/>
          <w:spacing w:val="-4"/>
          <w:w w:val="100"/>
          <w:sz w:val="16"/>
          <w:vertAlign w:val="baseline"/>
          <w:lang w:val="en-US"/>
        </w:rPr>
        <w:t xml:space="preserve">
</w:t>
      </w:r>
    </w:p>
    <w:p>
      <w:pPr>
        <w:spacing w:before="197" w:after="0" w:line="182" w:lineRule="exact"/>
        <w:ind w:right="0" w:left="0"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Supplier engagement and communication actions :</w:t>
      </w:r>
    </w:p>
    <w:p>
      <w:pPr>
        <w:spacing w:before="103" w:after="0" w:line="219" w:lineRule="exact"/>
        <w:ind w:right="0" w:left="576"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Engage with vendor identification agencies on project opportunities and bid processes</w:t>
        <w:br/>
      </w:r>
      <w:r>
        <w:rPr>
          <w:rFonts w:ascii="Arial" w:hAnsi="Arial" w:eastAsia="Arial"/>
          <w:color w:val="000000"/>
          <w:spacing w:val="0"/>
          <w:w w:val="100"/>
          <w:sz w:val="16"/>
          <w:vertAlign w:val="baseline"/>
          <w:lang w:val="en-US"/>
        </w:rPr>
        <w:t xml:space="preserve">Conduct supplier information briefings on project opportunities and bid processes</w:t>
        <w:br/>
      </w:r>
      <w:r>
        <w:rPr>
          <w:rFonts w:ascii="Arial" w:hAnsi="Arial" w:eastAsia="Arial"/>
          <w:color w:val="000000"/>
          <w:spacing w:val="0"/>
          <w:w w:val="100"/>
          <w:sz w:val="16"/>
          <w:vertAlign w:val="baseline"/>
          <w:lang w:val="en-US"/>
        </w:rPr>
        <w:t xml:space="preserve">Issue media releases or ASX announcements on project developments and opportunities</w:t>
        <w:br/>
      </w:r>
      <w:r>
        <w:rPr>
          <w:rFonts w:ascii="Arial" w:hAnsi="Arial" w:eastAsia="Arial"/>
          <w:color w:val="000000"/>
          <w:spacing w:val="0"/>
          <w:w w:val="100"/>
          <w:sz w:val="16"/>
          <w:vertAlign w:val="baseline"/>
          <w:lang w:val="en-US"/>
        </w:rPr>
        <w:t xml:space="preserve">Directly contact suppliers with information on project opportunities and bid processes</w:t>
      </w:r>
    </w:p>
    <w:p>
      <w:pPr>
        <w:spacing w:before="473" w:after="0" w:line="393" w:lineRule="exact"/>
        <w:ind w:right="0" w:left="0" w:firstLine="0"/>
        <w:jc w:val="left"/>
        <w:textAlignment w:val="baseline"/>
        <w:rPr>
          <w:rFonts w:ascii="Arial" w:hAnsi="Arial" w:eastAsia="Arial"/>
          <w:color w:val="000000"/>
          <w:spacing w:val="5"/>
          <w:w w:val="95"/>
          <w:sz w:val="34"/>
          <w:vertAlign w:val="baseline"/>
          <w:lang w:val="en-US"/>
        </w:rPr>
      </w:pPr>
      <w:r>
        <w:rPr>
          <w:rFonts w:ascii="Arial" w:hAnsi="Arial" w:eastAsia="Arial"/>
          <w:color w:val="000000"/>
          <w:spacing w:val="5"/>
          <w:w w:val="95"/>
          <w:sz w:val="34"/>
          <w:vertAlign w:val="baseline"/>
          <w:lang w:val="en-US"/>
        </w:rPr>
        <w:t xml:space="preserve">Building Australian industry capability</w:t>
      </w:r>
    </w:p>
    <w:p>
      <w:pPr>
        <w:spacing w:before="354"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Supplier capability development actions:</w:t>
      </w:r>
    </w:p>
    <w:p>
      <w:pPr>
        <w:spacing w:before="140"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Recommend suppliers undertake training and/or accreditation</w:t>
      </w:r>
    </w:p>
    <w:p>
      <w:pPr>
        <w:spacing w:before="34"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Provide market intelligence to suppliers</w:t>
      </w:r>
    </w:p>
    <w:p>
      <w:pPr>
        <w:spacing w:before="38" w:after="0" w:line="182" w:lineRule="exact"/>
        <w:ind w:right="0" w:left="576"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Encourage joint ventures and alliances between suppliers</w:t>
      </w:r>
    </w:p>
    <w:p>
      <w:pPr>
        <w:spacing w:before="198"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Global supply chain integration actions:</w:t>
      </w:r>
    </w:p>
    <w:p>
      <w:pPr>
        <w:spacing w:before="158"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Introduce suppliers to global supply chain partners</w:t>
      </w:r>
    </w:p>
    <w:p>
      <w:pPr>
        <w:spacing w:before="39"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Support suppliers to register with global supplier databases</w:t>
      </w:r>
    </w:p>
    <w:p>
      <w:pPr>
        <w:spacing w:before="39"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Facilitate strategic partnering and joint ventures between Australian and international suppliers</w:t>
      </w:r>
    </w:p>
    <w:p>
      <w:pPr>
        <w:spacing w:before="39"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Provide references for high performing suppliers</w:t>
      </w:r>
    </w:p>
    <w:p>
      <w:pPr>
        <w:spacing w:before="39" w:after="0" w:line="182" w:lineRule="exact"/>
        <w:ind w:right="0" w:left="576" w:firstLine="0"/>
        <w:jc w:val="left"/>
        <w:textAlignment w:val="baseline"/>
        <w:rPr>
          <w:rFonts w:ascii="Arial" w:hAnsi="Arial" w:eastAsia="Arial"/>
          <w:color w:val="000000"/>
          <w:spacing w:val="-2"/>
          <w:w w:val="100"/>
          <w:sz w:val="16"/>
          <w:vertAlign w:val="baseline"/>
          <w:lang w:val="en-US"/>
        </w:rPr>
      </w:pPr>
      <w:r>
        <w:rPr>
          <w:rFonts w:ascii="Arial" w:hAnsi="Arial" w:eastAsia="Arial"/>
          <w:color w:val="000000"/>
          <w:spacing w:val="-2"/>
          <w:w w:val="100"/>
          <w:sz w:val="16"/>
          <w:vertAlign w:val="baseline"/>
          <w:lang w:val="en-US"/>
        </w:rPr>
        <w:t xml:space="preserve">Integration of minor suppliers into larger work packages and upskilling of local workers in globally applicable courses</w:t>
      </w:r>
    </w:p>
    <w:p>
      <w:pPr>
        <w:spacing w:before="197" w:after="0" w:line="182" w:lineRule="exact"/>
        <w:ind w:right="0" w:left="0" w:firstLine="0"/>
        <w:jc w:val="left"/>
        <w:textAlignment w:val="baseline"/>
        <w:rPr>
          <w:rFonts w:ascii="Arial" w:hAnsi="Arial" w:eastAsia="Arial"/>
          <w:color w:val="000000"/>
          <w:spacing w:val="-6"/>
          <w:w w:val="100"/>
          <w:sz w:val="16"/>
          <w:vertAlign w:val="baseline"/>
          <w:lang w:val="en-US"/>
        </w:rPr>
      </w:pPr>
      <w:r>
        <w:rPr>
          <w:rFonts w:ascii="Arial" w:hAnsi="Arial" w:eastAsia="Arial"/>
          <w:color w:val="000000"/>
          <w:spacing w:val="-6"/>
          <w:w w:val="100"/>
          <w:sz w:val="16"/>
          <w:vertAlign w:val="baseline"/>
          <w:lang w:val="en-US"/>
        </w:rPr>
        <w:t xml:space="preserve">Feedback:</w:t>
      </w:r>
    </w:p>
    <w:p>
      <w:pPr>
        <w:spacing w:before="98" w:after="3706" w:line="220" w:lineRule="exact"/>
        <w:ind w:right="0" w:left="576"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pPr>
        <w:spacing w:before="98" w:after="3706" w:line="220" w:lineRule="exact"/>
        <w:sectPr>
          <w:type w:val="continuous"/>
          <w:pgSz w:w="11904" w:h="16843" w:orient="portrait"/>
          <w:pgMar w:bottom="867" w:top="1040" w:right="1498" w:left="1046" w:header="720" w:footer="720"/>
          <w:titlePg w:val="false"/>
          <w:textDirection w:val="lrTb"/>
        </w:sectPr>
      </w:pPr>
    </w:p>
    <w:p>
      <w:pPr>
        <w:spacing w:before="4" w:after="0" w:line="249" w:lineRule="exact"/>
        <w:ind w:right="0" w:left="0" w:firstLine="0"/>
        <w:jc w:val="left"/>
        <w:textAlignment w:val="baseline"/>
        <w:rPr>
          <w:rFonts w:ascii="Times New Roman" w:hAnsi="Times New Roman" w:eastAsia="Times New Roman"/>
          <w:color w:val="000000"/>
          <w:spacing w:val="-2"/>
          <w:w w:val="100"/>
          <w:sz w:val="22"/>
          <w:vertAlign w:val="baseline"/>
          <w:lang w:val="en-US"/>
        </w:rPr>
      </w:pPr>
      <w:r>
        <w:rPr>
          <w:rFonts w:ascii="Times New Roman" w:hAnsi="Times New Roman" w:eastAsia="Times New Roman"/>
          <w:color w:val="000000"/>
          <w:spacing w:val="-2"/>
          <w:w w:val="100"/>
          <w:sz w:val="22"/>
          <w:vertAlign w:val="baseline"/>
          <w:lang w:val="en-US"/>
        </w:rPr>
        <w:t xml:space="preserve">Page 3 of 5</w:t>
      </w:r>
    </w:p>
    <w:p>
      <w:pPr>
        <w:sectPr>
          <w:type w:val="continuous"/>
          <w:pgSz w:w="11904" w:h="16843" w:orient="portrait"/>
          <w:pgMar w:bottom="867" w:top="1040" w:right="1044" w:left="9780"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pict>
          <v:shapetype id="_x0000_t11" coordsize="21600,21600" o:spt="202" path="m,l,21600r21600,l21600,xe">
            <v:stroke joinstyle="miter"/>
            <v:path gradientshapeok="t" o:connecttype="rect"/>
          </v:shapetype>
          <v:shape id="_x0000_s10" type="#_x0000_t11" filled="f" stroked="f" style="position:absolute;width:468pt;height:52.85pt;z-index:-1;margin-left:56.05pt;margin-top:52pt;mso-wrap-distance-left:0pt;mso-wrap-distance-right:0pt;mso-position-horizontal-relative:page;mso-position-vertical-relative:page">
            <w10:wrap type="square" side="both"/>
            <v:fill opacity="1" o:opacity2="1" recolor="f" rotate="f" type="solid"/>
            <v:textbox inset="0pt, 0pt, 0pt, 0pt">
              <w:txbxContent>
                <w:p>
                  <w:pPr>
                    <w:spacing w:before="3" w:after="862" w:line="183" w:lineRule="exact"/>
                    <w:ind w:right="0" w:left="0" w:firstLine="0"/>
                    <w:jc w:val="center"/>
                    <w:textAlignment w:val="baseline"/>
                    <w:rPr>
                      <w:rFonts w:ascii="Times New Roman" w:hAnsi="Times New Roman" w:eastAsia="Times New Roman"/>
                      <w:color w:val="000000"/>
                      <w:spacing w:val="1"/>
                      <w:w w:val="100"/>
                      <w:sz w:val="16"/>
                      <w:vertAlign w:val="baseline"/>
                      <w:lang w:val="en-US"/>
                    </w:rPr>
                  </w:pPr>
                  <w:r>
                    <w:rPr>
                      <w:rFonts w:ascii="Times New Roman" w:hAnsi="Times New Roman" w:eastAsia="Times New Roman"/>
                      <w:color w:val="000000"/>
                      <w:spacing w:val="1"/>
                      <w:w w:val="100"/>
                      <w:sz w:val="16"/>
                      <w:vertAlign w:val="baseline"/>
                      <w:lang w:val="en-US"/>
                    </w:rPr>
                    <w:t xml:space="preserve">***** Approved by AIP Authority on Fri May 01 2026 17:31:57 GMT+1000 (AEST) *****</w:t>
                  </w:r>
                </w:p>
              </w:txbxContent>
            </v:textbox>
          </v:shape>
        </w:pict>
      </w:r>
      <w:r>
        <w:pict>
          <v:shapetype id="_x0000_t12" coordsize="21600,21600" o:spt="202" path="m,l,21600r21600,l21600,xe">
            <v:stroke joinstyle="miter"/>
            <v:path gradientshapeok="t" o:connecttype="rect"/>
          </v:shapetype>
          <v:shape id="_x0000_s11" type="#_x0000_t12" filled="f" stroked="f" style="position:absolute;width:504pt;height:43.05pt;z-index:-1;margin-left:43.9pt;margin-top:104.85pt;mso-wrap-distance-left:0pt;mso-wrap-distance-right:0pt;mso-position-horizontal-relative:page;mso-position-vertical-relative:page">
            <w10:wrap type="square" side="both"/>
            <v:fill opacity="1" o:opacity2="1" recolor="f" rotate="f" type="solid"/>
            <v:textbox inset="0pt, 0pt, 0pt, 0pt">
              <w:txbxContent>
                <w:p>
                  <w:pPr>
                    <w:spacing w:before="31" w:after="104" w:line="360" w:lineRule="exact"/>
                    <w:ind w:right="936" w:left="144"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Australian Industry Participation Plan Summary - Operations Phase</w:t>
                  </w:r>
                </w:p>
              </w:txbxContent>
            </v:textbox>
          </v:shape>
        </w:pict>
      </w:r>
      <w:r>
        <w:pict>
          <v:shapetype id="_x0000_t13" coordsize="21600,21600" o:spt="202" path="m,l,21600r21600,l21600,xe">
            <v:stroke joinstyle="miter"/>
            <v:path gradientshapeok="t" o:connecttype="rect"/>
          </v:shapetype>
          <v:shape id="_x0000_s12" type="#_x0000_t13" filled="f" stroked="f" style="position:absolute;width:504pt;height:187.15pt;z-index:1;margin-left:43.9pt;margin-top:147.9pt;mso-wrap-distance-left:0pt;mso-wrap-distance-right:0pt;mso-position-horizontal-relative:page;mso-position-vertical-relative:page">
            <w10:wrap anchorx="page" anchory="page"/>
            <v:fill opacity="1" o:opacity2="1" recolor="f" rotate="f" type="solid"/>
            <v:textbox inset="0pt, 0pt, 0pt, 0pt">
              <w:txbxContent>
                <w:p>
                  <w:pPr>
                    <w:spacing w:before="124" w:after="0" w:line="183" w:lineRule="exact"/>
                    <w:ind w:right="0" w:left="0" w:firstLine="0"/>
                    <w:jc w:val="left"/>
                    <w:textAlignment w:val="baseline"/>
                    <w:rPr>
                      <w:rFonts w:ascii="Arial" w:hAnsi="Arial" w:eastAsia="Arial"/>
                      <w:b w:val="true"/>
                      <w:color w:val="000000"/>
                      <w:spacing w:val="-2"/>
                      <w:w w:val="100"/>
                      <w:sz w:val="16"/>
                      <w:vertAlign w:val="baseline"/>
                      <w:lang w:val="en-US"/>
                    </w:rPr>
                  </w:pPr>
                  <w:r>
                    <w:rPr>
                      <w:rFonts w:ascii="Arial" w:hAnsi="Arial" w:eastAsia="Arial"/>
                      <w:b w:val="true"/>
                      <w:color w:val="000000"/>
                      <w:spacing w:val="-2"/>
                      <w:w w:val="100"/>
                      <w:sz w:val="16"/>
                      <w:vertAlign w:val="baseline"/>
                      <w:lang w:val="en-US"/>
                    </w:rPr>
                    <w:t xml:space="preserve">Nominated facility operator: </w:t>
                  </w:r>
                  <w:r>
                    <w:rPr>
                      <w:rFonts w:ascii="Arial" w:hAnsi="Arial" w:eastAsia="Arial"/>
                      <w:color w:val="000000"/>
                      <w:spacing w:val="-2"/>
                      <w:w w:val="100"/>
                      <w:sz w:val="16"/>
                      <w:vertAlign w:val="baseline"/>
                      <w:lang w:val="en-US"/>
                    </w:rPr>
                    <w:t xml:space="preserve">Goyder Wind Farm 1 Pty Ltd</w:t>
                  </w:r>
                </w:p>
                <w:p>
                  <w:pPr>
                    <w:spacing w:before="347" w:after="0" w:line="393" w:lineRule="exact"/>
                    <w:ind w:right="0" w:left="144"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Facility details</w:t>
                  </w:r>
                </w:p>
                <w:p>
                  <w:pPr>
                    <w:spacing w:before="353" w:after="0" w:line="182" w:lineRule="exact"/>
                    <w:ind w:right="0" w:left="14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Name: Goyder South Wind Farm 1A</w:t>
                  </w:r>
                </w:p>
                <w:p>
                  <w:pPr>
                    <w:spacing w:before="140" w:after="0" w:line="182" w:lineRule="exact"/>
                    <w:ind w:right="0" w:left="14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Location: Regional Council of Goyder Local Government Area, South Australia</w:t>
                  </w:r>
                </w:p>
                <w:p>
                  <w:pPr>
                    <w:spacing w:before="159" w:after="0" w:line="182" w:lineRule="exact"/>
                    <w:ind w:right="0" w:left="144"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Type: Electricity facility</w:t>
                  </w:r>
                </w:p>
                <w:p>
                  <w:pPr>
                    <w:spacing w:before="410" w:after="0" w:line="393" w:lineRule="exact"/>
                    <w:ind w:right="0" w:left="144"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Key goods and services</w:t>
                  </w:r>
                </w:p>
                <w:p>
                  <w:pPr>
                    <w:spacing w:before="354" w:after="154" w:line="182" w:lineRule="exact"/>
                    <w:ind w:right="0" w:left="14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Indicative list of key goods and services to be acquired for the new facility:</w:t>
                  </w:r>
                </w:p>
              </w:txbxContent>
            </v:textbox>
          </v:shape>
        </w:pict>
      </w:r>
      <w:r>
        <w:pict>
          <v:shapetype id="_x0000_t14" coordsize="21600,21600" o:spt="202" path="m,l,21600r21600,l21600,xe">
            <v:stroke joinstyle="miter"/>
            <v:path gradientshapeok="t" o:connecttype="rect"/>
          </v:shapetype>
          <v:shape id="_x0000_s13" type="#_x0000_t14" filled="f" stroked="f" style="position:absolute;width:426pt;height:31.45pt;z-index:-1;margin-left:52.3pt;margin-top:335.05pt;mso-wrap-distance-left:0pt;mso-wrap-distance-right:0pt;mso-position-horizontal-relative:page;mso-position-vertical-relative:page">
            <w10:wrap type="square" side="both"/>
            <v:fill opacity="1" o:opacity2="1" recolor="f" rotate="f" type="solid"/>
            <v:textbox inset="0pt, 0pt, 0pt, 0pt">
              <w:txbxContent>
                <w:tbl>
                  <w:tblPr>
                    <w:jc w:val="left"/>
                    <w:tblLayout w:type="fixed"/>
                    <w:tblCellMar>
                      <w:left w:w="0" w:type="dxa"/>
                      <w:right w:w="0" w:type="dxa"/>
                    </w:tblCellMar>
                  </w:tblPr>
                  <w:tblGrid>
                    <w:gridCol w:w="2064"/>
                    <w:gridCol w:w="1666"/>
                    <w:gridCol w:w="261"/>
                    <w:gridCol w:w="1673"/>
                    <w:gridCol w:w="2856"/>
                  </w:tblGrid>
                  <w:tr>
                    <w:trPr>
                      <w:trHeight w:val="629" w:hRule="exact"/>
                    </w:trPr>
                    <w:tc>
                      <w:tcPr>
                        <w:tcW w:w="2064" w:type="dxa"/>
                        <w:tcBorders>
                          <w:top w:val="none"/>
                          <w:left w:val="none"/>
                          <w:bottom w:val="none"/>
                          <w:right w:val="none"/>
                        </w:tcBorders>
                        <w:textDirection w:val="lrTb"/>
                        <w:vAlign w:val="center"/>
                      </w:tcPr>
                      <w:p>
                        <w:pPr>
                          <w:spacing w:before="259" w:after="186" w:line="183" w:lineRule="exact"/>
                          <w:ind w:right="331" w:left="0" w:firstLine="0"/>
                          <w:jc w:val="right"/>
                          <w:textAlignment w:val="baseline"/>
                          <w:rPr>
                            <w:rFonts w:ascii="Arial" w:hAnsi="Arial" w:eastAsia="Arial"/>
                            <w:b w:val="true"/>
                            <w:color w:val="000000"/>
                            <w:spacing w:val="0"/>
                            <w:w w:val="95"/>
                            <w:sz w:val="16"/>
                            <w:vertAlign w:val="baseline"/>
                            <w:lang w:val="en-US"/>
                          </w:rPr>
                        </w:pPr>
                        <w:r>
                          <w:rPr>
                            <w:rFonts w:ascii="Arial" w:hAnsi="Arial" w:eastAsia="Arial"/>
                            <w:b w:val="true"/>
                            <w:color w:val="000000"/>
                            <w:spacing w:val="0"/>
                            <w:w w:val="95"/>
                            <w:sz w:val="16"/>
                            <w:vertAlign w:val="baseline"/>
                            <w:lang w:val="en-US"/>
                          </w:rPr>
                          <w:t xml:space="preserve">Key goods and services</w:t>
                        </w:r>
                      </w:p>
                    </w:tc>
                    <w:tc>
                      <w:tcPr>
                        <w:tcW w:w="1666" w:type="dxa"/>
                        <w:tcBorders>
                          <w:top w:val="none"/>
                          <w:left w:val="none"/>
                          <w:bottom w:val="none"/>
                          <w:right w:val="none"/>
                        </w:tcBorders>
                        <w:textDirection w:val="lrTb"/>
                        <w:vAlign w:val="center"/>
                      </w:tcPr>
                      <w:p>
                        <w:pPr>
                          <w:spacing w:before="101" w:after="85" w:line="221" w:lineRule="exact"/>
                          <w:ind w:right="0" w:left="360" w:firstLine="0"/>
                          <w:jc w:val="left"/>
                          <w:textAlignment w:val="baseline"/>
                          <w:rPr>
                            <w:rFonts w:ascii="Arial" w:hAnsi="Arial" w:eastAsia="Arial"/>
                            <w:b w:val="true"/>
                            <w:color w:val="000000"/>
                            <w:spacing w:val="-7"/>
                            <w:w w:val="100"/>
                            <w:sz w:val="16"/>
                            <w:vertAlign w:val="baseline"/>
                            <w:lang w:val="en-US"/>
                          </w:rPr>
                        </w:pPr>
                        <w:r>
                          <w:rPr>
                            <w:rFonts w:ascii="Arial" w:hAnsi="Arial" w:eastAsia="Arial"/>
                            <w:b w:val="true"/>
                            <w:color w:val="000000"/>
                            <w:spacing w:val="-7"/>
                            <w:w w:val="100"/>
                            <w:sz w:val="16"/>
                            <w:vertAlign w:val="baseline"/>
                            <w:lang w:val="en-US"/>
                          </w:rPr>
                          <w:t xml:space="preserve">Opportunities for Australian entities</w:t>
                        </w:r>
                      </w:p>
                    </w:tc>
                    <w:tc>
                      <w:tcPr>
                        <w:tcW w:w="261" w:type="dxa"/>
                        <w:tcBorders>
                          <w:top w:val="none"/>
                          <w:left w:val="none"/>
                          <w:bottom w:val="none"/>
                          <w:right w:val="none"/>
                        </w:tcBorders>
                        <w:textDirection w:val="lrTb"/>
                        <w:vAlign w:val="top"/>
                      </w:tcPr>
                      <w:p>
                        <w:pPr>
                          <w:spacing w:before="336" w:after="163" w:line="129" w:lineRule="exact"/>
                          <w:ind w:right="0" w:left="0" w:firstLine="0"/>
                          <w:jc w:val="center"/>
                          <w:textAlignment w:val="baseline"/>
                          <w:rPr>
                            <w:rFonts w:ascii="Arial" w:hAnsi="Arial" w:eastAsia="Arial"/>
                            <w:b w:val="true"/>
                            <w:color w:val="000000"/>
                            <w:spacing w:val="0"/>
                            <w:w w:val="100"/>
                            <w:sz w:val="10"/>
                            <w:vertAlign w:val="baseline"/>
                            <w:lang w:val="en-US"/>
                          </w:rPr>
                        </w:pPr>
                        <w:r>
                          <w:rPr>
                            <w:rFonts w:ascii="Arial" w:hAnsi="Arial" w:eastAsia="Arial"/>
                            <w:b w:val="true"/>
                            <w:color w:val="000000"/>
                            <w:spacing w:val="0"/>
                            <w:w w:val="100"/>
                            <w:sz w:val="10"/>
                            <w:vertAlign w:val="baseline"/>
                            <w:lang w:val="en-US"/>
                          </w:rPr>
                          <w:t xml:space="preserve">*</w:t>
                        </w:r>
                      </w:p>
                    </w:tc>
                    <w:tc>
                      <w:tcPr>
                        <w:tcW w:w="1673" w:type="dxa"/>
                        <w:tcBorders>
                          <w:top w:val="none"/>
                          <w:left w:val="none"/>
                          <w:bottom w:val="none"/>
                          <w:right w:val="none"/>
                        </w:tcBorders>
                        <w:textDirection w:val="lrTb"/>
                        <w:vAlign w:val="top"/>
                      </w:tcPr>
                      <w:p>
                        <w:pPr>
                          <w:spacing w:before="0" w:after="0" w:line="209" w:lineRule="exact"/>
                          <w:ind w:right="0" w:left="0" w:firstLine="0"/>
                          <w:jc w:val="center"/>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Opportunities for</w:t>
                          <w:br/>
                        </w:r>
                        <w:r>
                          <w:rPr>
                            <w:rFonts w:ascii="Arial" w:hAnsi="Arial" w:eastAsia="Arial"/>
                            <w:b w:val="true"/>
                            <w:color w:val="000000"/>
                            <w:spacing w:val="0"/>
                            <w:w w:val="100"/>
                            <w:sz w:val="16"/>
                            <w:vertAlign w:val="baseline"/>
                            <w:lang w:val="en-US"/>
                          </w:rPr>
                          <w:t xml:space="preserve">non-Australian</w:t>
                          <w:br/>
                        </w:r>
                        <w:r>
                          <w:rPr>
                            <w:rFonts w:ascii="Arial" w:hAnsi="Arial" w:eastAsia="Arial"/>
                            <w:b w:val="true"/>
                            <w:color w:val="000000"/>
                            <w:spacing w:val="0"/>
                            <w:w w:val="100"/>
                            <w:sz w:val="16"/>
                            <w:vertAlign w:val="baseline"/>
                            <w:lang w:val="en-US"/>
                          </w:rPr>
                          <w:t xml:space="preserve">entities</w:t>
                        </w:r>
                      </w:p>
                    </w:tc>
                    <w:tc>
                      <w:tcPr>
                        <w:tcW w:w="2856" w:type="dxa"/>
                        <w:tcBorders>
                          <w:top w:val="none"/>
                          <w:left w:val="none"/>
                          <w:bottom w:val="none"/>
                          <w:right w:val="none"/>
                        </w:tcBorders>
                        <w:textDirection w:val="lrTb"/>
                        <w:vAlign w:val="center"/>
                      </w:tcPr>
                      <w:p>
                        <w:pPr>
                          <w:spacing w:before="101" w:after="85" w:line="221" w:lineRule="exact"/>
                          <w:ind w:right="0" w:left="144" w:firstLine="0"/>
                          <w:jc w:val="both"/>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Explanation for no opportunities for Australian entities</w:t>
                        </w:r>
                      </w:p>
                    </w:tc>
                  </w:tr>
                </w:tbl>
              </w:txbxContent>
            </v:textbox>
          </v:shape>
        </w:pict>
      </w:r>
      <w:r>
        <w:pict>
          <v:shapetype id="_x0000_t15" coordsize="21600,21600" o:spt="202" path="m,l,21600r21600,l21600,xe">
            <v:stroke joinstyle="miter"/>
            <v:path gradientshapeok="t" o:connecttype="rect"/>
          </v:shapetype>
          <v:shape id="_x0000_s14" type="#_x0000_t15" filled="f" stroked="f" style="position:absolute;width:252pt;height:395.35pt;z-index:-1;margin-left:52.3pt;margin-top:370.05pt;mso-wrap-distance-left:0pt;mso-wrap-distance-right:0pt;mso-position-horizontal-relative:page;mso-position-vertical-relative:page">
            <w10:wrap type="square" side="both"/>
            <v:fill opacity="1" o:opacity2="1" recolor="f" rotate="f" type="solid"/>
            <v:textbox inset="0pt, 0pt, 0pt, 0pt">
              <w:txbxContent>
                <w:p>
                  <w:pPr>
                    <w:tabs>
                      <w:tab w:val="left" w:leader="none" w:pos="2952"/>
                      <w:tab w:val="right" w:leader="none" w:pos="5040"/>
                    </w:tabs>
                    <w:spacing w:before="1"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electrical spare parts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2952"/>
                      <w:tab w:val="right" w:leader="none" w:pos="5040"/>
                    </w:tabs>
                    <w:spacing w:before="34"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Vegetation management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2952"/>
                      <w:tab w:val="right" w:leader="none" w:pos="5040"/>
                    </w:tabs>
                    <w:spacing w:before="38"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Civil maintenance services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2952"/>
                      <w:tab w:val="right" w:leader="none" w:pos="5040"/>
                    </w:tabs>
                    <w:spacing w:before="59" w:after="0" w:line="213"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Operations and maintenance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spacing w:before="0" w:after="0" w:line="170" w:lineRule="exact"/>
                    <w:ind w:right="0" w:left="0" w:firstLine="0"/>
                    <w:jc w:val="left"/>
                    <w:textAlignment w:val="baseline"/>
                    <w:rPr>
                      <w:rFonts w:ascii="Arial" w:hAnsi="Arial" w:eastAsia="Arial"/>
                      <w:color w:val="000000"/>
                      <w:spacing w:val="-2"/>
                      <w:w w:val="100"/>
                      <w:sz w:val="16"/>
                      <w:vertAlign w:val="baseline"/>
                      <w:lang w:val="en-US"/>
                    </w:rPr>
                  </w:pPr>
                  <w:r>
                    <w:rPr>
                      <w:rFonts w:ascii="Arial" w:hAnsi="Arial" w:eastAsia="Arial"/>
                      <w:color w:val="000000"/>
                      <w:spacing w:val="-2"/>
                      <w:w w:val="100"/>
                      <w:sz w:val="16"/>
                      <w:vertAlign w:val="baseline"/>
                      <w:lang w:val="en-US"/>
                    </w:rPr>
                    <w:t xml:space="preserve">services</w:t>
                  </w:r>
                </w:p>
                <w:p>
                  <w:pPr>
                    <w:spacing w:before="194" w:after="0" w:line="342" w:lineRule="exact"/>
                    <w:ind w:right="0" w:left="0" w:firstLine="0"/>
                    <w:jc w:val="left"/>
                    <w:textAlignment w:val="baseline"/>
                    <w:rPr>
                      <w:rFonts w:ascii="Arial" w:hAnsi="Arial" w:eastAsia="Arial"/>
                      <w:color w:val="000000"/>
                      <w:spacing w:val="0"/>
                      <w:w w:val="100"/>
                      <w:sz w:val="10"/>
                      <w:vertAlign w:val="superscript"/>
                      <w:lang w:val="en-US"/>
                    </w:rPr>
                  </w:pPr>
                  <w:r>
                    <w:rPr>
                      <w:rFonts w:ascii="Arial" w:hAnsi="Arial" w:eastAsia="Arial"/>
                      <w:color w:val="000000"/>
                      <w:spacing w:val="0"/>
                      <w:w w:val="100"/>
                      <w:sz w:val="10"/>
                      <w:vertAlign w:val="superscript"/>
                      <w:lang w:val="en-US"/>
                    </w:rPr>
                    <w:t xml:space="preserve">*</w:t>
                  </w:r>
                  <w:r>
                    <w:rPr>
                      <w:rFonts w:ascii="Arial" w:hAnsi="Arial" w:eastAsia="Arial"/>
                      <w:color w:val="000000"/>
                      <w:spacing w:val="0"/>
                      <w:w w:val="100"/>
                      <w:sz w:val="16"/>
                      <w:vertAlign w:val="baseline"/>
                      <w:lang w:val="en-US"/>
                    </w:rPr>
                    <w:t xml:space="preserve">An Australian entity is an entity with an ABN or ACN</w:t>
                    <w:br/>
                  </w:r>
                  <w:r>
                    <w:rPr>
                      <w:rFonts w:ascii="Arial" w:hAnsi="Arial" w:eastAsia="Arial"/>
                      <w:color w:val="000000"/>
                      <w:spacing w:val="0"/>
                      <w:w w:val="100"/>
                      <w:sz w:val="16"/>
                      <w:vertAlign w:val="baseline"/>
                      <w:lang w:val="en-US"/>
                    </w:rPr>
                    <w:t xml:space="preserve">Facility standards:</w:t>
                  </w:r>
                </w:p>
                <w:p>
                  <w:pPr>
                    <w:spacing w:before="101" w:after="5424" w:line="221" w:lineRule="exact"/>
                    <w:ind w:right="0" w:left="576"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Australian</w:t>
                    <w:br/>
                  </w:r>
                  <w:r>
                    <w:rPr>
                      <w:rFonts w:ascii="Arial" w:hAnsi="Arial" w:eastAsia="Arial"/>
                      <w:color w:val="000000"/>
                      <w:spacing w:val="0"/>
                      <w:w w:val="100"/>
                      <w:sz w:val="16"/>
                      <w:vertAlign w:val="baseline"/>
                      <w:lang w:val="en-US"/>
                    </w:rPr>
                    <w:t xml:space="preserve">International</w:t>
                  </w:r>
                </w:p>
              </w:txbxContent>
            </v:textbox>
          </v:shape>
        </w:pict>
      </w:r>
      <w:r>
        <w:pict>
          <v:shapetype id="_x0000_t16" coordsize="21600,21600" o:spt="202" path="m,l,21600r21600,l21600,xe">
            <v:stroke joinstyle="miter"/>
            <v:path gradientshapeok="t" o:connecttype="rect"/>
          </v:shapetype>
          <v:shape id="_x0000_s15" type="#_x0000_t16" filled="f" stroked="f" style="position:absolute;width:55pt;height:13.6pt;z-index:-1;margin-left:488.15pt;margin-top:765.4pt;mso-wrap-distance-left:0pt;mso-wrap-distance-right:0pt;mso-position-horizontal-relative:page;mso-position-vertical-relative:page">
            <w10:wrap type="square" side="both"/>
            <v:fill opacity="1" o:opacity2="1" recolor="f" rotate="f" type="solid"/>
            <v:textbox inset="0pt, 0pt, 0pt, 0pt">
              <w:txbxContent>
                <w:p>
                  <w:pPr>
                    <w:spacing w:before="4" w:after="5" w:line="249" w:lineRule="exact"/>
                    <w:ind w:right="0" w:left="0" w:firstLine="0"/>
                    <w:jc w:val="left"/>
                    <w:textAlignment w:val="baseline"/>
                    <w:rPr>
                      <w:rFonts w:ascii="Times New Roman" w:hAnsi="Times New Roman" w:eastAsia="Times New Roman"/>
                      <w:color w:val="000000"/>
                      <w:spacing w:val="-1"/>
                      <w:w w:val="100"/>
                      <w:sz w:val="22"/>
                      <w:vertAlign w:val="baseline"/>
                      <w:lang w:val="en-US"/>
                    </w:rPr>
                  </w:pPr>
                  <w:r>
                    <w:rPr>
                      <w:rFonts w:ascii="Times New Roman" w:hAnsi="Times New Roman" w:eastAsia="Times New Roman"/>
                      <w:color w:val="000000"/>
                      <w:spacing w:val="-1"/>
                      <w:w w:val="100"/>
                      <w:sz w:val="22"/>
                      <w:vertAlign w:val="baseline"/>
                      <w:lang w:val="en-US"/>
                    </w:rPr>
                    <w:t xml:space="preserve">Page 4 of 5</w:t>
                  </w:r>
                </w:p>
              </w:txbxContent>
            </v:textbox>
          </v:shape>
        </w:pict>
      </w:r>
    </w:p>
    <w:p>
      <w:pPr>
        <w:sectPr>
          <w:type w:val="nextPage"/>
          <w:pgSz w:w="11904" w:h="16843" w:orient="portrait"/>
          <w:pgMar w:bottom="890" w:top="752" w:right="946" w:left="878" w:header="720" w:footer="720"/>
          <w:titlePg w:val="false"/>
          <w:textDirection w:val="lrTb"/>
        </w:sectPr>
      </w:pPr>
    </w:p>
    <w:p>
      <w:pPr>
        <w:spacing w:before="3" w:after="818" w:line="183" w:lineRule="exact"/>
        <w:ind w:right="0" w:left="0" w:firstLine="0"/>
        <w:jc w:val="center"/>
        <w:textAlignment w:val="baseline"/>
        <w:rPr>
          <w:rFonts w:ascii="Times New Roman" w:hAnsi="Times New Roman" w:eastAsia="Times New Roman"/>
          <w:color w:val="000000"/>
          <w:spacing w:val="1"/>
          <w:w w:val="100"/>
          <w:sz w:val="16"/>
          <w:vertAlign w:val="baseline"/>
          <w:lang w:val="en-US"/>
        </w:rPr>
      </w:pPr>
      <w:r>
        <w:rPr>
          <w:rFonts w:ascii="Times New Roman" w:hAnsi="Times New Roman" w:eastAsia="Times New Roman"/>
          <w:color w:val="000000"/>
          <w:spacing w:val="1"/>
          <w:w w:val="100"/>
          <w:sz w:val="16"/>
          <w:vertAlign w:val="baseline"/>
          <w:lang w:val="en-US"/>
        </w:rPr>
        <w:t xml:space="preserve">***** Approved by AIP Authority on Fri May 01 2026 17:31:57 GMT+1000 (AEST) *****</w:t>
      </w:r>
    </w:p>
    <w:p>
      <w:pPr>
        <w:spacing w:before="3" w:after="818" w:line="183" w:lineRule="exact"/>
        <w:sectPr>
          <w:type w:val="nextPage"/>
          <w:pgSz w:w="11904" w:h="16843" w:orient="portrait"/>
          <w:pgMar w:bottom="867" w:top="1040" w:right="1423" w:left="1121" w:header="720" w:footer="720"/>
          <w:titlePg w:val="false"/>
          <w:textDirection w:val="lrTb"/>
        </w:sectPr>
      </w:pPr>
    </w:p>
    <w:p>
      <w:pPr>
        <w:spacing w:before="0" w:after="0" w:line="391" w:lineRule="exact"/>
        <w:ind w:right="0" w:left="0" w:firstLine="0"/>
        <w:jc w:val="left"/>
        <w:textAlignment w:val="baseline"/>
        <w:rPr>
          <w:rFonts w:ascii="Arial" w:hAnsi="Arial" w:eastAsia="Arial"/>
          <w:color w:val="000000"/>
          <w:spacing w:val="4"/>
          <w:w w:val="95"/>
          <w:sz w:val="34"/>
          <w:vertAlign w:val="baseline"/>
          <w:lang w:val="en-US"/>
        </w:rPr>
      </w:pPr>
      <w:r>
        <w:rPr>
          <w:rFonts w:ascii="Arial" w:hAnsi="Arial" w:eastAsia="Arial"/>
          <w:color w:val="000000"/>
          <w:spacing w:val="4"/>
          <w:w w:val="95"/>
          <w:sz w:val="34"/>
          <w:vertAlign w:val="baseline"/>
          <w:lang w:val="en-US"/>
        </w:rPr>
        <w:t xml:space="preserve">Supplier information and communication</w:t>
      </w:r>
    </w:p>
    <w:p>
      <w:pPr>
        <w:spacing w:before="353"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Facility operator’s contact person for supplier enquiries:</w:t>
      </w:r>
    </w:p>
    <w:p>
      <w:pPr>
        <w:spacing w:before="140" w:after="0" w:line="182" w:lineRule="exact"/>
        <w:ind w:right="0" w:left="216"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Contact person name </w:t>
      </w:r>
      <w:r>
        <w:rPr>
          <w:rFonts w:ascii="Arial" w:hAnsi="Arial" w:eastAsia="Arial"/>
          <w:color w:val="000000"/>
          <w:spacing w:val="0"/>
          <w:w w:val="100"/>
          <w:sz w:val="16"/>
          <w:vertAlign w:val="baseline"/>
          <w:lang w:val="en-US"/>
        </w:rPr>
        <w:t xml:space="preserve">Duncan Alexander</w:t>
      </w:r>
    </w:p>
    <w:p>
      <w:pPr>
        <w:spacing w:before="39" w:after="0" w:line="182" w:lineRule="exact"/>
        <w:ind w:right="0" w:left="0"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Contact person position </w:t>
      </w:r>
      <w:r>
        <w:rPr>
          <w:rFonts w:ascii="Arial" w:hAnsi="Arial" w:eastAsia="Arial"/>
          <w:color w:val="000000"/>
          <w:spacing w:val="0"/>
          <w:w w:val="100"/>
          <w:sz w:val="16"/>
          <w:vertAlign w:val="baseline"/>
          <w:lang w:val="en-US"/>
        </w:rPr>
        <w:t xml:space="preserve">Asset Manager</w:t>
      </w:r>
    </w:p>
    <w:p>
      <w:pPr>
        <w:spacing w:before="39" w:after="0" w:line="182" w:lineRule="exact"/>
        <w:ind w:right="0" w:left="720"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Phone number </w:t>
      </w:r>
      <w:r>
        <w:rPr>
          <w:rFonts w:ascii="Arial" w:hAnsi="Arial" w:eastAsia="Arial"/>
          <w:color w:val="000000"/>
          <w:spacing w:val="0"/>
          <w:w w:val="100"/>
          <w:sz w:val="16"/>
          <w:vertAlign w:val="baseline"/>
          <w:lang w:val="en-US"/>
        </w:rPr>
        <w:t xml:space="preserve">0437513039</w:t>
      </w:r>
    </w:p>
    <w:p>
      <w:pPr>
        <w:spacing w:before="34" w:after="0" w:line="182" w:lineRule="exact"/>
        <w:ind w:right="0" w:left="1368" w:firstLine="0"/>
        <w:jc w:val="left"/>
        <w:textAlignment w:val="baseline"/>
        <w:rPr>
          <w:rFonts w:ascii="Arial" w:hAnsi="Arial" w:eastAsia="Arial"/>
          <w:b w:val="true"/>
          <w:color w:val="000000"/>
          <w:spacing w:val="-2"/>
          <w:w w:val="100"/>
          <w:sz w:val="16"/>
          <w:vertAlign w:val="baseline"/>
          <w:lang w:val="en-US"/>
        </w:rPr>
      </w:pPr>
      <w:r>
        <w:rPr>
          <w:rFonts w:ascii="Arial" w:hAnsi="Arial" w:eastAsia="Arial"/>
          <w:b w:val="true"/>
          <w:color w:val="000000"/>
          <w:spacing w:val="-2"/>
          <w:w w:val="100"/>
          <w:sz w:val="16"/>
          <w:vertAlign w:val="baseline"/>
          <w:lang w:val="en-US"/>
        </w:rPr>
        <w:t xml:space="preserve">E-mail </w:t>
      </w:r>
      <w:hyperlink r:id="dhId4">
        <w:r>
          <w:rPr>
            <w:rFonts w:ascii="Arial" w:hAnsi="Arial" w:eastAsia="Arial"/>
            <w:color w:val="0000FF"/>
            <w:spacing w:val="-2"/>
            <w:w w:val="100"/>
            <w:sz w:val="16"/>
            <w:u w:val="single"/>
            <w:vertAlign w:val="baseline"/>
            <w:lang w:val="en-US"/>
          </w:rPr>
          <w:t xml:space="preserve">Duncan.Alexander@neoen.com</w:t>
        </w:r>
      </w:hyperlink>
      <w:r>
        <w:rPr>
          <w:rFonts w:ascii="Arial" w:hAnsi="Arial" w:eastAsia="Arial"/>
          <w:color w:val="000000"/>
          <w:spacing w:val="-2"/>
          <w:w w:val="100"/>
          <w:sz w:val="16"/>
          <w:vertAlign w:val="baseline"/>
          <w:lang w:val="en-US"/>
        </w:rPr>
        <w:t xml:space="preserve">
</w:t>
      </w:r>
    </w:p>
    <w:p>
      <w:pPr>
        <w:spacing w:before="202"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Facility operator website: </w:t>
      </w:r>
      <w:hyperlink r:id="dhId5">
        <w:r>
          <w:rPr>
            <w:rFonts w:ascii="Arial" w:hAnsi="Arial" w:eastAsia="Arial"/>
            <w:color w:val="0000FF"/>
            <w:spacing w:val="-3"/>
            <w:w w:val="100"/>
            <w:sz w:val="16"/>
            <w:u w:val="single"/>
            <w:vertAlign w:val="baseline"/>
            <w:lang w:val="en-US"/>
          </w:rPr>
          <w:t xml:space="preserve">https://goyderenergy.com.au</w:t>
        </w:r>
      </w:hyperlink>
      <w:r>
        <w:rPr>
          <w:rFonts w:ascii="Arial" w:hAnsi="Arial" w:eastAsia="Arial"/>
          <w:color w:val="000000"/>
          <w:spacing w:val="-3"/>
          <w:w w:val="100"/>
          <w:sz w:val="16"/>
          <w:vertAlign w:val="baseline"/>
          <w:lang w:val="en-US"/>
        </w:rPr>
        <w:t xml:space="preserve">
</w:t>
      </w:r>
    </w:p>
    <w:p>
      <w:pPr>
        <w:spacing w:before="116" w:after="0" w:line="220" w:lineRule="exact"/>
        <w:ind w:right="144"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Facility opportunities website: </w:t>
      </w:r>
      <w:hyperlink r:id="dhId6">
        <w:r>
          <w:rPr>
            <w:rFonts w:ascii="Arial" w:hAnsi="Arial" w:eastAsia="Arial"/>
            <w:color w:val="0000FF"/>
            <w:spacing w:val="0"/>
            <w:w w:val="100"/>
            <w:sz w:val="16"/>
            <w:u w:val="single"/>
            <w:vertAlign w:val="baseline"/>
            <w:lang w:val="en-US"/>
          </w:rPr>
          <w:t xml:space="preserve">https://goyderenergy.com.au/workwithus/;</w:t>
        </w:r>
      </w:hyperlink>
      <w:r>
        <w:rPr>
          <w:rFonts w:ascii="Arial" w:hAnsi="Arial" w:eastAsia="Arial"/>
          <w:color w:val="000000"/>
          <w:spacing w:val="0"/>
          <w:w w:val="100"/>
          <w:sz w:val="16"/>
          <w:vertAlign w:val="baseline"/>
          <w:lang w:val="en-US"/>
        </w:rPr>
        <w:t xml:space="preserve"> </w:t>
      </w:r>
      <w:hyperlink r:id="dhId7">
        <w:r>
          <w:rPr>
            <w:rFonts w:ascii="Arial" w:hAnsi="Arial" w:eastAsia="Arial"/>
            <w:color w:val="0000FF"/>
            <w:spacing w:val="0"/>
            <w:w w:val="100"/>
            <w:sz w:val="16"/>
            <w:u w:val="single"/>
            <w:vertAlign w:val="baseline"/>
            <w:lang w:val="en-US"/>
          </w:rPr>
          <w:t xml:space="preserve">https://gateway.icn.org.au/project/4800/goyder-renewables-zone-goyder-south-stage-</w:t>
        </w:r>
      </w:hyperlink>
      <w:r>
        <w:rPr>
          <w:rFonts w:ascii="Arial" w:hAnsi="Arial" w:eastAsia="Arial"/>
          <w:color w:val="000000"/>
          <w:spacing w:val="0"/>
          <w:w w:val="100"/>
          <w:sz w:val="16"/>
          <w:vertAlign w:val="baseline"/>
          <w:lang w:val="en-US"/>
        </w:rPr>
        <w:t xml:space="preserve"> 1-wind-farm.</w:t>
      </w:r>
    </w:p>
    <w:p>
      <w:pPr>
        <w:spacing w:before="140" w:after="0" w:line="182" w:lineRule="exact"/>
        <w:ind w:right="0" w:left="0"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Supplier engagement and communication actions :</w:t>
      </w:r>
    </w:p>
    <w:p>
      <w:pPr>
        <w:spacing w:before="159"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Promote project opportunities through industry associations</w:t>
      </w:r>
    </w:p>
    <w:p>
      <w:pPr>
        <w:spacing w:before="39" w:after="0" w:line="182" w:lineRule="exact"/>
        <w:ind w:right="0" w:left="576"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Engage with vendor identification agencies on project opportunities and bid processes</w:t>
      </w:r>
    </w:p>
    <w:p>
      <w:pPr>
        <w:spacing w:before="34"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Conduct supplier information briefings on project opportunities and bid processes</w:t>
      </w:r>
    </w:p>
    <w:p>
      <w:pPr>
        <w:spacing w:before="38" w:after="0" w:line="182" w:lineRule="exact"/>
        <w:ind w:right="0" w:left="576"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Issue media releases or ASX announcements on project developments and opportunities</w:t>
      </w:r>
    </w:p>
    <w:p>
      <w:pPr>
        <w:spacing w:before="39"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Directly contact suppliers with information on project opportunities and bid processes</w:t>
      </w:r>
    </w:p>
    <w:p>
      <w:pPr>
        <w:spacing w:before="473" w:after="0" w:line="393" w:lineRule="exact"/>
        <w:ind w:right="0" w:left="0" w:firstLine="0"/>
        <w:jc w:val="left"/>
        <w:textAlignment w:val="baseline"/>
        <w:rPr>
          <w:rFonts w:ascii="Arial" w:hAnsi="Arial" w:eastAsia="Arial"/>
          <w:color w:val="000000"/>
          <w:spacing w:val="5"/>
          <w:w w:val="95"/>
          <w:sz w:val="34"/>
          <w:vertAlign w:val="baseline"/>
          <w:lang w:val="en-US"/>
        </w:rPr>
      </w:pPr>
      <w:r>
        <w:rPr>
          <w:rFonts w:ascii="Arial" w:hAnsi="Arial" w:eastAsia="Arial"/>
          <w:color w:val="000000"/>
          <w:spacing w:val="5"/>
          <w:w w:val="95"/>
          <w:sz w:val="34"/>
          <w:vertAlign w:val="baseline"/>
          <w:lang w:val="en-US"/>
        </w:rPr>
        <w:t xml:space="preserve">Building Australian industry capability</w:t>
      </w:r>
    </w:p>
    <w:p>
      <w:pPr>
        <w:spacing w:before="354"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Supplier capability development actions:</w:t>
      </w:r>
    </w:p>
    <w:p>
      <w:pPr>
        <w:spacing w:before="97" w:after="0" w:line="220" w:lineRule="exact"/>
        <w:ind w:right="0" w:left="576"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Recommend suppliers undertake training and/or accreditation</w:t>
        <w:br/>
      </w:r>
      <w:r>
        <w:rPr>
          <w:rFonts w:ascii="Arial" w:hAnsi="Arial" w:eastAsia="Arial"/>
          <w:color w:val="000000"/>
          <w:spacing w:val="0"/>
          <w:w w:val="100"/>
          <w:sz w:val="16"/>
          <w:vertAlign w:val="baseline"/>
          <w:lang w:val="en-US"/>
        </w:rPr>
        <w:t xml:space="preserve">Provide market intelligence to suppliers</w:t>
      </w:r>
    </w:p>
    <w:p>
      <w:pPr>
        <w:spacing w:before="198"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Global supply chain integration actions:</w:t>
      </w:r>
    </w:p>
    <w:p>
      <w:pPr>
        <w:spacing w:before="119" w:after="0" w:line="221" w:lineRule="exact"/>
        <w:ind w:right="0" w:left="576"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Introduce suppliers to global supply chain partners</w:t>
        <w:br/>
      </w:r>
      <w:r>
        <w:rPr>
          <w:rFonts w:ascii="Arial" w:hAnsi="Arial" w:eastAsia="Arial"/>
          <w:color w:val="000000"/>
          <w:spacing w:val="0"/>
          <w:w w:val="100"/>
          <w:sz w:val="16"/>
          <w:vertAlign w:val="baseline"/>
          <w:lang w:val="en-US"/>
        </w:rPr>
        <w:t xml:space="preserve">Provide references for high performing suppliers</w:t>
        <w:br/>
      </w:r>
      <w:r>
        <w:rPr>
          <w:rFonts w:ascii="Arial" w:hAnsi="Arial" w:eastAsia="Arial"/>
          <w:color w:val="000000"/>
          <w:spacing w:val="0"/>
          <w:w w:val="100"/>
          <w:sz w:val="16"/>
          <w:vertAlign w:val="baseline"/>
          <w:lang w:val="en-US"/>
        </w:rPr>
        <w:t xml:space="preserve">Other</w:t>
      </w:r>
    </w:p>
    <w:p>
      <w:pPr>
        <w:spacing w:before="197" w:after="0" w:line="182" w:lineRule="exact"/>
        <w:ind w:right="0" w:left="0" w:firstLine="0"/>
        <w:jc w:val="left"/>
        <w:textAlignment w:val="baseline"/>
        <w:rPr>
          <w:rFonts w:ascii="Arial" w:hAnsi="Arial" w:eastAsia="Arial"/>
          <w:color w:val="000000"/>
          <w:spacing w:val="-6"/>
          <w:w w:val="100"/>
          <w:sz w:val="16"/>
          <w:vertAlign w:val="baseline"/>
          <w:lang w:val="en-US"/>
        </w:rPr>
      </w:pPr>
      <w:r>
        <w:rPr>
          <w:rFonts w:ascii="Arial" w:hAnsi="Arial" w:eastAsia="Arial"/>
          <w:color w:val="000000"/>
          <w:spacing w:val="-6"/>
          <w:w w:val="100"/>
          <w:sz w:val="16"/>
          <w:vertAlign w:val="baseline"/>
          <w:lang w:val="en-US"/>
        </w:rPr>
        <w:t xml:space="preserve">Feedback:</w:t>
      </w:r>
    </w:p>
    <w:p>
      <w:pPr>
        <w:spacing w:before="105" w:after="4627" w:line="218" w:lineRule="exact"/>
        <w:ind w:right="0" w:left="576"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pPr>
        <w:spacing w:before="105" w:after="4627" w:line="218" w:lineRule="exact"/>
        <w:sectPr>
          <w:type w:val="continuous"/>
          <w:pgSz w:w="11904" w:h="16843" w:orient="portrait"/>
          <w:pgMar w:bottom="867" w:top="1040" w:right="1507" w:left="1037" w:header="720" w:footer="720"/>
          <w:titlePg w:val="false"/>
          <w:textDirection w:val="lrTb"/>
        </w:sectPr>
      </w:pPr>
    </w:p>
    <w:p>
      <w:pPr>
        <w:spacing w:before="4" w:after="0" w:line="249" w:lineRule="exact"/>
        <w:ind w:right="0" w:left="0" w:firstLine="0"/>
        <w:jc w:val="left"/>
        <w:textAlignment w:val="baseline"/>
        <w:rPr>
          <w:rFonts w:ascii="Times New Roman" w:hAnsi="Times New Roman" w:eastAsia="Times New Roman"/>
          <w:color w:val="000000"/>
          <w:spacing w:val="-1"/>
          <w:w w:val="100"/>
          <w:sz w:val="22"/>
          <w:vertAlign w:val="baseline"/>
          <w:lang w:val="en-US"/>
        </w:rPr>
      </w:pPr>
      <w:r>
        <w:rPr>
          <w:rFonts w:ascii="Times New Roman" w:hAnsi="Times New Roman" w:eastAsia="Times New Roman"/>
          <w:color w:val="000000"/>
          <w:spacing w:val="-1"/>
          <w:w w:val="100"/>
          <w:sz w:val="22"/>
          <w:vertAlign w:val="baseline"/>
          <w:lang w:val="en-US"/>
        </w:rPr>
        <w:t xml:space="preserve">Page 5 of 5</w:t>
      </w:r>
    </w:p>
    <w:sectPr>
      <w:type w:val="continuous"/>
      <w:pgSz w:w="11904" w:h="16843" w:orient="portrait"/>
      <w:pgMar w:bottom="867" w:top="1040" w:right="1041" w:left="9763" w:header="720" w:footer="720"/>
      <w:titlePg w:val="false"/>
      <w:textDirection w:val="lrTb"/>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notes.xml><?xml version="1.0" encoding="utf-8"?>
<w:footnot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otnote w:type="separator" w:id="-1">
    <w:p/>
  </w:footnote>
  <w:footnote w:type="continuationSeparator" w:id="0">
    <w:p>
      <w:r>
        <w:continuationSeparator/>
      </w:r>
    </w:p>
  </w:footnote>
</w:footnote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compat>
    <w:shapeLayoutLikeWW8/>
    <w:doNotUseHTMLParagraphAutoSpacing/>
    <w:applyBreakingRules/>
    <w:useFELayout/>
    <w:doNotUseIndentAsNumberingTabStop/>
    <w:compatSetting w:name="compatibilityMode" w:uri="http://schemas.microsoft.com/office/word" w:val="15"/>
  </w:compat>
  <w:footnotePr>
    <w:footnote w:id="-1"/>
    <w:footnote w:id="0"/>
  </w:footnotePr>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docDefaults>
    <w:rPrDefault>
      <w:rPr>
        <w:rFonts w:ascii="Times New Roman" w:hAnsi="Times New Roman" w:eastAsia="PMingLiU" w:cs="Times New Roman"/>
        <w:sz w:val="22"/>
        <w:szCs w:val="22"/>
        <w:lang w:val="en-US" w:eastAsia="en-US" w:bidi="ar-SA"/>
      </w:rPr>
    </w:rPrDefault>
    <w:pPrDefault/>
  </w:docDefaults>
  <w:style w:styleId="DefaultParagraphFont" w:type="paragraph" w:default="1">
    <w:name w:val="Normal"/>
  </w:style>
  <w:style w:styleId="DefaultParagraphFont" w:type="character" w:default="1">
    <w:name w:val="Default Paragraph Font"/>
  </w:style>
</w:styles>
</file>

<file path=word/_rels/document.xml.rels><Relationships xmlns="http://schemas.openxmlformats.org/package/2006/relationships"><Relationship Id="nId" Type="http://schemas.openxmlformats.org/officeDocument/2006/relationships/numbering" Target="numbering.xml"/><Relationship Id="fId" Type="http://schemas.openxmlformats.org/wordprocessingml/2006/fontTable" Target="fontTable.xml"/><Relationship Id="dhId1" Type="http://schemas.openxmlformats.org/officeDocument/2006/relationships/hyperlink" TargetMode="External" Target="mailto:sofia.cremonini@neoen.com"/><Relationship Id="dhId2" Type="http://schemas.openxmlformats.org/officeDocument/2006/relationships/hyperlink" TargetMode="External" Target="https://goyderenergy.com.au"/><Relationship Id="dhId3" Type="http://schemas.openxmlformats.org/officeDocument/2006/relationships/hyperlink" TargetMode="External" Target="https://goyderenergy.com.au"/><Relationship Id="dhId4" Type="http://schemas.openxmlformats.org/officeDocument/2006/relationships/hyperlink" TargetMode="External" Target="mailto:Duncan.Alexander@neoen.com"/><Relationship Id="dhId5" Type="http://schemas.openxmlformats.org/officeDocument/2006/relationships/hyperlink" TargetMode="External" Target="https://goyderenergy.com.au"/><Relationship Id="dhId6" Type="http://schemas.openxmlformats.org/officeDocument/2006/relationships/hyperlink" TargetMode="External" Target="https://goyderenergy.com.au/workwithus/;"/><Relationship Id="dhId7" Type="http://schemas.openxmlformats.org/officeDocument/2006/relationships/hyperlink" TargetMode="External" Target="https://gateway.icn.org.au/project/4800/goyder-renewables-zone-goyder-south-stage-"/><Relationship Id="prId1" Type="http://schemas.openxmlformats.org/officeDocument/2006/relationships/image" Target="media/image1.png"/><Relationship Id="styleId" Type="http://schemas.openxmlformats.org/officeDocument/2006/relationships/styles" Target="styles.xml"/><Relationship Id="settingId" Type="http://schemas.openxmlformats.org/officeDocument/2006/relationships/settings" Target="settings.xml"/><Relationship Id="footnotesId" Type="http://schemas.openxmlformats.org/officeDocument/2006/relationships/footnotes" Target="footnotes.xml"/></Relationships>
</file>

<file path=docProps/app.xml><?xml version="1.0" encoding="utf-8"?>
<Properti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xmlns="http://schemas.openxmlformats.org/officeDocument/2006/extended-properties"/>
</file>

<file path=docProps/core.xml><?xml version="1.0" encoding="utf-8"?>
<cp:coreProperties xmlns:dcterms="http://purl.org/dc/terms/" xmlns:xsi="http://www.w3.org/2001/XMLSchema-instance"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dc:title>þÿ</dc:title>
  <dcterms:created xsi:type="dcterms:W3CDTF">2026-07-06T07:01:39Z</dcterms:created>
  <dcterms:modified xsi:type="dcterms:W3CDTF">2026-07-06T07:01:39Z</dcterms:modified>
</cp:coreProperties>
</file>