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media/image1.png" ContentType="image/pn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spacing w:before="3" w:after="1250" w:line="183" w:lineRule="exact"/>
        <w:ind w:right="0" w:left="0" w:firstLine="0"/>
        <w:jc w:val="center"/>
        <w:textAlignment w:val="baseline"/>
        <w:rPr>
          <w:rFonts w:ascii="Times New Roman" w:hAnsi="Times New Roman" w:eastAsia="Times New Roman"/>
          <w:color w:val="000000"/>
          <w:spacing w:val="0"/>
          <w:w w:val="100"/>
          <w:sz w:val="16"/>
          <w:vertAlign w:val="baseline"/>
          <w:lang w:val="en-US"/>
        </w:rPr>
      </w:pPr>
      <w:r>
        <w:rPr>
          <w:rFonts w:ascii="Times New Roman" w:hAnsi="Times New Roman" w:eastAsia="Times New Roman"/>
          <w:color w:val="000000"/>
          <w:spacing w:val="0"/>
          <w:w w:val="100"/>
          <w:sz w:val="16"/>
          <w:vertAlign w:val="baseline"/>
          <w:lang w:val="en-US"/>
        </w:rPr>
        <w:t xml:space="preserve">***** Approved by AIP Authority on Mon Mar 16 2026 15:31:57 GMT+1 100 (AEDT) *****</w:t>
      </w:r>
    </w:p>
    <w:p>
      <w:pPr>
        <w:spacing w:before="3" w:after="1250" w:line="183" w:lineRule="exact"/>
        <w:sectPr>
          <w:type w:val="nextPage"/>
          <w:pgSz w:w="11904" w:h="16843" w:orient="portrait"/>
          <w:pgMar w:bottom="867" w:top="1040" w:right="847" w:left="557" w:header="720" w:footer="720"/>
          <w:titlePg w:val="false"/>
          <w:textDirection w:val="lrTb"/>
        </w:sectPr>
      </w:pPr>
    </w:p>
    <w:p>
      <w:pPr>
        <w:spacing w:before="0" w:after="162" w:line="240" w:lineRule="auto"/>
        <w:ind w:right="4025" w:left="3629"/>
        <w:jc w:val="left"/>
        <w:textAlignment w:val="baseline"/>
      </w:pPr>
      <w:r>
        <w:drawing>
          <wp:inline>
            <wp:extent cx="1807210" cy="210185"/>
            <wp:docPr name="Picture" id="1"/>
            <a:graphic>
              <a:graphicData uri="http://schemas.openxmlformats.org/drawingml/2006/picture">
                <pic:pic>
                  <pic:nvPicPr>
                    <pic:cNvPr id="1" name="Picture"/>
                    <pic:cNvPicPr preferRelativeResize="false"/>
                  </pic:nvPicPr>
                  <pic:blipFill>
                    <a:blip r:embed="prId1"/>
                    <a:stretch>
                      <a:fillRect/>
                    </a:stretch>
                  </pic:blipFill>
                  <pic:spPr>
                    <a:xfrm>
                      <a:off x="0" y="0"/>
                      <a:ext cx="1807210" cy="210185"/>
                    </a:xfrm>
                    <a:prstGeom prst="rect"/>
                  </pic:spPr>
                </pic:pic>
              </a:graphicData>
            </a:graphic>
          </wp:inline>
        </w:drawing>
      </w:r>
    </w:p>
    <w:p>
      <w:pPr>
        <w:spacing w:before="0" w:after="0" w:line="391" w:lineRule="exact"/>
        <w:ind w:right="0" w:left="3312" w:firstLine="0"/>
        <w:jc w:val="left"/>
        <w:textAlignment w:val="baseline"/>
        <w:rPr>
          <w:rFonts w:ascii="Arial" w:hAnsi="Arial" w:eastAsia="Arial"/>
          <w:color w:val="000000"/>
          <w:spacing w:val="6"/>
          <w:w w:val="95"/>
          <w:sz w:val="34"/>
          <w:vertAlign w:val="baseline"/>
          <w:lang w:val="en-US"/>
        </w:rPr>
      </w:pPr>
      <w:r>
        <w:rPr>
          <w:rFonts w:ascii="Arial" w:hAnsi="Arial" w:eastAsia="Arial"/>
          <w:color w:val="000000"/>
          <w:spacing w:val="6"/>
          <w:w w:val="95"/>
          <w:sz w:val="34"/>
          <w:vertAlign w:val="baseline"/>
          <w:lang w:val="en-US"/>
        </w:rPr>
        <w:t xml:space="preserve">Australian Jobs Act 2013</w:t>
      </w:r>
    </w:p>
    <w:p>
      <w:pPr>
        <w:spacing w:before="203" w:after="338" w:line="297" w:lineRule="exact"/>
        <w:ind w:right="0" w:left="3312" w:firstLine="0"/>
        <w:jc w:val="left"/>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AIP Plan reference code: </w:t>
      </w:r>
      <w:r>
        <w:rPr>
          <w:rFonts w:ascii="Arial" w:hAnsi="Arial" w:eastAsia="Arial"/>
          <w:color w:val="000000"/>
          <w:spacing w:val="0"/>
          <w:w w:val="100"/>
          <w:sz w:val="26"/>
          <w:vertAlign w:val="baseline"/>
          <w:lang w:val="en-US"/>
        </w:rPr>
        <w:t xml:space="preserve">JQXBK9SL</w:t>
      </w:r>
    </w:p>
    <w:p>
      <w:pPr>
        <w:spacing w:before="474" w:after="84" w:line="393" w:lineRule="exact"/>
        <w:ind w:right="0" w:left="0" w:firstLine="0"/>
        <w:jc w:val="center"/>
        <w:textAlignment w:val="baseline"/>
        <w:rPr>
          <w:rFonts w:ascii="Arial" w:hAnsi="Arial" w:eastAsia="Arial"/>
          <w:color w:val="000000"/>
          <w:spacing w:val="7"/>
          <w:w w:val="95"/>
          <w:sz w:val="34"/>
          <w:vertAlign w:val="baseline"/>
          <w:lang w:val="en-US"/>
        </w:rPr>
      </w:pPr>
      <w:r>
        <w:pict>
          <v:line strokeweight="3.35pt" strokecolor="#347C87" from="27.85pt,212.65pt" to="552.9pt,212.65pt" style="position:absolute;mso-position-horizontal-relative:page;mso-position-vertical-relative:page;">
            <v:stroke dashstyle="solid"/>
          </v:line>
        </w:pict>
      </w:r>
      <w:r>
        <w:rPr>
          <w:rFonts w:ascii="Arial" w:hAnsi="Arial" w:eastAsia="Arial"/>
          <w:color w:val="000000"/>
          <w:spacing w:val="7"/>
          <w:w w:val="95"/>
          <w:sz w:val="34"/>
          <w:vertAlign w:val="baseline"/>
          <w:lang w:val="en-US"/>
        </w:rPr>
        <w:t xml:space="preserve">Australian Industry Participation Plan Summary - Project Phase</w:t>
      </w:r>
    </w:p>
    <w:p>
      <w:pPr>
        <w:spacing w:before="123" w:after="0" w:line="183" w:lineRule="exact"/>
        <w:ind w:right="0" w:left="288" w:firstLine="0"/>
        <w:jc w:val="left"/>
        <w:textAlignment w:val="baseline"/>
        <w:rPr>
          <w:rFonts w:ascii="Arial" w:hAnsi="Arial" w:eastAsia="Arial"/>
          <w:b w:val="true"/>
          <w:color w:val="000000"/>
          <w:spacing w:val="-2"/>
          <w:w w:val="100"/>
          <w:sz w:val="16"/>
          <w:vertAlign w:val="baseline"/>
          <w:lang w:val="en-US"/>
        </w:rPr>
      </w:pPr>
      <w:r>
        <w:pict>
          <v:line strokeweight="1.2pt" strokecolor="#000000" from="43.9pt,259.45pt" to="538.15pt,259.45pt" style="position:absolute;mso-position-horizontal-relative:page;mso-position-vertical-relative:page;">
            <v:stroke dashstyle="solid"/>
          </v:line>
        </w:pict>
      </w:r>
      <w:r>
        <w:rPr>
          <w:rFonts w:ascii="Arial" w:hAnsi="Arial" w:eastAsia="Arial"/>
          <w:b w:val="true"/>
          <w:color w:val="000000"/>
          <w:spacing w:val="-2"/>
          <w:w w:val="100"/>
          <w:sz w:val="16"/>
          <w:vertAlign w:val="baseline"/>
          <w:lang w:val="en-US"/>
        </w:rPr>
        <w:t xml:space="preserve">Nominated project proponent: </w:t>
      </w:r>
      <w:r>
        <w:rPr>
          <w:rFonts w:ascii="Arial" w:hAnsi="Arial" w:eastAsia="Arial"/>
          <w:color w:val="000000"/>
          <w:spacing w:val="-2"/>
          <w:w w:val="100"/>
          <w:sz w:val="16"/>
          <w:vertAlign w:val="baseline"/>
          <w:lang w:val="en-US"/>
        </w:rPr>
        <w:t xml:space="preserve">CI QLD PHES 1 Pty Ltd ATF CI QLD PHES 1</w:t>
      </w:r>
    </w:p>
    <w:p>
      <w:pPr>
        <w:spacing w:before="352" w:after="0" w:line="393" w:lineRule="exact"/>
        <w:ind w:right="0" w:left="504" w:firstLine="0"/>
        <w:jc w:val="left"/>
        <w:textAlignment w:val="baseline"/>
        <w:rPr>
          <w:rFonts w:ascii="Arial" w:hAnsi="Arial" w:eastAsia="Arial"/>
          <w:color w:val="000000"/>
          <w:spacing w:val="0"/>
          <w:w w:val="95"/>
          <w:sz w:val="34"/>
          <w:vertAlign w:val="baseline"/>
          <w:lang w:val="en-US"/>
        </w:rPr>
      </w:pPr>
      <w:r>
        <w:rPr>
          <w:rFonts w:ascii="Arial" w:hAnsi="Arial" w:eastAsia="Arial"/>
          <w:color w:val="000000"/>
          <w:spacing w:val="0"/>
          <w:w w:val="95"/>
          <w:sz w:val="34"/>
          <w:vertAlign w:val="baseline"/>
          <w:lang w:val="en-US"/>
        </w:rPr>
        <w:t xml:space="preserve">Project details</w:t>
      </w:r>
    </w:p>
    <w:p>
      <w:pPr>
        <w:spacing w:before="354" w:after="0" w:line="182" w:lineRule="exact"/>
        <w:ind w:right="0" w:left="504" w:firstLine="0"/>
        <w:jc w:val="left"/>
        <w:textAlignment w:val="baseline"/>
        <w:rPr>
          <w:rFonts w:ascii="Arial" w:hAnsi="Arial" w:eastAsia="Arial"/>
          <w:color w:val="000000"/>
          <w:spacing w:val="-2"/>
          <w:w w:val="100"/>
          <w:sz w:val="16"/>
          <w:vertAlign w:val="baseline"/>
          <w:lang w:val="en-US"/>
        </w:rPr>
      </w:pPr>
      <w:r>
        <w:rPr>
          <w:rFonts w:ascii="Arial" w:hAnsi="Arial" w:eastAsia="Arial"/>
          <w:color w:val="000000"/>
          <w:spacing w:val="-2"/>
          <w:w w:val="100"/>
          <w:sz w:val="16"/>
          <w:vertAlign w:val="baseline"/>
          <w:lang w:val="en-US"/>
        </w:rPr>
        <w:t xml:space="preserve">Name: Capricornia Pumped Hydro</w:t>
      </w:r>
    </w:p>
    <w:p>
      <w:pPr>
        <w:spacing w:before="159" w:after="0" w:line="182" w:lineRule="exact"/>
        <w:ind w:right="0" w:left="504"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Location: Approximately 10km west of Eungella, near Eungella Dam in the Mackay Hinterland</w:t>
      </w:r>
    </w:p>
    <w:p>
      <w:pPr>
        <w:spacing w:before="134" w:after="0" w:line="182" w:lineRule="exact"/>
        <w:ind w:right="0" w:left="504" w:firstLine="0"/>
        <w:jc w:val="left"/>
        <w:textAlignment w:val="baseline"/>
        <w:rPr>
          <w:rFonts w:ascii="Arial" w:hAnsi="Arial" w:eastAsia="Arial"/>
          <w:color w:val="000000"/>
          <w:spacing w:val="-2"/>
          <w:w w:val="100"/>
          <w:sz w:val="16"/>
          <w:vertAlign w:val="baseline"/>
          <w:lang w:val="en-US"/>
        </w:rPr>
      </w:pPr>
      <w:r>
        <w:rPr>
          <w:rFonts w:ascii="Arial" w:hAnsi="Arial" w:eastAsia="Arial"/>
          <w:color w:val="000000"/>
          <w:spacing w:val="-2"/>
          <w:w w:val="100"/>
          <w:sz w:val="16"/>
          <w:vertAlign w:val="baseline"/>
          <w:lang w:val="en-US"/>
        </w:rPr>
        <w:t xml:space="preserve">Type: Electricity facility</w:t>
      </w:r>
    </w:p>
    <w:p>
      <w:pPr>
        <w:spacing w:before="159" w:after="0" w:line="182" w:lineRule="exact"/>
        <w:ind w:right="0" w:left="504"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Purpose: Establish new facility</w:t>
      </w:r>
    </w:p>
    <w:p>
      <w:pPr>
        <w:spacing w:before="140" w:after="0" w:line="182" w:lineRule="exact"/>
        <w:ind w:right="0" w:left="504"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Capital expenditure: $2 billion - $5 billion</w:t>
      </w:r>
    </w:p>
    <w:p>
      <w:pPr>
        <w:spacing w:before="125" w:after="0" w:line="219" w:lineRule="exact"/>
        <w:ind w:right="576" w:left="504" w:firstLine="0"/>
        <w:jc w:val="left"/>
        <w:textAlignment w:val="baseline"/>
        <w:rPr>
          <w:rFonts w:ascii="Arial" w:hAnsi="Arial" w:eastAsia="Arial"/>
          <w:color w:val="000000"/>
          <w:spacing w:val="-5"/>
          <w:w w:val="100"/>
          <w:sz w:val="16"/>
          <w:vertAlign w:val="baseline"/>
          <w:lang w:val="en-US"/>
        </w:rPr>
      </w:pPr>
      <w:r>
        <w:rPr>
          <w:rFonts w:ascii="Arial" w:hAnsi="Arial" w:eastAsia="Arial"/>
          <w:color w:val="000000"/>
          <w:spacing w:val="-5"/>
          <w:w w:val="100"/>
          <w:sz w:val="16"/>
          <w:vertAlign w:val="baseline"/>
          <w:lang w:val="en-US"/>
        </w:rPr>
        <w:t xml:space="preserve">Description: Capricornia Pumped Hydro (CPH) will generate 750MW, with a storage capacity of 12GWh, or around 16 hours – using the power of water to store and generate clean electricity when it is most needed. CPH will deliver enough power to meet about 4% of Queensland's total energy demand. Located on Widi Country, approximately 80km west of Mackay near the existing Eungella Dam, the project will comprise two reservoirs created from existing terrain: - the upper reservoir will be created by filling an existing valley - the lower reservoir will be an 'in-stream' reservoir on the Broken River, downstream of Sunwater's existing Eungella Dam. The pumped hydro system will connect to the existing high voltage transmission line from Strathmore to Nebo via a substation and 18km of new transmission line. The CPH is expected to be operating by 2032 and will bring sustainable industry and employment to the region. Construction is due to commence in 2027. CPH will boost regional economic growth, including 600 jobs during construction, and 65 jobs ongoing during operations.</w:t>
      </w:r>
    </w:p>
    <w:p>
      <w:pPr>
        <w:spacing w:before="139" w:after="5026" w:line="182" w:lineRule="exact"/>
        <w:ind w:right="0" w:left="504" w:firstLine="0"/>
        <w:jc w:val="left"/>
        <w:textAlignment w:val="baseline"/>
        <w:rPr>
          <w:rFonts w:ascii="Arial" w:hAnsi="Arial" w:eastAsia="Arial"/>
          <w:color w:val="000000"/>
          <w:spacing w:val="-5"/>
          <w:w w:val="100"/>
          <w:sz w:val="16"/>
          <w:vertAlign w:val="baseline"/>
          <w:lang w:val="en-US"/>
        </w:rPr>
      </w:pPr>
      <w:r>
        <w:rPr>
          <w:rFonts w:ascii="Arial" w:hAnsi="Arial" w:eastAsia="Arial"/>
          <w:color w:val="000000"/>
          <w:spacing w:val="-5"/>
          <w:w w:val="100"/>
          <w:sz w:val="16"/>
          <w:vertAlign w:val="baseline"/>
          <w:lang w:val="en-US"/>
        </w:rPr>
        <w:t xml:space="preserve">Completion date: 01 Jan 2032</w:t>
      </w:r>
    </w:p>
    <w:p>
      <w:pPr>
        <w:spacing w:before="139" w:after="5026" w:line="182" w:lineRule="exact"/>
        <w:sectPr>
          <w:type w:val="continuous"/>
          <w:pgSz w:w="11904" w:h="16843" w:orient="portrait"/>
          <w:pgMar w:bottom="867" w:top="1040" w:right="847" w:left="557" w:header="720" w:footer="720"/>
          <w:titlePg w:val="false"/>
          <w:textDirection w:val="lrTb"/>
        </w:sectPr>
      </w:pPr>
    </w:p>
    <w:p>
      <w:pPr>
        <w:spacing w:before="4" w:after="0" w:line="249" w:lineRule="exact"/>
        <w:ind w:right="0" w:left="0" w:firstLine="0"/>
        <w:jc w:val="left"/>
        <w:textAlignment w:val="baseline"/>
        <w:rPr>
          <w:rFonts w:ascii="Times New Roman" w:hAnsi="Times New Roman" w:eastAsia="Times New Roman"/>
          <w:color w:val="000000"/>
          <w:spacing w:val="-2"/>
          <w:w w:val="100"/>
          <w:sz w:val="22"/>
          <w:vertAlign w:val="baseline"/>
          <w:lang w:val="en-US"/>
        </w:rPr>
      </w:pPr>
      <w:r>
        <w:rPr>
          <w:rFonts w:ascii="Times New Roman" w:hAnsi="Times New Roman" w:eastAsia="Times New Roman"/>
          <w:color w:val="000000"/>
          <w:spacing w:val="-2"/>
          <w:w w:val="100"/>
          <w:sz w:val="22"/>
          <w:vertAlign w:val="baseline"/>
          <w:lang w:val="en-US"/>
        </w:rPr>
        <w:t xml:space="preserve">Page 1 of 5</w:t>
      </w:r>
    </w:p>
    <w:p>
      <w:pPr>
        <w:sectPr>
          <w:type w:val="continuous"/>
          <w:pgSz w:w="11904" w:h="16843" w:orient="portrait"/>
          <w:pgMar w:bottom="867" w:top="1040" w:right="1042" w:left="9782" w:header="720" w:footer="720"/>
          <w:titlePg w:val="false"/>
          <w:textDirection w:val="lrTb"/>
        </w:sectPr>
      </w:pPr>
    </w:p>
    <w:p>
      <w:pPr>
        <w:spacing w:before="3" w:after="0" w:line="183" w:lineRule="exact"/>
        <w:ind w:right="0" w:left="0" w:firstLine="0"/>
        <w:jc w:val="center"/>
        <w:textAlignment w:val="baseline"/>
        <w:rPr>
          <w:rFonts w:ascii="Times New Roman" w:hAnsi="Times New Roman" w:eastAsia="Times New Roman"/>
          <w:color w:val="000000"/>
          <w:spacing w:val="0"/>
          <w:w w:val="100"/>
          <w:sz w:val="16"/>
          <w:vertAlign w:val="baseline"/>
          <w:lang w:val="en-US"/>
        </w:rPr>
      </w:pPr>
      <w:r>
        <w:rPr>
          <w:rFonts w:ascii="Times New Roman" w:hAnsi="Times New Roman" w:eastAsia="Times New Roman"/>
          <w:color w:val="000000"/>
          <w:spacing w:val="0"/>
          <w:w w:val="100"/>
          <w:sz w:val="16"/>
          <w:vertAlign w:val="baseline"/>
          <w:lang w:val="en-US"/>
        </w:rPr>
        <w:t xml:space="preserve">***** Approved by AIP Authority on Mon Mar 16 2026 15:31:57 GMT+1 100 (AEDT) *****</w:t>
      </w:r>
    </w:p>
    <w:p>
      <w:pPr>
        <w:spacing w:before="826" w:after="0" w:line="393" w:lineRule="exact"/>
        <w:ind w:right="0" w:left="0" w:firstLine="0"/>
        <w:jc w:val="left"/>
        <w:textAlignment w:val="baseline"/>
        <w:rPr>
          <w:rFonts w:ascii="Arial" w:hAnsi="Arial" w:eastAsia="Arial"/>
          <w:color w:val="000000"/>
          <w:spacing w:val="0"/>
          <w:w w:val="95"/>
          <w:sz w:val="34"/>
          <w:vertAlign w:val="baseline"/>
          <w:lang w:val="en-US"/>
        </w:rPr>
      </w:pPr>
      <w:r>
        <w:rPr>
          <w:rFonts w:ascii="Arial" w:hAnsi="Arial" w:eastAsia="Arial"/>
          <w:color w:val="000000"/>
          <w:spacing w:val="0"/>
          <w:w w:val="95"/>
          <w:sz w:val="34"/>
          <w:vertAlign w:val="baseline"/>
          <w:lang w:val="en-US"/>
        </w:rPr>
        <w:t xml:space="preserve">Key goods and services</w:t>
      </w:r>
    </w:p>
    <w:p>
      <w:pPr>
        <w:spacing w:before="353" w:after="159" w:line="182" w:lineRule="exact"/>
        <w:ind w:right="0" w:left="0"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Indicative list of key goods and services to be acquired for the project:</w:t>
      </w:r>
    </w:p>
    <w:tbl>
      <w:tblPr>
        <w:jc w:val="left"/>
        <w:tblLayout w:type="fixed"/>
        <w:tblCellMar>
          <w:left w:w="0" w:type="dxa"/>
          <w:right w:w="0" w:type="dxa"/>
        </w:tblCellMar>
      </w:tblPr>
      <w:tblGrid>
        <w:gridCol w:w="2610"/>
        <w:gridCol w:w="2445"/>
        <w:gridCol w:w="1678"/>
        <w:gridCol w:w="3107"/>
      </w:tblGrid>
      <w:tr>
        <w:trPr>
          <w:trHeight w:val="628" w:hRule="exact"/>
        </w:trPr>
        <w:tc>
          <w:tcPr>
            <w:tcW w:w="2610" w:type="dxa"/>
            <w:tcBorders>
              <w:top w:val="none"/>
              <w:left w:val="none"/>
              <w:bottom w:val="none"/>
              <w:right w:val="none"/>
            </w:tcBorders>
            <w:textDirection w:val="lrTb"/>
            <w:vAlign w:val="center"/>
          </w:tcPr>
          <w:p>
            <w:pPr>
              <w:spacing w:before="258" w:after="178" w:line="182" w:lineRule="exact"/>
              <w:ind w:right="850" w:left="0" w:firstLine="0"/>
              <w:jc w:val="right"/>
              <w:textAlignment w:val="baseline"/>
              <w:rPr>
                <w:rFonts w:ascii="Arial" w:hAnsi="Arial" w:eastAsia="Arial"/>
                <w:b w:val="true"/>
                <w:color w:val="000000"/>
                <w:spacing w:val="-8"/>
                <w:w w:val="100"/>
                <w:sz w:val="16"/>
                <w:vertAlign w:val="baseline"/>
                <w:lang w:val="en-US"/>
              </w:rPr>
            </w:pPr>
            <w:r>
              <w:rPr>
                <w:rFonts w:ascii="Arial" w:hAnsi="Arial" w:eastAsia="Arial"/>
                <w:b w:val="true"/>
                <w:color w:val="000000"/>
                <w:spacing w:val="-8"/>
                <w:w w:val="100"/>
                <w:sz w:val="16"/>
                <w:vertAlign w:val="baseline"/>
                <w:lang w:val="en-US"/>
              </w:rPr>
              <w:t xml:space="preserve">Key goods and services</w:t>
            </w:r>
          </w:p>
        </w:tc>
        <w:tc>
          <w:tcPr>
            <w:tcW w:w="2445" w:type="dxa"/>
            <w:tcBorders>
              <w:top w:val="none"/>
              <w:left w:val="none"/>
              <w:bottom w:val="none"/>
              <w:right w:val="none"/>
            </w:tcBorders>
            <w:textDirection w:val="lrTb"/>
            <w:vAlign w:val="center"/>
          </w:tcPr>
          <w:p>
            <w:pPr>
              <w:spacing w:before="98" w:after="80" w:line="220" w:lineRule="exact"/>
              <w:ind w:right="0" w:left="864" w:firstLine="0"/>
              <w:jc w:val="left"/>
              <w:textAlignment w:val="baseline"/>
              <w:rPr>
                <w:rFonts w:ascii="Arial" w:hAnsi="Arial" w:eastAsia="Arial"/>
                <w:b w:val="true"/>
                <w:color w:val="000000"/>
                <w:spacing w:val="0"/>
                <w:w w:val="100"/>
                <w:sz w:val="16"/>
                <w:vertAlign w:val="baseline"/>
                <w:lang w:val="en-US"/>
              </w:rPr>
            </w:pPr>
            <w:r>
              <w:rPr>
                <w:rFonts w:ascii="Arial" w:hAnsi="Arial" w:eastAsia="Arial"/>
                <w:b w:val="true"/>
                <w:color w:val="000000"/>
                <w:spacing w:val="0"/>
                <w:w w:val="100"/>
                <w:sz w:val="16"/>
                <w:vertAlign w:val="baseline"/>
                <w:lang w:val="en-US"/>
              </w:rPr>
              <w:t xml:space="preserve">Opportunities for Australian entities</w:t>
            </w:r>
            <w:r>
              <w:rPr>
                <w:rFonts w:ascii="Arial" w:hAnsi="Arial" w:eastAsia="Arial"/>
                <w:b w:val="true"/>
                <w:color w:val="000000"/>
                <w:spacing w:val="0"/>
                <w:w w:val="100"/>
                <w:sz w:val="16"/>
                <w:vertAlign w:val="superscript"/>
                <w:lang w:val="en-US"/>
              </w:rPr>
              <w:t xml:space="preserve">*</w:t>
            </w:r>
            <w:r>
              <w:rPr>
                <w:rFonts w:ascii="Arial" w:hAnsi="Arial" w:eastAsia="Arial"/>
                <w:b w:val="true"/>
                <w:color w:val="000000"/>
                <w:spacing w:val="0"/>
                <w:w w:val="100"/>
                <w:sz w:val="7"/>
                <w:vertAlign w:val="baseline"/>
                <w:lang w:val="en-US"/>
              </w:rPr>
              <w:t xml:space="preserve">
</w:t>
            </w:r>
          </w:p>
        </w:tc>
        <w:tc>
          <w:tcPr>
            <w:tcW w:w="1678" w:type="dxa"/>
            <w:tcBorders>
              <w:top w:val="none"/>
              <w:left w:val="none"/>
              <w:bottom w:val="none"/>
              <w:right w:val="none"/>
            </w:tcBorders>
            <w:textDirection w:val="lrTb"/>
            <w:vAlign w:val="top"/>
          </w:tcPr>
          <w:p>
            <w:pPr>
              <w:spacing w:before="0" w:after="0" w:line="206" w:lineRule="exact"/>
              <w:ind w:right="0" w:left="0" w:firstLine="0"/>
              <w:jc w:val="center"/>
              <w:textAlignment w:val="baseline"/>
              <w:rPr>
                <w:rFonts w:ascii="Arial" w:hAnsi="Arial" w:eastAsia="Arial"/>
                <w:b w:val="true"/>
                <w:color w:val="000000"/>
                <w:spacing w:val="0"/>
                <w:w w:val="100"/>
                <w:sz w:val="16"/>
                <w:vertAlign w:val="baseline"/>
                <w:lang w:val="en-US"/>
              </w:rPr>
            </w:pPr>
            <w:r>
              <w:rPr>
                <w:rFonts w:ascii="Arial" w:hAnsi="Arial" w:eastAsia="Arial"/>
                <w:b w:val="true"/>
                <w:color w:val="000000"/>
                <w:spacing w:val="0"/>
                <w:w w:val="100"/>
                <w:sz w:val="16"/>
                <w:vertAlign w:val="baseline"/>
                <w:lang w:val="en-US"/>
              </w:rPr>
              <w:t xml:space="preserve">Opportunities for</w:t>
              <w:br/>
            </w:r>
            <w:r>
              <w:rPr>
                <w:rFonts w:ascii="Arial" w:hAnsi="Arial" w:eastAsia="Arial"/>
                <w:b w:val="true"/>
                <w:color w:val="000000"/>
                <w:spacing w:val="0"/>
                <w:w w:val="100"/>
                <w:sz w:val="16"/>
                <w:vertAlign w:val="baseline"/>
                <w:lang w:val="en-US"/>
              </w:rPr>
              <w:t xml:space="preserve">non-Australian</w:t>
              <w:br/>
            </w:r>
            <w:r>
              <w:rPr>
                <w:rFonts w:ascii="Arial" w:hAnsi="Arial" w:eastAsia="Arial"/>
                <w:b w:val="true"/>
                <w:color w:val="000000"/>
                <w:spacing w:val="0"/>
                <w:w w:val="100"/>
                <w:sz w:val="16"/>
                <w:vertAlign w:val="baseline"/>
                <w:lang w:val="en-US"/>
              </w:rPr>
              <w:t xml:space="preserve">entities</w:t>
            </w:r>
          </w:p>
        </w:tc>
        <w:tc>
          <w:tcPr>
            <w:tcW w:w="3107" w:type="dxa"/>
            <w:tcBorders>
              <w:top w:val="none"/>
              <w:left w:val="none"/>
              <w:bottom w:val="none"/>
              <w:right w:val="none"/>
            </w:tcBorders>
            <w:textDirection w:val="lrTb"/>
            <w:vAlign w:val="top"/>
          </w:tcPr>
          <w:p>
            <w:pPr>
              <w:spacing w:before="38" w:after="0" w:line="182" w:lineRule="exact"/>
              <w:ind w:right="0" w:left="144" w:firstLine="0"/>
              <w:jc w:val="left"/>
              <w:textAlignment w:val="baseline"/>
              <w:rPr>
                <w:rFonts w:ascii="Arial" w:hAnsi="Arial" w:eastAsia="Arial"/>
                <w:b w:val="true"/>
                <w:color w:val="000000"/>
                <w:spacing w:val="0"/>
                <w:w w:val="100"/>
                <w:sz w:val="16"/>
                <w:vertAlign w:val="baseline"/>
                <w:lang w:val="en-US"/>
              </w:rPr>
            </w:pPr>
            <w:r>
              <w:rPr>
                <w:rFonts w:ascii="Arial" w:hAnsi="Arial" w:eastAsia="Arial"/>
                <w:b w:val="true"/>
                <w:color w:val="000000"/>
                <w:spacing w:val="0"/>
                <w:w w:val="100"/>
                <w:sz w:val="16"/>
                <w:vertAlign w:val="baseline"/>
                <w:lang w:val="en-US"/>
              </w:rPr>
              <w:t xml:space="preserve">Explanation for no</w:t>
            </w:r>
          </w:p>
          <w:p>
            <w:pPr>
              <w:spacing w:before="0" w:after="0" w:line="199" w:lineRule="exact"/>
              <w:ind w:right="0" w:left="144" w:firstLine="0"/>
              <w:jc w:val="left"/>
              <w:textAlignment w:val="baseline"/>
              <w:rPr>
                <w:rFonts w:ascii="Arial" w:hAnsi="Arial" w:eastAsia="Arial"/>
                <w:b w:val="true"/>
                <w:color w:val="000000"/>
                <w:spacing w:val="0"/>
                <w:w w:val="100"/>
                <w:sz w:val="16"/>
                <w:vertAlign w:val="baseline"/>
                <w:lang w:val="en-US"/>
              </w:rPr>
            </w:pPr>
            <w:r>
              <w:rPr>
                <w:rFonts w:ascii="Arial" w:hAnsi="Arial" w:eastAsia="Arial"/>
                <w:b w:val="true"/>
                <w:color w:val="000000"/>
                <w:spacing w:val="0"/>
                <w:w w:val="100"/>
                <w:sz w:val="16"/>
                <w:vertAlign w:val="baseline"/>
                <w:lang w:val="en-US"/>
              </w:rPr>
              <w:t xml:space="preserve">opportunities for Australian</w:t>
              <w:br/>
            </w:r>
            <w:r>
              <w:rPr>
                <w:rFonts w:ascii="Arial" w:hAnsi="Arial" w:eastAsia="Arial"/>
                <w:b w:val="true"/>
                <w:color w:val="000000"/>
                <w:spacing w:val="0"/>
                <w:w w:val="100"/>
                <w:sz w:val="16"/>
                <w:vertAlign w:val="baseline"/>
                <w:lang w:val="en-US"/>
              </w:rPr>
              <w:t xml:space="preserve">entities</w:t>
            </w:r>
          </w:p>
        </w:tc>
      </w:tr>
    </w:tbl>
    <w:p>
      <w:pPr>
        <w:spacing w:before="0" w:after="51" w:line="20" w:lineRule="exact"/>
      </w:pPr>
    </w:p>
    <w:p>
      <w:pPr>
        <w:tabs>
          <w:tab w:val="left" w:leader="none" w:pos="4032"/>
          <w:tab w:val="left" w:leader="none" w:pos="5832"/>
        </w:tabs>
        <w:spacing w:before="1" w:after="0" w:line="182" w:lineRule="exact"/>
        <w:ind w:right="0" w:left="0"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Supply of PHES pump turbines	</w:t>
      </w:r>
      <w:r>
        <w:rPr>
          <w:rFonts w:ascii="Arial" w:hAnsi="Arial" w:eastAsia="Arial"/>
          <w:color w:val="000000"/>
          <w:spacing w:val="-1"/>
          <w:w w:val="100"/>
          <w:sz w:val="16"/>
          <w:vertAlign w:val="baseline"/>
          <w:lang w:val="en-US"/>
        </w:rPr>
        <w:t xml:space="preserve">Yes	</w:t>
      </w:r>
      <w:r>
        <w:rPr>
          <w:rFonts w:ascii="Arial" w:hAnsi="Arial" w:eastAsia="Arial"/>
          <w:color w:val="000000"/>
          <w:spacing w:val="-1"/>
          <w:w w:val="100"/>
          <w:sz w:val="16"/>
          <w:vertAlign w:val="baseline"/>
          <w:lang w:val="en-US"/>
        </w:rPr>
        <w:t xml:space="preserve">Yes</w:t>
      </w:r>
    </w:p>
    <w:p>
      <w:pPr>
        <w:tabs>
          <w:tab w:val="left" w:leader="none" w:pos="4032"/>
          <w:tab w:val="left" w:leader="none" w:pos="5832"/>
        </w:tabs>
        <w:spacing w:before="39" w:after="0" w:line="182" w:lineRule="exact"/>
        <w:ind w:right="0" w:left="0" w:firstLine="0"/>
        <w:jc w:val="left"/>
        <w:textAlignment w:val="baseline"/>
        <w:rPr>
          <w:rFonts w:ascii="Arial" w:hAnsi="Arial" w:eastAsia="Arial"/>
          <w:color w:val="000000"/>
          <w:spacing w:val="-2"/>
          <w:w w:val="100"/>
          <w:sz w:val="16"/>
          <w:vertAlign w:val="baseline"/>
          <w:lang w:val="en-US"/>
        </w:rPr>
      </w:pPr>
      <w:r>
        <w:rPr>
          <w:rFonts w:ascii="Arial" w:hAnsi="Arial" w:eastAsia="Arial"/>
          <w:color w:val="000000"/>
          <w:spacing w:val="-2"/>
          <w:w w:val="100"/>
          <w:sz w:val="16"/>
          <w:vertAlign w:val="baseline"/>
          <w:lang w:val="en-US"/>
        </w:rPr>
        <w:t xml:space="preserve">Substation topsides	</w:t>
      </w:r>
      <w:r>
        <w:rPr>
          <w:rFonts w:ascii="Arial" w:hAnsi="Arial" w:eastAsia="Arial"/>
          <w:color w:val="000000"/>
          <w:spacing w:val="-2"/>
          <w:w w:val="100"/>
          <w:sz w:val="16"/>
          <w:vertAlign w:val="baseline"/>
          <w:lang w:val="en-US"/>
        </w:rPr>
        <w:t xml:space="preserve">Yes	</w:t>
      </w:r>
      <w:r>
        <w:rPr>
          <w:rFonts w:ascii="Arial" w:hAnsi="Arial" w:eastAsia="Arial"/>
          <w:color w:val="000000"/>
          <w:spacing w:val="-2"/>
          <w:w w:val="100"/>
          <w:sz w:val="16"/>
          <w:vertAlign w:val="baseline"/>
          <w:lang w:val="en-US"/>
        </w:rPr>
        <w:t xml:space="preserve">Yes</w:t>
      </w:r>
    </w:p>
    <w:p>
      <w:pPr>
        <w:tabs>
          <w:tab w:val="left" w:leader="none" w:pos="4032"/>
          <w:tab w:val="left" w:leader="none" w:pos="5832"/>
        </w:tabs>
        <w:spacing w:before="39" w:after="0" w:line="182" w:lineRule="exact"/>
        <w:ind w:right="0" w:left="0"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Export cables and array cables	</w:t>
      </w:r>
      <w:r>
        <w:rPr>
          <w:rFonts w:ascii="Arial" w:hAnsi="Arial" w:eastAsia="Arial"/>
          <w:color w:val="000000"/>
          <w:spacing w:val="-1"/>
          <w:w w:val="100"/>
          <w:sz w:val="16"/>
          <w:vertAlign w:val="baseline"/>
          <w:lang w:val="en-US"/>
        </w:rPr>
        <w:t xml:space="preserve">Yes	</w:t>
      </w:r>
      <w:r>
        <w:rPr>
          <w:rFonts w:ascii="Arial" w:hAnsi="Arial" w:eastAsia="Arial"/>
          <w:color w:val="000000"/>
          <w:spacing w:val="-1"/>
          <w:w w:val="100"/>
          <w:sz w:val="16"/>
          <w:vertAlign w:val="baseline"/>
          <w:lang w:val="en-US"/>
        </w:rPr>
        <w:t xml:space="preserve">Yes</w:t>
      </w:r>
    </w:p>
    <w:p>
      <w:pPr>
        <w:tabs>
          <w:tab w:val="left" w:leader="none" w:pos="4032"/>
          <w:tab w:val="left" w:leader="none" w:pos="5832"/>
        </w:tabs>
        <w:spacing w:before="34" w:after="0" w:line="182" w:lineRule="exact"/>
        <w:ind w:right="0" w:left="0"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Civil engineering design services	</w:t>
      </w:r>
      <w:r>
        <w:rPr>
          <w:rFonts w:ascii="Arial" w:hAnsi="Arial" w:eastAsia="Arial"/>
          <w:color w:val="000000"/>
          <w:spacing w:val="-1"/>
          <w:w w:val="100"/>
          <w:sz w:val="16"/>
          <w:vertAlign w:val="baseline"/>
          <w:lang w:val="en-US"/>
        </w:rPr>
        <w:t xml:space="preserve">Yes	</w:t>
      </w:r>
      <w:r>
        <w:rPr>
          <w:rFonts w:ascii="Arial" w:hAnsi="Arial" w:eastAsia="Arial"/>
          <w:color w:val="000000"/>
          <w:spacing w:val="-1"/>
          <w:w w:val="100"/>
          <w:sz w:val="16"/>
          <w:vertAlign w:val="baseline"/>
          <w:lang w:val="en-US"/>
        </w:rPr>
        <w:t xml:space="preserve">Yes</w:t>
      </w:r>
    </w:p>
    <w:p>
      <w:pPr>
        <w:tabs>
          <w:tab w:val="left" w:leader="none" w:pos="4032"/>
          <w:tab w:val="left" w:leader="none" w:pos="5832"/>
        </w:tabs>
        <w:spacing w:before="51" w:after="0" w:line="220" w:lineRule="exact"/>
        <w:ind w:right="0" w:left="0"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Site preparation including earth moving and	</w:t>
      </w:r>
      <w:r>
        <w:rPr>
          <w:rFonts w:ascii="Arial" w:hAnsi="Arial" w:eastAsia="Arial"/>
          <w:color w:val="000000"/>
          <w:spacing w:val="-1"/>
          <w:w w:val="100"/>
          <w:sz w:val="16"/>
          <w:vertAlign w:val="baseline"/>
          <w:lang w:val="en-US"/>
        </w:rPr>
        <w:t xml:space="preserve">Yes	</w:t>
      </w:r>
      <w:r>
        <w:rPr>
          <w:rFonts w:ascii="Arial" w:hAnsi="Arial" w:eastAsia="Arial"/>
          <w:color w:val="000000"/>
          <w:spacing w:val="-1"/>
          <w:w w:val="100"/>
          <w:sz w:val="16"/>
          <w:vertAlign w:val="baseline"/>
          <w:lang w:val="en-US"/>
        </w:rPr>
        <w:t xml:space="preserve">Yes</w:t>
      </w:r>
    </w:p>
    <w:p>
      <w:pPr>
        <w:spacing w:before="0" w:after="34" w:line="170" w:lineRule="exact"/>
        <w:ind w:right="0" w:left="0"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track form ating</w:t>
      </w:r>
    </w:p>
    <w:tbl>
      <w:tblPr>
        <w:jc w:val="left"/>
        <w:tblLayout w:type="fixed"/>
        <w:tblCellMar>
          <w:left w:w="0" w:type="dxa"/>
          <w:right w:w="0" w:type="dxa"/>
        </w:tblCellMar>
      </w:tblPr>
      <w:tblGrid>
        <w:gridCol w:w="3541"/>
        <w:gridCol w:w="6299"/>
      </w:tblGrid>
      <w:tr>
        <w:trPr>
          <w:trHeight w:val="1762" w:hRule="exact"/>
        </w:trPr>
        <w:tc>
          <w:tcPr>
            <w:tcW w:w="3541" w:type="dxa"/>
            <w:tcBorders>
              <w:top w:val="none"/>
              <w:left w:val="none"/>
              <w:bottom w:val="none"/>
              <w:right w:val="none"/>
            </w:tcBorders>
            <w:textDirection w:val="lrTb"/>
            <w:vAlign w:val="top"/>
          </w:tcPr>
          <w:p>
            <w:pPr>
              <w:spacing w:before="0" w:after="0" w:line="202" w:lineRule="exact"/>
              <w:ind w:right="468"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Site preparation including cable trenching and excavation</w:t>
            </w:r>
          </w:p>
          <w:p>
            <w:pPr>
              <w:spacing w:before="5" w:after="0" w:line="216" w:lineRule="exact"/>
              <w:ind w:right="828" w:left="0"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Site preparation - preparation formwork, steelwork and footings</w:t>
            </w:r>
          </w:p>
          <w:p>
            <w:pPr>
              <w:spacing w:before="0" w:after="0" w:line="220"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Civil construction – reservoirs and</w:t>
              <w:br/>
            </w:r>
            <w:r>
              <w:rPr>
                <w:rFonts w:ascii="Arial" w:hAnsi="Arial" w:eastAsia="Arial"/>
                <w:color w:val="000000"/>
                <w:spacing w:val="0"/>
                <w:w w:val="100"/>
                <w:sz w:val="16"/>
                <w:vertAlign w:val="baseline"/>
                <w:lang w:val="en-US"/>
              </w:rPr>
              <w:t xml:space="preserve">powerhouse</w:t>
            </w:r>
          </w:p>
          <w:p>
            <w:pPr>
              <w:spacing w:before="0" w:after="29" w:line="221"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Civil construction – waterways, roads,</w:t>
              <w:br/>
            </w:r>
            <w:r>
              <w:rPr>
                <w:rFonts w:ascii="Arial" w:hAnsi="Arial" w:eastAsia="Arial"/>
                <w:color w:val="000000"/>
                <w:spacing w:val="0"/>
                <w:w w:val="100"/>
                <w:sz w:val="16"/>
                <w:vertAlign w:val="baseline"/>
                <w:lang w:val="en-US"/>
              </w:rPr>
              <w:t xml:space="preserve">transmission infrastructure</w:t>
            </w:r>
          </w:p>
        </w:tc>
        <w:tc>
          <w:tcPr>
            <w:tcW w:w="6299" w:type="dxa"/>
            <w:tcBorders>
              <w:top w:val="none"/>
              <w:left w:val="none"/>
              <w:bottom w:val="none"/>
              <w:right w:val="none"/>
            </w:tcBorders>
            <w:textDirection w:val="lrTb"/>
            <w:vAlign w:val="top"/>
          </w:tcPr>
          <w:p>
            <w:pPr>
              <w:tabs>
                <w:tab w:val="left" w:leader="none" w:pos="2232"/>
              </w:tabs>
              <w:spacing w:before="102" w:after="0" w:line="182" w:lineRule="exact"/>
              <w:ind w:right="3780" w:left="0" w:firstLine="0"/>
              <w:jc w:val="righ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2232"/>
              </w:tabs>
              <w:spacing w:before="255" w:after="0" w:line="182" w:lineRule="exact"/>
              <w:ind w:right="3780" w:left="0" w:firstLine="0"/>
              <w:jc w:val="righ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2232"/>
              </w:tabs>
              <w:spacing w:before="259" w:after="0" w:line="182" w:lineRule="exact"/>
              <w:ind w:right="3780" w:left="0" w:firstLine="0"/>
              <w:jc w:val="righ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2232"/>
              </w:tabs>
              <w:spacing w:before="260" w:after="149" w:line="182" w:lineRule="exact"/>
              <w:ind w:right="3780" w:left="0" w:firstLine="0"/>
              <w:jc w:val="righ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tc>
      </w:tr>
    </w:tbl>
    <w:p>
      <w:pPr>
        <w:tabs>
          <w:tab w:val="left" w:leader="none" w:pos="4032"/>
          <w:tab w:val="left" w:leader="none" w:pos="5832"/>
        </w:tabs>
        <w:spacing w:before="1" w:after="0" w:line="182" w:lineRule="exact"/>
        <w:ind w:right="0" w:left="0"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Installation of PHES pump turbines	</w:t>
      </w:r>
      <w:r>
        <w:rPr>
          <w:rFonts w:ascii="Arial" w:hAnsi="Arial" w:eastAsia="Arial"/>
          <w:color w:val="000000"/>
          <w:spacing w:val="-1"/>
          <w:w w:val="100"/>
          <w:sz w:val="16"/>
          <w:vertAlign w:val="baseline"/>
          <w:lang w:val="en-US"/>
        </w:rPr>
        <w:t xml:space="preserve">Yes	</w:t>
      </w:r>
      <w:r>
        <w:rPr>
          <w:rFonts w:ascii="Arial" w:hAnsi="Arial" w:eastAsia="Arial"/>
          <w:color w:val="000000"/>
          <w:spacing w:val="-1"/>
          <w:w w:val="100"/>
          <w:sz w:val="16"/>
          <w:vertAlign w:val="baseline"/>
          <w:lang w:val="en-US"/>
        </w:rPr>
        <w:t xml:space="preserve">Yes</w:t>
      </w:r>
    </w:p>
    <w:p>
      <w:pPr>
        <w:tabs>
          <w:tab w:val="left" w:leader="none" w:pos="4032"/>
          <w:tab w:val="left" w:leader="none" w:pos="5832"/>
        </w:tabs>
        <w:spacing w:before="48" w:after="0" w:line="218" w:lineRule="exact"/>
        <w:ind w:right="0" w:left="0"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Operations and maintenance buildings and	</w:t>
      </w:r>
      <w:r>
        <w:rPr>
          <w:rFonts w:ascii="Arial" w:hAnsi="Arial" w:eastAsia="Arial"/>
          <w:color w:val="000000"/>
          <w:spacing w:val="-1"/>
          <w:w w:val="100"/>
          <w:sz w:val="16"/>
          <w:vertAlign w:val="baseline"/>
          <w:lang w:val="en-US"/>
        </w:rPr>
        <w:t xml:space="preserve">Yes	</w:t>
      </w:r>
      <w:r>
        <w:rPr>
          <w:rFonts w:ascii="Arial" w:hAnsi="Arial" w:eastAsia="Arial"/>
          <w:color w:val="000000"/>
          <w:spacing w:val="-1"/>
          <w:w w:val="100"/>
          <w:sz w:val="16"/>
          <w:vertAlign w:val="baseline"/>
          <w:lang w:val="en-US"/>
        </w:rPr>
        <w:t xml:space="preserve">Yes</w:t>
      </w:r>
    </w:p>
    <w:p>
      <w:pPr>
        <w:spacing w:before="0" w:after="0" w:line="170" w:lineRule="exact"/>
        <w:ind w:right="0" w:left="0" w:firstLine="0"/>
        <w:jc w:val="left"/>
        <w:textAlignment w:val="baseline"/>
        <w:rPr>
          <w:rFonts w:ascii="Arial" w:hAnsi="Arial" w:eastAsia="Arial"/>
          <w:color w:val="000000"/>
          <w:spacing w:val="-2"/>
          <w:w w:val="100"/>
          <w:sz w:val="16"/>
          <w:vertAlign w:val="baseline"/>
          <w:lang w:val="en-US"/>
        </w:rPr>
      </w:pPr>
      <w:r>
        <w:rPr>
          <w:rFonts w:ascii="Arial" w:hAnsi="Arial" w:eastAsia="Arial"/>
          <w:color w:val="000000"/>
          <w:spacing w:val="-2"/>
          <w:w w:val="100"/>
          <w:sz w:val="16"/>
          <w:vertAlign w:val="baseline"/>
          <w:lang w:val="en-US"/>
        </w:rPr>
        <w:t xml:space="preserve">footings for transformers switchgear</w:t>
      </w:r>
    </w:p>
    <w:p>
      <w:pPr>
        <w:tabs>
          <w:tab w:val="left" w:leader="none" w:pos="4032"/>
          <w:tab w:val="left" w:leader="none" w:pos="5832"/>
        </w:tabs>
        <w:spacing w:before="39" w:after="0" w:line="182" w:lineRule="exact"/>
        <w:ind w:right="0" w:left="0"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Electric engineer design services	</w:t>
      </w:r>
      <w:r>
        <w:rPr>
          <w:rFonts w:ascii="Arial" w:hAnsi="Arial" w:eastAsia="Arial"/>
          <w:color w:val="000000"/>
          <w:spacing w:val="-1"/>
          <w:w w:val="100"/>
          <w:sz w:val="16"/>
          <w:vertAlign w:val="baseline"/>
          <w:lang w:val="en-US"/>
        </w:rPr>
        <w:t xml:space="preserve">Yes	</w:t>
      </w:r>
      <w:r>
        <w:rPr>
          <w:rFonts w:ascii="Arial" w:hAnsi="Arial" w:eastAsia="Arial"/>
          <w:color w:val="000000"/>
          <w:spacing w:val="-1"/>
          <w:w w:val="100"/>
          <w:sz w:val="16"/>
          <w:vertAlign w:val="baseline"/>
          <w:lang w:val="en-US"/>
        </w:rPr>
        <w:t xml:space="preserve">Yes</w:t>
      </w:r>
    </w:p>
    <w:p>
      <w:pPr>
        <w:tabs>
          <w:tab w:val="left" w:leader="none" w:pos="4032"/>
          <w:tab w:val="left" w:leader="none" w:pos="5832"/>
        </w:tabs>
        <w:spacing w:before="39" w:after="0" w:line="182" w:lineRule="exact"/>
        <w:ind w:right="0" w:left="0"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LV cable design and installation	</w:t>
      </w:r>
      <w:r>
        <w:rPr>
          <w:rFonts w:ascii="Arial" w:hAnsi="Arial" w:eastAsia="Arial"/>
          <w:color w:val="000000"/>
          <w:spacing w:val="-1"/>
          <w:w w:val="100"/>
          <w:sz w:val="16"/>
          <w:vertAlign w:val="baseline"/>
          <w:lang w:val="en-US"/>
        </w:rPr>
        <w:t xml:space="preserve">Yes	</w:t>
      </w:r>
      <w:r>
        <w:rPr>
          <w:rFonts w:ascii="Arial" w:hAnsi="Arial" w:eastAsia="Arial"/>
          <w:color w:val="000000"/>
          <w:spacing w:val="-1"/>
          <w:w w:val="100"/>
          <w:sz w:val="16"/>
          <w:vertAlign w:val="baseline"/>
          <w:lang w:val="en-US"/>
        </w:rPr>
        <w:t xml:space="preserve">Yes</w:t>
      </w:r>
    </w:p>
    <w:p>
      <w:pPr>
        <w:tabs>
          <w:tab w:val="left" w:leader="none" w:pos="4032"/>
          <w:tab w:val="left" w:leader="none" w:pos="5832"/>
        </w:tabs>
        <w:spacing w:before="53" w:after="0" w:line="219" w:lineRule="exact"/>
        <w:ind w:right="0" w:left="0"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LV, Comms, HVAC, Utility systems, fire and	</w:t>
      </w:r>
      <w:r>
        <w:rPr>
          <w:rFonts w:ascii="Arial" w:hAnsi="Arial" w:eastAsia="Arial"/>
          <w:color w:val="000000"/>
          <w:spacing w:val="-1"/>
          <w:w w:val="100"/>
          <w:sz w:val="16"/>
          <w:vertAlign w:val="baseline"/>
          <w:lang w:val="en-US"/>
        </w:rPr>
        <w:t xml:space="preserve">Yes	</w:t>
      </w:r>
      <w:r>
        <w:rPr>
          <w:rFonts w:ascii="Arial" w:hAnsi="Arial" w:eastAsia="Arial"/>
          <w:color w:val="000000"/>
          <w:spacing w:val="-1"/>
          <w:w w:val="100"/>
          <w:sz w:val="16"/>
          <w:vertAlign w:val="baseline"/>
          <w:lang w:val="en-US"/>
        </w:rPr>
        <w:t xml:space="preserve">Yes</w:t>
      </w:r>
    </w:p>
    <w:p>
      <w:pPr>
        <w:spacing w:before="0" w:after="0" w:line="170" w:lineRule="exact"/>
        <w:ind w:right="0" w:left="0" w:firstLine="0"/>
        <w:jc w:val="left"/>
        <w:textAlignment w:val="baseline"/>
        <w:rPr>
          <w:rFonts w:ascii="Arial" w:hAnsi="Arial" w:eastAsia="Arial"/>
          <w:color w:val="000000"/>
          <w:spacing w:val="-5"/>
          <w:w w:val="100"/>
          <w:sz w:val="16"/>
          <w:vertAlign w:val="baseline"/>
          <w:lang w:val="en-US"/>
        </w:rPr>
      </w:pPr>
      <w:r>
        <w:rPr>
          <w:rFonts w:ascii="Arial" w:hAnsi="Arial" w:eastAsia="Arial"/>
          <w:color w:val="000000"/>
          <w:spacing w:val="-5"/>
          <w:w w:val="100"/>
          <w:sz w:val="16"/>
          <w:vertAlign w:val="baseline"/>
          <w:lang w:val="en-US"/>
        </w:rPr>
        <w:t xml:space="preserve">safety</w:t>
      </w:r>
    </w:p>
    <w:p>
      <w:pPr>
        <w:tabs>
          <w:tab w:val="left" w:leader="none" w:pos="4032"/>
          <w:tab w:val="left" w:leader="none" w:pos="5832"/>
        </w:tabs>
        <w:spacing w:before="34" w:after="0" w:line="182" w:lineRule="exact"/>
        <w:ind w:right="0" w:left="0"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HV cable and powerline design and installation	</w:t>
      </w:r>
      <w:r>
        <w:rPr>
          <w:rFonts w:ascii="Arial" w:hAnsi="Arial" w:eastAsia="Arial"/>
          <w:color w:val="000000"/>
          <w:spacing w:val="-1"/>
          <w:w w:val="100"/>
          <w:sz w:val="16"/>
          <w:vertAlign w:val="baseline"/>
          <w:lang w:val="en-US"/>
        </w:rPr>
        <w:t xml:space="preserve">Yes	</w:t>
      </w:r>
      <w:r>
        <w:rPr>
          <w:rFonts w:ascii="Arial" w:hAnsi="Arial" w:eastAsia="Arial"/>
          <w:color w:val="000000"/>
          <w:spacing w:val="-1"/>
          <w:w w:val="100"/>
          <w:sz w:val="16"/>
          <w:vertAlign w:val="baseline"/>
          <w:lang w:val="en-US"/>
        </w:rPr>
        <w:t xml:space="preserve">Yes</w:t>
      </w:r>
    </w:p>
    <w:p>
      <w:pPr>
        <w:tabs>
          <w:tab w:val="left" w:leader="none" w:pos="4032"/>
          <w:tab w:val="left" w:leader="none" w:pos="5832"/>
        </w:tabs>
        <w:spacing w:before="38" w:after="0" w:line="182" w:lineRule="exact"/>
        <w:ind w:right="0" w:left="0"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Substations and switchyards	</w:t>
      </w:r>
      <w:r>
        <w:rPr>
          <w:rFonts w:ascii="Arial" w:hAnsi="Arial" w:eastAsia="Arial"/>
          <w:color w:val="000000"/>
          <w:spacing w:val="-1"/>
          <w:w w:val="100"/>
          <w:sz w:val="16"/>
          <w:vertAlign w:val="baseline"/>
          <w:lang w:val="en-US"/>
        </w:rPr>
        <w:t xml:space="preserve">Yes	</w:t>
      </w:r>
      <w:r>
        <w:rPr>
          <w:rFonts w:ascii="Arial" w:hAnsi="Arial" w:eastAsia="Arial"/>
          <w:color w:val="000000"/>
          <w:spacing w:val="-1"/>
          <w:w w:val="100"/>
          <w:sz w:val="16"/>
          <w:vertAlign w:val="baseline"/>
          <w:lang w:val="en-US"/>
        </w:rPr>
        <w:t xml:space="preserve">Yes</w:t>
      </w:r>
    </w:p>
    <w:p>
      <w:pPr>
        <w:tabs>
          <w:tab w:val="left" w:leader="none" w:pos="4032"/>
          <w:tab w:val="left" w:leader="none" w:pos="5832"/>
        </w:tabs>
        <w:spacing w:before="39" w:after="0" w:line="182" w:lineRule="exact"/>
        <w:ind w:right="0" w:left="0"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Supply and installation of safety fencing	</w:t>
      </w:r>
      <w:r>
        <w:rPr>
          <w:rFonts w:ascii="Arial" w:hAnsi="Arial" w:eastAsia="Arial"/>
          <w:color w:val="000000"/>
          <w:spacing w:val="-1"/>
          <w:w w:val="100"/>
          <w:sz w:val="16"/>
          <w:vertAlign w:val="baseline"/>
          <w:lang w:val="en-US"/>
        </w:rPr>
        <w:t xml:space="preserve">Yes	</w:t>
      </w:r>
      <w:r>
        <w:rPr>
          <w:rFonts w:ascii="Arial" w:hAnsi="Arial" w:eastAsia="Arial"/>
          <w:color w:val="000000"/>
          <w:spacing w:val="-1"/>
          <w:w w:val="100"/>
          <w:sz w:val="16"/>
          <w:vertAlign w:val="baseline"/>
          <w:lang w:val="en-US"/>
        </w:rPr>
        <w:t xml:space="preserve">Yes</w:t>
      </w:r>
    </w:p>
    <w:p>
      <w:pPr>
        <w:tabs>
          <w:tab w:val="left" w:leader="none" w:pos="4032"/>
          <w:tab w:val="left" w:leader="none" w:pos="5832"/>
        </w:tabs>
        <w:spacing w:before="39" w:after="0" w:line="182" w:lineRule="exact"/>
        <w:ind w:right="0" w:left="0"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Project management services	</w:t>
      </w:r>
      <w:r>
        <w:rPr>
          <w:rFonts w:ascii="Arial" w:hAnsi="Arial" w:eastAsia="Arial"/>
          <w:color w:val="000000"/>
          <w:spacing w:val="-1"/>
          <w:w w:val="100"/>
          <w:sz w:val="16"/>
          <w:vertAlign w:val="baseline"/>
          <w:lang w:val="en-US"/>
        </w:rPr>
        <w:t xml:space="preserve">Yes	</w:t>
      </w:r>
      <w:r>
        <w:rPr>
          <w:rFonts w:ascii="Arial" w:hAnsi="Arial" w:eastAsia="Arial"/>
          <w:color w:val="000000"/>
          <w:spacing w:val="-1"/>
          <w:w w:val="100"/>
          <w:sz w:val="16"/>
          <w:vertAlign w:val="baseline"/>
          <w:lang w:val="en-US"/>
        </w:rPr>
        <w:t xml:space="preserve">Yes</w:t>
      </w:r>
    </w:p>
    <w:p>
      <w:pPr>
        <w:tabs>
          <w:tab w:val="left" w:leader="none" w:pos="4032"/>
          <w:tab w:val="left" w:leader="none" w:pos="5832"/>
        </w:tabs>
        <w:spacing w:before="53" w:after="0" w:line="219" w:lineRule="exact"/>
        <w:ind w:right="0" w:left="0"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Provision of temporary power prior to final	</w:t>
      </w:r>
      <w:r>
        <w:rPr>
          <w:rFonts w:ascii="Arial" w:hAnsi="Arial" w:eastAsia="Arial"/>
          <w:color w:val="000000"/>
          <w:spacing w:val="-1"/>
          <w:w w:val="100"/>
          <w:sz w:val="16"/>
          <w:vertAlign w:val="baseline"/>
          <w:lang w:val="en-US"/>
        </w:rPr>
        <w:t xml:space="preserve">Yes	</w:t>
      </w:r>
      <w:r>
        <w:rPr>
          <w:rFonts w:ascii="Arial" w:hAnsi="Arial" w:eastAsia="Arial"/>
          <w:color w:val="000000"/>
          <w:spacing w:val="-1"/>
          <w:w w:val="100"/>
          <w:sz w:val="16"/>
          <w:vertAlign w:val="baseline"/>
          <w:lang w:val="en-US"/>
        </w:rPr>
        <w:t xml:space="preserve">Yes</w:t>
      </w:r>
    </w:p>
    <w:p>
      <w:pPr>
        <w:spacing w:before="0" w:after="0" w:line="170" w:lineRule="exact"/>
        <w:ind w:right="0" w:left="0"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commissioning</w:t>
      </w:r>
    </w:p>
    <w:p>
      <w:pPr>
        <w:tabs>
          <w:tab w:val="left" w:leader="none" w:pos="4032"/>
          <w:tab w:val="left" w:leader="none" w:pos="5832"/>
        </w:tabs>
        <w:spacing w:before="34" w:after="0" w:line="182" w:lineRule="exact"/>
        <w:ind w:right="0" w:left="0"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Bulk earthworks and land management	</w:t>
      </w:r>
      <w:r>
        <w:rPr>
          <w:rFonts w:ascii="Arial" w:hAnsi="Arial" w:eastAsia="Arial"/>
          <w:color w:val="000000"/>
          <w:spacing w:val="-1"/>
          <w:w w:val="100"/>
          <w:sz w:val="16"/>
          <w:vertAlign w:val="baseline"/>
          <w:lang w:val="en-US"/>
        </w:rPr>
        <w:t xml:space="preserve">Yes	</w:t>
      </w:r>
      <w:r>
        <w:rPr>
          <w:rFonts w:ascii="Arial" w:hAnsi="Arial" w:eastAsia="Arial"/>
          <w:color w:val="000000"/>
          <w:spacing w:val="-1"/>
          <w:w w:val="100"/>
          <w:sz w:val="16"/>
          <w:vertAlign w:val="baseline"/>
          <w:lang w:val="en-US"/>
        </w:rPr>
        <w:t xml:space="preserve">Yes</w:t>
      </w:r>
    </w:p>
    <w:p>
      <w:pPr>
        <w:spacing w:before="316" w:after="0" w:line="88" w:lineRule="exact"/>
        <w:ind w:right="0" w:left="0" w:firstLine="0"/>
        <w:jc w:val="left"/>
        <w:textAlignment w:val="baseline"/>
        <w:rPr>
          <w:rFonts w:ascii="Arial" w:hAnsi="Arial" w:eastAsia="Arial"/>
          <w:color w:val="000000"/>
          <w:spacing w:val="0"/>
          <w:w w:val="100"/>
          <w:sz w:val="11"/>
          <w:vertAlign w:val="baseline"/>
          <w:lang w:val="en-US"/>
        </w:rPr>
      </w:pPr>
      <w:r>
        <w:rPr>
          <w:rFonts w:ascii="Arial" w:hAnsi="Arial" w:eastAsia="Arial"/>
          <w:color w:val="000000"/>
          <w:spacing w:val="0"/>
          <w:w w:val="100"/>
          <w:sz w:val="11"/>
          <w:vertAlign w:val="baseline"/>
          <w:lang w:val="en-US"/>
        </w:rPr>
        <w:t xml:space="preserve">*</w:t>
      </w:r>
    </w:p>
    <w:p>
      <w:pPr>
        <w:spacing w:before="0" w:after="0" w:line="230"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An Australian entity is an entity with an ABN or ACN</w:t>
        <w:br/>
      </w:r>
      <w:r>
        <w:rPr>
          <w:rFonts w:ascii="Arial" w:hAnsi="Arial" w:eastAsia="Arial"/>
          <w:color w:val="000000"/>
          <w:spacing w:val="0"/>
          <w:w w:val="100"/>
          <w:sz w:val="16"/>
          <w:vertAlign w:val="baseline"/>
          <w:lang w:val="en-US"/>
        </w:rPr>
        <w:t xml:space="preserve">Project standards:</w:t>
      </w:r>
    </w:p>
    <w:p>
      <w:pPr>
        <w:spacing w:before="154" w:after="0" w:line="182" w:lineRule="exact"/>
        <w:ind w:right="0" w:left="648"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Australian</w:t>
      </w:r>
    </w:p>
    <w:p>
      <w:pPr>
        <w:spacing w:before="38" w:after="0" w:line="182" w:lineRule="exact"/>
        <w:ind w:right="0" w:left="648" w:firstLine="0"/>
        <w:jc w:val="left"/>
        <w:textAlignment w:val="baseline"/>
        <w:rPr>
          <w:rFonts w:ascii="Arial" w:hAnsi="Arial" w:eastAsia="Arial"/>
          <w:color w:val="000000"/>
          <w:spacing w:val="-6"/>
          <w:w w:val="100"/>
          <w:sz w:val="16"/>
          <w:vertAlign w:val="baseline"/>
          <w:lang w:val="en-US"/>
        </w:rPr>
      </w:pPr>
      <w:r>
        <w:rPr>
          <w:rFonts w:ascii="Arial" w:hAnsi="Arial" w:eastAsia="Arial"/>
          <w:color w:val="000000"/>
          <w:spacing w:val="-6"/>
          <w:w w:val="100"/>
          <w:sz w:val="16"/>
          <w:vertAlign w:val="baseline"/>
          <w:lang w:val="en-US"/>
        </w:rPr>
        <w:t xml:space="preserve">International</w:t>
      </w:r>
    </w:p>
    <w:p>
      <w:pPr>
        <w:spacing w:before="39" w:after="3706" w:line="182" w:lineRule="exact"/>
        <w:ind w:right="0" w:left="648"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Pumped Hydro industry specific standards. Further information to be confirmed.</w:t>
      </w:r>
    </w:p>
    <w:p>
      <w:pPr>
        <w:spacing w:before="4" w:after="0" w:line="249" w:lineRule="exact"/>
        <w:ind w:right="0" w:left="0" w:firstLine="0"/>
        <w:jc w:val="right"/>
        <w:textAlignment w:val="baseline"/>
        <w:rPr>
          <w:rFonts w:ascii="Times New Roman" w:hAnsi="Times New Roman" w:eastAsia="Times New Roman"/>
          <w:color w:val="000000"/>
          <w:spacing w:val="0"/>
          <w:w w:val="100"/>
          <w:sz w:val="22"/>
          <w:vertAlign w:val="baseline"/>
          <w:lang w:val="en-US"/>
        </w:rPr>
      </w:pPr>
      <w:r>
        <w:rPr>
          <w:rFonts w:ascii="Times New Roman" w:hAnsi="Times New Roman" w:eastAsia="Times New Roman"/>
          <w:color w:val="000000"/>
          <w:spacing w:val="0"/>
          <w:w w:val="100"/>
          <w:sz w:val="22"/>
          <w:vertAlign w:val="baseline"/>
          <w:lang w:val="en-US"/>
        </w:rPr>
        <w:t xml:space="preserve">Page 2 of 5</w:t>
      </w:r>
    </w:p>
    <w:p>
      <w:pPr>
        <w:sectPr>
          <w:type w:val="nextPage"/>
          <w:pgSz w:w="11904" w:h="16843" w:orient="portrait"/>
          <w:pgMar w:bottom="867" w:top="1040" w:right="1045" w:left="1019" w:header="720" w:footer="720"/>
          <w:titlePg w:val="false"/>
          <w:textDirection w:val="lrTb"/>
        </w:sectPr>
      </w:pPr>
    </w:p>
    <w:p>
      <w:pPr>
        <w:spacing w:before="3" w:after="818" w:line="183" w:lineRule="exact"/>
        <w:ind w:right="0" w:left="0" w:firstLine="0"/>
        <w:jc w:val="center"/>
        <w:textAlignment w:val="baseline"/>
        <w:rPr>
          <w:rFonts w:ascii="Times New Roman" w:hAnsi="Times New Roman" w:eastAsia="Times New Roman"/>
          <w:color w:val="000000"/>
          <w:spacing w:val="0"/>
          <w:w w:val="100"/>
          <w:sz w:val="16"/>
          <w:vertAlign w:val="baseline"/>
          <w:lang w:val="en-US"/>
        </w:rPr>
      </w:pPr>
      <w:r>
        <w:rPr>
          <w:rFonts w:ascii="Times New Roman" w:hAnsi="Times New Roman" w:eastAsia="Times New Roman"/>
          <w:color w:val="000000"/>
          <w:spacing w:val="0"/>
          <w:w w:val="100"/>
          <w:sz w:val="16"/>
          <w:vertAlign w:val="baseline"/>
          <w:lang w:val="en-US"/>
        </w:rPr>
        <w:t xml:space="preserve">***** Approved by AIP Authority on Mon Mar 16 2026 15:31:57 GMT+1 100 (AEDT) *****</w:t>
      </w:r>
    </w:p>
    <w:p>
      <w:pPr>
        <w:spacing w:before="3" w:after="818" w:line="183" w:lineRule="exact"/>
        <w:sectPr>
          <w:type w:val="nextPage"/>
          <w:pgSz w:w="11904" w:h="16843" w:orient="portrait"/>
          <w:pgMar w:bottom="867" w:top="1040" w:right="1183" w:left="881" w:header="720" w:footer="720"/>
          <w:titlePg w:val="false"/>
          <w:textDirection w:val="lrTb"/>
        </w:sectPr>
      </w:pPr>
    </w:p>
    <w:p>
      <w:pPr>
        <w:spacing w:before="0" w:after="0" w:line="391" w:lineRule="exact"/>
        <w:ind w:right="0" w:left="144" w:firstLine="0"/>
        <w:jc w:val="left"/>
        <w:textAlignment w:val="baseline"/>
        <w:rPr>
          <w:rFonts w:ascii="Arial" w:hAnsi="Arial" w:eastAsia="Arial"/>
          <w:color w:val="000000"/>
          <w:spacing w:val="4"/>
          <w:w w:val="95"/>
          <w:sz w:val="34"/>
          <w:vertAlign w:val="baseline"/>
          <w:lang w:val="en-US"/>
        </w:rPr>
      </w:pPr>
      <w:r>
        <w:rPr>
          <w:rFonts w:ascii="Arial" w:hAnsi="Arial" w:eastAsia="Arial"/>
          <w:color w:val="000000"/>
          <w:spacing w:val="4"/>
          <w:w w:val="95"/>
          <w:sz w:val="34"/>
          <w:vertAlign w:val="baseline"/>
          <w:lang w:val="en-US"/>
        </w:rPr>
        <w:t xml:space="preserve">Supplier information and communication</w:t>
      </w:r>
    </w:p>
    <w:p>
      <w:pPr>
        <w:spacing w:before="353" w:after="0" w:line="182" w:lineRule="exact"/>
        <w:ind w:right="0" w:left="144"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Project proponent’s contact person for supplier enquiries:</w:t>
      </w:r>
    </w:p>
    <w:p>
      <w:pPr>
        <w:spacing w:before="481" w:after="0" w:line="182" w:lineRule="exact"/>
        <w:ind w:right="0" w:left="360" w:firstLine="0"/>
        <w:jc w:val="left"/>
        <w:textAlignment w:val="baseline"/>
        <w:rPr>
          <w:rFonts w:ascii="Arial" w:hAnsi="Arial" w:eastAsia="Arial"/>
          <w:b w:val="true"/>
          <w:color w:val="000000"/>
          <w:spacing w:val="0"/>
          <w:w w:val="100"/>
          <w:sz w:val="16"/>
          <w:vertAlign w:val="baseline"/>
          <w:lang w:val="en-US"/>
        </w:rPr>
      </w:pPr>
      <w:r>
        <w:rPr>
          <w:rFonts w:ascii="Arial" w:hAnsi="Arial" w:eastAsia="Arial"/>
          <w:b w:val="true"/>
          <w:color w:val="000000"/>
          <w:spacing w:val="0"/>
          <w:w w:val="100"/>
          <w:sz w:val="16"/>
          <w:vertAlign w:val="baseline"/>
          <w:lang w:val="en-US"/>
        </w:rPr>
        <w:t xml:space="preserve">Contact person name </w:t>
      </w:r>
      <w:r>
        <w:rPr>
          <w:rFonts w:ascii="Arial" w:hAnsi="Arial" w:eastAsia="Arial"/>
          <w:color w:val="000000"/>
          <w:spacing w:val="0"/>
          <w:w w:val="100"/>
          <w:sz w:val="16"/>
          <w:vertAlign w:val="baseline"/>
          <w:lang w:val="en-US"/>
        </w:rPr>
        <w:t xml:space="preserve">Georgia Southern</w:t>
      </w:r>
    </w:p>
    <w:p>
      <w:pPr>
        <w:spacing w:before="39" w:after="0" w:line="182" w:lineRule="exact"/>
        <w:ind w:right="0" w:left="144" w:firstLine="0"/>
        <w:jc w:val="left"/>
        <w:textAlignment w:val="baseline"/>
        <w:rPr>
          <w:rFonts w:ascii="Arial" w:hAnsi="Arial" w:eastAsia="Arial"/>
          <w:b w:val="true"/>
          <w:color w:val="000000"/>
          <w:spacing w:val="0"/>
          <w:w w:val="100"/>
          <w:sz w:val="16"/>
          <w:vertAlign w:val="baseline"/>
          <w:lang w:val="en-US"/>
        </w:rPr>
      </w:pPr>
      <w:r>
        <w:rPr>
          <w:rFonts w:ascii="Arial" w:hAnsi="Arial" w:eastAsia="Arial"/>
          <w:b w:val="true"/>
          <w:color w:val="000000"/>
          <w:spacing w:val="0"/>
          <w:w w:val="100"/>
          <w:sz w:val="16"/>
          <w:vertAlign w:val="baseline"/>
          <w:lang w:val="en-US"/>
        </w:rPr>
        <w:t xml:space="preserve">Contact person position </w:t>
      </w:r>
      <w:r>
        <w:rPr>
          <w:rFonts w:ascii="Arial" w:hAnsi="Arial" w:eastAsia="Arial"/>
          <w:color w:val="000000"/>
          <w:spacing w:val="0"/>
          <w:w w:val="100"/>
          <w:sz w:val="16"/>
          <w:vertAlign w:val="baseline"/>
          <w:lang w:val="en-US"/>
        </w:rPr>
        <w:t xml:space="preserve">Community and Communications</w:t>
      </w:r>
    </w:p>
    <w:p>
      <w:pPr>
        <w:spacing w:before="34" w:after="0" w:line="182" w:lineRule="exact"/>
        <w:ind w:right="0" w:left="792" w:firstLine="0"/>
        <w:jc w:val="left"/>
        <w:textAlignment w:val="baseline"/>
        <w:rPr>
          <w:rFonts w:ascii="Arial" w:hAnsi="Arial" w:eastAsia="Arial"/>
          <w:b w:val="true"/>
          <w:color w:val="000000"/>
          <w:spacing w:val="0"/>
          <w:w w:val="100"/>
          <w:sz w:val="16"/>
          <w:vertAlign w:val="baseline"/>
          <w:lang w:val="en-US"/>
        </w:rPr>
      </w:pPr>
      <w:r>
        <w:rPr>
          <w:rFonts w:ascii="Arial" w:hAnsi="Arial" w:eastAsia="Arial"/>
          <w:b w:val="true"/>
          <w:color w:val="000000"/>
          <w:spacing w:val="0"/>
          <w:w w:val="100"/>
          <w:sz w:val="16"/>
          <w:vertAlign w:val="baseline"/>
          <w:lang w:val="en-US"/>
        </w:rPr>
        <w:t xml:space="preserve">Phone number </w:t>
      </w:r>
      <w:r>
        <w:rPr>
          <w:rFonts w:ascii="Arial" w:hAnsi="Arial" w:eastAsia="Arial"/>
          <w:color w:val="000000"/>
          <w:spacing w:val="0"/>
          <w:w w:val="100"/>
          <w:sz w:val="16"/>
          <w:vertAlign w:val="baseline"/>
          <w:lang w:val="en-US"/>
        </w:rPr>
        <w:t xml:space="preserve">0458746437</w:t>
      </w:r>
    </w:p>
    <w:p>
      <w:pPr>
        <w:spacing w:before="38" w:after="0" w:line="182" w:lineRule="exact"/>
        <w:ind w:right="0" w:left="1512" w:firstLine="0"/>
        <w:jc w:val="left"/>
        <w:textAlignment w:val="baseline"/>
        <w:rPr>
          <w:rFonts w:ascii="Arial" w:hAnsi="Arial" w:eastAsia="Arial"/>
          <w:b w:val="true"/>
          <w:color w:val="000000"/>
          <w:spacing w:val="0"/>
          <w:w w:val="100"/>
          <w:sz w:val="16"/>
          <w:vertAlign w:val="baseline"/>
          <w:lang w:val="en-US"/>
        </w:rPr>
      </w:pPr>
      <w:r>
        <w:rPr>
          <w:rFonts w:ascii="Arial" w:hAnsi="Arial" w:eastAsia="Arial"/>
          <w:b w:val="true"/>
          <w:color w:val="000000"/>
          <w:spacing w:val="0"/>
          <w:w w:val="100"/>
          <w:sz w:val="16"/>
          <w:vertAlign w:val="baseline"/>
          <w:lang w:val="en-US"/>
        </w:rPr>
        <w:t xml:space="preserve">E-mail </w:t>
      </w:r>
      <w:hyperlink r:id="dhId1">
        <w:r>
          <w:rPr>
            <w:rFonts w:ascii="Arial" w:hAnsi="Arial" w:eastAsia="Arial"/>
            <w:color w:val="0000FF"/>
            <w:spacing w:val="0"/>
            <w:w w:val="100"/>
            <w:sz w:val="16"/>
            <w:u w:val="single"/>
            <w:vertAlign w:val="baseline"/>
            <w:lang w:val="en-US"/>
          </w:rPr>
          <w:t xml:space="preserve">geso@cipprojects.dk</w:t>
        </w:r>
      </w:hyperlink>
      <w:r>
        <w:rPr>
          <w:rFonts w:ascii="Arial" w:hAnsi="Arial" w:eastAsia="Arial"/>
          <w:color w:val="000000"/>
          <w:spacing w:val="0"/>
          <w:w w:val="100"/>
          <w:sz w:val="16"/>
          <w:vertAlign w:val="baseline"/>
          <w:lang w:val="en-US"/>
        </w:rPr>
        <w:t xml:space="preserve">
</w:t>
      </w:r>
    </w:p>
    <w:p>
      <w:pPr>
        <w:spacing w:before="59" w:after="0" w:line="321" w:lineRule="exact"/>
        <w:ind w:right="0" w:left="144"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Project proponent website: </w:t>
      </w:r>
      <w:hyperlink r:id="dhId2">
        <w:r>
          <w:rPr>
            <w:rFonts w:ascii="Arial" w:hAnsi="Arial" w:eastAsia="Arial"/>
            <w:color w:val="0000FF"/>
            <w:spacing w:val="0"/>
            <w:w w:val="100"/>
            <w:sz w:val="16"/>
            <w:u w:val="single"/>
            <w:vertAlign w:val="baseline"/>
            <w:lang w:val="en-US"/>
          </w:rPr>
          <w:t xml:space="preserve">https://www.capricorniapumpedhydro.com.au</w:t>
        </w:r>
      </w:hyperlink>
      <w:r>
        <w:rPr>
          <w:rFonts w:ascii="Arial" w:hAnsi="Arial" w:eastAsia="Arial"/>
          <w:color w:val="000000"/>
          <w:spacing w:val="0"/>
          <w:w w:val="100"/>
          <w:sz w:val="16"/>
          <w:vertAlign w:val="baseline"/>
          <w:lang w:val="en-US"/>
        </w:rPr>
        <w:t xml:space="preserve"></w:t>
        <w:br/>
      </w:r>
      <w:r>
        <w:rPr>
          <w:rFonts w:ascii="Arial" w:hAnsi="Arial" w:eastAsia="Arial"/>
          <w:color w:val="000000"/>
          <w:spacing w:val="0"/>
          <w:w w:val="100"/>
          <w:sz w:val="16"/>
          <w:vertAlign w:val="baseline"/>
          <w:lang w:val="en-US"/>
        </w:rPr>
        <w:t xml:space="preserve">Project opportunities website:</w:t>
      </w:r>
    </w:p>
    <w:p>
      <w:pPr>
        <w:spacing w:before="123" w:after="0" w:line="219" w:lineRule="exact"/>
        <w:ind w:right="0" w:left="792" w:firstLine="0"/>
        <w:jc w:val="left"/>
        <w:textAlignment w:val="baseline"/>
        <w:rPr>
          <w:rFonts w:ascii="Arial" w:hAnsi="Arial" w:eastAsia="Arial"/>
          <w:color w:val="000000"/>
          <w:spacing w:val="0"/>
          <w:w w:val="100"/>
          <w:sz w:val="16"/>
          <w:vertAlign w:val="baseline"/>
          <w:lang w:val="en-US"/>
        </w:rPr>
      </w:pPr>
      <w:hyperlink r:id="dhId3">
        <w:r>
          <w:rPr>
            <w:rFonts w:ascii="Arial" w:hAnsi="Arial" w:eastAsia="Arial"/>
            <w:color w:val="0000FF"/>
            <w:spacing w:val="0"/>
            <w:w w:val="100"/>
            <w:sz w:val="16"/>
            <w:u w:val="single"/>
            <w:vertAlign w:val="baseline"/>
            <w:lang w:val="en-US"/>
          </w:rPr>
          <w:t xml:space="preserve">https://www.capricorniapumpedhydro.com.au/news</w:t>
        </w:r>
      </w:hyperlink>
      <w:r>
        <w:rPr>
          <w:rFonts w:ascii="Arial" w:hAnsi="Arial" w:eastAsia="Arial"/>
          <w:color w:val="000000"/>
          <w:spacing w:val="0"/>
          <w:w w:val="100"/>
          <w:sz w:val="16"/>
          <w:vertAlign w:val="baseline"/>
          <w:lang w:val="en-US"/>
        </w:rPr>
        <w:t xml:space="preserve"></w:t>
        <w:br/>
      </w:r>
      <w:hyperlink r:id="dhId4">
        <w:r>
          <w:rPr>
            <w:rFonts w:ascii="Arial" w:hAnsi="Arial" w:eastAsia="Arial"/>
            <w:color w:val="0000FF"/>
            <w:spacing w:val="0"/>
            <w:w w:val="100"/>
            <w:sz w:val="16"/>
            <w:u w:val="single"/>
            <w:vertAlign w:val="baseline"/>
            <w:lang w:val="en-US"/>
          </w:rPr>
          <w:t xml:space="preserve">https://ceh.felix.net/panel</w:t>
        </w:r>
      </w:hyperlink>
      <w:r>
        <w:rPr>
          <w:rFonts w:ascii="Arial" w:hAnsi="Arial" w:eastAsia="Arial"/>
          <w:color w:val="000000"/>
          <w:spacing w:val="0"/>
          <w:w w:val="100"/>
          <w:sz w:val="16"/>
          <w:vertAlign w:val="baseline"/>
          <w:lang w:val="en-US"/>
        </w:rPr>
        <w:t xml:space="preserve"> _registration/ceh_registration</w:t>
        <w:br/>
      </w:r>
      <w:hyperlink r:id="dhId5">
        <w:r>
          <w:rPr>
            <w:rFonts w:ascii="Arial" w:hAnsi="Arial" w:eastAsia="Arial"/>
            <w:color w:val="0000FF"/>
            <w:spacing w:val="0"/>
            <w:w w:val="100"/>
            <w:sz w:val="16"/>
            <w:u w:val="single"/>
            <w:vertAlign w:val="baseline"/>
            <w:lang w:val="en-US"/>
          </w:rPr>
          <w:t xml:space="preserve">https://www.facebook.com/capricorniapumpedhydro</w:t>
        </w:r>
      </w:hyperlink>
      <w:r>
        <w:rPr>
          <w:rFonts w:ascii="Arial" w:hAnsi="Arial" w:eastAsia="Arial"/>
          <w:color w:val="000000"/>
          <w:spacing w:val="0"/>
          <w:w w:val="100"/>
          <w:sz w:val="16"/>
          <w:vertAlign w:val="baseline"/>
          <w:lang w:val="en-US"/>
        </w:rPr>
        <w:t xml:space="preserve"></w:t>
        <w:br/>
      </w:r>
      <w:hyperlink r:id="dhId6">
        <w:r>
          <w:rPr>
            <w:rFonts w:ascii="Arial" w:hAnsi="Arial" w:eastAsia="Arial"/>
            <w:color w:val="0000FF"/>
            <w:spacing w:val="0"/>
            <w:w w:val="100"/>
            <w:sz w:val="16"/>
            <w:u w:val="single"/>
            <w:vertAlign w:val="baseline"/>
            <w:lang w:val="en-US"/>
          </w:rPr>
          <w:t xml:space="preserve">https://au.linkedin.com/company/capricornia-pumped-hydro</w:t>
        </w:r>
      </w:hyperlink>
      <w:r>
        <w:rPr>
          <w:rFonts w:ascii="Arial" w:hAnsi="Arial" w:eastAsia="Arial"/>
          <w:color w:val="000000"/>
          <w:spacing w:val="0"/>
          <w:w w:val="100"/>
          <w:sz w:val="16"/>
          <w:vertAlign w:val="baseline"/>
          <w:lang w:val="en-US"/>
        </w:rPr>
        <w:t xml:space="preserve">
</w:t>
      </w:r>
    </w:p>
    <w:p>
      <w:pPr>
        <w:spacing w:before="202" w:after="0" w:line="182" w:lineRule="exact"/>
        <w:ind w:right="0" w:left="144"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Supplier engagement and communication actions :</w:t>
      </w:r>
    </w:p>
    <w:p>
      <w:pPr>
        <w:spacing w:before="134" w:after="0" w:line="182" w:lineRule="exact"/>
        <w:ind w:right="0" w:left="792"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Promote project opportunities through industry associations</w:t>
      </w:r>
    </w:p>
    <w:p>
      <w:pPr>
        <w:spacing w:before="39" w:after="0" w:line="182" w:lineRule="exact"/>
        <w:ind w:right="0" w:left="792"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Engage with vendor identification agencies on project opportunities and bid processes</w:t>
      </w:r>
    </w:p>
    <w:p>
      <w:pPr>
        <w:spacing w:before="39" w:after="0" w:line="182" w:lineRule="exact"/>
        <w:ind w:right="0" w:left="792"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Conduct supplier information briefings on project opportunities and bid processes</w:t>
      </w:r>
    </w:p>
    <w:p>
      <w:pPr>
        <w:spacing w:before="39" w:after="0" w:line="182" w:lineRule="exact"/>
        <w:ind w:right="0" w:left="792"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Issue media releases or ASX announcements on project developments and opportunities</w:t>
      </w:r>
    </w:p>
    <w:p>
      <w:pPr>
        <w:spacing w:before="39" w:after="0" w:line="182" w:lineRule="exact"/>
        <w:ind w:right="0" w:left="792"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Develop and distribute a supplier information guide for the project</w:t>
      </w:r>
    </w:p>
    <w:p>
      <w:pPr>
        <w:spacing w:before="468" w:after="0" w:line="393" w:lineRule="exact"/>
        <w:ind w:right="0" w:left="144" w:firstLine="0"/>
        <w:jc w:val="left"/>
        <w:textAlignment w:val="baseline"/>
        <w:rPr>
          <w:rFonts w:ascii="Arial" w:hAnsi="Arial" w:eastAsia="Arial"/>
          <w:color w:val="000000"/>
          <w:spacing w:val="5"/>
          <w:w w:val="95"/>
          <w:sz w:val="34"/>
          <w:vertAlign w:val="baseline"/>
          <w:lang w:val="en-US"/>
        </w:rPr>
      </w:pPr>
      <w:r>
        <w:rPr>
          <w:rFonts w:ascii="Arial" w:hAnsi="Arial" w:eastAsia="Arial"/>
          <w:color w:val="000000"/>
          <w:spacing w:val="5"/>
          <w:w w:val="95"/>
          <w:sz w:val="34"/>
          <w:vertAlign w:val="baseline"/>
          <w:lang w:val="en-US"/>
        </w:rPr>
        <w:t xml:space="preserve">Building Australian industry capability</w:t>
      </w:r>
    </w:p>
    <w:p>
      <w:pPr>
        <w:spacing w:before="353" w:after="0" w:line="182" w:lineRule="exact"/>
        <w:ind w:right="0" w:left="144"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Supplier capability development actions:</w:t>
      </w:r>
    </w:p>
    <w:p>
      <w:pPr>
        <w:spacing w:before="140" w:after="0" w:line="182" w:lineRule="exact"/>
        <w:ind w:right="0" w:left="792"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Recommend suppliers undertake training and/or accreditation</w:t>
      </w:r>
    </w:p>
    <w:p>
      <w:pPr>
        <w:spacing w:before="39" w:after="0" w:line="182" w:lineRule="exact"/>
        <w:ind w:right="0" w:left="792"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Encourage joint ventures and alliances between suppliers</w:t>
      </w:r>
    </w:p>
    <w:p>
      <w:pPr>
        <w:spacing w:before="39" w:after="0" w:line="182" w:lineRule="exact"/>
        <w:ind w:right="0" w:left="792"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Support supplier development initiatives of industry associations or governments</w:t>
      </w:r>
    </w:p>
    <w:p>
      <w:pPr>
        <w:spacing w:before="197" w:after="0" w:line="182" w:lineRule="exact"/>
        <w:ind w:right="0" w:left="144"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Global supply chain integration actions:</w:t>
      </w:r>
    </w:p>
    <w:p>
      <w:pPr>
        <w:spacing w:before="125" w:after="0" w:line="216" w:lineRule="exact"/>
        <w:ind w:right="0" w:left="792"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Introduce suppliers to global supply chain partners</w:t>
        <w:br/>
      </w:r>
      <w:r>
        <w:rPr>
          <w:rFonts w:ascii="Arial" w:hAnsi="Arial" w:eastAsia="Arial"/>
          <w:color w:val="000000"/>
          <w:spacing w:val="0"/>
          <w:w w:val="100"/>
          <w:sz w:val="16"/>
          <w:vertAlign w:val="baseline"/>
          <w:lang w:val="en-US"/>
        </w:rPr>
        <w:t xml:space="preserve">Provide references for high performing suppliers</w:t>
      </w:r>
    </w:p>
    <w:p>
      <w:pPr>
        <w:spacing w:before="202" w:after="0" w:line="182" w:lineRule="exact"/>
        <w:ind w:right="0" w:left="144" w:firstLine="0"/>
        <w:jc w:val="left"/>
        <w:textAlignment w:val="baseline"/>
        <w:rPr>
          <w:rFonts w:ascii="Arial" w:hAnsi="Arial" w:eastAsia="Arial"/>
          <w:color w:val="000000"/>
          <w:spacing w:val="-6"/>
          <w:w w:val="100"/>
          <w:sz w:val="16"/>
          <w:vertAlign w:val="baseline"/>
          <w:lang w:val="en-US"/>
        </w:rPr>
      </w:pPr>
      <w:r>
        <w:rPr>
          <w:rFonts w:ascii="Arial" w:hAnsi="Arial" w:eastAsia="Arial"/>
          <w:color w:val="000000"/>
          <w:spacing w:val="-6"/>
          <w:w w:val="100"/>
          <w:sz w:val="16"/>
          <w:vertAlign w:val="baseline"/>
          <w:lang w:val="en-US"/>
        </w:rPr>
        <w:t xml:space="preserve">Feedback:</w:t>
      </w:r>
    </w:p>
    <w:p>
      <w:pPr>
        <w:spacing w:before="95" w:after="3485" w:line="221" w:lineRule="exact"/>
        <w:ind w:right="0" w:left="792"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The project proponent will ensure that its procurement entities offer, and if requested, provide feedback to Australian entities whose bids to supply key goods or services for the project have not been successful. Feedback will include recommendations about any relevant training, skills capability and capacity development.</w:t>
      </w:r>
    </w:p>
    <w:p>
      <w:pPr>
        <w:spacing w:before="95" w:after="3485" w:line="221" w:lineRule="exact"/>
        <w:sectPr>
          <w:type w:val="continuous"/>
          <w:pgSz w:w="11904" w:h="16843" w:orient="portrait"/>
          <w:pgMar w:bottom="867" w:top="1040" w:right="1498" w:left="881" w:header="720" w:footer="720"/>
          <w:titlePg w:val="false"/>
          <w:textDirection w:val="lrTb"/>
        </w:sectPr>
      </w:pPr>
    </w:p>
    <w:p>
      <w:pPr>
        <w:spacing w:before="4" w:after="0" w:line="249" w:lineRule="exact"/>
        <w:ind w:right="0" w:left="0" w:firstLine="0"/>
        <w:jc w:val="left"/>
        <w:textAlignment w:val="baseline"/>
        <w:rPr>
          <w:rFonts w:ascii="Times New Roman" w:hAnsi="Times New Roman" w:eastAsia="Times New Roman"/>
          <w:color w:val="000000"/>
          <w:spacing w:val="-2"/>
          <w:w w:val="100"/>
          <w:sz w:val="22"/>
          <w:vertAlign w:val="baseline"/>
          <w:lang w:val="en-US"/>
        </w:rPr>
      </w:pPr>
      <w:r>
        <w:rPr>
          <w:rFonts w:ascii="Times New Roman" w:hAnsi="Times New Roman" w:eastAsia="Times New Roman"/>
          <w:color w:val="000000"/>
          <w:spacing w:val="-2"/>
          <w:w w:val="100"/>
          <w:sz w:val="22"/>
          <w:vertAlign w:val="baseline"/>
          <w:lang w:val="en-US"/>
        </w:rPr>
        <w:t xml:space="preserve">Page 3 of 5</w:t>
      </w:r>
    </w:p>
    <w:p>
      <w:pPr>
        <w:sectPr>
          <w:type w:val="continuous"/>
          <w:pgSz w:w="11904" w:h="16843" w:orient="portrait"/>
          <w:pgMar w:bottom="867" w:top="1040" w:right="1042" w:left="9782"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pict>
          <v:shapetype id="_x0000_t1" coordsize="21600,21600" o:spt="202" path="m,l,21600r21600,l21600,xe">
            <v:stroke joinstyle="miter"/>
            <v:path gradientshapeok="t" o:connecttype="rect"/>
          </v:shapetype>
          <v:shape id="_x0000_s0" type="#_x0000_t1" filled="f" stroked="f" style="position:absolute;width:447.15pt;height:34.05pt;z-index:-1;margin-left:52.3pt;margin-top:335.05pt;mso-wrap-distance-left:0pt;mso-wrap-distance-right:0pt;mso-position-horizontal-relative:page;mso-position-vertical-relative:page">
            <w10:wrap type="square"/>
            <v:fill opacity="1" o:opacity2="1" recolor="f" rotate="f" type="solid"/>
            <v:textbox inset="0pt, 0pt, 0pt, 0pt">
              <w:txbxContent/>
            </v:textbox>
          </v:shape>
        </w:pict>
      </w:r>
      <w:r>
        <w:pict>
          <v:shapetype id="_x0000_t2" coordsize="21600,21600" o:spt="202" path="m,l,21600r21600,l21600,xe">
            <v:stroke joinstyle="miter"/>
            <v:path gradientshapeok="t" o:connecttype="rect"/>
          </v:shapetype>
          <v:shape id="_x0000_s1" type="#_x0000_t2" filled="f" stroked="f" style="position:absolute;width:476.25pt;height:52.85pt;z-index:-1;margin-left:51.9pt;margin-top:52pt;mso-wrap-distance-left:0pt;mso-wrap-distance-right:0pt;mso-position-horizontal-relative:page;mso-position-vertical-relative:page">
            <w10:wrap type="square" side="both"/>
            <v:fill opacity="1" o:opacity2="1" recolor="f" rotate="f" type="solid"/>
            <v:textbox inset="0pt, 0pt, 0pt, 0pt">
              <w:txbxContent>
                <w:p>
                  <w:pPr>
                    <w:spacing w:before="3" w:after="862" w:line="183" w:lineRule="exact"/>
                    <w:ind w:right="0" w:left="0" w:firstLine="0"/>
                    <w:jc w:val="center"/>
                    <w:textAlignment w:val="baseline"/>
                    <w:rPr>
                      <w:rFonts w:ascii="Times New Roman" w:hAnsi="Times New Roman" w:eastAsia="Times New Roman"/>
                      <w:color w:val="000000"/>
                      <w:spacing w:val="0"/>
                      <w:w w:val="100"/>
                      <w:sz w:val="16"/>
                      <w:vertAlign w:val="baseline"/>
                      <w:lang w:val="en-US"/>
                    </w:rPr>
                  </w:pPr>
                  <w:r>
                    <w:rPr>
                      <w:rFonts w:ascii="Times New Roman" w:hAnsi="Times New Roman" w:eastAsia="Times New Roman"/>
                      <w:color w:val="000000"/>
                      <w:spacing w:val="0"/>
                      <w:w w:val="100"/>
                      <w:sz w:val="16"/>
                      <w:vertAlign w:val="baseline"/>
                      <w:lang w:val="en-US"/>
                    </w:rPr>
                    <w:t xml:space="preserve">***** Approved by AIP Authority on Mon Mar 16 2026 15:31:57 GMT+1 100 (AEDT) *****</w:t>
                  </w:r>
                </w:p>
              </w:txbxContent>
            </v:textbox>
          </v:shape>
        </w:pict>
      </w:r>
      <w:r>
        <w:pict>
          <v:shapetype id="_x0000_t3" coordsize="21600,21600" o:spt="202" path="m,l,21600r21600,l21600,xe">
            <v:stroke joinstyle="miter"/>
            <v:path gradientshapeok="t" o:connecttype="rect"/>
          </v:shapetype>
          <v:shape id="_x0000_s2" type="#_x0000_t3" filled="f" stroked="f" style="position:absolute;width:504pt;height:43.05pt;z-index:-1;margin-left:43.9pt;margin-top:104.85pt;mso-wrap-distance-left:0pt;mso-wrap-distance-right:0pt;mso-position-horizontal-relative:page;mso-position-vertical-relative:page">
            <w10:wrap type="square" side="both"/>
            <v:fill opacity="1" o:opacity2="1" recolor="f" rotate="f" type="solid"/>
            <v:textbox inset="0pt, 0pt, 0pt, 0pt">
              <w:txbxContent>
                <w:p>
                  <w:pPr>
                    <w:spacing w:before="31" w:after="104" w:line="360" w:lineRule="exact"/>
                    <w:ind w:right="936" w:left="144" w:firstLine="0"/>
                    <w:jc w:val="left"/>
                    <w:textAlignment w:val="baseline"/>
                    <w:rPr>
                      <w:rFonts w:ascii="Arial" w:hAnsi="Arial" w:eastAsia="Arial"/>
                      <w:color w:val="000000"/>
                      <w:spacing w:val="0"/>
                      <w:w w:val="95"/>
                      <w:sz w:val="34"/>
                      <w:vertAlign w:val="baseline"/>
                      <w:lang w:val="en-US"/>
                    </w:rPr>
                  </w:pPr>
                  <w:r>
                    <w:rPr>
                      <w:rFonts w:ascii="Arial" w:hAnsi="Arial" w:eastAsia="Arial"/>
                      <w:color w:val="000000"/>
                      <w:spacing w:val="0"/>
                      <w:w w:val="95"/>
                      <w:sz w:val="34"/>
                      <w:vertAlign w:val="baseline"/>
                      <w:lang w:val="en-US"/>
                    </w:rPr>
                    <w:t xml:space="preserve">Australian Industry Participation Plan Summary - Operations Phase</w:t>
                  </w:r>
                </w:p>
              </w:txbxContent>
            </v:textbox>
          </v:shape>
        </w:pict>
      </w:r>
      <w:r>
        <w:pict>
          <v:shapetype id="_x0000_t4" coordsize="21600,21600" o:spt="202" path="m,l,21600r21600,l21600,xe">
            <v:stroke joinstyle="miter"/>
            <v:path gradientshapeok="t" o:connecttype="rect"/>
          </v:shapetype>
          <v:shape id="_x0000_s3" type="#_x0000_t4" filled="f" stroked="f" style="position:absolute;width:504pt;height:187.15pt;z-index:1;margin-left:43.9pt;margin-top:147.9pt;mso-wrap-distance-left:0pt;mso-wrap-distance-right:0pt;mso-position-horizontal-relative:page;mso-position-vertical-relative:page">
            <w10:wrap anchorx="page" anchory="page"/>
            <v:fill opacity="1" o:opacity2="1" recolor="f" rotate="f" type="solid"/>
            <v:textbox inset="0pt, 0pt, 0pt, 0pt">
              <w:txbxContent>
                <w:p>
                  <w:pPr>
                    <w:spacing w:before="124" w:after="0" w:line="183" w:lineRule="exact"/>
                    <w:ind w:right="0" w:left="0" w:firstLine="0"/>
                    <w:jc w:val="left"/>
                    <w:textAlignment w:val="baseline"/>
                    <w:rPr>
                      <w:rFonts w:ascii="Arial" w:hAnsi="Arial" w:eastAsia="Arial"/>
                      <w:b w:val="true"/>
                      <w:color w:val="000000"/>
                      <w:spacing w:val="-2"/>
                      <w:w w:val="100"/>
                      <w:sz w:val="16"/>
                      <w:vertAlign w:val="baseline"/>
                      <w:lang w:val="en-US"/>
                    </w:rPr>
                  </w:pPr>
                  <w:r>
                    <w:rPr>
                      <w:rFonts w:ascii="Arial" w:hAnsi="Arial" w:eastAsia="Arial"/>
                      <w:b w:val="true"/>
                      <w:color w:val="000000"/>
                      <w:spacing w:val="-2"/>
                      <w:w w:val="100"/>
                      <w:sz w:val="16"/>
                      <w:vertAlign w:val="baseline"/>
                      <w:lang w:val="en-US"/>
                    </w:rPr>
                    <w:t xml:space="preserve">Nominated facility operator: </w:t>
                  </w:r>
                  <w:r>
                    <w:rPr>
                      <w:rFonts w:ascii="Arial" w:hAnsi="Arial" w:eastAsia="Arial"/>
                      <w:color w:val="000000"/>
                      <w:spacing w:val="-2"/>
                      <w:w w:val="100"/>
                      <w:sz w:val="16"/>
                      <w:vertAlign w:val="baseline"/>
                      <w:lang w:val="en-US"/>
                    </w:rPr>
                    <w:t xml:space="preserve">CI QLD PHES 1 Pty Ltd ATF CI QLD PHES 1</w:t>
                  </w:r>
                </w:p>
                <w:p>
                  <w:pPr>
                    <w:spacing w:before="347" w:after="0" w:line="393" w:lineRule="exact"/>
                    <w:ind w:right="0" w:left="144" w:firstLine="0"/>
                    <w:jc w:val="left"/>
                    <w:textAlignment w:val="baseline"/>
                    <w:rPr>
                      <w:rFonts w:ascii="Arial" w:hAnsi="Arial" w:eastAsia="Arial"/>
                      <w:color w:val="000000"/>
                      <w:spacing w:val="0"/>
                      <w:w w:val="95"/>
                      <w:sz w:val="34"/>
                      <w:vertAlign w:val="baseline"/>
                      <w:lang w:val="en-US"/>
                    </w:rPr>
                  </w:pPr>
                  <w:r>
                    <w:rPr>
                      <w:rFonts w:ascii="Arial" w:hAnsi="Arial" w:eastAsia="Arial"/>
                      <w:color w:val="000000"/>
                      <w:spacing w:val="0"/>
                      <w:w w:val="95"/>
                      <w:sz w:val="34"/>
                      <w:vertAlign w:val="baseline"/>
                      <w:lang w:val="en-US"/>
                    </w:rPr>
                    <w:t xml:space="preserve">Facility details</w:t>
                  </w:r>
                </w:p>
                <w:p>
                  <w:pPr>
                    <w:spacing w:before="353" w:after="0" w:line="182" w:lineRule="exact"/>
                    <w:ind w:right="0" w:left="144" w:firstLine="0"/>
                    <w:jc w:val="left"/>
                    <w:textAlignment w:val="baseline"/>
                    <w:rPr>
                      <w:rFonts w:ascii="Arial" w:hAnsi="Arial" w:eastAsia="Arial"/>
                      <w:color w:val="000000"/>
                      <w:spacing w:val="-2"/>
                      <w:w w:val="100"/>
                      <w:sz w:val="16"/>
                      <w:vertAlign w:val="baseline"/>
                      <w:lang w:val="en-US"/>
                    </w:rPr>
                  </w:pPr>
                  <w:r>
                    <w:rPr>
                      <w:rFonts w:ascii="Arial" w:hAnsi="Arial" w:eastAsia="Arial"/>
                      <w:color w:val="000000"/>
                      <w:spacing w:val="-2"/>
                      <w:w w:val="100"/>
                      <w:sz w:val="16"/>
                      <w:vertAlign w:val="baseline"/>
                      <w:lang w:val="en-US"/>
                    </w:rPr>
                    <w:t xml:space="preserve">Name: Capricornia Pumped Hydro</w:t>
                  </w:r>
                </w:p>
                <w:p>
                  <w:pPr>
                    <w:spacing w:before="140" w:after="0" w:line="182" w:lineRule="exact"/>
                    <w:ind w:right="0" w:left="144"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Location: Approximately 10km west of Eungella, near Eungella Dam in the Mackay Hinterland</w:t>
                  </w:r>
                </w:p>
                <w:p>
                  <w:pPr>
                    <w:spacing w:before="159" w:after="0" w:line="182" w:lineRule="exact"/>
                    <w:ind w:right="0" w:left="144"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Type: Electricity facility</w:t>
                  </w:r>
                </w:p>
                <w:p>
                  <w:pPr>
                    <w:spacing w:before="410" w:after="0" w:line="393" w:lineRule="exact"/>
                    <w:ind w:right="0" w:left="144" w:firstLine="0"/>
                    <w:jc w:val="left"/>
                    <w:textAlignment w:val="baseline"/>
                    <w:rPr>
                      <w:rFonts w:ascii="Arial" w:hAnsi="Arial" w:eastAsia="Arial"/>
                      <w:color w:val="000000"/>
                      <w:spacing w:val="0"/>
                      <w:w w:val="95"/>
                      <w:sz w:val="34"/>
                      <w:vertAlign w:val="baseline"/>
                      <w:lang w:val="en-US"/>
                    </w:rPr>
                  </w:pPr>
                  <w:r>
                    <w:rPr>
                      <w:rFonts w:ascii="Arial" w:hAnsi="Arial" w:eastAsia="Arial"/>
                      <w:color w:val="000000"/>
                      <w:spacing w:val="0"/>
                      <w:w w:val="95"/>
                      <w:sz w:val="34"/>
                      <w:vertAlign w:val="baseline"/>
                      <w:lang w:val="en-US"/>
                    </w:rPr>
                    <w:t xml:space="preserve">Key goods and services</w:t>
                  </w:r>
                </w:p>
                <w:p>
                  <w:pPr>
                    <w:spacing w:before="354" w:after="154" w:line="182" w:lineRule="exact"/>
                    <w:ind w:right="0" w:left="144"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Indicative list of key goods and services to be acquired for the new facility:</w:t>
                  </w:r>
                </w:p>
              </w:txbxContent>
            </v:textbox>
          </v:shape>
        </w:pict>
      </w:r>
      <w:r>
        <w:pict>
          <v:shapetype id="_x0000_t5" coordsize="21600,21600" o:spt="202" path="m,l,21600r21600,l21600,xe">
            <v:stroke joinstyle="miter"/>
            <v:path gradientshapeok="t" o:connecttype="rect"/>
          </v:shapetype>
          <v:shape id="_x0000_s4" type="#_x0000_t5" filled="f" stroked="f" style="position:absolute;width:70.9pt;height:16.1pt;z-index:-1;margin-left:192.2pt;margin-top:335.05pt;mso-wrap-distance-left:0pt;mso-wrap-distance-right:0pt;mso-position-horizontal-relative:page;mso-position-vertical-relative:page">
            <w10:wrap type="square" side="both"/>
            <v:fill opacity="1" o:opacity2="1" recolor="f" rotate="f" type="solid"/>
            <v:textbox inset="0pt, 0pt, 0pt, 0pt">
              <w:txbxContent>
                <w:p>
                  <w:pPr>
                    <w:spacing w:before="139" w:after="0" w:line="172" w:lineRule="exact"/>
                    <w:ind w:right="0" w:left="0" w:firstLine="0"/>
                    <w:jc w:val="left"/>
                    <w:textAlignment w:val="baseline"/>
                    <w:rPr>
                      <w:rFonts w:ascii="Arial" w:hAnsi="Arial" w:eastAsia="Arial"/>
                      <w:b w:val="true"/>
                      <w:color w:val="000000"/>
                      <w:spacing w:val="0"/>
                      <w:w w:val="100"/>
                      <w:sz w:val="16"/>
                      <w:vertAlign w:val="baseline"/>
                      <w:lang w:val="en-US"/>
                    </w:rPr>
                  </w:pPr>
                  <w:r>
                    <w:rPr>
                      <w:rFonts w:ascii="Arial" w:hAnsi="Arial" w:eastAsia="Arial"/>
                      <w:b w:val="true"/>
                      <w:color w:val="000000"/>
                      <w:spacing w:val="0"/>
                      <w:w w:val="100"/>
                      <w:sz w:val="16"/>
                      <w:vertAlign w:val="baseline"/>
                      <w:lang w:val="en-US"/>
                    </w:rPr>
                    <w:t xml:space="preserve">Opportunities for</w:t>
                  </w:r>
                </w:p>
              </w:txbxContent>
            </v:textbox>
          </v:shape>
        </w:pict>
      </w:r>
      <w:r>
        <w:pict>
          <v:shapetype id="_x0000_t6" coordsize="21600,21600" o:spt="202" path="m,l,21600r21600,l21600,xe">
            <v:stroke joinstyle="miter"/>
            <v:path gradientshapeok="t" o:connecttype="rect"/>
          </v:shapetype>
          <v:shape id="_x0000_s5" type="#_x0000_t6" filled="f" stroked="f" style="position:absolute;width:70.9pt;height:17.05pt;z-index:-1;margin-left:192.2pt;margin-top:351.15pt;mso-wrap-distance-left:0pt;mso-wrap-distance-right:0pt;mso-position-horizontal-relative:page;mso-position-vertical-relative:page">
            <w10:wrap type="square" side="both"/>
            <v:fill opacity="1" o:opacity2="1" recolor="f" rotate="f" type="solid"/>
            <v:textbox inset="0pt, 0pt, 0pt, 0pt">
              <w:txbxContent>
                <w:p>
                  <w:pPr>
                    <w:spacing w:before="33" w:after="118" w:line="184" w:lineRule="exact"/>
                    <w:ind w:right="0" w:left="0" w:firstLine="0"/>
                    <w:jc w:val="left"/>
                    <w:textAlignment w:val="baseline"/>
                    <w:rPr>
                      <w:rFonts w:ascii="Arial" w:hAnsi="Arial" w:eastAsia="Arial"/>
                      <w:b w:val="true"/>
                      <w:color w:val="000000"/>
                      <w:spacing w:val="-7"/>
                      <w:w w:val="100"/>
                      <w:sz w:val="16"/>
                      <w:vertAlign w:val="baseline"/>
                      <w:lang w:val="en-US"/>
                    </w:rPr>
                  </w:pPr>
                  <w:r>
                    <w:rPr>
                      <w:rFonts w:ascii="Arial" w:hAnsi="Arial" w:eastAsia="Arial"/>
                      <w:b w:val="true"/>
                      <w:color w:val="000000"/>
                      <w:spacing w:val="-7"/>
                      <w:w w:val="100"/>
                      <w:sz w:val="16"/>
                      <w:vertAlign w:val="baseline"/>
                      <w:lang w:val="en-US"/>
                    </w:rPr>
                    <w:t xml:space="preserve">Australian entities </w:t>
                  </w:r>
                  <w:r>
                    <w:rPr>
                      <w:rFonts w:ascii="Arial" w:hAnsi="Arial" w:eastAsia="Arial"/>
                      <w:b w:val="true"/>
                      <w:color w:val="000000"/>
                      <w:spacing w:val="-7"/>
                      <w:w w:val="100"/>
                      <w:sz w:val="10"/>
                      <w:vertAlign w:val="baseline"/>
                      <w:lang w:val="en-US"/>
                    </w:rPr>
                    <w:t xml:space="preserve">*</w:t>
                  </w:r>
                </w:p>
              </w:txbxContent>
            </v:textbox>
          </v:shape>
        </w:pict>
      </w:r>
      <w:r>
        <w:pict>
          <v:shapetype id="_x0000_t7" coordsize="21600,21600" o:spt="202" path="m,l,21600r21600,l21600,xe">
            <v:stroke joinstyle="miter"/>
            <v:path gradientshapeok="t" o:connecttype="rect"/>
          </v:shapetype>
          <v:shape id="_x0000_s6" type="#_x0000_t7" filled="f" stroked="f" style="position:absolute;width:65.25pt;height:33.15pt;z-index:-1;margin-left:283.7pt;margin-top:335.05pt;mso-wrap-distance-left:0pt;mso-wrap-distance-right:0pt;mso-position-horizontal-relative:page;mso-position-vertical-relative:page">
            <w10:wrap type="square" side="both"/>
            <v:fill opacity="1" o:opacity2="1" recolor="f" rotate="f" type="solid"/>
            <v:textbox inset="0pt, 0pt, 0pt, 0pt">
              <w:txbxContent>
                <w:p>
                  <w:pPr>
                    <w:spacing w:before="0" w:after="0" w:line="219" w:lineRule="exact"/>
                    <w:ind w:right="0" w:left="0" w:firstLine="0"/>
                    <w:jc w:val="center"/>
                    <w:textAlignment w:val="baseline"/>
                    <w:rPr>
                      <w:rFonts w:ascii="Arial" w:hAnsi="Arial" w:eastAsia="Arial"/>
                      <w:b w:val="true"/>
                      <w:color w:val="000000"/>
                      <w:spacing w:val="-4"/>
                      <w:w w:val="100"/>
                      <w:sz w:val="16"/>
                      <w:vertAlign w:val="baseline"/>
                      <w:lang w:val="en-US"/>
                    </w:rPr>
                  </w:pPr>
                  <w:r>
                    <w:rPr>
                      <w:rFonts w:ascii="Arial" w:hAnsi="Arial" w:eastAsia="Arial"/>
                      <w:b w:val="true"/>
                      <w:color w:val="000000"/>
                      <w:spacing w:val="-4"/>
                      <w:w w:val="100"/>
                      <w:sz w:val="16"/>
                      <w:vertAlign w:val="baseline"/>
                      <w:lang w:val="en-US"/>
                    </w:rPr>
                    <w:t xml:space="preserve">Opportunities for</w:t>
                    <w:br/>
                  </w:r>
                  <w:r>
                    <w:rPr>
                      <w:rFonts w:ascii="Arial" w:hAnsi="Arial" w:eastAsia="Arial"/>
                      <w:b w:val="true"/>
                      <w:color w:val="000000"/>
                      <w:spacing w:val="-4"/>
                      <w:w w:val="100"/>
                      <w:sz w:val="16"/>
                      <w:vertAlign w:val="baseline"/>
                      <w:lang w:val="en-US"/>
                    </w:rPr>
                    <w:t xml:space="preserve">non-Australian</w:t>
                    <w:br/>
                  </w:r>
                  <w:r>
                    <w:rPr>
                      <w:rFonts w:ascii="Arial" w:hAnsi="Arial" w:eastAsia="Arial"/>
                      <w:b w:val="true"/>
                      <w:color w:val="000000"/>
                      <w:spacing w:val="-4"/>
                      <w:w w:val="100"/>
                      <w:sz w:val="16"/>
                      <w:vertAlign w:val="baseline"/>
                      <w:lang w:val="en-US"/>
                    </w:rPr>
                    <w:t xml:space="preserve">entities</w:t>
                  </w:r>
                </w:p>
              </w:txbxContent>
            </v:textbox>
          </v:shape>
        </w:pict>
      </w:r>
      <w:r>
        <w:pict>
          <v:shapetype id="_x0000_t8" coordsize="21600,21600" o:spt="202" path="m,l,21600r21600,l21600,xe">
            <v:stroke joinstyle="miter"/>
            <v:path gradientshapeok="t" o:connecttype="rect"/>
          </v:shapetype>
          <v:shape id="_x0000_s7" type="#_x0000_t8" filled="f" stroked="f" style="position:absolute;width:135.15pt;height:33.15pt;z-index:-1;margin-left:364.3pt;margin-top:335.05pt;mso-wrap-distance-left:0pt;mso-wrap-distance-right:0pt;mso-position-horizontal-relative:page;mso-position-vertical-relative:page">
            <w10:wrap type="square" side="both"/>
            <v:fill opacity="1" o:opacity2="1" recolor="f" rotate="f" type="solid"/>
            <v:textbox inset="0pt, 0pt, 0pt, 0pt">
              <w:txbxContent>
                <w:p>
                  <w:pPr>
                    <w:spacing w:before="101" w:after="114" w:line="221" w:lineRule="exact"/>
                    <w:ind w:right="0" w:left="0" w:firstLine="0"/>
                    <w:jc w:val="both"/>
                    <w:textAlignment w:val="baseline"/>
                    <w:rPr>
                      <w:rFonts w:ascii="Arial" w:hAnsi="Arial" w:eastAsia="Arial"/>
                      <w:b w:val="true"/>
                      <w:color w:val="000000"/>
                      <w:spacing w:val="0"/>
                      <w:w w:val="100"/>
                      <w:sz w:val="16"/>
                      <w:vertAlign w:val="baseline"/>
                      <w:lang w:val="en-US"/>
                    </w:rPr>
                  </w:pPr>
                  <w:r>
                    <w:rPr>
                      <w:rFonts w:ascii="Arial" w:hAnsi="Arial" w:eastAsia="Arial"/>
                      <w:b w:val="true"/>
                      <w:color w:val="000000"/>
                      <w:spacing w:val="0"/>
                      <w:w w:val="100"/>
                      <w:sz w:val="16"/>
                      <w:vertAlign w:val="baseline"/>
                      <w:lang w:val="en-US"/>
                    </w:rPr>
                    <w:t xml:space="preserve">Explanation for no opportunities for Australian entities</w:t>
                  </w:r>
                </w:p>
              </w:txbxContent>
            </v:textbox>
          </v:shape>
        </w:pict>
      </w:r>
      <w:r>
        <w:pict>
          <v:shapetype id="_x0000_t9" coordsize="21600,21600" o:spt="202" path="m,l,21600r21600,l21600,xe">
            <v:stroke joinstyle="miter"/>
            <v:path gradientshapeok="t" o:connecttype="rect"/>
          </v:shapetype>
          <v:shape id="_x0000_s8" type="#_x0000_t9" filled="f" stroked="f" style="position:absolute;width:86.9pt;height:33.15pt;z-index:-1;margin-left:52.3pt;margin-top:335.05pt;mso-wrap-distance-left:0pt;mso-wrap-distance-right:0pt;mso-position-horizontal-relative:page;mso-position-vertical-relative:page">
            <w10:wrap type="square" side="both"/>
            <v:fill opacity="1" o:opacity2="1" recolor="f" rotate="f" type="solid"/>
            <v:textbox inset="0pt, 0pt, 0pt, 0pt">
              <w:txbxContent>
                <w:p>
                  <w:pPr>
                    <w:spacing w:before="259" w:after="215" w:line="183" w:lineRule="exact"/>
                    <w:ind w:right="0" w:left="0" w:firstLine="0"/>
                    <w:jc w:val="left"/>
                    <w:textAlignment w:val="baseline"/>
                    <w:rPr>
                      <w:rFonts w:ascii="Arial" w:hAnsi="Arial" w:eastAsia="Arial"/>
                      <w:b w:val="true"/>
                      <w:color w:val="000000"/>
                      <w:spacing w:val="-5"/>
                      <w:w w:val="95"/>
                      <w:sz w:val="16"/>
                      <w:vertAlign w:val="baseline"/>
                      <w:lang w:val="en-US"/>
                    </w:rPr>
                  </w:pPr>
                  <w:r>
                    <w:rPr>
                      <w:rFonts w:ascii="Arial" w:hAnsi="Arial" w:eastAsia="Arial"/>
                      <w:b w:val="true"/>
                      <w:color w:val="000000"/>
                      <w:spacing w:val="-5"/>
                      <w:w w:val="95"/>
                      <w:sz w:val="16"/>
                      <w:vertAlign w:val="baseline"/>
                      <w:lang w:val="en-US"/>
                    </w:rPr>
                    <w:t xml:space="preserve">Key goods and services</w:t>
                  </w:r>
                </w:p>
              </w:txbxContent>
            </v:textbox>
          </v:shape>
        </w:pict>
      </w:r>
      <w:r>
        <w:pict>
          <v:shapetype id="_x0000_t10" coordsize="21600,21600" o:spt="202" path="m,l,21600r21600,l21600,xe">
            <v:stroke joinstyle="miter"/>
            <v:path gradientshapeok="t" o:connecttype="rect"/>
          </v:shapetype>
          <v:shape id="_x0000_s9" type="#_x0000_t10" filled="f" stroked="f" style="position:absolute;width:294pt;height:408.95pt;z-index:-1;margin-left:52.3pt;margin-top:370.05pt;mso-wrap-distance-left:0pt;mso-wrap-distance-right:0pt;mso-position-horizontal-relative:page;mso-position-vertical-relative:page">
            <w10:wrap type="square" side="both"/>
            <v:fill opacity="1" o:opacity2="1" recolor="f" rotate="f" type="solid"/>
            <v:textbox inset="0pt, 0pt, 0pt, 0pt">
              <w:txbxContent>
                <w:p>
                  <w:pPr>
                    <w:tabs>
                      <w:tab w:val="left" w:leader="none" w:pos="3384"/>
                      <w:tab w:val="right" w:leader="none" w:pos="5400"/>
                    </w:tabs>
                    <w:spacing w:before="1"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Maintenance of PHES pump turbines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3384"/>
                      <w:tab w:val="right" w:leader="none" w:pos="5400"/>
                    </w:tabs>
                    <w:spacing w:before="48" w:after="0" w:line="218"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General electrical and mechanical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spacing w:before="0" w:after="0" w:line="170" w:lineRule="exact"/>
                    <w:ind w:right="0" w:left="0"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maintenance</w:t>
                  </w:r>
                </w:p>
                <w:p>
                  <w:pPr>
                    <w:tabs>
                      <w:tab w:val="left" w:leader="none" w:pos="3384"/>
                      <w:tab w:val="right" w:leader="none" w:pos="5400"/>
                    </w:tabs>
                    <w:spacing w:before="30" w:after="0" w:line="206" w:lineRule="exact"/>
                    <w:ind w:right="504" w:left="0" w:firstLine="0"/>
                    <w:jc w:val="both"/>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Maintenance of substations and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</w:t>
                    <w:br/>
                  </w:r>
                  <w:r>
                    <w:rPr>
                      <w:rFonts w:ascii="Arial" w:hAnsi="Arial" w:eastAsia="Arial"/>
                      <w:color w:val="000000"/>
                      <w:spacing w:val="0"/>
                      <w:w w:val="100"/>
                      <w:sz w:val="16"/>
                      <w:vertAlign w:val="baseline"/>
                      <w:lang w:val="en-US"/>
                    </w:rPr>
                    <w:t xml:space="preserve">switchyards</w:t>
                  </w:r>
                </w:p>
                <w:p>
                  <w:pPr>
                    <w:tabs>
                      <w:tab w:val="left" w:leader="none" w:pos="3384"/>
                      <w:tab w:val="right" w:leader="none" w:pos="5400"/>
                    </w:tabs>
                    <w:spacing w:before="38" w:after="0" w:line="202" w:lineRule="exact"/>
                    <w:ind w:right="504" w:left="0" w:firstLine="0"/>
                    <w:jc w:val="both"/>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Supply of ancillary goods and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</w:t>
                    <w:br/>
                  </w:r>
                  <w:r>
                    <w:rPr>
                      <w:rFonts w:ascii="Arial" w:hAnsi="Arial" w:eastAsia="Arial"/>
                      <w:color w:val="000000"/>
                      <w:spacing w:val="0"/>
                      <w:w w:val="100"/>
                      <w:sz w:val="16"/>
                      <w:vertAlign w:val="baseline"/>
                      <w:lang w:val="en-US"/>
                    </w:rPr>
                    <w:t xml:space="preserve">services</w:t>
                  </w:r>
                </w:p>
                <w:p>
                  <w:pPr>
                    <w:tabs>
                      <w:tab w:val="left" w:leader="none" w:pos="3384"/>
                      <w:tab w:val="right" w:leader="none" w:pos="5400"/>
                    </w:tabs>
                    <w:spacing w:before="34" w:after="0" w:line="182" w:lineRule="exact"/>
                    <w:ind w:right="0" w:left="0" w:firstLine="0"/>
                    <w:jc w:val="both"/>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Project management services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tabs>
                      <w:tab w:val="left" w:leader="none" w:pos="3384"/>
                      <w:tab w:val="right" w:leader="none" w:pos="5400"/>
                    </w:tabs>
                    <w:spacing w:before="53" w:after="0" w:line="218" w:lineRule="exact"/>
                    <w:ind w:right="0" w:left="0" w:firstLine="0"/>
                    <w:jc w:val="both"/>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Maintenance earthworks and civil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spacing w:before="0" w:after="0" w:line="170" w:lineRule="exact"/>
                    <w:ind w:right="0" w:left="0" w:firstLine="0"/>
                    <w:jc w:val="left"/>
                    <w:textAlignment w:val="baseline"/>
                    <w:rPr>
                      <w:rFonts w:ascii="Arial" w:hAnsi="Arial" w:eastAsia="Arial"/>
                      <w:color w:val="000000"/>
                      <w:spacing w:val="-2"/>
                      <w:w w:val="100"/>
                      <w:sz w:val="16"/>
                      <w:vertAlign w:val="baseline"/>
                      <w:lang w:val="en-US"/>
                    </w:rPr>
                  </w:pPr>
                  <w:r>
                    <w:rPr>
                      <w:rFonts w:ascii="Arial" w:hAnsi="Arial" w:eastAsia="Arial"/>
                      <w:color w:val="000000"/>
                      <w:spacing w:val="-2"/>
                      <w:w w:val="100"/>
                      <w:sz w:val="16"/>
                      <w:vertAlign w:val="baseline"/>
                      <w:lang w:val="en-US"/>
                    </w:rPr>
                    <w:t xml:space="preserve">infrastructure</w:t>
                  </w:r>
                </w:p>
                <w:p>
                  <w:pPr>
                    <w:tabs>
                      <w:tab w:val="left" w:leader="none" w:pos="3384"/>
                      <w:tab w:val="right" w:leader="none" w:pos="5400"/>
                    </w:tabs>
                    <w:spacing w:before="39"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Maintenance land management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tabs>
                      <w:tab w:val="left" w:leader="none" w:pos="3384"/>
                      <w:tab w:val="right" w:leader="none" w:pos="5400"/>
                    </w:tabs>
                    <w:spacing w:before="59" w:after="0" w:line="213"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Powerhouse maintenance and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spacing w:before="0" w:after="0" w:line="170" w:lineRule="exact"/>
                    <w:ind w:right="0" w:left="0"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operational services</w:t>
                  </w:r>
                </w:p>
                <w:p>
                  <w:pPr>
                    <w:spacing w:before="192" w:after="0" w:line="343" w:lineRule="exact"/>
                    <w:ind w:right="0" w:left="0" w:firstLine="0"/>
                    <w:jc w:val="left"/>
                    <w:textAlignment w:val="baseline"/>
                    <w:rPr>
                      <w:rFonts w:ascii="Arial" w:hAnsi="Arial" w:eastAsia="Arial"/>
                      <w:color w:val="000000"/>
                      <w:spacing w:val="0"/>
                      <w:w w:val="100"/>
                      <w:sz w:val="10"/>
                      <w:vertAlign w:val="superscript"/>
                      <w:lang w:val="en-US"/>
                    </w:rPr>
                  </w:pPr>
                  <w:r>
                    <w:rPr>
                      <w:rFonts w:ascii="Arial" w:hAnsi="Arial" w:eastAsia="Arial"/>
                      <w:color w:val="000000"/>
                      <w:spacing w:val="0"/>
                      <w:w w:val="100"/>
                      <w:sz w:val="10"/>
                      <w:vertAlign w:val="superscript"/>
                      <w:lang w:val="en-US"/>
                    </w:rPr>
                    <w:t xml:space="preserve">*</w:t>
                  </w:r>
                  <w:r>
                    <w:rPr>
                      <w:rFonts w:ascii="Arial" w:hAnsi="Arial" w:eastAsia="Arial"/>
                      <w:color w:val="000000"/>
                      <w:spacing w:val="0"/>
                      <w:w w:val="100"/>
                      <w:sz w:val="16"/>
                      <w:vertAlign w:val="baseline"/>
                      <w:lang w:val="en-US"/>
                    </w:rPr>
                    <w:t xml:space="preserve">An Australian entity is an entity with an ABN or ACN</w:t>
                    <w:br/>
                  </w:r>
                  <w:r>
                    <w:rPr>
                      <w:rFonts w:ascii="Arial" w:hAnsi="Arial" w:eastAsia="Arial"/>
                      <w:color w:val="000000"/>
                      <w:spacing w:val="0"/>
                      <w:w w:val="100"/>
                      <w:sz w:val="16"/>
                      <w:vertAlign w:val="baseline"/>
                      <w:lang w:val="en-US"/>
                    </w:rPr>
                    <w:t xml:space="preserve">Facility standards:</w:t>
                  </w:r>
                </w:p>
                <w:p>
                  <w:pPr>
                    <w:spacing w:before="140"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Australian</w:t>
                  </w:r>
                </w:p>
                <w:p>
                  <w:pPr>
                    <w:spacing w:before="34" w:after="0" w:line="182" w:lineRule="exact"/>
                    <w:ind w:right="0" w:left="576" w:firstLine="0"/>
                    <w:jc w:val="left"/>
                    <w:textAlignment w:val="baseline"/>
                    <w:rPr>
                      <w:rFonts w:ascii="Arial" w:hAnsi="Arial" w:eastAsia="Arial"/>
                      <w:color w:val="000000"/>
                      <w:spacing w:val="-6"/>
                      <w:w w:val="100"/>
                      <w:sz w:val="16"/>
                      <w:vertAlign w:val="baseline"/>
                      <w:lang w:val="en-US"/>
                    </w:rPr>
                  </w:pPr>
                  <w:r>
                    <w:rPr>
                      <w:rFonts w:ascii="Arial" w:hAnsi="Arial" w:eastAsia="Arial"/>
                      <w:color w:val="000000"/>
                      <w:spacing w:val="-6"/>
                      <w:w w:val="100"/>
                      <w:sz w:val="16"/>
                      <w:vertAlign w:val="baseline"/>
                      <w:lang w:val="en-US"/>
                    </w:rPr>
                    <w:t xml:space="preserve">International</w:t>
                  </w:r>
                </w:p>
                <w:p>
                  <w:pPr>
                    <w:spacing w:before="38" w:after="3706" w:line="182" w:lineRule="exact"/>
                    <w:ind w:right="0" w:left="576"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Pumped Hydro industry specific standards. Further information to be provided.</w:t>
                  </w:r>
                </w:p>
              </w:txbxContent>
            </v:textbox>
          </v:shape>
        </w:pict>
      </w:r>
      <w:r>
        <w:pict>
          <v:shapetype id="_x0000_t11" coordsize="21600,21600" o:spt="202" path="m,l,21600r21600,l21600,xe">
            <v:stroke joinstyle="miter"/>
            <v:path gradientshapeok="t" o:connecttype="rect"/>
          </v:shapetype>
          <v:shape id="_x0000_s10" type="#_x0000_t11" filled="f" stroked="f" style="position:absolute;width:54.75pt;height:12.65pt;z-index:-1;margin-left:488.15pt;margin-top:765.4pt;mso-wrap-distance-left:0pt;mso-wrap-distance-right:0pt;mso-position-horizontal-relative:page;mso-position-vertical-relative:page">
            <w10:wrap type="square" side="both"/>
            <v:fill opacity="1" o:opacity2="1" recolor="f" rotate="f" type="solid"/>
            <v:textbox inset="0pt, 0pt, 0pt, 0pt">
              <w:txbxContent>
                <w:p>
                  <w:pPr>
                    <w:spacing w:before="4" w:after="0" w:line="240" w:lineRule="exact"/>
                    <w:ind w:right="0" w:left="0" w:firstLine="0"/>
                    <w:jc w:val="left"/>
                    <w:textAlignment w:val="baseline"/>
                    <w:rPr>
                      <w:rFonts w:ascii="Times New Roman" w:hAnsi="Times New Roman" w:eastAsia="Times New Roman"/>
                      <w:color w:val="000000"/>
                      <w:spacing w:val="-1"/>
                      <w:w w:val="100"/>
                      <w:sz w:val="22"/>
                      <w:vertAlign w:val="baseline"/>
                      <w:lang w:val="en-US"/>
                    </w:rPr>
                  </w:pPr>
                  <w:r>
                    <w:rPr>
                      <w:rFonts w:ascii="Times New Roman" w:hAnsi="Times New Roman" w:eastAsia="Times New Roman"/>
                      <w:color w:val="000000"/>
                      <w:spacing w:val="-1"/>
                      <w:w w:val="100"/>
                      <w:sz w:val="22"/>
                      <w:vertAlign w:val="baseline"/>
                      <w:lang w:val="en-US"/>
                    </w:rPr>
                    <w:t xml:space="preserve">Page 4 of 5</w:t>
                  </w:r>
                </w:p>
              </w:txbxContent>
            </v:textbox>
          </v:shape>
        </w:pict>
      </w:r>
      <w:r>
        <w:pict>
          <v:line strokeweight="1.2pt" strokecolor="#000000" from="43.9pt,148.55pt" to="538.15pt,148.55pt" style="position:absolute;mso-position-horizontal-relative:page;mso-position-vertical-relative:page;">
            <v:stroke dashstyle="solid"/>
          </v:line>
        </w:pict>
      </w:r>
    </w:p>
    <w:p>
      <w:pPr>
        <w:sectPr>
          <w:type w:val="nextPage"/>
          <w:pgSz w:w="11904" w:h="16843" w:orient="portrait"/>
          <w:pgMar w:bottom="890" w:top="752" w:right="946" w:left="878" w:header="720" w:footer="720"/>
          <w:titlePg w:val="false"/>
          <w:textDirection w:val="lrTb"/>
        </w:sectPr>
      </w:pPr>
    </w:p>
    <w:p>
      <w:pPr>
        <w:spacing w:before="3" w:after="818" w:line="183" w:lineRule="exact"/>
        <w:ind w:right="0" w:left="0" w:firstLine="0"/>
        <w:jc w:val="center"/>
        <w:textAlignment w:val="baseline"/>
        <w:rPr>
          <w:rFonts w:ascii="Times New Roman" w:hAnsi="Times New Roman" w:eastAsia="Times New Roman"/>
          <w:color w:val="000000"/>
          <w:spacing w:val="0"/>
          <w:w w:val="100"/>
          <w:sz w:val="16"/>
          <w:vertAlign w:val="baseline"/>
          <w:lang w:val="en-US"/>
        </w:rPr>
      </w:pPr>
      <w:r>
        <w:rPr>
          <w:rFonts w:ascii="Times New Roman" w:hAnsi="Times New Roman" w:eastAsia="Times New Roman"/>
          <w:color w:val="000000"/>
          <w:spacing w:val="0"/>
          <w:w w:val="100"/>
          <w:sz w:val="16"/>
          <w:vertAlign w:val="baseline"/>
          <w:lang w:val="en-US"/>
        </w:rPr>
        <w:t xml:space="preserve">***** Approved by AIP Authority on Mon Mar 16 2026 15:31:57 GMT+1 100 (AEDT) *****</w:t>
      </w:r>
    </w:p>
    <w:p>
      <w:pPr>
        <w:spacing w:before="3" w:after="818" w:line="183" w:lineRule="exact"/>
        <w:sectPr>
          <w:type w:val="nextPage"/>
          <w:pgSz w:w="11904" w:h="16843" w:orient="portrait"/>
          <w:pgMar w:bottom="867" w:top="1040" w:right="1341" w:left="1038" w:header="720" w:footer="720"/>
          <w:titlePg w:val="false"/>
          <w:textDirection w:val="lrTb"/>
        </w:sectPr>
      </w:pPr>
    </w:p>
    <w:p>
      <w:pPr>
        <w:spacing w:before="0" w:after="0" w:line="391" w:lineRule="exact"/>
        <w:ind w:right="0" w:left="72" w:firstLine="0"/>
        <w:jc w:val="left"/>
        <w:textAlignment w:val="baseline"/>
        <w:rPr>
          <w:rFonts w:ascii="Arial" w:hAnsi="Arial" w:eastAsia="Arial"/>
          <w:color w:val="000000"/>
          <w:spacing w:val="4"/>
          <w:w w:val="95"/>
          <w:sz w:val="34"/>
          <w:vertAlign w:val="baseline"/>
          <w:lang w:val="en-US"/>
        </w:rPr>
      </w:pPr>
      <w:r>
        <w:rPr>
          <w:rFonts w:ascii="Arial" w:hAnsi="Arial" w:eastAsia="Arial"/>
          <w:color w:val="000000"/>
          <w:spacing w:val="4"/>
          <w:w w:val="95"/>
          <w:sz w:val="34"/>
          <w:vertAlign w:val="baseline"/>
          <w:lang w:val="en-US"/>
        </w:rPr>
        <w:t xml:space="preserve">Supplier information and communication</w:t>
      </w:r>
    </w:p>
    <w:p>
      <w:pPr>
        <w:spacing w:before="353" w:after="0" w:line="182" w:lineRule="exact"/>
        <w:ind w:right="0" w:left="72"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Facility operator’s contact person for supplier enquiries:</w:t>
      </w:r>
    </w:p>
    <w:p>
      <w:pPr>
        <w:spacing w:before="140" w:after="0" w:line="182" w:lineRule="exact"/>
        <w:ind w:right="0" w:left="288" w:firstLine="0"/>
        <w:jc w:val="left"/>
        <w:textAlignment w:val="baseline"/>
        <w:rPr>
          <w:rFonts w:ascii="Arial" w:hAnsi="Arial" w:eastAsia="Arial"/>
          <w:b w:val="true"/>
          <w:color w:val="000000"/>
          <w:spacing w:val="0"/>
          <w:w w:val="100"/>
          <w:sz w:val="16"/>
          <w:vertAlign w:val="baseline"/>
          <w:lang w:val="en-US"/>
        </w:rPr>
      </w:pPr>
      <w:r>
        <w:rPr>
          <w:rFonts w:ascii="Arial" w:hAnsi="Arial" w:eastAsia="Arial"/>
          <w:b w:val="true"/>
          <w:color w:val="000000"/>
          <w:spacing w:val="0"/>
          <w:w w:val="100"/>
          <w:sz w:val="16"/>
          <w:vertAlign w:val="baseline"/>
          <w:lang w:val="en-US"/>
        </w:rPr>
        <w:t xml:space="preserve">Contact person name </w:t>
      </w:r>
      <w:r>
        <w:rPr>
          <w:rFonts w:ascii="Arial" w:hAnsi="Arial" w:eastAsia="Arial"/>
          <w:color w:val="000000"/>
          <w:spacing w:val="0"/>
          <w:w w:val="100"/>
          <w:sz w:val="16"/>
          <w:vertAlign w:val="baseline"/>
          <w:lang w:val="en-US"/>
        </w:rPr>
        <w:t xml:space="preserve">Georgia Southern</w:t>
      </w:r>
    </w:p>
    <w:p>
      <w:pPr>
        <w:spacing w:before="39" w:after="0" w:line="182" w:lineRule="exact"/>
        <w:ind w:right="0" w:left="72" w:firstLine="0"/>
        <w:jc w:val="left"/>
        <w:textAlignment w:val="baseline"/>
        <w:rPr>
          <w:rFonts w:ascii="Arial" w:hAnsi="Arial" w:eastAsia="Arial"/>
          <w:b w:val="true"/>
          <w:color w:val="000000"/>
          <w:spacing w:val="0"/>
          <w:w w:val="100"/>
          <w:sz w:val="16"/>
          <w:vertAlign w:val="baseline"/>
          <w:lang w:val="en-US"/>
        </w:rPr>
      </w:pPr>
      <w:r>
        <w:rPr>
          <w:rFonts w:ascii="Arial" w:hAnsi="Arial" w:eastAsia="Arial"/>
          <w:b w:val="true"/>
          <w:color w:val="000000"/>
          <w:spacing w:val="0"/>
          <w:w w:val="100"/>
          <w:sz w:val="16"/>
          <w:vertAlign w:val="baseline"/>
          <w:lang w:val="en-US"/>
        </w:rPr>
        <w:t xml:space="preserve">Contact person position </w:t>
      </w:r>
      <w:r>
        <w:rPr>
          <w:rFonts w:ascii="Arial" w:hAnsi="Arial" w:eastAsia="Arial"/>
          <w:color w:val="000000"/>
          <w:spacing w:val="0"/>
          <w:w w:val="100"/>
          <w:sz w:val="16"/>
          <w:vertAlign w:val="baseline"/>
          <w:lang w:val="en-US"/>
        </w:rPr>
        <w:t xml:space="preserve">Community and Communications</w:t>
      </w:r>
    </w:p>
    <w:p>
      <w:pPr>
        <w:spacing w:before="39" w:after="0" w:line="182" w:lineRule="exact"/>
        <w:ind w:right="0" w:left="720" w:firstLine="0"/>
        <w:jc w:val="left"/>
        <w:textAlignment w:val="baseline"/>
        <w:rPr>
          <w:rFonts w:ascii="Arial" w:hAnsi="Arial" w:eastAsia="Arial"/>
          <w:b w:val="true"/>
          <w:color w:val="000000"/>
          <w:spacing w:val="0"/>
          <w:w w:val="100"/>
          <w:sz w:val="16"/>
          <w:vertAlign w:val="baseline"/>
          <w:lang w:val="en-US"/>
        </w:rPr>
      </w:pPr>
      <w:r>
        <w:rPr>
          <w:rFonts w:ascii="Arial" w:hAnsi="Arial" w:eastAsia="Arial"/>
          <w:b w:val="true"/>
          <w:color w:val="000000"/>
          <w:spacing w:val="0"/>
          <w:w w:val="100"/>
          <w:sz w:val="16"/>
          <w:vertAlign w:val="baseline"/>
          <w:lang w:val="en-US"/>
        </w:rPr>
        <w:t xml:space="preserve">Phone number </w:t>
      </w:r>
      <w:r>
        <w:rPr>
          <w:rFonts w:ascii="Arial" w:hAnsi="Arial" w:eastAsia="Arial"/>
          <w:color w:val="000000"/>
          <w:spacing w:val="0"/>
          <w:w w:val="100"/>
          <w:sz w:val="16"/>
          <w:vertAlign w:val="baseline"/>
          <w:lang w:val="en-US"/>
        </w:rPr>
        <w:t xml:space="preserve">0458746437</w:t>
      </w:r>
    </w:p>
    <w:p>
      <w:pPr>
        <w:spacing w:before="34" w:after="0" w:line="182" w:lineRule="exact"/>
        <w:ind w:right="0" w:left="1440" w:firstLine="0"/>
        <w:jc w:val="left"/>
        <w:textAlignment w:val="baseline"/>
        <w:rPr>
          <w:rFonts w:ascii="Arial" w:hAnsi="Arial" w:eastAsia="Arial"/>
          <w:b w:val="true"/>
          <w:color w:val="000000"/>
          <w:spacing w:val="-1"/>
          <w:w w:val="100"/>
          <w:sz w:val="16"/>
          <w:vertAlign w:val="baseline"/>
          <w:lang w:val="en-US"/>
        </w:rPr>
      </w:pPr>
      <w:r>
        <w:rPr>
          <w:rFonts w:ascii="Arial" w:hAnsi="Arial" w:eastAsia="Arial"/>
          <w:b w:val="true"/>
          <w:color w:val="000000"/>
          <w:spacing w:val="-1"/>
          <w:w w:val="100"/>
          <w:sz w:val="16"/>
          <w:vertAlign w:val="baseline"/>
          <w:lang w:val="en-US"/>
        </w:rPr>
        <w:t xml:space="preserve">E-mail </w:t>
      </w:r>
      <w:hyperlink r:id="dhId7">
        <w:r>
          <w:rPr>
            <w:rFonts w:ascii="Arial" w:hAnsi="Arial" w:eastAsia="Arial"/>
            <w:color w:val="0000FF"/>
            <w:spacing w:val="-1"/>
            <w:w w:val="100"/>
            <w:sz w:val="16"/>
            <w:u w:val="single"/>
            <w:vertAlign w:val="baseline"/>
            <w:lang w:val="en-US"/>
          </w:rPr>
          <w:t xml:space="preserve">info@capricorniapumpedhydro.com.au</w:t>
        </w:r>
      </w:hyperlink>
      <w:r>
        <w:rPr>
          <w:rFonts w:ascii="Arial" w:hAnsi="Arial" w:eastAsia="Arial"/>
          <w:color w:val="000000"/>
          <w:spacing w:val="-1"/>
          <w:w w:val="100"/>
          <w:sz w:val="16"/>
          <w:vertAlign w:val="baseline"/>
          <w:lang w:val="en-US"/>
        </w:rPr>
        <w:t xml:space="preserve">
</w:t>
      </w:r>
    </w:p>
    <w:p>
      <w:pPr>
        <w:spacing w:before="202" w:after="0" w:line="182" w:lineRule="exact"/>
        <w:ind w:right="0" w:left="72" w:firstLine="0"/>
        <w:jc w:val="left"/>
        <w:textAlignment w:val="baseline"/>
        <w:rPr>
          <w:rFonts w:ascii="Arial" w:hAnsi="Arial" w:eastAsia="Arial"/>
          <w:color w:val="000000"/>
          <w:spacing w:val="-2"/>
          <w:w w:val="100"/>
          <w:sz w:val="16"/>
          <w:vertAlign w:val="baseline"/>
          <w:lang w:val="en-US"/>
        </w:rPr>
      </w:pPr>
      <w:r>
        <w:rPr>
          <w:rFonts w:ascii="Arial" w:hAnsi="Arial" w:eastAsia="Arial"/>
          <w:color w:val="000000"/>
          <w:spacing w:val="-2"/>
          <w:w w:val="100"/>
          <w:sz w:val="16"/>
          <w:vertAlign w:val="baseline"/>
          <w:lang w:val="en-US"/>
        </w:rPr>
        <w:t xml:space="preserve">Facility operator website: </w:t>
      </w:r>
      <w:hyperlink r:id="dhId8">
        <w:r>
          <w:rPr>
            <w:rFonts w:ascii="Arial" w:hAnsi="Arial" w:eastAsia="Arial"/>
            <w:color w:val="0000FF"/>
            <w:spacing w:val="-2"/>
            <w:w w:val="100"/>
            <w:sz w:val="16"/>
            <w:u w:val="single"/>
            <w:vertAlign w:val="baseline"/>
            <w:lang w:val="en-US"/>
          </w:rPr>
          <w:t xml:space="preserve">www.capricorniapumpedhydro.com.au</w:t>
        </w:r>
      </w:hyperlink>
      <w:r>
        <w:rPr>
          <w:rFonts w:ascii="Arial" w:hAnsi="Arial" w:eastAsia="Arial"/>
          <w:color w:val="000000"/>
          <w:spacing w:val="-2"/>
          <w:w w:val="100"/>
          <w:sz w:val="16"/>
          <w:vertAlign w:val="baseline"/>
          <w:lang w:val="en-US"/>
        </w:rPr>
        <w:t xml:space="preserve">
</w:t>
      </w:r>
    </w:p>
    <w:p>
      <w:pPr>
        <w:spacing w:before="117" w:after="0" w:line="220" w:lineRule="exact"/>
        <w:ind w:right="144" w:left="72"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Facility opportunities website: Until the project has appointed a contractor and vendor supplier portal, general information on the project is available at </w:t>
      </w:r>
      <w:hyperlink r:id="dhId9">
        <w:r>
          <w:rPr>
            <w:rFonts w:ascii="Arial" w:hAnsi="Arial" w:eastAsia="Arial"/>
            <w:color w:val="0000FF"/>
            <w:spacing w:val="0"/>
            <w:w w:val="100"/>
            <w:sz w:val="16"/>
            <w:u w:val="single"/>
            <w:vertAlign w:val="baseline"/>
            <w:lang w:val="en-US"/>
          </w:rPr>
          <w:t xml:space="preserve">www.capricorniaenergyhub.com.au</w:t>
        </w:r>
      </w:hyperlink>
      <w:r>
        <w:rPr>
          <w:rFonts w:ascii="Arial" w:hAnsi="Arial" w:eastAsia="Arial"/>
          <w:color w:val="000000"/>
          <w:spacing w:val="0"/>
          <w:w w:val="100"/>
          <w:sz w:val="16"/>
          <w:vertAlign w:val="baseline"/>
          <w:lang w:val="en-US"/>
        </w:rPr>
        <w:t xml:space="preserve">. There is an online form and email address where expressions of interest to provide goods or services to the project are available to be sent.</w:t>
      </w:r>
    </w:p>
    <w:p>
      <w:pPr>
        <w:spacing w:before="140" w:after="0" w:line="182" w:lineRule="exact"/>
        <w:ind w:right="0" w:left="72"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Supplier engagement and communication actions :</w:t>
      </w:r>
    </w:p>
    <w:p>
      <w:pPr>
        <w:spacing w:before="159" w:after="0" w:line="182" w:lineRule="exact"/>
        <w:ind w:right="0" w:left="720"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Promote project opportunities through industry associations</w:t>
      </w:r>
    </w:p>
    <w:p>
      <w:pPr>
        <w:spacing w:before="34" w:after="0" w:line="182" w:lineRule="exact"/>
        <w:ind w:right="0" w:left="720"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Engage with vendor identification agencies on project opportunities and bid processes</w:t>
      </w:r>
    </w:p>
    <w:p>
      <w:pPr>
        <w:spacing w:before="38" w:after="0" w:line="182" w:lineRule="exact"/>
        <w:ind w:right="0" w:left="720"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Conduct supplier information briefings on project opportunities and bid processes</w:t>
      </w:r>
    </w:p>
    <w:p>
      <w:pPr>
        <w:spacing w:before="39" w:after="0" w:line="182" w:lineRule="exact"/>
        <w:ind w:right="0" w:left="720"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Issue media releases or ASX announcements on project developments and opportunities</w:t>
      </w:r>
    </w:p>
    <w:p>
      <w:pPr>
        <w:spacing w:before="39" w:after="0" w:line="182" w:lineRule="exact"/>
        <w:ind w:right="0" w:left="720"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Develop and distribute a supplier information guide for the project</w:t>
      </w:r>
    </w:p>
    <w:p>
      <w:pPr>
        <w:spacing w:before="473" w:after="0" w:line="393" w:lineRule="exact"/>
        <w:ind w:right="0" w:left="72" w:firstLine="0"/>
        <w:jc w:val="left"/>
        <w:textAlignment w:val="baseline"/>
        <w:rPr>
          <w:rFonts w:ascii="Arial" w:hAnsi="Arial" w:eastAsia="Arial"/>
          <w:color w:val="000000"/>
          <w:spacing w:val="5"/>
          <w:w w:val="95"/>
          <w:sz w:val="34"/>
          <w:vertAlign w:val="baseline"/>
          <w:lang w:val="en-US"/>
        </w:rPr>
      </w:pPr>
      <w:r>
        <w:rPr>
          <w:rFonts w:ascii="Arial" w:hAnsi="Arial" w:eastAsia="Arial"/>
          <w:color w:val="000000"/>
          <w:spacing w:val="5"/>
          <w:w w:val="95"/>
          <w:sz w:val="34"/>
          <w:vertAlign w:val="baseline"/>
          <w:lang w:val="en-US"/>
        </w:rPr>
        <w:t xml:space="preserve">Building Australian industry capability</w:t>
      </w:r>
    </w:p>
    <w:p>
      <w:pPr>
        <w:spacing w:before="354" w:after="0" w:line="182" w:lineRule="exact"/>
        <w:ind w:right="0" w:left="72"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Supplier capability development actions:</w:t>
      </w:r>
    </w:p>
    <w:p>
      <w:pPr>
        <w:spacing w:before="134" w:after="0" w:line="182" w:lineRule="exact"/>
        <w:ind w:right="0" w:left="720"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Recommend suppliers undertake training and/or accreditation</w:t>
      </w:r>
    </w:p>
    <w:p>
      <w:pPr>
        <w:spacing w:before="39" w:after="0" w:line="182" w:lineRule="exact"/>
        <w:ind w:right="0" w:left="720"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Encourage joint ventures and alliances between suppliers</w:t>
      </w:r>
    </w:p>
    <w:p>
      <w:pPr>
        <w:spacing w:before="39" w:after="0" w:line="182" w:lineRule="exact"/>
        <w:ind w:right="0" w:left="720"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Support supplier development initiatives of industry associations or governments</w:t>
      </w:r>
    </w:p>
    <w:p>
      <w:pPr>
        <w:spacing w:before="197" w:after="0" w:line="182" w:lineRule="exact"/>
        <w:ind w:right="0" w:left="72"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Global supply chain integration actions:</w:t>
      </w:r>
    </w:p>
    <w:p>
      <w:pPr>
        <w:spacing w:before="120" w:after="0" w:line="221" w:lineRule="exact"/>
        <w:ind w:right="0" w:left="72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Introduce suppliers to global supply chain partners</w:t>
        <w:br/>
      </w:r>
      <w:r>
        <w:rPr>
          <w:rFonts w:ascii="Arial" w:hAnsi="Arial" w:eastAsia="Arial"/>
          <w:color w:val="000000"/>
          <w:spacing w:val="0"/>
          <w:w w:val="100"/>
          <w:sz w:val="16"/>
          <w:vertAlign w:val="baseline"/>
          <w:lang w:val="en-US"/>
        </w:rPr>
        <w:t xml:space="preserve">Provide references for high performing suppliers</w:t>
      </w:r>
    </w:p>
    <w:p>
      <w:pPr>
        <w:spacing w:before="197" w:after="0" w:line="182" w:lineRule="exact"/>
        <w:ind w:right="0" w:left="72" w:firstLine="0"/>
        <w:jc w:val="left"/>
        <w:textAlignment w:val="baseline"/>
        <w:rPr>
          <w:rFonts w:ascii="Arial" w:hAnsi="Arial" w:eastAsia="Arial"/>
          <w:color w:val="000000"/>
          <w:spacing w:val="-6"/>
          <w:w w:val="100"/>
          <w:sz w:val="16"/>
          <w:vertAlign w:val="baseline"/>
          <w:lang w:val="en-US"/>
        </w:rPr>
      </w:pPr>
      <w:r>
        <w:rPr>
          <w:rFonts w:ascii="Arial" w:hAnsi="Arial" w:eastAsia="Arial"/>
          <w:color w:val="000000"/>
          <w:spacing w:val="-6"/>
          <w:w w:val="100"/>
          <w:sz w:val="16"/>
          <w:vertAlign w:val="baseline"/>
          <w:lang w:val="en-US"/>
        </w:rPr>
        <w:t xml:space="preserve">Feedback:</w:t>
      </w:r>
    </w:p>
    <w:p>
      <w:pPr>
        <w:spacing w:before="104" w:after="4407" w:line="218" w:lineRule="exact"/>
        <w:ind w:right="72" w:left="720"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The project proponent will ensure that its procurement entities offer, and if requested, provide feedback to Australian entities whose bids to supply key goods or services for the project have not been successful. Feedback will include recommendations about any relevant training, skills capability and capacity development.</w:t>
      </w:r>
    </w:p>
    <w:p>
      <w:pPr>
        <w:spacing w:before="104" w:after="4407" w:line="218" w:lineRule="exact"/>
        <w:sectPr>
          <w:type w:val="continuous"/>
          <w:pgSz w:w="11904" w:h="16843" w:orient="portrait"/>
          <w:pgMar w:bottom="867" w:top="1040" w:right="1425" w:left="954" w:header="720" w:footer="720"/>
          <w:titlePg w:val="false"/>
          <w:textDirection w:val="lrTb"/>
        </w:sectPr>
      </w:pPr>
    </w:p>
    <w:p>
      <w:pPr>
        <w:spacing w:before="4" w:after="0" w:line="249" w:lineRule="exact"/>
        <w:ind w:right="0" w:left="0" w:firstLine="0"/>
        <w:jc w:val="left"/>
        <w:textAlignment w:val="baseline"/>
        <w:rPr>
          <w:rFonts w:ascii="Times New Roman" w:hAnsi="Times New Roman" w:eastAsia="Times New Roman"/>
          <w:color w:val="000000"/>
          <w:spacing w:val="-1"/>
          <w:w w:val="100"/>
          <w:sz w:val="22"/>
          <w:vertAlign w:val="baseline"/>
          <w:lang w:val="en-US"/>
        </w:rPr>
      </w:pPr>
      <w:r>
        <w:rPr>
          <w:rFonts w:ascii="Times New Roman" w:hAnsi="Times New Roman" w:eastAsia="Times New Roman"/>
          <w:color w:val="000000"/>
          <w:spacing w:val="-1"/>
          <w:w w:val="100"/>
          <w:sz w:val="22"/>
          <w:vertAlign w:val="baseline"/>
          <w:lang w:val="en-US"/>
        </w:rPr>
        <w:t xml:space="preserve">Page 5 of 5</w:t>
      </w:r>
    </w:p>
    <w:sectPr>
      <w:type w:val="continuous"/>
      <w:pgSz w:w="11904" w:h="16843" w:orient="portrait"/>
      <w:pgMar w:bottom="867" w:top="1040" w:right="1041" w:left="9763"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footnotes.xml><?xml version="1.0" encoding="utf-8"?>
<w:footnot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otnote w:type="separator" w:id="-1">
    <w:p/>
  </w:footnote>
  <w:footnote w:type="continuationSeparator" w:id="0">
    <w:p>
      <w:r>
        <w:continuationSeparator/>
      </w:r>
    </w:p>
  </w:footnote>
</w:footnote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name="compatibilityMode" w:uri="http://schemas.microsoft.com/office/word" w:val="15"/>
  </w:compat>
  <w:footnotePr>
    <w:footnote w:id="-1"/>
    <w:footnote w:id="0"/>
  </w:footnotePr>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DefaultParagraphFont" w:type="paragraph" w:default="1">
    <w:name w:val="Normal"/>
  </w:style>
  <w:style w:styleId="DefaultParagraphFont" w:type="character" w:default="1">
    <w:name w:val="Default Paragraph Font"/>
  </w:style>
</w:styles>
</file>

<file path=word/_rels/document.xml.rels><Relationships xmlns="http://schemas.openxmlformats.org/package/2006/relationships"><Relationship Id="nId" Type="http://schemas.openxmlformats.org/officeDocument/2006/relationships/numbering" Target="numbering.xml"/><Relationship Id="fId" Type="http://schemas.openxmlformats.org/wordprocessingml/2006/fontTable" Target="fontTable.xml"/><Relationship Id="dhId1" Type="http://schemas.openxmlformats.org/officeDocument/2006/relationships/hyperlink" TargetMode="External" Target="mailto:geso@cipprojects.dk"/><Relationship Id="dhId2" Type="http://schemas.openxmlformats.org/officeDocument/2006/relationships/hyperlink" TargetMode="External" Target="https://www.capricorniapumpedhydro.com.au"/><Relationship Id="dhId3" Type="http://schemas.openxmlformats.org/officeDocument/2006/relationships/hyperlink" TargetMode="External" Target="https://www.capricorniapumpedhydro.com.au/news"/><Relationship Id="dhId4" Type="http://schemas.openxmlformats.org/officeDocument/2006/relationships/hyperlink" TargetMode="External" Target="https://ceh.felix.net/panel"/><Relationship Id="dhId5" Type="http://schemas.openxmlformats.org/officeDocument/2006/relationships/hyperlink" TargetMode="External" Target="https://www.facebook.com/capricorniapumpedhydro"/><Relationship Id="dhId6" Type="http://schemas.openxmlformats.org/officeDocument/2006/relationships/hyperlink" TargetMode="External" Target="https://au.linkedin.com/company/capricornia-pumped-hydro"/><Relationship Id="dhId7" Type="http://schemas.openxmlformats.org/officeDocument/2006/relationships/hyperlink" TargetMode="External" Target="mailto:info@capricorniapumpedhydro.com.au"/><Relationship Id="dhId8" Type="http://schemas.openxmlformats.org/officeDocument/2006/relationships/hyperlink" TargetMode="External" Target="http://www.capricorniapumpedhydro.com.au"/><Relationship Id="dhId9" Type="http://schemas.openxmlformats.org/officeDocument/2006/relationships/hyperlink" TargetMode="External" Target="http://www.capricorniaenergyhub.com.au"/><Relationship Id="prId1" Type="http://schemas.openxmlformats.org/officeDocument/2006/relationships/image" Target="media/image1.png"/><Relationship Id="styleId" Type="http://schemas.openxmlformats.org/officeDocument/2006/relationships/styles" Target="styles.xml"/><Relationship Id="settingId" Type="http://schemas.openxmlformats.org/officeDocument/2006/relationships/settings" Target="settings.xml"/><Relationship Id="footnotesId" Type="http://schemas.openxmlformats.org/officeDocument/2006/relationships/footnotes" Target="footnotes.xml"/></Relationships>
</file>

<file path=docProps/app.xml><?xml version="1.0" encoding="utf-8"?>
<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xmlns="http://schemas.openxmlformats.org/officeDocument/2006/extended-properties"/>
</file>

<file path=docProps/core.xml><?xml version="1.0" encoding="utf-8"?>
<cp:coreProperties xmlns:dcterms="http://purl.org/dc/terms/" xmlns:xsi="http://www.w3.org/2001/XMLSchema-instance"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dc:title>þÿ</dc:title>
  <dcterms:created xsi:type="dcterms:W3CDTF">2026-07-28T01:50:57Z</dcterms:created>
  <dcterms:modified xsi:type="dcterms:W3CDTF">2026-07-28T01:50:57Z</dcterms:modified>
</cp:coreProperties>
</file>