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CF1E" w14:textId="742A2EF5" w:rsidR="00211B37" w:rsidRDefault="00000000">
      <w:pPr>
        <w:spacing w:before="3" w:after="1250" w:line="183" w:lineRule="exact"/>
        <w:jc w:val="center"/>
        <w:textAlignment w:val="baseline"/>
        <w:rPr>
          <w:rFonts w:eastAsia="Times New Roman"/>
          <w:color w:val="000000"/>
          <w:sz w:val="16"/>
        </w:rPr>
      </w:pPr>
      <w:r>
        <w:rPr>
          <w:rFonts w:eastAsia="Times New Roman"/>
          <w:color w:val="000000"/>
          <w:sz w:val="16"/>
        </w:rPr>
        <w:t xml:space="preserve">***** Approved </w:t>
      </w:r>
      <w:r w:rsidR="00DB7B73">
        <w:rPr>
          <w:rFonts w:eastAsia="Times New Roman"/>
          <w:color w:val="000000"/>
          <w:sz w:val="16"/>
        </w:rPr>
        <w:t>b</w:t>
      </w:r>
      <w:r>
        <w:rPr>
          <w:rFonts w:eastAsia="Times New Roman"/>
          <w:color w:val="000000"/>
          <w:sz w:val="16"/>
        </w:rPr>
        <w:t>y AIP Authority on Thu Mar 12 2026 11:51:57 GMT+1100 (AEDT) *****</w:t>
      </w:r>
    </w:p>
    <w:p w14:paraId="0787CF1F" w14:textId="77777777" w:rsidR="00211B37" w:rsidRDefault="00211B37">
      <w:pPr>
        <w:spacing w:before="3" w:after="1250" w:line="183" w:lineRule="exact"/>
        <w:sectPr w:rsidR="00211B37">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787CF20" w14:textId="77777777" w:rsidR="00211B37" w:rsidRDefault="00000000">
      <w:pPr>
        <w:spacing w:after="162"/>
        <w:ind w:left="3629" w:right="4025"/>
        <w:textAlignment w:val="baseline"/>
      </w:pPr>
      <w:r>
        <w:rPr>
          <w:noProof/>
        </w:rPr>
        <w:drawing>
          <wp:inline distT="0" distB="0" distL="0" distR="0" wp14:anchorId="0787CF5A" wp14:editId="0787CF5B">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787CF21" w14:textId="77777777" w:rsidR="00211B37" w:rsidRDefault="0000000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787CF22" w14:textId="77777777" w:rsidR="00211B37" w:rsidRDefault="00000000">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TSSNWK5A</w:t>
      </w:r>
    </w:p>
    <w:p w14:paraId="0787CF23" w14:textId="77777777" w:rsidR="00211B37" w:rsidRDefault="00000000">
      <w:pPr>
        <w:spacing w:before="474" w:after="84" w:line="393" w:lineRule="exact"/>
        <w:jc w:val="center"/>
        <w:textAlignment w:val="baseline"/>
        <w:rPr>
          <w:rFonts w:ascii="Arial" w:eastAsia="Arial" w:hAnsi="Arial"/>
          <w:color w:val="000000"/>
          <w:spacing w:val="7"/>
          <w:w w:val="95"/>
          <w:sz w:val="34"/>
        </w:rPr>
      </w:pPr>
      <w:r>
        <w:pict w14:anchorId="0787CF5C">
          <v:line id="_x0000_s2066" style="position:absolute;left:0;text-align:left;z-index:25165004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787CF24" w14:textId="77777777" w:rsidR="00211B37" w:rsidRDefault="00000000">
      <w:pPr>
        <w:spacing w:before="123" w:line="183" w:lineRule="exact"/>
        <w:ind w:left="288"/>
        <w:textAlignment w:val="baseline"/>
        <w:rPr>
          <w:rFonts w:ascii="Arial" w:eastAsia="Arial" w:hAnsi="Arial"/>
          <w:b/>
          <w:color w:val="000000"/>
          <w:spacing w:val="-1"/>
          <w:sz w:val="16"/>
        </w:rPr>
      </w:pPr>
      <w:r>
        <w:pict w14:anchorId="0787CF5D">
          <v:line id="_x0000_s2065" style="position:absolute;left:0;text-align:left;z-index:25165107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Valley of the Winds Project Trust</w:t>
      </w:r>
    </w:p>
    <w:p w14:paraId="0787CF25" w14:textId="77777777" w:rsidR="00211B37" w:rsidRDefault="0000000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787CF26" w14:textId="77777777" w:rsidR="00211B37" w:rsidRDefault="00000000">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Valley of the Winds</w:t>
      </w:r>
    </w:p>
    <w:p w14:paraId="0787CF27" w14:textId="77777777" w:rsidR="00211B37" w:rsidRDefault="00000000">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Coolah, NSW</w:t>
      </w:r>
    </w:p>
    <w:p w14:paraId="0787CF28" w14:textId="77777777" w:rsidR="00211B37" w:rsidRDefault="0000000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787CF29" w14:textId="77777777" w:rsidR="00211B37"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787CF2A" w14:textId="77777777" w:rsidR="00211B37" w:rsidRDefault="0000000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787CF2B" w14:textId="77777777" w:rsidR="00211B37" w:rsidRDefault="00000000">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ACEN Valley of the Winds Pty Ltd (ACEN Australia) is proposing to construct the approximate 900-megawatt wind project proposed south of the township of Coolah in the Warrumbungle Shire of NSW. The project site is located in the Central-West Orana Renewable Energy Zone (REZ), which is being managed by EnergyCo NSW on behalf of the NSW Government. ACEN Australia will engage multiple EPC Contractors to provide detailed engineering design, procurement and construction services for the delivery of 131 wind turbines proposed under the project's development consent and associated high voltage electrical infrastructure. Stage 1 – Early Works to include - Local roads upgrades and intersection construction - Site accommodation construction - Minor earthworks, minor tree clearing, minor access tracks, drainage, environmental sedimentation and erosion controls, site office establishment Stage 2 –Wind farm Construction to consist of the following activities - Civil Balance of Plant including civil design, access road construction and upgrades, turbine foundations, crane hardstand construction, drainage and erosion control measures - Electrical Balance of Plant including electrical design, supply and installation of reticulation cables, construction of substations, supply and installation of overhead transmission line (330kVA)- Turbine supply and install including turbine manufacture, turbine transport, installation, mechanical and electrical fit out Subject to achieving final project approvals, Contractors to be engaged in early design phase in late 2026 with notice to proceed expected in 2027. Site works expected to commence in mid 2027, continuing for a period of over four years</w:t>
      </w:r>
    </w:p>
    <w:p w14:paraId="0787CF2C" w14:textId="77777777" w:rsidR="00211B37" w:rsidRDefault="00000000">
      <w:pPr>
        <w:spacing w:before="135" w:after="392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2030</w:t>
      </w:r>
    </w:p>
    <w:p w14:paraId="0787CF2D" w14:textId="77777777" w:rsidR="00211B37" w:rsidRDefault="00211B37">
      <w:pPr>
        <w:spacing w:before="135" w:after="3928" w:line="181" w:lineRule="exact"/>
        <w:sectPr w:rsidR="00211B37">
          <w:type w:val="continuous"/>
          <w:pgSz w:w="11904" w:h="16843"/>
          <w:pgMar w:top="1040" w:right="847" w:bottom="867" w:left="557" w:header="720" w:footer="720" w:gutter="0"/>
          <w:cols w:space="720"/>
        </w:sectPr>
      </w:pPr>
    </w:p>
    <w:p w14:paraId="0787CF2E" w14:textId="77777777" w:rsidR="00211B37" w:rsidRDefault="00000000">
      <w:pPr>
        <w:spacing w:before="4" w:line="249" w:lineRule="exact"/>
        <w:textAlignment w:val="baseline"/>
        <w:rPr>
          <w:rFonts w:eastAsia="Times New Roman"/>
          <w:color w:val="000000"/>
          <w:spacing w:val="-2"/>
        </w:rPr>
      </w:pPr>
      <w:r>
        <w:rPr>
          <w:rFonts w:eastAsia="Times New Roman"/>
          <w:color w:val="000000"/>
          <w:spacing w:val="-2"/>
        </w:rPr>
        <w:t>Page 1 of 5</w:t>
      </w:r>
    </w:p>
    <w:p w14:paraId="0787CF2F" w14:textId="77777777" w:rsidR="00211B37" w:rsidRDefault="00211B37">
      <w:pPr>
        <w:sectPr w:rsidR="00211B37">
          <w:type w:val="continuous"/>
          <w:pgSz w:w="11904" w:h="16843"/>
          <w:pgMar w:top="1040" w:right="1042" w:bottom="867" w:left="9782" w:header="720" w:footer="720" w:gutter="0"/>
          <w:cols w:space="720"/>
        </w:sectPr>
      </w:pPr>
    </w:p>
    <w:p w14:paraId="0787CF30" w14:textId="77777777" w:rsidR="00211B37" w:rsidRDefault="00000000">
      <w:pPr>
        <w:textAlignment w:val="baseline"/>
        <w:rPr>
          <w:rFonts w:eastAsia="Times New Roman"/>
          <w:color w:val="000000"/>
          <w:sz w:val="24"/>
        </w:rPr>
      </w:pPr>
      <w:r>
        <w:lastRenderedPageBreak/>
        <w:pict w14:anchorId="0787CF5F">
          <v:shapetype id="_x0000_t202" coordsize="21600,21600" o:spt="202" path="m,l,21600r21600,l21600,xe">
            <v:stroke joinstyle="miter"/>
            <v:path gradientshapeok="t" o:connecttype="rect"/>
          </v:shapetype>
          <v:shape id="_x0000_s0" o:spid="_x0000_s2064" type="#_x0000_t202" style="position:absolute;margin-left:134.9pt;margin-top:52pt;width:311pt;height:50.7pt;z-index:-251663360;mso-wrap-distance-left:0;mso-wrap-distance-right:0;mso-position-horizontal-relative:page;mso-position-vertical-relative:page" filled="f" stroked="f">
            <v:textbox inset="0,0,0,0">
              <w:txbxContent>
                <w:p w14:paraId="0787CF71" w14:textId="7F62C16C" w:rsidR="00211B37" w:rsidRDefault="00000000">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xml:space="preserve">***** Approved </w:t>
                  </w:r>
                  <w:r w:rsidR="00DB7B73">
                    <w:rPr>
                      <w:rFonts w:eastAsia="Times New Roman"/>
                      <w:color w:val="000000"/>
                      <w:spacing w:val="-1"/>
                      <w:sz w:val="16"/>
                    </w:rPr>
                    <w:t>b</w:t>
                  </w:r>
                  <w:r>
                    <w:rPr>
                      <w:rFonts w:eastAsia="Times New Roman"/>
                      <w:color w:val="000000"/>
                      <w:spacing w:val="-1"/>
                      <w:sz w:val="16"/>
                    </w:rPr>
                    <w:t>y AIP Authority on Thu Mar 12 2026 11:51:57 GMT+1100 (AEDT) *****</w:t>
                  </w:r>
                </w:p>
              </w:txbxContent>
            </v:textbox>
            <w10:wrap type="square" anchorx="page" anchory="page"/>
          </v:shape>
        </w:pict>
      </w:r>
      <w:r>
        <w:pict w14:anchorId="0787CF60">
          <v:shape id="_x0000_s2063" type="#_x0000_t202" style="position:absolute;margin-left:52.3pt;margin-top:102.7pt;width:448.35pt;height:54.3pt;z-index:-251662336;mso-wrap-distance-left:0;mso-wrap-distance-right:0;mso-position-horizontal-relative:page;mso-position-vertical-relative:page" filled="f" stroked="f">
            <v:textbox inset="0,0,0,0">
              <w:txbxContent>
                <w:p w14:paraId="0787CF72" w14:textId="77777777" w:rsidR="00211B37" w:rsidRDefault="00000000">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787CF73" w14:textId="77777777" w:rsidR="00211B37" w:rsidRDefault="00000000">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0787CF61">
          <v:shape id="_x0000_s2062" type="#_x0000_t202" style="position:absolute;margin-left:52.3pt;margin-top:157pt;width:139pt;height:55.15pt;z-index:-251661312;mso-wrap-distance-left:0;mso-wrap-distance-right:0;mso-position-horizontal-relative:page;mso-position-vertical-relative:page" filled="f" stroked="f">
            <v:textbox inset="0,0,0,0">
              <w:txbxContent>
                <w:p w14:paraId="0787CF74" w14:textId="77777777" w:rsidR="00211B37" w:rsidRDefault="00000000">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0787CF75" w14:textId="77777777" w:rsidR="00211B37" w:rsidRDefault="00000000">
                  <w:pPr>
                    <w:spacing w:before="221" w:line="216" w:lineRule="exact"/>
                    <w:jc w:val="both"/>
                    <w:textAlignment w:val="baseline"/>
                    <w:rPr>
                      <w:rFonts w:ascii="Arial" w:eastAsia="Arial" w:hAnsi="Arial"/>
                      <w:color w:val="000000"/>
                      <w:spacing w:val="-7"/>
                      <w:sz w:val="16"/>
                    </w:rPr>
                  </w:pPr>
                  <w:r>
                    <w:rPr>
                      <w:rFonts w:ascii="Arial" w:eastAsia="Arial" w:hAnsi="Arial"/>
                      <w:color w:val="000000"/>
                      <w:spacing w:val="-7"/>
                      <w:sz w:val="16"/>
                    </w:rPr>
                    <w:t xml:space="preserve">Wind Turbine Components (Incl blades, holddown bolts, cells, towers, generators) </w:t>
                  </w:r>
                </w:p>
              </w:txbxContent>
            </v:textbox>
            <w10:wrap type="square" anchorx="page" anchory="page"/>
          </v:shape>
        </w:pict>
      </w:r>
      <w:r>
        <w:pict w14:anchorId="0787CF62">
          <v:shape id="_x0000_s3" type="#_x0000_t202" style="position:absolute;margin-left:225.85pt;margin-top:157pt;width:69.1pt;height:16.05pt;z-index:-251660288;mso-wrap-distance-left:0;mso-wrap-distance-right:0;mso-position-horizontal-relative:page;mso-position-vertical-relative:page" filled="f" stroked="f">
            <v:textbox inset="0,0,0,0">
              <w:txbxContent>
                <w:p w14:paraId="0787CF76" w14:textId="77777777" w:rsidR="00211B37" w:rsidRDefault="00000000">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0787CF63">
          <v:shape id="_x0000_s2061" type="#_x0000_t202" style="position:absolute;margin-left:225.85pt;margin-top:173.05pt;width:69.1pt;height:13.35pt;z-index:-251659264;mso-wrap-distance-left:0;mso-wrap-distance-right:0;mso-position-horizontal-relative:page;mso-position-vertical-relative:page" filled="f" stroked="f">
            <v:textbox inset="0,0,0,0">
              <w:txbxContent>
                <w:p w14:paraId="0787CF77" w14:textId="77777777" w:rsidR="00211B37" w:rsidRDefault="00000000">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0787CF64">
          <v:shape id="_x0000_s2060" type="#_x0000_t202" style="position:absolute;margin-left:316.8pt;margin-top:157pt;width:65.05pt;height:33.05pt;z-index:-251658240;mso-wrap-distance-left:0;mso-wrap-distance-right:0;mso-position-horizontal-relative:page;mso-position-vertical-relative:page" filled="f" stroked="f">
            <v:textbox inset="0,0,0,0">
              <w:txbxContent>
                <w:p w14:paraId="0787CF78" w14:textId="77777777" w:rsidR="00211B37" w:rsidRDefault="00000000">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0787CF65">
          <v:shape id="_x0000_s2059" type="#_x0000_t202" style="position:absolute;margin-left:397.2pt;margin-top:157pt;width:103.45pt;height:33.05pt;z-index:-251657216;mso-wrap-distance-left:0;mso-wrap-distance-right:0;mso-position-horizontal-relative:page;mso-position-vertical-relative:page" filled="f" stroked="f">
            <v:textbox inset="0,0,0,0">
              <w:txbxContent>
                <w:p w14:paraId="0787CF79" w14:textId="77777777" w:rsidR="00211B37" w:rsidRDefault="00000000">
                  <w:pPr>
                    <w:spacing w:before="38" w:line="182"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0787CF7A" w14:textId="77777777" w:rsidR="00211B37" w:rsidRDefault="00000000">
                  <w:pPr>
                    <w:spacing w:before="1" w:line="213" w:lineRule="exact"/>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xbxContent>
            </v:textbox>
            <w10:wrap type="square" anchorx="page" anchory="page"/>
          </v:shape>
        </w:pict>
      </w:r>
      <w:r>
        <w:pict w14:anchorId="0787CF66">
          <v:shape id="_x0000_s2058" type="#_x0000_t202" style="position:absolute;margin-left:225.85pt;margin-top:190.05pt;width:274.8pt;height:22.1pt;z-index:-251656192;mso-wrap-distance-left:0;mso-wrap-distance-right:0;mso-position-horizontal-relative:page;mso-position-vertical-relative:page" filled="f" stroked="f">
            <v:textbox inset="0,0,0,0">
              <w:txbxContent>
                <w:p w14:paraId="0787CF7B" w14:textId="77777777" w:rsidR="00211B37" w:rsidRDefault="00000000">
                  <w:pPr>
                    <w:tabs>
                      <w:tab w:val="left" w:pos="2304"/>
                    </w:tabs>
                    <w:spacing w:before="140" w:after="110" w:line="182" w:lineRule="exact"/>
                    <w:ind w:left="504"/>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t>Yes</w:t>
                  </w:r>
                </w:p>
              </w:txbxContent>
            </v:textbox>
            <w10:wrap type="square" anchorx="page" anchory="page"/>
          </v:shape>
        </w:pict>
      </w:r>
      <w:r>
        <w:pict w14:anchorId="0787CF67">
          <v:shape id="_x0000_s2057" type="#_x0000_t202" style="position:absolute;margin-left:50.95pt;margin-top:212.15pt;width:306pt;height:553.25pt;z-index:-251655168;mso-wrap-distance-left:0;mso-wrap-distance-right:0;mso-position-horizontal-relative:page;mso-position-vertical-relative:page" filled="f" stroked="f">
            <v:textbox inset="0,0,0,0">
              <w:txbxContent>
                <w:p w14:paraId="0787CF7C"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Main Power Transformers</w:t>
                  </w:r>
                  <w:r>
                    <w:rPr>
                      <w:rFonts w:ascii="Arial" w:eastAsia="Arial" w:hAnsi="Arial"/>
                      <w:color w:val="000000"/>
                      <w:sz w:val="16"/>
                    </w:rPr>
                    <w:tab/>
                    <w:t>Yes</w:t>
                  </w:r>
                  <w:r>
                    <w:rPr>
                      <w:rFonts w:ascii="Arial" w:eastAsia="Arial" w:hAnsi="Arial"/>
                      <w:color w:val="000000"/>
                      <w:sz w:val="16"/>
                    </w:rPr>
                    <w:tab/>
                    <w:t>Yes</w:t>
                  </w:r>
                </w:p>
                <w:p w14:paraId="0787CF7D" w14:textId="77777777" w:rsidR="00211B37" w:rsidRDefault="00000000">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Electrical Cable</w:t>
                  </w:r>
                  <w:r>
                    <w:rPr>
                      <w:rFonts w:ascii="Arial" w:eastAsia="Arial" w:hAnsi="Arial"/>
                      <w:color w:val="000000"/>
                      <w:sz w:val="16"/>
                    </w:rPr>
                    <w:tab/>
                    <w:t>Yes</w:t>
                  </w:r>
                  <w:r>
                    <w:rPr>
                      <w:rFonts w:ascii="Arial" w:eastAsia="Arial" w:hAnsi="Arial"/>
                      <w:color w:val="000000"/>
                      <w:sz w:val="16"/>
                    </w:rPr>
                    <w:tab/>
                    <w:t>Yes</w:t>
                  </w:r>
                </w:p>
                <w:p w14:paraId="0787CF7E" w14:textId="77777777" w:rsidR="00211B37" w:rsidRDefault="00000000">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Electrical protection equipment</w:t>
                  </w:r>
                  <w:r>
                    <w:rPr>
                      <w:rFonts w:ascii="Arial" w:eastAsia="Arial" w:hAnsi="Arial"/>
                      <w:color w:val="000000"/>
                      <w:sz w:val="16"/>
                    </w:rPr>
                    <w:tab/>
                    <w:t>Yes</w:t>
                  </w:r>
                  <w:r>
                    <w:rPr>
                      <w:rFonts w:ascii="Arial" w:eastAsia="Arial" w:hAnsi="Arial"/>
                      <w:color w:val="000000"/>
                      <w:sz w:val="16"/>
                    </w:rPr>
                    <w:tab/>
                    <w:t>Yes</w:t>
                  </w:r>
                </w:p>
                <w:p w14:paraId="0787CF7F"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High voltage electrical switchgear</w:t>
                  </w:r>
                  <w:r>
                    <w:rPr>
                      <w:rFonts w:ascii="Arial" w:eastAsia="Arial" w:hAnsi="Arial"/>
                      <w:color w:val="000000"/>
                      <w:sz w:val="16"/>
                    </w:rPr>
                    <w:tab/>
                    <w:t>Yes</w:t>
                  </w:r>
                  <w:r>
                    <w:rPr>
                      <w:rFonts w:ascii="Arial" w:eastAsia="Arial" w:hAnsi="Arial"/>
                      <w:color w:val="000000"/>
                      <w:sz w:val="16"/>
                    </w:rPr>
                    <w:tab/>
                    <w:t>Yes</w:t>
                  </w:r>
                </w:p>
                <w:p w14:paraId="0787CF80" w14:textId="77777777" w:rsidR="00211B37" w:rsidRDefault="00000000">
                  <w:pPr>
                    <w:tabs>
                      <w:tab w:val="left" w:pos="4032"/>
                      <w:tab w:val="right" w:pos="6120"/>
                    </w:tabs>
                    <w:spacing w:before="51" w:line="221" w:lineRule="exact"/>
                    <w:textAlignment w:val="baseline"/>
                    <w:rPr>
                      <w:rFonts w:ascii="Arial" w:eastAsia="Arial" w:hAnsi="Arial"/>
                      <w:color w:val="000000"/>
                      <w:sz w:val="16"/>
                    </w:rPr>
                  </w:pPr>
                  <w:r>
                    <w:rPr>
                      <w:rFonts w:ascii="Arial" w:eastAsia="Arial" w:hAnsi="Arial"/>
                      <w:color w:val="000000"/>
                      <w:sz w:val="16"/>
                    </w:rPr>
                    <w:t>Civil construction works including access</w:t>
                  </w:r>
                  <w:r>
                    <w:rPr>
                      <w:rFonts w:ascii="Arial" w:eastAsia="Arial" w:hAnsi="Arial"/>
                      <w:color w:val="000000"/>
                      <w:sz w:val="16"/>
                    </w:rPr>
                    <w:tab/>
                    <w:t>Yes</w:t>
                  </w:r>
                  <w:r>
                    <w:rPr>
                      <w:rFonts w:ascii="Arial" w:eastAsia="Arial" w:hAnsi="Arial"/>
                      <w:color w:val="000000"/>
                      <w:sz w:val="16"/>
                    </w:rPr>
                    <w:tab/>
                    <w:t>No</w:t>
                  </w:r>
                </w:p>
                <w:p w14:paraId="0787CF81" w14:textId="77777777" w:rsidR="00211B37" w:rsidRDefault="00000000">
                  <w:pPr>
                    <w:spacing w:line="170" w:lineRule="exact"/>
                    <w:textAlignment w:val="baseline"/>
                    <w:rPr>
                      <w:rFonts w:ascii="Arial" w:eastAsia="Arial" w:hAnsi="Arial"/>
                      <w:color w:val="000000"/>
                      <w:spacing w:val="-6"/>
                      <w:sz w:val="16"/>
                    </w:rPr>
                  </w:pPr>
                  <w:r>
                    <w:rPr>
                      <w:rFonts w:ascii="Arial" w:eastAsia="Arial" w:hAnsi="Arial"/>
                      <w:color w:val="000000"/>
                      <w:spacing w:val="-6"/>
                      <w:sz w:val="16"/>
                    </w:rPr>
                    <w:t>roads</w:t>
                  </w:r>
                </w:p>
                <w:p w14:paraId="0787CF82"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Concrete batch and supply</w:t>
                  </w:r>
                  <w:r>
                    <w:rPr>
                      <w:rFonts w:ascii="Arial" w:eastAsia="Arial" w:hAnsi="Arial"/>
                      <w:color w:val="000000"/>
                      <w:sz w:val="16"/>
                    </w:rPr>
                    <w:tab/>
                    <w:t>Yes</w:t>
                  </w:r>
                  <w:r>
                    <w:rPr>
                      <w:rFonts w:ascii="Arial" w:eastAsia="Arial" w:hAnsi="Arial"/>
                      <w:color w:val="000000"/>
                      <w:sz w:val="16"/>
                    </w:rPr>
                    <w:tab/>
                    <w:t>No</w:t>
                  </w:r>
                </w:p>
                <w:p w14:paraId="0787CF83" w14:textId="77777777" w:rsidR="00211B37" w:rsidRDefault="00000000">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Fencing supply and install</w:t>
                  </w:r>
                  <w:r>
                    <w:rPr>
                      <w:rFonts w:ascii="Arial" w:eastAsia="Arial" w:hAnsi="Arial"/>
                      <w:color w:val="000000"/>
                      <w:sz w:val="16"/>
                    </w:rPr>
                    <w:tab/>
                    <w:t>Yes</w:t>
                  </w:r>
                  <w:r>
                    <w:rPr>
                      <w:rFonts w:ascii="Arial" w:eastAsia="Arial" w:hAnsi="Arial"/>
                      <w:color w:val="000000"/>
                      <w:sz w:val="16"/>
                    </w:rPr>
                    <w:tab/>
                    <w:t>No</w:t>
                  </w:r>
                </w:p>
                <w:p w14:paraId="0787CF84" w14:textId="77777777" w:rsidR="00211B37" w:rsidRDefault="00000000">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Temporary Accommodation Construction</w:t>
                  </w:r>
                  <w:r>
                    <w:rPr>
                      <w:rFonts w:ascii="Arial" w:eastAsia="Arial" w:hAnsi="Arial"/>
                      <w:color w:val="000000"/>
                      <w:sz w:val="16"/>
                    </w:rPr>
                    <w:tab/>
                    <w:t>Yes</w:t>
                  </w:r>
                  <w:r>
                    <w:rPr>
                      <w:rFonts w:ascii="Arial" w:eastAsia="Arial" w:hAnsi="Arial"/>
                      <w:color w:val="000000"/>
                      <w:sz w:val="16"/>
                    </w:rPr>
                    <w:tab/>
                    <w:t>Yes</w:t>
                  </w:r>
                </w:p>
                <w:p w14:paraId="0787CF85"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Engineering Design</w:t>
                  </w:r>
                  <w:r>
                    <w:rPr>
                      <w:rFonts w:ascii="Arial" w:eastAsia="Arial" w:hAnsi="Arial"/>
                      <w:color w:val="000000"/>
                      <w:sz w:val="16"/>
                    </w:rPr>
                    <w:tab/>
                    <w:t>Yes</w:t>
                  </w:r>
                  <w:r>
                    <w:rPr>
                      <w:rFonts w:ascii="Arial" w:eastAsia="Arial" w:hAnsi="Arial"/>
                      <w:color w:val="000000"/>
                      <w:sz w:val="16"/>
                    </w:rPr>
                    <w:tab/>
                    <w:t>Yes</w:t>
                  </w:r>
                </w:p>
                <w:p w14:paraId="0787CF86" w14:textId="77777777" w:rsidR="00211B37" w:rsidRDefault="00000000">
                  <w:pPr>
                    <w:tabs>
                      <w:tab w:val="left" w:pos="4032"/>
                      <w:tab w:val="right" w:pos="6120"/>
                    </w:tabs>
                    <w:spacing w:before="54" w:line="218" w:lineRule="exact"/>
                    <w:textAlignment w:val="baseline"/>
                    <w:rPr>
                      <w:rFonts w:ascii="Arial" w:eastAsia="Arial" w:hAnsi="Arial"/>
                      <w:color w:val="000000"/>
                      <w:sz w:val="16"/>
                    </w:rPr>
                  </w:pPr>
                  <w:r>
                    <w:rPr>
                      <w:rFonts w:ascii="Arial" w:eastAsia="Arial" w:hAnsi="Arial"/>
                      <w:color w:val="000000"/>
                      <w:sz w:val="16"/>
                    </w:rPr>
                    <w:t>Owner’s Engineer! Contract Management</w:t>
                  </w:r>
                  <w:r>
                    <w:rPr>
                      <w:rFonts w:ascii="Arial" w:eastAsia="Arial" w:hAnsi="Arial"/>
                      <w:color w:val="000000"/>
                      <w:sz w:val="16"/>
                    </w:rPr>
                    <w:tab/>
                    <w:t>Yes</w:t>
                  </w:r>
                  <w:r>
                    <w:rPr>
                      <w:rFonts w:ascii="Arial" w:eastAsia="Arial" w:hAnsi="Arial"/>
                      <w:color w:val="000000"/>
                      <w:sz w:val="16"/>
                    </w:rPr>
                    <w:tab/>
                    <w:t>Yes</w:t>
                  </w:r>
                </w:p>
                <w:p w14:paraId="0787CF87" w14:textId="77777777" w:rsidR="00211B37"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0787CF88"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Consultancy Services</w:t>
                  </w:r>
                  <w:r>
                    <w:rPr>
                      <w:rFonts w:ascii="Arial" w:eastAsia="Arial" w:hAnsi="Arial"/>
                      <w:color w:val="000000"/>
                      <w:sz w:val="16"/>
                    </w:rPr>
                    <w:tab/>
                    <w:t>Yes</w:t>
                  </w:r>
                  <w:r>
                    <w:rPr>
                      <w:rFonts w:ascii="Arial" w:eastAsia="Arial" w:hAnsi="Arial"/>
                      <w:color w:val="000000"/>
                      <w:sz w:val="16"/>
                    </w:rPr>
                    <w:tab/>
                    <w:t>Yes</w:t>
                  </w:r>
                </w:p>
                <w:p w14:paraId="0787CF89" w14:textId="77777777" w:rsidR="00211B37" w:rsidRDefault="00000000">
                  <w:pPr>
                    <w:tabs>
                      <w:tab w:val="left" w:pos="4032"/>
                      <w:tab w:val="right" w:pos="6120"/>
                    </w:tabs>
                    <w:spacing w:before="50" w:line="216" w:lineRule="exact"/>
                    <w:textAlignment w:val="baseline"/>
                    <w:rPr>
                      <w:rFonts w:ascii="Arial" w:eastAsia="Arial" w:hAnsi="Arial"/>
                      <w:color w:val="000000"/>
                      <w:sz w:val="16"/>
                    </w:rPr>
                  </w:pPr>
                  <w:r>
                    <w:rPr>
                      <w:rFonts w:ascii="Arial" w:eastAsia="Arial" w:hAnsi="Arial"/>
                      <w:color w:val="000000"/>
                      <w:sz w:val="16"/>
                    </w:rPr>
                    <w:t>Temporary Accommodation Operation</w:t>
                  </w:r>
                  <w:r>
                    <w:rPr>
                      <w:rFonts w:ascii="Arial" w:eastAsia="Arial" w:hAnsi="Arial"/>
                      <w:color w:val="000000"/>
                      <w:sz w:val="16"/>
                    </w:rPr>
                    <w:tab/>
                    <w:t>Yes</w:t>
                  </w:r>
                  <w:r>
                    <w:rPr>
                      <w:rFonts w:ascii="Arial" w:eastAsia="Arial" w:hAnsi="Arial"/>
                      <w:color w:val="000000"/>
                      <w:sz w:val="16"/>
                    </w:rPr>
                    <w:tab/>
                    <w:t>Yes</w:t>
                  </w:r>
                </w:p>
                <w:p w14:paraId="0787CF8A" w14:textId="77777777" w:rsidR="00211B37"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0787CF8B"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Reinforcement steel supply</w:t>
                  </w:r>
                  <w:r>
                    <w:rPr>
                      <w:rFonts w:ascii="Arial" w:eastAsia="Arial" w:hAnsi="Arial"/>
                      <w:color w:val="000000"/>
                      <w:sz w:val="16"/>
                    </w:rPr>
                    <w:tab/>
                    <w:t>Yes</w:t>
                  </w:r>
                  <w:r>
                    <w:rPr>
                      <w:rFonts w:ascii="Arial" w:eastAsia="Arial" w:hAnsi="Arial"/>
                      <w:color w:val="000000"/>
                      <w:sz w:val="16"/>
                    </w:rPr>
                    <w:tab/>
                    <w:t>Yes</w:t>
                  </w:r>
                </w:p>
                <w:p w14:paraId="0787CF8C"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Aggregate and hardstand supply</w:t>
                  </w:r>
                  <w:r>
                    <w:rPr>
                      <w:rFonts w:ascii="Arial" w:eastAsia="Arial" w:hAnsi="Arial"/>
                      <w:color w:val="000000"/>
                      <w:sz w:val="16"/>
                    </w:rPr>
                    <w:tab/>
                    <w:t>Yes</w:t>
                  </w:r>
                  <w:r>
                    <w:rPr>
                      <w:rFonts w:ascii="Arial" w:eastAsia="Arial" w:hAnsi="Arial"/>
                      <w:color w:val="000000"/>
                      <w:sz w:val="16"/>
                    </w:rPr>
                    <w:tab/>
                    <w:t>No</w:t>
                  </w:r>
                </w:p>
                <w:p w14:paraId="0787CF8D"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Operation and Maintenance Buildings</w:t>
                  </w:r>
                  <w:r>
                    <w:rPr>
                      <w:rFonts w:ascii="Arial" w:eastAsia="Arial" w:hAnsi="Arial"/>
                      <w:color w:val="000000"/>
                      <w:sz w:val="16"/>
                    </w:rPr>
                    <w:tab/>
                    <w:t>Yes</w:t>
                  </w:r>
                  <w:r>
                    <w:rPr>
                      <w:rFonts w:ascii="Arial" w:eastAsia="Arial" w:hAnsi="Arial"/>
                      <w:color w:val="000000"/>
                      <w:sz w:val="16"/>
                    </w:rPr>
                    <w:tab/>
                    <w:t>Yes</w:t>
                  </w:r>
                </w:p>
                <w:p w14:paraId="0787CF8E"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Mechanical and Electrical construction</w:t>
                  </w:r>
                  <w:r>
                    <w:rPr>
                      <w:rFonts w:ascii="Arial" w:eastAsia="Arial" w:hAnsi="Arial"/>
                      <w:color w:val="000000"/>
                      <w:sz w:val="16"/>
                    </w:rPr>
                    <w:tab/>
                    <w:t>Yes</w:t>
                  </w:r>
                  <w:r>
                    <w:rPr>
                      <w:rFonts w:ascii="Arial" w:eastAsia="Arial" w:hAnsi="Arial"/>
                      <w:color w:val="000000"/>
                      <w:sz w:val="16"/>
                    </w:rPr>
                    <w:tab/>
                    <w:t>Yes</w:t>
                  </w:r>
                </w:p>
                <w:p w14:paraId="0787CF8F" w14:textId="77777777" w:rsidR="00211B37" w:rsidRDefault="00000000">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Office Cleaning services</w:t>
                  </w:r>
                  <w:r>
                    <w:rPr>
                      <w:rFonts w:ascii="Arial" w:eastAsia="Arial" w:hAnsi="Arial"/>
                      <w:color w:val="000000"/>
                      <w:sz w:val="16"/>
                    </w:rPr>
                    <w:tab/>
                    <w:t>Yes</w:t>
                  </w:r>
                  <w:r>
                    <w:rPr>
                      <w:rFonts w:ascii="Arial" w:eastAsia="Arial" w:hAnsi="Arial"/>
                      <w:color w:val="000000"/>
                      <w:sz w:val="16"/>
                    </w:rPr>
                    <w:tab/>
                    <w:t>No</w:t>
                  </w:r>
                </w:p>
                <w:p w14:paraId="0787CF90" w14:textId="77777777" w:rsidR="00211B37" w:rsidRDefault="00000000">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Site security</w:t>
                  </w:r>
                  <w:r>
                    <w:rPr>
                      <w:rFonts w:ascii="Arial" w:eastAsia="Arial" w:hAnsi="Arial"/>
                      <w:color w:val="000000"/>
                      <w:sz w:val="16"/>
                    </w:rPr>
                    <w:tab/>
                    <w:t>Yes</w:t>
                  </w:r>
                  <w:r>
                    <w:rPr>
                      <w:rFonts w:ascii="Arial" w:eastAsia="Arial" w:hAnsi="Arial"/>
                      <w:color w:val="000000"/>
                      <w:sz w:val="16"/>
                    </w:rPr>
                    <w:tab/>
                    <w:t>No</w:t>
                  </w:r>
                </w:p>
                <w:p w14:paraId="0787CF91"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Heavy vehicle delivery logistics</w:t>
                  </w:r>
                  <w:r>
                    <w:rPr>
                      <w:rFonts w:ascii="Arial" w:eastAsia="Arial" w:hAnsi="Arial"/>
                      <w:color w:val="000000"/>
                      <w:sz w:val="16"/>
                    </w:rPr>
                    <w:tab/>
                    <w:t>Yes</w:t>
                  </w:r>
                  <w:r>
                    <w:rPr>
                      <w:rFonts w:ascii="Arial" w:eastAsia="Arial" w:hAnsi="Arial"/>
                      <w:color w:val="000000"/>
                      <w:sz w:val="16"/>
                    </w:rPr>
                    <w:tab/>
                    <w:t>Yes</w:t>
                  </w:r>
                </w:p>
                <w:p w14:paraId="0787CF92"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Cranes</w:t>
                  </w:r>
                  <w:r>
                    <w:rPr>
                      <w:rFonts w:ascii="Arial" w:eastAsia="Arial" w:hAnsi="Arial"/>
                      <w:color w:val="000000"/>
                      <w:sz w:val="16"/>
                    </w:rPr>
                    <w:tab/>
                    <w:t>Yes</w:t>
                  </w:r>
                  <w:r>
                    <w:rPr>
                      <w:rFonts w:ascii="Arial" w:eastAsia="Arial" w:hAnsi="Arial"/>
                      <w:color w:val="000000"/>
                      <w:sz w:val="16"/>
                    </w:rPr>
                    <w:tab/>
                    <w:t>Yes</w:t>
                  </w:r>
                </w:p>
                <w:p w14:paraId="0787CF93" w14:textId="77777777" w:rsidR="00211B37" w:rsidRDefault="00000000">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Traffic management services</w:t>
                  </w:r>
                  <w:r>
                    <w:rPr>
                      <w:rFonts w:ascii="Arial" w:eastAsia="Arial" w:hAnsi="Arial"/>
                      <w:color w:val="000000"/>
                      <w:sz w:val="16"/>
                    </w:rPr>
                    <w:tab/>
                    <w:t>Yes</w:t>
                  </w:r>
                  <w:r>
                    <w:rPr>
                      <w:rFonts w:ascii="Arial" w:eastAsia="Arial" w:hAnsi="Arial"/>
                      <w:color w:val="000000"/>
                      <w:sz w:val="16"/>
                    </w:rPr>
                    <w:tab/>
                    <w:t>Yes</w:t>
                  </w:r>
                </w:p>
                <w:p w14:paraId="0787CF94" w14:textId="77777777" w:rsidR="00211B37" w:rsidRDefault="00000000">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0787CF95" w14:textId="77777777" w:rsidR="00211B37" w:rsidRDefault="00000000">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0787CF96" w14:textId="77777777" w:rsidR="00211B37" w:rsidRDefault="00000000">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0787CF97" w14:textId="77777777" w:rsidR="00211B37" w:rsidRDefault="00000000">
                  <w:pPr>
                    <w:spacing w:before="159" w:after="458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0787CF68">
          <v:shape id="_x0000_s2056" type="#_x0000_t202" style="position:absolute;margin-left:487.8pt;margin-top:765.4pt;width:55.5pt;height:13.6pt;z-index:-251654144;mso-wrap-distance-left:0;mso-wrap-distance-right:0;mso-position-horizontal-relative:page;mso-position-vertical-relative:page" filled="f" stroked="f">
            <v:textbox inset="0,0,0,0">
              <w:txbxContent>
                <w:p w14:paraId="0787CF98" w14:textId="77777777" w:rsidR="00211B37" w:rsidRDefault="00000000">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0787CF31" w14:textId="77777777" w:rsidR="00211B37" w:rsidRDefault="00211B37">
      <w:pPr>
        <w:sectPr w:rsidR="00211B37">
          <w:pgSz w:w="11904" w:h="16843"/>
          <w:pgMar w:top="752" w:right="1038" w:bottom="890" w:left="1019" w:header="720" w:footer="720" w:gutter="0"/>
          <w:cols w:space="720"/>
        </w:sectPr>
      </w:pPr>
    </w:p>
    <w:p w14:paraId="0787CF32" w14:textId="76A7DCD5" w:rsidR="00211B37" w:rsidRDefault="00000000">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xml:space="preserve">***** Approved </w:t>
      </w:r>
      <w:r w:rsidR="00DB7B73">
        <w:rPr>
          <w:rFonts w:eastAsia="Times New Roman"/>
          <w:color w:val="000000"/>
          <w:spacing w:val="-1"/>
          <w:sz w:val="16"/>
        </w:rPr>
        <w:t>b</w:t>
      </w:r>
      <w:r>
        <w:rPr>
          <w:rFonts w:eastAsia="Times New Roman"/>
          <w:color w:val="000000"/>
          <w:spacing w:val="-1"/>
          <w:sz w:val="16"/>
        </w:rPr>
        <w:t>y AIP Authority on Thu Mar 12 2026 11:51:57 GMT+1100 (AEDT) *****</w:t>
      </w:r>
    </w:p>
    <w:p w14:paraId="0787CF33" w14:textId="77777777" w:rsidR="00211B37" w:rsidRDefault="00211B37">
      <w:pPr>
        <w:spacing w:before="3" w:after="818" w:line="183" w:lineRule="exact"/>
        <w:sectPr w:rsidR="00211B37">
          <w:pgSz w:w="11904" w:h="16843"/>
          <w:pgMar w:top="1040" w:right="2986" w:bottom="867" w:left="2698" w:header="720" w:footer="720" w:gutter="0"/>
          <w:cols w:space="720"/>
        </w:sectPr>
      </w:pPr>
    </w:p>
    <w:p w14:paraId="0787CF34" w14:textId="77777777" w:rsidR="00211B37" w:rsidRDefault="0000000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787CF35" w14:textId="77777777" w:rsidR="00211B37"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787CF36" w14:textId="77777777" w:rsidR="00211B37" w:rsidRDefault="0000000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Yeo</w:t>
      </w:r>
    </w:p>
    <w:p w14:paraId="0787CF37" w14:textId="77777777" w:rsidR="00211B37" w:rsidRDefault="0000000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Valley Of The Winds Project Manager</w:t>
      </w:r>
    </w:p>
    <w:p w14:paraId="0787CF38" w14:textId="77777777" w:rsidR="00211B37" w:rsidRDefault="00000000">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0427776873</w:t>
      </w:r>
    </w:p>
    <w:p w14:paraId="0787CF39" w14:textId="77777777" w:rsidR="00211B37" w:rsidRDefault="00000000">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info@valleyofthewinds.com.au</w:t>
        </w:r>
      </w:hyperlink>
      <w:r>
        <w:rPr>
          <w:rFonts w:ascii="Arial" w:eastAsia="Arial" w:hAnsi="Arial"/>
          <w:color w:val="000000"/>
          <w:sz w:val="16"/>
        </w:rPr>
        <w:t xml:space="preserve"> </w:t>
      </w:r>
    </w:p>
    <w:p w14:paraId="0787CF3A" w14:textId="77777777" w:rsidR="00211B37" w:rsidRDefault="0000000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https://acenrenewables.com.au/project/valley-of-the-winds/</w:t>
        </w:r>
      </w:hyperlink>
      <w:r>
        <w:rPr>
          <w:rFonts w:ascii="Arial" w:eastAsia="Arial" w:hAnsi="Arial"/>
          <w:color w:val="000000"/>
          <w:spacing w:val="-3"/>
          <w:sz w:val="16"/>
        </w:rPr>
        <w:t xml:space="preserve"> </w:t>
      </w:r>
    </w:p>
    <w:p w14:paraId="0787CF3B" w14:textId="77777777" w:rsidR="00211B37" w:rsidRDefault="00000000">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787CF3C" w14:textId="77777777" w:rsidR="00211B37" w:rsidRDefault="00000000">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0787CF3D" w14:textId="77777777" w:rsidR="00211B37" w:rsidRDefault="00000000">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787CF3E" w14:textId="77777777" w:rsidR="00211B37" w:rsidRDefault="00000000">
      <w:pPr>
        <w:spacing w:before="105"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 xml:space="preserve">Directly contact suppliers with information on project opportunities and bid processes </w:t>
      </w:r>
      <w:r>
        <w:rPr>
          <w:rFonts w:ascii="Arial" w:eastAsia="Arial" w:hAnsi="Arial"/>
          <w:color w:val="000000"/>
          <w:sz w:val="16"/>
        </w:rPr>
        <w:br/>
        <w:t>Community consultations on Available opportunities for local businesses</w:t>
      </w:r>
    </w:p>
    <w:p w14:paraId="0787CF3F" w14:textId="77777777" w:rsidR="00211B37" w:rsidRDefault="0000000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787CF40" w14:textId="77777777" w:rsidR="00211B37"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787CF41" w14:textId="77777777" w:rsidR="00211B37" w:rsidRDefault="00000000">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Transfer new product and process technology to suppliers </w:t>
      </w:r>
      <w:r>
        <w:rPr>
          <w:rFonts w:ascii="Arial" w:eastAsia="Arial" w:hAnsi="Arial"/>
          <w:color w:val="000000"/>
          <w:sz w:val="16"/>
        </w:rPr>
        <w:br/>
        <w:t>Encourage joint ventures and alliances between suppliers</w:t>
      </w:r>
    </w:p>
    <w:p w14:paraId="0787CF42" w14:textId="77777777" w:rsidR="00211B37" w:rsidRDefault="0000000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787CF43" w14:textId="77777777" w:rsidR="00211B37" w:rsidRDefault="00000000">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0787CF44" w14:textId="77777777" w:rsidR="00211B37"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0787CF45" w14:textId="77777777" w:rsidR="00211B37" w:rsidRDefault="00000000">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787CF46" w14:textId="77777777" w:rsidR="00211B37" w:rsidRDefault="00000000">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787CF47" w14:textId="77777777" w:rsidR="00211B37" w:rsidRDefault="00211B37">
      <w:pPr>
        <w:spacing w:before="101" w:after="4363" w:line="221" w:lineRule="exact"/>
        <w:sectPr w:rsidR="00211B37">
          <w:type w:val="continuous"/>
          <w:pgSz w:w="11904" w:h="16843"/>
          <w:pgMar w:top="1040" w:right="1498" w:bottom="867" w:left="1046" w:header="720" w:footer="720" w:gutter="0"/>
          <w:cols w:space="720"/>
        </w:sectPr>
      </w:pPr>
    </w:p>
    <w:p w14:paraId="0787CF48" w14:textId="77777777" w:rsidR="00211B37" w:rsidRDefault="00000000">
      <w:pPr>
        <w:spacing w:before="4" w:line="249" w:lineRule="exact"/>
        <w:textAlignment w:val="baseline"/>
        <w:rPr>
          <w:rFonts w:eastAsia="Times New Roman"/>
          <w:color w:val="000000"/>
          <w:spacing w:val="-2"/>
        </w:rPr>
      </w:pPr>
      <w:r>
        <w:rPr>
          <w:rFonts w:eastAsia="Times New Roman"/>
          <w:color w:val="000000"/>
          <w:spacing w:val="-2"/>
        </w:rPr>
        <w:t>Page 3 of 5</w:t>
      </w:r>
    </w:p>
    <w:p w14:paraId="0787CF49" w14:textId="77777777" w:rsidR="00211B37" w:rsidRDefault="00211B37">
      <w:pPr>
        <w:sectPr w:rsidR="00211B37">
          <w:type w:val="continuous"/>
          <w:pgSz w:w="11904" w:h="16843"/>
          <w:pgMar w:top="1040" w:right="1044" w:bottom="867" w:left="9780" w:header="720" w:footer="720" w:gutter="0"/>
          <w:cols w:space="720"/>
        </w:sectPr>
      </w:pPr>
    </w:p>
    <w:p w14:paraId="0787CF4A" w14:textId="77777777" w:rsidR="00211B37" w:rsidRDefault="00000000">
      <w:pPr>
        <w:textAlignment w:val="baseline"/>
        <w:rPr>
          <w:rFonts w:eastAsia="Times New Roman"/>
          <w:color w:val="000000"/>
          <w:sz w:val="24"/>
        </w:rPr>
      </w:pPr>
      <w:r>
        <w:lastRenderedPageBreak/>
        <w:pict w14:anchorId="0787CF69">
          <v:shape id="_x0000_s2055" type="#_x0000_t202" style="position:absolute;margin-left:56.05pt;margin-top:52pt;width:468pt;height:52.85pt;z-index:-251653120;mso-wrap-distance-left:0;mso-wrap-distance-right:0;mso-position-horizontal-relative:page;mso-position-vertical-relative:page" filled="f" stroked="f">
            <v:textbox inset="0,0,0,0">
              <w:txbxContent>
                <w:p w14:paraId="0787CF99" w14:textId="04612B03" w:rsidR="00211B37" w:rsidRDefault="00000000">
                  <w:pPr>
                    <w:spacing w:before="3" w:after="862" w:line="183" w:lineRule="exact"/>
                    <w:jc w:val="center"/>
                    <w:textAlignment w:val="baseline"/>
                    <w:rPr>
                      <w:rFonts w:eastAsia="Times New Roman"/>
                      <w:color w:val="000000"/>
                      <w:sz w:val="16"/>
                    </w:rPr>
                  </w:pPr>
                  <w:r>
                    <w:rPr>
                      <w:rFonts w:eastAsia="Times New Roman"/>
                      <w:color w:val="000000"/>
                      <w:sz w:val="16"/>
                    </w:rPr>
                    <w:t xml:space="preserve">***** Approved </w:t>
                  </w:r>
                  <w:r w:rsidR="00DB7B73">
                    <w:rPr>
                      <w:rFonts w:eastAsia="Times New Roman"/>
                      <w:color w:val="000000"/>
                      <w:sz w:val="16"/>
                    </w:rPr>
                    <w:t>by</w:t>
                  </w:r>
                  <w:r>
                    <w:rPr>
                      <w:rFonts w:eastAsia="Times New Roman"/>
                      <w:color w:val="000000"/>
                      <w:sz w:val="16"/>
                    </w:rPr>
                    <w:t xml:space="preserve"> AIP Authority on Thu Mar 12 2026 11:51:57 GMT+1100 (AEDT) *****</w:t>
                  </w:r>
                </w:p>
              </w:txbxContent>
            </v:textbox>
            <w10:wrap type="square" anchorx="page" anchory="page"/>
          </v:shape>
        </w:pict>
      </w:r>
      <w:r>
        <w:pict w14:anchorId="0787CF6A">
          <v:shape id="_x0000_s2054" type="#_x0000_t202" style="position:absolute;margin-left:43.9pt;margin-top:104.85pt;width:7in;height:43.05pt;z-index:-251652096;mso-wrap-distance-left:0;mso-wrap-distance-right:0;mso-position-horizontal-relative:page;mso-position-vertical-relative:page" filled="f" stroked="f">
            <v:textbox inset="0,0,0,0">
              <w:txbxContent>
                <w:p w14:paraId="0787CF9A" w14:textId="77777777" w:rsidR="00211B37"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0787CF6B">
          <v:shape id="_x0000_s2053" type="#_x0000_t202" style="position:absolute;margin-left:43.9pt;margin-top:147.9pt;width:7in;height:187.15pt;z-index:251649024;mso-wrap-distance-left:0;mso-wrap-distance-right:0;mso-position-horizontal-relative:page;mso-position-vertical-relative:page" filled="f" stroked="f">
            <v:textbox inset="0,0,0,0">
              <w:txbxContent>
                <w:p w14:paraId="0787CF9B" w14:textId="77777777" w:rsidR="00211B37" w:rsidRDefault="00000000">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The Trustee for Valley of the Winds Project Trust</w:t>
                  </w:r>
                </w:p>
                <w:p w14:paraId="0787CF9C" w14:textId="77777777" w:rsidR="00211B37" w:rsidRDefault="00000000">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787CF9D" w14:textId="77777777" w:rsidR="00211B37" w:rsidRDefault="00000000">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Valley of the Winds </w:t>
                  </w:r>
                  <w:r>
                    <w:rPr>
                      <w:rFonts w:ascii="Arial" w:eastAsia="Arial" w:hAnsi="Arial"/>
                      <w:color w:val="000000"/>
                      <w:sz w:val="16"/>
                    </w:rPr>
                    <w:br/>
                    <w:t xml:space="preserve">Location: Coolah, NSW </w:t>
                  </w:r>
                  <w:r>
                    <w:rPr>
                      <w:rFonts w:ascii="Arial" w:eastAsia="Arial" w:hAnsi="Arial"/>
                      <w:color w:val="000000"/>
                      <w:sz w:val="16"/>
                    </w:rPr>
                    <w:br/>
                    <w:t>Type: Electricity facility</w:t>
                  </w:r>
                </w:p>
                <w:p w14:paraId="0787CF9E" w14:textId="77777777" w:rsidR="00211B37" w:rsidRDefault="000000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787CF9F" w14:textId="77777777" w:rsidR="00211B37" w:rsidRDefault="0000000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787CF6C">
          <v:shape id="_x0000_s2052" type="#_x0000_t202" style="position:absolute;margin-left:52.3pt;margin-top:335.05pt;width:425.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52"/>
                    <w:gridCol w:w="1659"/>
                    <w:gridCol w:w="261"/>
                    <w:gridCol w:w="1673"/>
                    <w:gridCol w:w="2856"/>
                  </w:tblGrid>
                  <w:tr w:rsidR="00211B37" w14:paraId="0787CFA5" w14:textId="77777777">
                    <w:tblPrEx>
                      <w:tblCellMar>
                        <w:top w:w="0" w:type="dxa"/>
                        <w:bottom w:w="0" w:type="dxa"/>
                      </w:tblCellMar>
                    </w:tblPrEx>
                    <w:trPr>
                      <w:trHeight w:hRule="exact" w:val="629"/>
                    </w:trPr>
                    <w:tc>
                      <w:tcPr>
                        <w:tcW w:w="2052" w:type="dxa"/>
                        <w:vAlign w:val="center"/>
                      </w:tcPr>
                      <w:p w14:paraId="0787CFA0" w14:textId="77777777" w:rsidR="00211B37" w:rsidRDefault="00000000">
                        <w:pPr>
                          <w:spacing w:before="259" w:after="187" w:line="182" w:lineRule="exact"/>
                          <w:ind w:right="3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59" w:type="dxa"/>
                        <w:vAlign w:val="center"/>
                      </w:tcPr>
                      <w:p w14:paraId="0787CFA1" w14:textId="77777777" w:rsidR="00211B37" w:rsidRDefault="00000000">
                        <w:pPr>
                          <w:spacing w:before="100" w:after="86" w:line="221" w:lineRule="exact"/>
                          <w:ind w:left="32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0787CFA2" w14:textId="77777777" w:rsidR="00211B37" w:rsidRDefault="00000000">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0787CFA3" w14:textId="77777777" w:rsidR="00211B37" w:rsidRDefault="0000000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0787CFA4" w14:textId="77777777" w:rsidR="00211B37" w:rsidRDefault="00000000">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787CFC6" w14:textId="77777777" w:rsidR="00000000" w:rsidRDefault="00000000"/>
              </w:txbxContent>
            </v:textbox>
            <w10:wrap type="square" anchorx="page" anchory="page"/>
          </v:shape>
        </w:pict>
      </w:r>
      <w:r>
        <w:pict w14:anchorId="0787CF6D">
          <v:shape id="_x0000_s2051" type="#_x0000_t202" style="position:absolute;margin-left:52.3pt;margin-top:370.05pt;width:491pt;height:408.95pt;z-index:-251650048;mso-wrap-distance-left:0;mso-wrap-distance-right:0;mso-position-horizontal-relative:page;mso-position-vertical-relative:page" filled="f" stroked="f">
            <v:textbox inset="0,0,0,0">
              <w:txbxContent>
                <w:p w14:paraId="0787CFA6" w14:textId="77777777" w:rsidR="00211B37" w:rsidRDefault="00000000">
                  <w:pPr>
                    <w:tabs>
                      <w:tab w:val="left" w:pos="2952"/>
                      <w:tab w:val="left" w:pos="4680"/>
                    </w:tabs>
                    <w:spacing w:before="20" w:line="209" w:lineRule="exact"/>
                    <w:textAlignment w:val="baseline"/>
                    <w:rPr>
                      <w:rFonts w:ascii="Arial" w:eastAsia="Arial" w:hAnsi="Arial"/>
                      <w:color w:val="000000"/>
                      <w:sz w:val="16"/>
                    </w:rPr>
                  </w:pPr>
                  <w:r>
                    <w:rPr>
                      <w:rFonts w:ascii="Arial" w:eastAsia="Arial" w:hAnsi="Arial"/>
                      <w:color w:val="000000"/>
                      <w:sz w:val="16"/>
                    </w:rPr>
                    <w:t>Operation and Maintenance</w:t>
                  </w:r>
                  <w:r>
                    <w:rPr>
                      <w:rFonts w:ascii="Arial" w:eastAsia="Arial" w:hAnsi="Arial"/>
                      <w:color w:val="000000"/>
                      <w:sz w:val="16"/>
                    </w:rPr>
                    <w:tab/>
                    <w:t>Yes</w:t>
                  </w:r>
                  <w:r>
                    <w:rPr>
                      <w:rFonts w:ascii="Arial" w:eastAsia="Arial" w:hAnsi="Arial"/>
                      <w:color w:val="000000"/>
                      <w:sz w:val="16"/>
                    </w:rPr>
                    <w:tab/>
                    <w:t>Yes</w:t>
                  </w:r>
                </w:p>
                <w:p w14:paraId="0787CFA7" w14:textId="77777777" w:rsidR="00211B37"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0787CFA8" w14:textId="77777777" w:rsidR="00211B37" w:rsidRDefault="00000000">
                  <w:pPr>
                    <w:spacing w:before="355" w:line="185" w:lineRule="exact"/>
                    <w:textAlignment w:val="baseline"/>
                    <w:rPr>
                      <w:rFonts w:ascii="Arial" w:eastAsia="Arial" w:hAnsi="Arial"/>
                      <w:color w:val="000000"/>
                      <w:spacing w:val="-3"/>
                      <w:sz w:val="10"/>
                      <w:vertAlign w:val="superscript"/>
                    </w:rPr>
                  </w:pPr>
                  <w:r>
                    <w:rPr>
                      <w:rFonts w:ascii="Arial" w:eastAsia="Arial" w:hAnsi="Arial"/>
                      <w:color w:val="000000"/>
                      <w:spacing w:val="-3"/>
                      <w:sz w:val="10"/>
                      <w:vertAlign w:val="superscript"/>
                    </w:rPr>
                    <w:t>*</w:t>
                  </w:r>
                  <w:r>
                    <w:rPr>
                      <w:rFonts w:ascii="Arial" w:eastAsia="Arial" w:hAnsi="Arial"/>
                      <w:color w:val="000000"/>
                      <w:spacing w:val="-3"/>
                      <w:sz w:val="16"/>
                    </w:rPr>
                    <w:t>An Australian entity is an entity with an ABN or ACN</w:t>
                  </w:r>
                </w:p>
                <w:p w14:paraId="0787CFA9" w14:textId="77777777" w:rsidR="00211B37" w:rsidRDefault="00000000">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0787CFAA" w14:textId="77777777" w:rsidR="00211B37" w:rsidRDefault="00000000">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0787CFAB" w14:textId="77777777" w:rsidR="00211B37" w:rsidRDefault="00000000">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787CFAC" w14:textId="77777777" w:rsidR="00211B37"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787CFAD" w14:textId="77777777" w:rsidR="00211B37" w:rsidRDefault="00000000">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Yeo</w:t>
                  </w:r>
                </w:p>
                <w:p w14:paraId="0787CFAE" w14:textId="77777777" w:rsidR="00211B37" w:rsidRDefault="0000000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Valley Of The Winds Project Manager</w:t>
                  </w:r>
                </w:p>
                <w:p w14:paraId="0787CFAF" w14:textId="77777777" w:rsidR="00211B37" w:rsidRDefault="0000000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0427776873</w:t>
                  </w:r>
                </w:p>
                <w:p w14:paraId="0787CFB0" w14:textId="77777777" w:rsidR="00211B37" w:rsidRDefault="00000000">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info@valleyofthewinds.com.au</w:t>
                    </w:r>
                  </w:hyperlink>
                  <w:r>
                    <w:rPr>
                      <w:rFonts w:ascii="Arial" w:eastAsia="Arial" w:hAnsi="Arial"/>
                      <w:color w:val="000000"/>
                      <w:sz w:val="16"/>
                    </w:rPr>
                    <w:t xml:space="preserve"> </w:t>
                  </w:r>
                </w:p>
                <w:p w14:paraId="0787CFB1" w14:textId="77777777" w:rsidR="00211B37" w:rsidRDefault="00000000">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4">
                    <w:r>
                      <w:rPr>
                        <w:rFonts w:ascii="Arial" w:eastAsia="Arial" w:hAnsi="Arial"/>
                        <w:color w:val="0000FF"/>
                        <w:spacing w:val="-2"/>
                        <w:sz w:val="16"/>
                        <w:u w:val="single"/>
                      </w:rPr>
                      <w:t>https://acenrenewables.com.au/project/valley-of-the-winds/</w:t>
                    </w:r>
                  </w:hyperlink>
                  <w:r>
                    <w:rPr>
                      <w:rFonts w:ascii="Arial" w:eastAsia="Arial" w:hAnsi="Arial"/>
                      <w:color w:val="000000"/>
                      <w:spacing w:val="-2"/>
                      <w:sz w:val="16"/>
                    </w:rPr>
                    <w:t xml:space="preserve"> </w:t>
                  </w:r>
                </w:p>
                <w:p w14:paraId="0787CFB2" w14:textId="77777777" w:rsidR="00211B37" w:rsidRDefault="00000000">
                  <w:pPr>
                    <w:spacing w:before="95" w:line="221" w:lineRule="exact"/>
                    <w:ind w:right="1008"/>
                    <w:textAlignment w:val="baseline"/>
                    <w:rPr>
                      <w:rFonts w:ascii="Arial" w:eastAsia="Arial" w:hAnsi="Arial"/>
                      <w:color w:val="000000"/>
                      <w:sz w:val="16"/>
                    </w:rPr>
                  </w:pPr>
                  <w:r>
                    <w:rPr>
                      <w:rFonts w:ascii="Arial" w:eastAsia="Arial" w:hAnsi="Arial"/>
                      <w:color w:val="000000"/>
                      <w:sz w:val="16"/>
                    </w:rPr>
                    <w:t xml:space="preserve">Facility opportunities website: </w:t>
                  </w:r>
                  <w:hyperlink r:id="rId15">
                    <w:r>
                      <w:rPr>
                        <w:rFonts w:ascii="Arial" w:eastAsia="Arial" w:hAnsi="Arial"/>
                        <w:color w:val="0000FF"/>
                        <w:sz w:val="16"/>
                        <w:u w:val="single"/>
                      </w:rPr>
                      <w:t>https://acenrenewables.com.au/project/valley-of-the-winds/</w:t>
                    </w:r>
                  </w:hyperlink>
                  <w:r>
                    <w:rPr>
                      <w:rFonts w:ascii="Arial" w:eastAsia="Arial" w:hAnsi="Arial"/>
                      <w:color w:val="000000"/>
                      <w:sz w:val="16"/>
                    </w:rPr>
                    <w:t xml:space="preserve"> ACEN Australia will provide a link to any procurement website introduced by the Operations and Maintenance Contractor, on the project website.</w:t>
                  </w:r>
                </w:p>
                <w:p w14:paraId="0787CFB3" w14:textId="77777777" w:rsidR="00211B37" w:rsidRDefault="00000000">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787CFB4" w14:textId="77777777" w:rsidR="00211B37" w:rsidRDefault="000000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787CFB5" w14:textId="77777777" w:rsidR="00211B37" w:rsidRDefault="0000000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787CFB6" w14:textId="77777777" w:rsidR="00211B37" w:rsidRDefault="0000000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787CFB7" w14:textId="77777777" w:rsidR="00211B37"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787CFB8" w14:textId="77777777" w:rsidR="00211B37" w:rsidRDefault="00000000">
                  <w:pPr>
                    <w:spacing w:before="1671" w:after="5" w:line="249" w:lineRule="exact"/>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0787CF6E">
          <v:line id="_x0000_s2050" style="position:absolute;z-index:251652096;mso-position-horizontal-relative:page;mso-position-vertical-relative:page" from="43.9pt,148.55pt" to="538.15pt,148.55pt" strokeweight="1.2pt">
            <w10:wrap anchorx="page" anchory="page"/>
          </v:line>
        </w:pict>
      </w:r>
    </w:p>
    <w:p w14:paraId="0787CF4B" w14:textId="77777777" w:rsidR="00211B37" w:rsidRDefault="00211B37">
      <w:pPr>
        <w:sectPr w:rsidR="00211B37">
          <w:pgSz w:w="11904" w:h="16843"/>
          <w:pgMar w:top="752" w:right="946" w:bottom="890" w:left="878" w:header="720" w:footer="720" w:gutter="0"/>
          <w:cols w:space="720"/>
        </w:sectPr>
      </w:pPr>
    </w:p>
    <w:p w14:paraId="0787CF4C" w14:textId="6E28C996" w:rsidR="00211B37"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Approved </w:t>
      </w:r>
      <w:r w:rsidR="00DB7B73">
        <w:rPr>
          <w:rFonts w:eastAsia="Times New Roman"/>
          <w:color w:val="000000"/>
          <w:sz w:val="16"/>
        </w:rPr>
        <w:t>b</w:t>
      </w:r>
      <w:r>
        <w:rPr>
          <w:rFonts w:eastAsia="Times New Roman"/>
          <w:color w:val="000000"/>
          <w:sz w:val="16"/>
        </w:rPr>
        <w:t>y AIP Authority on Thu Mar 12 2026 11:51:57 GMT+1100 (AEDT) *****</w:t>
      </w:r>
    </w:p>
    <w:p w14:paraId="0787CF4D" w14:textId="77777777" w:rsidR="00211B37" w:rsidRDefault="00211B37">
      <w:pPr>
        <w:spacing w:before="3" w:after="818" w:line="183" w:lineRule="exact"/>
        <w:sectPr w:rsidR="00211B37">
          <w:pgSz w:w="11904" w:h="16843"/>
          <w:pgMar w:top="1040" w:right="1423" w:bottom="867" w:left="1121" w:header="720" w:footer="720" w:gutter="0"/>
          <w:cols w:space="720"/>
        </w:sectPr>
      </w:pPr>
    </w:p>
    <w:p w14:paraId="0787CF4E" w14:textId="77777777" w:rsidR="00211B37" w:rsidRDefault="00000000">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787CF4F" w14:textId="77777777" w:rsidR="00211B37"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787CF50" w14:textId="77777777" w:rsidR="00211B37" w:rsidRDefault="000000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0787CF51" w14:textId="77777777" w:rsidR="00211B37"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0787CF52" w14:textId="77777777" w:rsidR="00211B37"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0787CF53" w14:textId="77777777" w:rsidR="00211B37" w:rsidRDefault="0000000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787CF54" w14:textId="77777777" w:rsidR="00211B37" w:rsidRDefault="00000000">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0787CF55" w14:textId="77777777" w:rsidR="00211B37" w:rsidRDefault="0000000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0787CF56" w14:textId="77777777" w:rsidR="00211B37" w:rsidRDefault="00000000">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787CF57" w14:textId="77777777" w:rsidR="00211B37" w:rsidRDefault="00000000">
      <w:pPr>
        <w:spacing w:before="95" w:after="9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787CF58" w14:textId="77777777" w:rsidR="00211B37" w:rsidRDefault="00211B37">
      <w:pPr>
        <w:spacing w:before="95" w:after="9485" w:line="221" w:lineRule="exact"/>
        <w:sectPr w:rsidR="00211B37">
          <w:type w:val="continuous"/>
          <w:pgSz w:w="11904" w:h="16843"/>
          <w:pgMar w:top="1040" w:right="1505" w:bottom="867" w:left="1039" w:header="720" w:footer="720" w:gutter="0"/>
          <w:cols w:space="720"/>
        </w:sectPr>
      </w:pPr>
    </w:p>
    <w:p w14:paraId="0787CF59" w14:textId="77777777" w:rsidR="00211B37" w:rsidRDefault="00000000">
      <w:pPr>
        <w:spacing w:before="4" w:line="249" w:lineRule="exact"/>
        <w:textAlignment w:val="baseline"/>
        <w:rPr>
          <w:rFonts w:eastAsia="Times New Roman"/>
          <w:color w:val="000000"/>
          <w:spacing w:val="-1"/>
        </w:rPr>
      </w:pPr>
      <w:r>
        <w:rPr>
          <w:rFonts w:eastAsia="Times New Roman"/>
          <w:color w:val="000000"/>
          <w:spacing w:val="-1"/>
        </w:rPr>
        <w:t>Page 5 of 5</w:t>
      </w:r>
    </w:p>
    <w:sectPr w:rsidR="00211B37">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FB8F" w14:textId="77777777" w:rsidR="006F7888" w:rsidRDefault="006F7888">
      <w:r>
        <w:separator/>
      </w:r>
    </w:p>
  </w:endnote>
  <w:endnote w:type="continuationSeparator" w:id="0">
    <w:p w14:paraId="271E43FD" w14:textId="77777777" w:rsidR="006F7888" w:rsidRDefault="006F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A60D" w14:textId="5C401408" w:rsidR="00DB7B73" w:rsidRDefault="00DB7B73">
    <w:pPr>
      <w:pStyle w:val="Footer"/>
    </w:pPr>
    <w:r>
      <w:rPr>
        <w:noProof/>
      </w:rPr>
      <mc:AlternateContent>
        <mc:Choice Requires="wps">
          <w:drawing>
            <wp:anchor distT="0" distB="0" distL="0" distR="0" simplePos="0" relativeHeight="251662336" behindDoc="0" locked="0" layoutInCell="1" allowOverlap="1" wp14:anchorId="214D5B63" wp14:editId="6053117B">
              <wp:simplePos x="635" y="635"/>
              <wp:positionH relativeFrom="page">
                <wp:align>center</wp:align>
              </wp:positionH>
              <wp:positionV relativeFrom="page">
                <wp:align>bottom</wp:align>
              </wp:positionV>
              <wp:extent cx="622300" cy="376555"/>
              <wp:effectExtent l="0" t="0" r="6350" b="0"/>
              <wp:wrapNone/>
              <wp:docPr id="4423885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868420" w14:textId="78878A07" w:rsidR="00DB7B73" w:rsidRPr="00DB7B73" w:rsidRDefault="00DB7B73" w:rsidP="00DB7B73">
                          <w:pPr>
                            <w:rPr>
                              <w:rFonts w:ascii="Aptos" w:eastAsia="Aptos" w:hAnsi="Aptos" w:cs="Aptos"/>
                              <w:noProof/>
                              <w:color w:val="C00000"/>
                              <w:sz w:val="24"/>
                              <w:szCs w:val="24"/>
                            </w:rPr>
                          </w:pPr>
                          <w:r w:rsidRPr="00DB7B7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D5B63"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9868420" w14:textId="78878A07" w:rsidR="00DB7B73" w:rsidRPr="00DB7B73" w:rsidRDefault="00DB7B73" w:rsidP="00DB7B73">
                    <w:pPr>
                      <w:rPr>
                        <w:rFonts w:ascii="Aptos" w:eastAsia="Aptos" w:hAnsi="Aptos" w:cs="Aptos"/>
                        <w:noProof/>
                        <w:color w:val="C00000"/>
                        <w:sz w:val="24"/>
                        <w:szCs w:val="24"/>
                      </w:rPr>
                    </w:pPr>
                    <w:r w:rsidRPr="00DB7B7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95DE" w14:textId="11647853" w:rsidR="00DB7B73" w:rsidRDefault="00DB7B73">
    <w:pPr>
      <w:pStyle w:val="Footer"/>
    </w:pPr>
    <w:r>
      <w:rPr>
        <w:noProof/>
      </w:rPr>
      <mc:AlternateContent>
        <mc:Choice Requires="wps">
          <w:drawing>
            <wp:anchor distT="0" distB="0" distL="0" distR="0" simplePos="0" relativeHeight="251661312" behindDoc="0" locked="0" layoutInCell="1" allowOverlap="1" wp14:anchorId="5668BDA6" wp14:editId="46FAE014">
              <wp:simplePos x="635" y="635"/>
              <wp:positionH relativeFrom="page">
                <wp:align>center</wp:align>
              </wp:positionH>
              <wp:positionV relativeFrom="page">
                <wp:align>bottom</wp:align>
              </wp:positionV>
              <wp:extent cx="622300" cy="376555"/>
              <wp:effectExtent l="0" t="0" r="6350" b="0"/>
              <wp:wrapNone/>
              <wp:docPr id="109268158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8E2338" w14:textId="5EE9FB1A" w:rsidR="00DB7B73" w:rsidRPr="00DB7B73" w:rsidRDefault="00DB7B73" w:rsidP="00DB7B73">
                          <w:pPr>
                            <w:rPr>
                              <w:rFonts w:ascii="Aptos" w:eastAsia="Aptos" w:hAnsi="Aptos" w:cs="Aptos"/>
                              <w:noProof/>
                              <w:color w:val="C00000"/>
                              <w:sz w:val="24"/>
                              <w:szCs w:val="24"/>
                            </w:rPr>
                          </w:pPr>
                          <w:r w:rsidRPr="00DB7B7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68BDA6"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38E2338" w14:textId="5EE9FB1A" w:rsidR="00DB7B73" w:rsidRPr="00DB7B73" w:rsidRDefault="00DB7B73" w:rsidP="00DB7B73">
                    <w:pPr>
                      <w:rPr>
                        <w:rFonts w:ascii="Aptos" w:eastAsia="Aptos" w:hAnsi="Aptos" w:cs="Aptos"/>
                        <w:noProof/>
                        <w:color w:val="C00000"/>
                        <w:sz w:val="24"/>
                        <w:szCs w:val="24"/>
                      </w:rPr>
                    </w:pPr>
                    <w:r w:rsidRPr="00DB7B7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DB34" w14:textId="77777777" w:rsidR="006F7888" w:rsidRDefault="006F7888"/>
  </w:footnote>
  <w:footnote w:type="continuationSeparator" w:id="0">
    <w:p w14:paraId="24E946D0" w14:textId="77777777" w:rsidR="006F7888" w:rsidRDefault="006F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D497" w14:textId="219976F1" w:rsidR="00DB7B73" w:rsidRDefault="00DB7B73">
    <w:pPr>
      <w:pStyle w:val="Header"/>
    </w:pPr>
    <w:r>
      <w:rPr>
        <w:noProof/>
      </w:rPr>
      <mc:AlternateContent>
        <mc:Choice Requires="wps">
          <w:drawing>
            <wp:anchor distT="0" distB="0" distL="0" distR="0" simplePos="0" relativeHeight="251659264" behindDoc="0" locked="0" layoutInCell="1" allowOverlap="1" wp14:anchorId="1774C176" wp14:editId="5FA2EA93">
              <wp:simplePos x="635" y="635"/>
              <wp:positionH relativeFrom="page">
                <wp:align>center</wp:align>
              </wp:positionH>
              <wp:positionV relativeFrom="page">
                <wp:align>top</wp:align>
              </wp:positionV>
              <wp:extent cx="622300" cy="376555"/>
              <wp:effectExtent l="0" t="0" r="6350" b="4445"/>
              <wp:wrapNone/>
              <wp:docPr id="10807804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4C30B1" w14:textId="23F4D90F" w:rsidR="00DB7B73" w:rsidRPr="00DB7B73" w:rsidRDefault="00DB7B73" w:rsidP="00DB7B73">
                          <w:pPr>
                            <w:rPr>
                              <w:rFonts w:ascii="Aptos" w:eastAsia="Aptos" w:hAnsi="Aptos" w:cs="Aptos"/>
                              <w:noProof/>
                              <w:color w:val="C00000"/>
                              <w:sz w:val="24"/>
                              <w:szCs w:val="24"/>
                            </w:rPr>
                          </w:pPr>
                          <w:r w:rsidRPr="00DB7B7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74C17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64C30B1" w14:textId="23F4D90F" w:rsidR="00DB7B73" w:rsidRPr="00DB7B73" w:rsidRDefault="00DB7B73" w:rsidP="00DB7B73">
                    <w:pPr>
                      <w:rPr>
                        <w:rFonts w:ascii="Aptos" w:eastAsia="Aptos" w:hAnsi="Aptos" w:cs="Aptos"/>
                        <w:noProof/>
                        <w:color w:val="C00000"/>
                        <w:sz w:val="24"/>
                        <w:szCs w:val="24"/>
                      </w:rPr>
                    </w:pPr>
                    <w:r w:rsidRPr="00DB7B7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DA3B" w14:textId="77FC08C7" w:rsidR="00DB7B73" w:rsidRDefault="00DB7B73">
    <w:pPr>
      <w:pStyle w:val="Header"/>
    </w:pPr>
    <w:r>
      <w:rPr>
        <w:noProof/>
      </w:rPr>
      <mc:AlternateContent>
        <mc:Choice Requires="wps">
          <w:drawing>
            <wp:anchor distT="0" distB="0" distL="0" distR="0" simplePos="0" relativeHeight="251658240" behindDoc="0" locked="0" layoutInCell="1" allowOverlap="1" wp14:anchorId="1AE9C4C3" wp14:editId="4169F7C5">
              <wp:simplePos x="635" y="635"/>
              <wp:positionH relativeFrom="page">
                <wp:align>center</wp:align>
              </wp:positionH>
              <wp:positionV relativeFrom="page">
                <wp:align>top</wp:align>
              </wp:positionV>
              <wp:extent cx="622300" cy="376555"/>
              <wp:effectExtent l="0" t="0" r="6350" b="4445"/>
              <wp:wrapNone/>
              <wp:docPr id="2007875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F503DC" w14:textId="26A1EAF0" w:rsidR="00DB7B73" w:rsidRPr="00DB7B73" w:rsidRDefault="00DB7B73" w:rsidP="00DB7B73">
                          <w:pPr>
                            <w:rPr>
                              <w:rFonts w:ascii="Aptos" w:eastAsia="Aptos" w:hAnsi="Aptos" w:cs="Aptos"/>
                              <w:noProof/>
                              <w:color w:val="C00000"/>
                              <w:sz w:val="24"/>
                              <w:szCs w:val="24"/>
                            </w:rPr>
                          </w:pPr>
                          <w:r w:rsidRPr="00DB7B7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9C4C3"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4F503DC" w14:textId="26A1EAF0" w:rsidR="00DB7B73" w:rsidRPr="00DB7B73" w:rsidRDefault="00DB7B73" w:rsidP="00DB7B73">
                    <w:pPr>
                      <w:rPr>
                        <w:rFonts w:ascii="Aptos" w:eastAsia="Aptos" w:hAnsi="Aptos" w:cs="Aptos"/>
                        <w:noProof/>
                        <w:color w:val="C00000"/>
                        <w:sz w:val="24"/>
                        <w:szCs w:val="24"/>
                      </w:rPr>
                    </w:pPr>
                    <w:r w:rsidRPr="00DB7B7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37"/>
    <w:rsid w:val="00211B37"/>
    <w:rsid w:val="006F7888"/>
    <w:rsid w:val="00DB7B73"/>
    <w:rsid w:val="00F84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0787CF1E"/>
  <w15:docId w15:val="{EA0A7FB0-D775-49D6-8A39-027C3E12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B73"/>
    <w:pPr>
      <w:tabs>
        <w:tab w:val="center" w:pos="4513"/>
        <w:tab w:val="right" w:pos="9026"/>
      </w:tabs>
    </w:pPr>
  </w:style>
  <w:style w:type="character" w:customStyle="1" w:styleId="HeaderChar">
    <w:name w:val="Header Char"/>
    <w:basedOn w:val="DefaultParagraphFont"/>
    <w:link w:val="Header"/>
    <w:uiPriority w:val="99"/>
    <w:rsid w:val="00DB7B73"/>
  </w:style>
  <w:style w:type="paragraph" w:styleId="Footer">
    <w:name w:val="footer"/>
    <w:basedOn w:val="Normal"/>
    <w:link w:val="FooterChar"/>
    <w:uiPriority w:val="99"/>
    <w:unhideWhenUsed/>
    <w:rsid w:val="00DB7B73"/>
    <w:pPr>
      <w:tabs>
        <w:tab w:val="center" w:pos="4513"/>
        <w:tab w:val="right" w:pos="9026"/>
      </w:tabs>
    </w:pPr>
  </w:style>
  <w:style w:type="character" w:customStyle="1" w:styleId="FooterChar">
    <w:name w:val="Footer Char"/>
    <w:basedOn w:val="DefaultParagraphFont"/>
    <w:link w:val="Footer"/>
    <w:uiPriority w:val="99"/>
    <w:rsid w:val="00DB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valleyofthewinds.com.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acenrenewables.com.au/project/valley-of-the-winds/"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info@valleyofthewinds.com.au" TargetMode="External"/><Relationship Id="rId5" Type="http://schemas.openxmlformats.org/officeDocument/2006/relationships/endnotes" Target="endnotes.xml"/><Relationship Id="rId15" Type="http://schemas.openxmlformats.org/officeDocument/2006/relationships/hyperlink" Target="https://acenrenewables.com.au/project/valley-of-the-winds/"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cenrenewables.com.au/project/valley-of-the-w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666</Words>
  <Characters>4228</Characters>
  <Application>Microsoft Office Word</Application>
  <DocSecurity>0</DocSecurity>
  <Lines>84</Lines>
  <Paragraphs>56</Paragraphs>
  <ScaleCrop>false</ScaleCrop>
  <Company>Department of Industry, Science, and Resources</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2026-04-13T22:46:00Z</dcterms:created>
  <dcterms:modified xsi:type="dcterms:W3CDTF">2026-04-13T22:47:00Z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77adbdeb,406b66c9,6cc58658</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4120ff73,1a5e501d,e145cf3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