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CB751" w14:textId="77777777" w:rsidR="0001349F" w:rsidRDefault="0024797B">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Apr 17</w:t>
      </w:r>
      <w:proofErr w:type="gramStart"/>
      <w:r>
        <w:rPr>
          <w:rFonts w:eastAsia="Times New Roman"/>
          <w:color w:val="000000"/>
          <w:sz w:val="16"/>
        </w:rPr>
        <w:t xml:space="preserve"> 2026</w:t>
      </w:r>
      <w:proofErr w:type="gramEnd"/>
      <w:r>
        <w:rPr>
          <w:rFonts w:eastAsia="Times New Roman"/>
          <w:color w:val="000000"/>
          <w:sz w:val="16"/>
        </w:rPr>
        <w:t xml:space="preserve"> 13:51:57 GMT+1000 (</w:t>
      </w:r>
      <w:proofErr w:type="gramStart"/>
      <w:r>
        <w:rPr>
          <w:rFonts w:eastAsia="Times New Roman"/>
          <w:color w:val="000000"/>
          <w:sz w:val="16"/>
        </w:rPr>
        <w:t>AEST) *</w:t>
      </w:r>
      <w:proofErr w:type="gramEnd"/>
      <w:r>
        <w:rPr>
          <w:rFonts w:eastAsia="Times New Roman"/>
          <w:color w:val="000000"/>
          <w:sz w:val="16"/>
        </w:rPr>
        <w:t>****</w:t>
      </w:r>
    </w:p>
    <w:p w14:paraId="54ACB752" w14:textId="77777777" w:rsidR="0001349F" w:rsidRDefault="0001349F">
      <w:pPr>
        <w:spacing w:before="3" w:after="1250" w:line="183" w:lineRule="exact"/>
        <w:sectPr w:rsidR="0001349F">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54ACB753" w14:textId="77777777" w:rsidR="0001349F" w:rsidRDefault="0024797B">
      <w:pPr>
        <w:spacing w:after="162"/>
        <w:ind w:left="3629" w:right="4025"/>
        <w:textAlignment w:val="baseline"/>
      </w:pPr>
      <w:r>
        <w:rPr>
          <w:noProof/>
        </w:rPr>
        <w:drawing>
          <wp:inline distT="0" distB="0" distL="0" distR="0" wp14:anchorId="54ACB7AB" wp14:editId="54ACB7AC">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54ACB754" w14:textId="77777777" w:rsidR="0001349F" w:rsidRDefault="0024797B">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4ACB755" w14:textId="77777777" w:rsidR="0001349F" w:rsidRDefault="0024797B">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54ACB756" w14:textId="77777777" w:rsidR="0001349F" w:rsidRDefault="003067D1">
      <w:pPr>
        <w:spacing w:before="474" w:after="84" w:line="393" w:lineRule="exact"/>
        <w:jc w:val="center"/>
        <w:textAlignment w:val="baseline"/>
        <w:rPr>
          <w:rFonts w:ascii="Arial" w:eastAsia="Arial" w:hAnsi="Arial"/>
          <w:color w:val="000000"/>
          <w:spacing w:val="7"/>
          <w:w w:val="95"/>
          <w:sz w:val="34"/>
        </w:rPr>
      </w:pPr>
      <w:r>
        <w:pict w14:anchorId="54ACB7AD">
          <v:line id="_x0000_s1027" style="position:absolute;left:0;text-align:left;z-index:251657216;mso-position-horizontal-relative:page;mso-position-vertical-relative:page" from="27.85pt,212.65pt" to="552.9pt,212.65pt" strokecolor="#347c87" strokeweight="3.35pt">
            <w10:wrap anchorx="page" anchory="page"/>
          </v:line>
        </w:pict>
      </w:r>
      <w:r w:rsidR="0024797B">
        <w:rPr>
          <w:rFonts w:ascii="Arial" w:eastAsia="Arial" w:hAnsi="Arial"/>
          <w:color w:val="000000"/>
          <w:spacing w:val="7"/>
          <w:w w:val="95"/>
          <w:sz w:val="34"/>
        </w:rPr>
        <w:t>Australian Industry Participation Plan Summary - Project Phase</w:t>
      </w:r>
    </w:p>
    <w:p w14:paraId="54ACB757" w14:textId="77777777" w:rsidR="0001349F" w:rsidRDefault="003067D1">
      <w:pPr>
        <w:spacing w:before="123" w:line="183" w:lineRule="exact"/>
        <w:ind w:left="288"/>
        <w:textAlignment w:val="baseline"/>
        <w:rPr>
          <w:rFonts w:ascii="Arial" w:eastAsia="Arial" w:hAnsi="Arial"/>
          <w:b/>
          <w:color w:val="000000"/>
          <w:sz w:val="16"/>
        </w:rPr>
      </w:pPr>
      <w:r>
        <w:pict w14:anchorId="54ACB7AE">
          <v:line id="_x0000_s1026" style="position:absolute;left:0;text-align:left;z-index:251658240;mso-position-horizontal-relative:page;mso-position-vertical-relative:page" from="43.9pt,259.45pt" to="538.15pt,259.45pt" strokeweight="1.2pt">
            <w10:wrap anchorx="page" anchory="page"/>
          </v:line>
        </w:pict>
      </w:r>
      <w:r w:rsidR="0024797B">
        <w:rPr>
          <w:rFonts w:ascii="Arial" w:eastAsia="Arial" w:hAnsi="Arial"/>
          <w:b/>
          <w:color w:val="000000"/>
          <w:sz w:val="16"/>
        </w:rPr>
        <w:t xml:space="preserve">Nominated project proponent: </w:t>
      </w:r>
      <w:r w:rsidR="0024797B">
        <w:rPr>
          <w:rFonts w:ascii="Arial" w:eastAsia="Arial" w:hAnsi="Arial"/>
          <w:color w:val="000000"/>
          <w:sz w:val="16"/>
        </w:rPr>
        <w:t>HYDRO-ELECTRIC CORPORATION</w:t>
      </w:r>
    </w:p>
    <w:p w14:paraId="54ACB758" w14:textId="77777777" w:rsidR="0001349F" w:rsidRDefault="0024797B">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54ACB759" w14:textId="77777777" w:rsidR="0001349F" w:rsidRDefault="0024797B">
      <w:pPr>
        <w:spacing w:before="208" w:line="328" w:lineRule="exact"/>
        <w:ind w:left="504"/>
        <w:textAlignment w:val="baseline"/>
        <w:rPr>
          <w:rFonts w:ascii="Arial" w:eastAsia="Arial" w:hAnsi="Arial"/>
          <w:color w:val="000000"/>
          <w:sz w:val="16"/>
        </w:rPr>
      </w:pPr>
      <w:r>
        <w:rPr>
          <w:rFonts w:ascii="Arial" w:eastAsia="Arial" w:hAnsi="Arial"/>
          <w:color w:val="000000"/>
          <w:sz w:val="16"/>
        </w:rPr>
        <w:t xml:space="preserve">Name: </w:t>
      </w:r>
      <w:proofErr w:type="spellStart"/>
      <w:r>
        <w:rPr>
          <w:rFonts w:ascii="Arial" w:eastAsia="Arial" w:hAnsi="Arial"/>
          <w:color w:val="000000"/>
          <w:sz w:val="16"/>
        </w:rPr>
        <w:t>Tarraleah</w:t>
      </w:r>
      <w:proofErr w:type="spellEnd"/>
      <w:r>
        <w:rPr>
          <w:rFonts w:ascii="Arial" w:eastAsia="Arial" w:hAnsi="Arial"/>
          <w:color w:val="000000"/>
          <w:sz w:val="16"/>
        </w:rPr>
        <w:t xml:space="preserve"> Redevelopment </w:t>
      </w:r>
      <w:r>
        <w:rPr>
          <w:rFonts w:ascii="Arial" w:eastAsia="Arial" w:hAnsi="Arial"/>
          <w:color w:val="000000"/>
          <w:sz w:val="16"/>
        </w:rPr>
        <w:br/>
        <w:t xml:space="preserve">Location: </w:t>
      </w:r>
      <w:proofErr w:type="spellStart"/>
      <w:r>
        <w:rPr>
          <w:rFonts w:ascii="Arial" w:eastAsia="Arial" w:hAnsi="Arial"/>
          <w:color w:val="000000"/>
          <w:sz w:val="16"/>
        </w:rPr>
        <w:t>Tarraleah</w:t>
      </w:r>
      <w:proofErr w:type="spellEnd"/>
      <w:r>
        <w:rPr>
          <w:rFonts w:ascii="Arial" w:eastAsia="Arial" w:hAnsi="Arial"/>
          <w:color w:val="000000"/>
          <w:sz w:val="16"/>
        </w:rPr>
        <w:t xml:space="preserve">, Tasmania </w:t>
      </w:r>
      <w:r>
        <w:rPr>
          <w:rFonts w:ascii="Arial" w:eastAsia="Arial" w:hAnsi="Arial"/>
          <w:color w:val="000000"/>
          <w:sz w:val="16"/>
        </w:rPr>
        <w:br/>
        <w:t>Type: Electricity facility</w:t>
      </w:r>
    </w:p>
    <w:p w14:paraId="54ACB75A" w14:textId="77777777" w:rsidR="0001349F" w:rsidRDefault="0024797B">
      <w:pPr>
        <w:spacing w:before="19" w:line="322" w:lineRule="exact"/>
        <w:ind w:left="504"/>
        <w:textAlignment w:val="baseline"/>
        <w:rPr>
          <w:rFonts w:ascii="Arial" w:eastAsia="Arial" w:hAnsi="Arial"/>
          <w:color w:val="000000"/>
          <w:sz w:val="16"/>
        </w:rPr>
      </w:pPr>
      <w:r>
        <w:rPr>
          <w:rFonts w:ascii="Arial" w:eastAsia="Arial" w:hAnsi="Arial"/>
          <w:color w:val="000000"/>
          <w:sz w:val="16"/>
        </w:rPr>
        <w:t xml:space="preserve">Purpose: Upgrade existing facility </w:t>
      </w:r>
      <w:r>
        <w:rPr>
          <w:rFonts w:ascii="Arial" w:eastAsia="Arial" w:hAnsi="Arial"/>
          <w:color w:val="000000"/>
          <w:sz w:val="16"/>
        </w:rPr>
        <w:br/>
        <w:t>Capital expenditure: $ 1,960,000,000</w:t>
      </w:r>
    </w:p>
    <w:p w14:paraId="54ACB75B" w14:textId="77777777" w:rsidR="0001349F" w:rsidRDefault="0024797B">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w:t>
      </w:r>
      <w:proofErr w:type="spellStart"/>
      <w:r>
        <w:rPr>
          <w:rFonts w:ascii="Arial" w:eastAsia="Arial" w:hAnsi="Arial"/>
          <w:color w:val="000000"/>
          <w:spacing w:val="-4"/>
          <w:sz w:val="16"/>
        </w:rPr>
        <w:t>Tarraleah</w:t>
      </w:r>
      <w:proofErr w:type="spellEnd"/>
      <w:r>
        <w:rPr>
          <w:rFonts w:ascii="Arial" w:eastAsia="Arial" w:hAnsi="Arial"/>
          <w:color w:val="000000"/>
          <w:spacing w:val="-4"/>
          <w:sz w:val="16"/>
        </w:rPr>
        <w:t xml:space="preserve"> hydropower scheme has been generating clean energy for more than 85 years. It plays an important role in Tasmania's energy system, generating 7.3% of Tasmania's energy every year. Its ageing condition presents growing risks to reliability, operational performance and long-term resilience. It requires significant investment to facilitate continued safe and reliable operation. Hydro Tasmania is proposing a full redevelopment of the existing Scheme to deliver a modern, efficient and flexible generation asset capable of supporting Tasmania's future energy needs and providing </w:t>
      </w:r>
      <w:proofErr w:type="gramStart"/>
      <w:r>
        <w:rPr>
          <w:rFonts w:ascii="Arial" w:eastAsia="Arial" w:hAnsi="Arial"/>
          <w:color w:val="000000"/>
          <w:spacing w:val="-4"/>
          <w:sz w:val="16"/>
        </w:rPr>
        <w:t>the flexibility</w:t>
      </w:r>
      <w:proofErr w:type="gramEnd"/>
      <w:r>
        <w:rPr>
          <w:rFonts w:ascii="Arial" w:eastAsia="Arial" w:hAnsi="Arial"/>
          <w:color w:val="000000"/>
          <w:spacing w:val="-4"/>
          <w:sz w:val="16"/>
        </w:rPr>
        <w:t xml:space="preserve"> to adapt to changing national market conditions. A full redevelopment would replace ageing infrastructure with a new power station and </w:t>
      </w:r>
      <w:proofErr w:type="spellStart"/>
      <w:r>
        <w:rPr>
          <w:rFonts w:ascii="Arial" w:eastAsia="Arial" w:hAnsi="Arial"/>
          <w:color w:val="000000"/>
          <w:spacing w:val="-4"/>
          <w:sz w:val="16"/>
        </w:rPr>
        <w:t>pressurised</w:t>
      </w:r>
      <w:proofErr w:type="spellEnd"/>
      <w:r>
        <w:rPr>
          <w:rFonts w:ascii="Arial" w:eastAsia="Arial" w:hAnsi="Arial"/>
          <w:color w:val="000000"/>
          <w:spacing w:val="-4"/>
          <w:sz w:val="16"/>
        </w:rPr>
        <w:t xml:space="preserve"> water conveyance system. The conveyance would connect to a new water intake at Lake King William. There is also around 15 kms of new transmission line required. Works planned include: • Building a new, highly flexible power station, with more than double the existing generation capacity, to replace the existing station • Replacing the existing canals and penstocks with a new 4 km above ground pipeline and 11 km of tunnel to carry water from Lake King William direct to the new power station. • Completing a series of upgrade works at Lake King William, including an approach channel at Lake King William, a new intake tower and gate at the upstream portal of an already completed intake tunnel, and connecting the new water conveyance to the downstream portal of the already constructed intake tunnel. • Designing and constructing new transmission infrastructure • Retaining the historic power station in its original location. Hydro Tasmania is currently advancing the technical, commercial, environmental and social work required to support a Final Investment Decision. Procurement for the </w:t>
      </w:r>
      <w:proofErr w:type="spellStart"/>
      <w:r>
        <w:rPr>
          <w:rFonts w:ascii="Arial" w:eastAsia="Arial" w:hAnsi="Arial"/>
          <w:color w:val="000000"/>
          <w:spacing w:val="-4"/>
          <w:sz w:val="16"/>
        </w:rPr>
        <w:t>Tarraleah</w:t>
      </w:r>
      <w:proofErr w:type="spellEnd"/>
      <w:r>
        <w:rPr>
          <w:rFonts w:ascii="Arial" w:eastAsia="Arial" w:hAnsi="Arial"/>
          <w:color w:val="000000"/>
          <w:spacing w:val="-4"/>
          <w:sz w:val="16"/>
        </w:rPr>
        <w:t xml:space="preserve"> Redevelopment Project has commenced, with the release of Requests for Proposal to procure an EPC Contractor and E&amp;M supplier.</w:t>
      </w:r>
    </w:p>
    <w:p w14:paraId="54ACB75C" w14:textId="77777777" w:rsidR="0001349F" w:rsidRDefault="0024797B">
      <w:pPr>
        <w:spacing w:before="141" w:after="3486"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2034</w:t>
      </w:r>
    </w:p>
    <w:p w14:paraId="54ACB75D" w14:textId="77777777" w:rsidR="0001349F" w:rsidRDefault="0001349F">
      <w:pPr>
        <w:spacing w:before="141" w:after="3486" w:line="181" w:lineRule="exact"/>
        <w:sectPr w:rsidR="0001349F">
          <w:type w:val="continuous"/>
          <w:pgSz w:w="11904" w:h="16843"/>
          <w:pgMar w:top="1040" w:right="847" w:bottom="867" w:left="557" w:header="720" w:footer="720" w:gutter="0"/>
          <w:cols w:space="720"/>
        </w:sectPr>
      </w:pPr>
    </w:p>
    <w:p w14:paraId="54ACB75E" w14:textId="77777777" w:rsidR="0001349F" w:rsidRDefault="0024797B">
      <w:pPr>
        <w:spacing w:before="4" w:line="249" w:lineRule="exact"/>
        <w:textAlignment w:val="baseline"/>
        <w:rPr>
          <w:rFonts w:eastAsia="Times New Roman"/>
          <w:color w:val="000000"/>
          <w:spacing w:val="-2"/>
        </w:rPr>
      </w:pPr>
      <w:r>
        <w:rPr>
          <w:rFonts w:eastAsia="Times New Roman"/>
          <w:color w:val="000000"/>
          <w:spacing w:val="-2"/>
        </w:rPr>
        <w:t>Page 1 of 3</w:t>
      </w:r>
    </w:p>
    <w:p w14:paraId="54ACB75F" w14:textId="77777777" w:rsidR="0001349F" w:rsidRDefault="0001349F">
      <w:pPr>
        <w:sectPr w:rsidR="0001349F">
          <w:type w:val="continuous"/>
          <w:pgSz w:w="11904" w:h="16843"/>
          <w:pgMar w:top="1040" w:right="1018" w:bottom="867" w:left="9806" w:header="720" w:footer="720" w:gutter="0"/>
          <w:cols w:space="720"/>
        </w:sectPr>
      </w:pPr>
    </w:p>
    <w:p w14:paraId="54ACB760" w14:textId="77777777" w:rsidR="0001349F" w:rsidRDefault="0024797B">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Apr 17</w:t>
      </w:r>
      <w:proofErr w:type="gramStart"/>
      <w:r>
        <w:rPr>
          <w:rFonts w:eastAsia="Times New Roman"/>
          <w:color w:val="000000"/>
          <w:sz w:val="16"/>
        </w:rPr>
        <w:t xml:space="preserve"> 2026</w:t>
      </w:r>
      <w:proofErr w:type="gramEnd"/>
      <w:r>
        <w:rPr>
          <w:rFonts w:eastAsia="Times New Roman"/>
          <w:color w:val="000000"/>
          <w:sz w:val="16"/>
        </w:rPr>
        <w:t xml:space="preserve"> 13:51:57 GMT+1000 (</w:t>
      </w:r>
      <w:proofErr w:type="gramStart"/>
      <w:r>
        <w:rPr>
          <w:rFonts w:eastAsia="Times New Roman"/>
          <w:color w:val="000000"/>
          <w:sz w:val="16"/>
        </w:rPr>
        <w:t>AEST) *</w:t>
      </w:r>
      <w:proofErr w:type="gramEnd"/>
      <w:r>
        <w:rPr>
          <w:rFonts w:eastAsia="Times New Roman"/>
          <w:color w:val="000000"/>
          <w:sz w:val="16"/>
        </w:rPr>
        <w:t>****</w:t>
      </w:r>
    </w:p>
    <w:p w14:paraId="54ACB761" w14:textId="77777777" w:rsidR="0001349F" w:rsidRDefault="0024797B">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54ACB762" w14:textId="77777777" w:rsidR="0001349F" w:rsidRDefault="0024797B">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250"/>
        <w:gridCol w:w="2085"/>
        <w:gridCol w:w="1678"/>
        <w:gridCol w:w="4067"/>
      </w:tblGrid>
      <w:tr w:rsidR="0001349F" w14:paraId="54ACB767" w14:textId="77777777">
        <w:trPr>
          <w:trHeight w:hRule="exact" w:val="628"/>
        </w:trPr>
        <w:tc>
          <w:tcPr>
            <w:tcW w:w="2250" w:type="dxa"/>
            <w:vAlign w:val="center"/>
          </w:tcPr>
          <w:p w14:paraId="54ACB763" w14:textId="77777777" w:rsidR="0001349F" w:rsidRDefault="0024797B">
            <w:pPr>
              <w:spacing w:before="258" w:after="178" w:line="182" w:lineRule="exact"/>
              <w:ind w:right="49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085" w:type="dxa"/>
            <w:vAlign w:val="center"/>
          </w:tcPr>
          <w:p w14:paraId="54ACB764" w14:textId="77777777" w:rsidR="0001349F" w:rsidRDefault="0024797B">
            <w:pPr>
              <w:spacing w:before="98" w:after="80" w:line="220" w:lineRule="exact"/>
              <w:ind w:left="252"/>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8" w:type="dxa"/>
          </w:tcPr>
          <w:p w14:paraId="54ACB765" w14:textId="77777777" w:rsidR="0001349F" w:rsidRDefault="0024797B">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4067" w:type="dxa"/>
            <w:vAlign w:val="center"/>
          </w:tcPr>
          <w:p w14:paraId="54ACB766" w14:textId="77777777" w:rsidR="0001349F" w:rsidRDefault="0024797B">
            <w:pPr>
              <w:spacing w:before="101" w:after="77"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for </w:t>
            </w:r>
            <w:r>
              <w:rPr>
                <w:rFonts w:ascii="Arial" w:eastAsia="Arial" w:hAnsi="Arial"/>
                <w:b/>
                <w:color w:val="000000"/>
                <w:sz w:val="16"/>
              </w:rPr>
              <w:br/>
              <w:t>Australian entities</w:t>
            </w:r>
          </w:p>
        </w:tc>
      </w:tr>
    </w:tbl>
    <w:p w14:paraId="54ACB768" w14:textId="77777777" w:rsidR="0001349F" w:rsidRDefault="0001349F">
      <w:pPr>
        <w:spacing w:after="15" w:line="20" w:lineRule="exact"/>
      </w:pPr>
    </w:p>
    <w:p w14:paraId="54ACB769" w14:textId="77777777" w:rsidR="0001349F" w:rsidRDefault="0024797B">
      <w:pPr>
        <w:tabs>
          <w:tab w:val="left" w:pos="3312"/>
          <w:tab w:val="left" w:pos="5112"/>
        </w:tabs>
        <w:spacing w:before="37" w:line="182" w:lineRule="exact"/>
        <w:textAlignment w:val="baseline"/>
        <w:rPr>
          <w:rFonts w:ascii="Arial" w:eastAsia="Arial" w:hAnsi="Arial"/>
          <w:color w:val="000000"/>
          <w:spacing w:val="-2"/>
          <w:sz w:val="16"/>
        </w:rPr>
      </w:pPr>
      <w:r>
        <w:rPr>
          <w:rFonts w:ascii="Arial" w:eastAsia="Arial" w:hAnsi="Arial"/>
          <w:color w:val="000000"/>
          <w:spacing w:val="-2"/>
          <w:sz w:val="16"/>
        </w:rPr>
        <w:t>Design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4ACB76A" w14:textId="77777777" w:rsidR="0001349F" w:rsidRDefault="0024797B">
      <w:pPr>
        <w:tabs>
          <w:tab w:val="left" w:pos="3312"/>
          <w:tab w:val="left" w:pos="5112"/>
        </w:tabs>
        <w:spacing w:before="39" w:line="182" w:lineRule="exact"/>
        <w:textAlignment w:val="baseline"/>
        <w:rPr>
          <w:rFonts w:ascii="Arial" w:eastAsia="Arial" w:hAnsi="Arial"/>
          <w:color w:val="000000"/>
          <w:sz w:val="16"/>
        </w:rPr>
      </w:pPr>
      <w:proofErr w:type="gramStart"/>
      <w:r>
        <w:rPr>
          <w:rFonts w:ascii="Arial" w:eastAsia="Arial" w:hAnsi="Arial"/>
          <w:color w:val="000000"/>
          <w:sz w:val="16"/>
        </w:rPr>
        <w:t>geotechnical investigations</w:t>
      </w:r>
      <w:r>
        <w:rPr>
          <w:rFonts w:ascii="Arial" w:eastAsia="Arial" w:hAnsi="Arial"/>
          <w:color w:val="000000"/>
          <w:sz w:val="16"/>
        </w:rPr>
        <w:tab/>
        <w:t>Yes</w:t>
      </w:r>
      <w:r>
        <w:rPr>
          <w:rFonts w:ascii="Arial" w:eastAsia="Arial" w:hAnsi="Arial"/>
          <w:color w:val="000000"/>
          <w:sz w:val="16"/>
        </w:rPr>
        <w:tab/>
        <w:t>No</w:t>
      </w:r>
      <w:proofErr w:type="gramEnd"/>
    </w:p>
    <w:p w14:paraId="54ACB76B" w14:textId="77777777" w:rsidR="0001349F" w:rsidRDefault="0024797B">
      <w:pPr>
        <w:tabs>
          <w:tab w:val="left" w:pos="3312"/>
          <w:tab w:val="left" w:pos="511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EPC Contract Staffing</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4ACB76C" w14:textId="77777777" w:rsidR="0001349F" w:rsidRDefault="0024797B">
      <w:pPr>
        <w:tabs>
          <w:tab w:val="left" w:pos="3312"/>
          <w:tab w:val="left" w:pos="5112"/>
        </w:tabs>
        <w:spacing w:before="34" w:line="182" w:lineRule="exact"/>
        <w:textAlignment w:val="baseline"/>
        <w:rPr>
          <w:rFonts w:ascii="Arial" w:eastAsia="Arial" w:hAnsi="Arial"/>
          <w:color w:val="000000"/>
          <w:spacing w:val="-1"/>
          <w:sz w:val="16"/>
        </w:rPr>
      </w:pPr>
      <w:proofErr w:type="spellStart"/>
      <w:r>
        <w:rPr>
          <w:rFonts w:ascii="Arial" w:eastAsia="Arial" w:hAnsi="Arial"/>
          <w:color w:val="000000"/>
          <w:spacing w:val="-1"/>
          <w:sz w:val="16"/>
        </w:rPr>
        <w:t>Tarraleah</w:t>
      </w:r>
      <w:proofErr w:type="spellEnd"/>
      <w:r>
        <w:rPr>
          <w:rFonts w:ascii="Arial" w:eastAsia="Arial" w:hAnsi="Arial"/>
          <w:color w:val="000000"/>
          <w:spacing w:val="-1"/>
          <w:sz w:val="16"/>
        </w:rPr>
        <w:t xml:space="preserve"> Village &amp; Camp - Supply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ACB76D" w14:textId="77777777" w:rsidR="0001349F" w:rsidRDefault="0024797B">
      <w:pPr>
        <w:tabs>
          <w:tab w:val="left" w:pos="3312"/>
          <w:tab w:val="left" w:pos="5112"/>
        </w:tabs>
        <w:spacing w:before="63" w:line="208" w:lineRule="exact"/>
        <w:textAlignment w:val="baseline"/>
        <w:rPr>
          <w:rFonts w:ascii="Arial" w:eastAsia="Arial" w:hAnsi="Arial"/>
          <w:color w:val="000000"/>
          <w:sz w:val="16"/>
        </w:rPr>
      </w:pPr>
      <w:proofErr w:type="spellStart"/>
      <w:r>
        <w:rPr>
          <w:rFonts w:ascii="Arial" w:eastAsia="Arial" w:hAnsi="Arial"/>
          <w:color w:val="000000"/>
          <w:sz w:val="16"/>
        </w:rPr>
        <w:t>Tarraleah</w:t>
      </w:r>
      <w:proofErr w:type="spellEnd"/>
      <w:r>
        <w:rPr>
          <w:rFonts w:ascii="Arial" w:eastAsia="Arial" w:hAnsi="Arial"/>
          <w:color w:val="000000"/>
          <w:sz w:val="16"/>
        </w:rPr>
        <w:t xml:space="preserve"> Village &amp; Camp-</w:t>
      </w:r>
      <w:r>
        <w:rPr>
          <w:rFonts w:ascii="Arial" w:eastAsia="Arial" w:hAnsi="Arial"/>
          <w:color w:val="000000"/>
          <w:sz w:val="16"/>
        </w:rPr>
        <w:tab/>
        <w:t>Yes</w:t>
      </w:r>
      <w:r>
        <w:rPr>
          <w:rFonts w:ascii="Arial" w:eastAsia="Arial" w:hAnsi="Arial"/>
          <w:color w:val="000000"/>
          <w:sz w:val="16"/>
        </w:rPr>
        <w:tab/>
        <w:t>No</w:t>
      </w:r>
    </w:p>
    <w:p w14:paraId="54ACB76E" w14:textId="77777777" w:rsidR="0001349F" w:rsidRDefault="0024797B">
      <w:pPr>
        <w:spacing w:line="170" w:lineRule="exact"/>
        <w:textAlignment w:val="baseline"/>
        <w:rPr>
          <w:rFonts w:ascii="Arial" w:eastAsia="Arial" w:hAnsi="Arial"/>
          <w:color w:val="000000"/>
          <w:spacing w:val="-4"/>
          <w:sz w:val="16"/>
        </w:rPr>
      </w:pPr>
      <w:r>
        <w:rPr>
          <w:rFonts w:ascii="Arial" w:eastAsia="Arial" w:hAnsi="Arial"/>
          <w:color w:val="000000"/>
          <w:spacing w:val="-4"/>
          <w:sz w:val="16"/>
        </w:rPr>
        <w:t xml:space="preserve">Operational </w:t>
      </w:r>
      <w:proofErr w:type="spellStart"/>
      <w:r>
        <w:rPr>
          <w:rFonts w:ascii="Arial" w:eastAsia="Arial" w:hAnsi="Arial"/>
          <w:color w:val="000000"/>
          <w:spacing w:val="-4"/>
          <w:sz w:val="16"/>
        </w:rPr>
        <w:t>Labour</w:t>
      </w:r>
      <w:proofErr w:type="spellEnd"/>
    </w:p>
    <w:p w14:paraId="54ACB76F" w14:textId="77777777" w:rsidR="0001349F" w:rsidRDefault="0024797B">
      <w:pPr>
        <w:tabs>
          <w:tab w:val="left" w:pos="3312"/>
          <w:tab w:val="left" w:pos="5112"/>
        </w:tabs>
        <w:spacing w:before="44" w:line="199" w:lineRule="exact"/>
        <w:textAlignment w:val="baseline"/>
        <w:rPr>
          <w:rFonts w:ascii="Arial" w:eastAsia="Arial" w:hAnsi="Arial"/>
          <w:color w:val="000000"/>
          <w:sz w:val="16"/>
        </w:rPr>
      </w:pPr>
      <w:proofErr w:type="spellStart"/>
      <w:r>
        <w:rPr>
          <w:rFonts w:ascii="Arial" w:eastAsia="Arial" w:hAnsi="Arial"/>
          <w:color w:val="000000"/>
          <w:sz w:val="16"/>
        </w:rPr>
        <w:t>Tarraleah</w:t>
      </w:r>
      <w:proofErr w:type="spellEnd"/>
      <w:r>
        <w:rPr>
          <w:rFonts w:ascii="Arial" w:eastAsia="Arial" w:hAnsi="Arial"/>
          <w:color w:val="000000"/>
          <w:sz w:val="16"/>
        </w:rPr>
        <w:t xml:space="preserve"> Village &amp; Camp-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r>
      <w:proofErr w:type="spellStart"/>
      <w:r>
        <w:rPr>
          <w:rFonts w:ascii="Arial" w:eastAsia="Arial" w:hAnsi="Arial"/>
          <w:color w:val="000000"/>
          <w:sz w:val="16"/>
        </w:rPr>
        <w:t>Consum</w:t>
      </w:r>
      <w:proofErr w:type="spellEnd"/>
      <w:r>
        <w:rPr>
          <w:rFonts w:ascii="Arial" w:eastAsia="Arial" w:hAnsi="Arial"/>
          <w:color w:val="000000"/>
          <w:sz w:val="16"/>
        </w:rPr>
        <w:t xml:space="preserve"> </w:t>
      </w:r>
      <w:proofErr w:type="spellStart"/>
      <w:r>
        <w:rPr>
          <w:rFonts w:ascii="Arial" w:eastAsia="Arial" w:hAnsi="Arial"/>
          <w:color w:val="000000"/>
          <w:sz w:val="16"/>
        </w:rPr>
        <w:t>ables</w:t>
      </w:r>
      <w:proofErr w:type="spellEnd"/>
    </w:p>
    <w:p w14:paraId="54ACB770" w14:textId="77777777" w:rsidR="0001349F" w:rsidRDefault="0024797B">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Headrace Pipeline- Install</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ACB771" w14:textId="77777777" w:rsidR="0001349F" w:rsidRDefault="0024797B">
      <w:pPr>
        <w:tabs>
          <w:tab w:val="left" w:pos="3312"/>
          <w:tab w:val="left" w:pos="5112"/>
        </w:tabs>
        <w:spacing w:before="34" w:line="182" w:lineRule="exact"/>
        <w:textAlignment w:val="baseline"/>
        <w:rPr>
          <w:rFonts w:ascii="Arial" w:eastAsia="Arial" w:hAnsi="Arial"/>
          <w:color w:val="000000"/>
          <w:spacing w:val="-4"/>
          <w:sz w:val="16"/>
        </w:rPr>
      </w:pPr>
      <w:r>
        <w:rPr>
          <w:rFonts w:ascii="Arial" w:eastAsia="Arial" w:hAnsi="Arial"/>
          <w:color w:val="000000"/>
          <w:spacing w:val="-4"/>
          <w:sz w:val="16"/>
        </w:rPr>
        <w:t>Portals</w:t>
      </w:r>
      <w:r>
        <w:rPr>
          <w:rFonts w:ascii="Arial" w:eastAsia="Arial" w:hAnsi="Arial"/>
          <w:color w:val="000000"/>
          <w:spacing w:val="-4"/>
          <w:sz w:val="16"/>
        </w:rPr>
        <w:tab/>
        <w:t>Yes</w:t>
      </w:r>
      <w:r>
        <w:rPr>
          <w:rFonts w:ascii="Arial" w:eastAsia="Arial" w:hAnsi="Arial"/>
          <w:color w:val="000000"/>
          <w:spacing w:val="-4"/>
          <w:sz w:val="16"/>
        </w:rPr>
        <w:tab/>
      </w:r>
      <w:proofErr w:type="spellStart"/>
      <w:r>
        <w:rPr>
          <w:rFonts w:ascii="Arial" w:eastAsia="Arial" w:hAnsi="Arial"/>
          <w:color w:val="000000"/>
          <w:spacing w:val="-4"/>
          <w:sz w:val="16"/>
        </w:rPr>
        <w:t>Yes</w:t>
      </w:r>
      <w:proofErr w:type="spellEnd"/>
    </w:p>
    <w:p w14:paraId="54ACB772" w14:textId="77777777" w:rsidR="0001349F" w:rsidRDefault="0024797B">
      <w:pPr>
        <w:tabs>
          <w:tab w:val="left" w:pos="3312"/>
          <w:tab w:val="left" w:pos="5112"/>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 xml:space="preserve">Tunnelling TBM - </w:t>
      </w:r>
      <w:proofErr w:type="gramStart"/>
      <w:r>
        <w:rPr>
          <w:rFonts w:ascii="Arial" w:eastAsia="Arial" w:hAnsi="Arial"/>
          <w:color w:val="000000"/>
          <w:spacing w:val="-1"/>
          <w:sz w:val="16"/>
        </w:rPr>
        <w:t>Supply</w:t>
      </w:r>
      <w:r>
        <w:rPr>
          <w:rFonts w:ascii="Arial" w:eastAsia="Arial" w:hAnsi="Arial"/>
          <w:color w:val="000000"/>
          <w:spacing w:val="-1"/>
          <w:sz w:val="16"/>
        </w:rPr>
        <w:tab/>
        <w:t>Yes</w:t>
      </w:r>
      <w:proofErr w:type="gramEnd"/>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ACB773" w14:textId="77777777" w:rsidR="0001349F" w:rsidRDefault="0024797B">
      <w:pPr>
        <w:tabs>
          <w:tab w:val="left" w:pos="3312"/>
          <w:tab w:val="left" w:pos="5112"/>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Tunnelling TBM – Excavation and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ACB774" w14:textId="77777777" w:rsidR="0001349F" w:rsidRDefault="0024797B">
      <w:pPr>
        <w:spacing w:line="170" w:lineRule="exact"/>
        <w:textAlignment w:val="baseline"/>
        <w:rPr>
          <w:rFonts w:ascii="Arial" w:eastAsia="Arial" w:hAnsi="Arial"/>
          <w:color w:val="000000"/>
          <w:spacing w:val="-5"/>
          <w:sz w:val="16"/>
        </w:rPr>
      </w:pPr>
      <w:r>
        <w:rPr>
          <w:rFonts w:ascii="Arial" w:eastAsia="Arial" w:hAnsi="Arial"/>
          <w:color w:val="000000"/>
          <w:spacing w:val="-5"/>
          <w:sz w:val="16"/>
        </w:rPr>
        <w:t>Support</w:t>
      </w:r>
    </w:p>
    <w:p w14:paraId="54ACB775" w14:textId="77777777" w:rsidR="0001349F" w:rsidRDefault="0024797B">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Tunnelling Drill and Blast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ACB776" w14:textId="77777777" w:rsidR="0001349F" w:rsidRDefault="0024797B">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Surge Tower- Supply Steel</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ACB777" w14:textId="77777777" w:rsidR="0001349F" w:rsidRDefault="0024797B">
      <w:pPr>
        <w:tabs>
          <w:tab w:val="left" w:pos="3312"/>
          <w:tab w:val="left" w:pos="5112"/>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Surge Tower- Erection</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4ACB778" w14:textId="77777777" w:rsidR="0001349F" w:rsidRDefault="0024797B">
      <w:pPr>
        <w:tabs>
          <w:tab w:val="left" w:pos="3312"/>
          <w:tab w:val="left" w:pos="5112"/>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Tunnel lining–Supply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ACB779" w14:textId="77777777" w:rsidR="0001349F" w:rsidRDefault="0024797B">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Tunnel lining–Install</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ACB77A" w14:textId="77777777" w:rsidR="0001349F" w:rsidRDefault="0024797B">
      <w:pPr>
        <w:tabs>
          <w:tab w:val="left" w:pos="3312"/>
          <w:tab w:val="left" w:pos="5112"/>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PowerStation – Excavation and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ACB77B" w14:textId="77777777" w:rsidR="0001349F" w:rsidRDefault="0024797B">
      <w:pPr>
        <w:spacing w:line="170" w:lineRule="exact"/>
        <w:textAlignment w:val="baseline"/>
        <w:rPr>
          <w:rFonts w:ascii="Arial" w:eastAsia="Arial" w:hAnsi="Arial"/>
          <w:color w:val="000000"/>
          <w:spacing w:val="-5"/>
          <w:sz w:val="16"/>
        </w:rPr>
      </w:pPr>
      <w:r>
        <w:rPr>
          <w:rFonts w:ascii="Arial" w:eastAsia="Arial" w:hAnsi="Arial"/>
          <w:color w:val="000000"/>
          <w:spacing w:val="-5"/>
          <w:sz w:val="16"/>
        </w:rPr>
        <w:t>Support</w:t>
      </w:r>
    </w:p>
    <w:p w14:paraId="54ACB77C" w14:textId="77777777" w:rsidR="0001349F" w:rsidRDefault="0024797B">
      <w:pPr>
        <w:tabs>
          <w:tab w:val="left" w:pos="3312"/>
          <w:tab w:val="left" w:pos="5112"/>
        </w:tabs>
        <w:spacing w:before="41" w:line="198" w:lineRule="exact"/>
        <w:textAlignment w:val="baseline"/>
        <w:rPr>
          <w:rFonts w:ascii="Arial" w:eastAsia="Arial" w:hAnsi="Arial"/>
          <w:color w:val="000000"/>
          <w:sz w:val="16"/>
        </w:rPr>
      </w:pPr>
      <w:r>
        <w:rPr>
          <w:rFonts w:ascii="Arial" w:eastAsia="Arial" w:hAnsi="Arial"/>
          <w:color w:val="000000"/>
          <w:sz w:val="16"/>
        </w:rPr>
        <w:t>Power station – sub structure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concrete works</w:t>
      </w:r>
    </w:p>
    <w:p w14:paraId="54ACB77D" w14:textId="77777777" w:rsidR="0001349F" w:rsidRDefault="0024797B">
      <w:pPr>
        <w:tabs>
          <w:tab w:val="left" w:pos="3312"/>
          <w:tab w:val="left" w:pos="5112"/>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Power station – Superstructure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ACB77E" w14:textId="77777777" w:rsidR="0001349F" w:rsidRDefault="0024797B">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Power Station – Building 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ACB77F" w14:textId="77777777" w:rsidR="0001349F" w:rsidRDefault="0024797B">
      <w:pPr>
        <w:tabs>
          <w:tab w:val="left" w:pos="3312"/>
          <w:tab w:val="left" w:pos="511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Turbines – Design</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4ACB780" w14:textId="77777777" w:rsidR="0001349F" w:rsidRDefault="0024797B">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Turbines - Manufacture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ACB781" w14:textId="77777777" w:rsidR="0001349F" w:rsidRDefault="0024797B">
      <w:pPr>
        <w:tabs>
          <w:tab w:val="left" w:pos="3312"/>
          <w:tab w:val="left" w:pos="511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Turbines – Install</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4ACB782" w14:textId="77777777" w:rsidR="0001349F" w:rsidRDefault="0024797B">
      <w:pPr>
        <w:tabs>
          <w:tab w:val="left" w:pos="3312"/>
          <w:tab w:val="left" w:pos="5112"/>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Balance of Plant - Design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ACB783" w14:textId="77777777" w:rsidR="0001349F" w:rsidRDefault="0024797B">
      <w:pPr>
        <w:tabs>
          <w:tab w:val="left" w:pos="3312"/>
          <w:tab w:val="left" w:pos="5112"/>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Balance of Plant - Manufacture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ACB784" w14:textId="77777777" w:rsidR="0001349F" w:rsidRDefault="0024797B">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Balance of Plant - Install</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ACB785" w14:textId="77777777" w:rsidR="0001349F" w:rsidRDefault="0024797B">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Transmission line- Supply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ACB786" w14:textId="77777777" w:rsidR="0001349F" w:rsidRDefault="0024797B">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Transmission Line- Install</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ACB787" w14:textId="77777777" w:rsidR="0001349F" w:rsidRDefault="0024797B">
      <w:pPr>
        <w:tabs>
          <w:tab w:val="left" w:pos="3312"/>
          <w:tab w:val="left" w:pos="5112"/>
        </w:tabs>
        <w:spacing w:before="39" w:line="182"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Non EPC</w:t>
      </w:r>
      <w:proofErr w:type="gramEnd"/>
      <w:r>
        <w:rPr>
          <w:rFonts w:ascii="Arial" w:eastAsia="Arial" w:hAnsi="Arial"/>
          <w:color w:val="000000"/>
          <w:spacing w:val="-2"/>
          <w:sz w:val="16"/>
        </w:rPr>
        <w:t xml:space="preserve"> construction</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4ACB788" w14:textId="77777777" w:rsidR="0001349F" w:rsidRDefault="0024797B">
      <w:pPr>
        <w:tabs>
          <w:tab w:val="left" w:pos="3312"/>
          <w:tab w:val="left" w:pos="5112"/>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Decommissioning</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4ACB789" w14:textId="77777777" w:rsidR="0001349F" w:rsidRDefault="0024797B">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ESG Initiatives</w:t>
      </w:r>
      <w:r>
        <w:rPr>
          <w:rFonts w:ascii="Arial" w:eastAsia="Arial" w:hAnsi="Arial"/>
          <w:color w:val="000000"/>
          <w:sz w:val="16"/>
        </w:rPr>
        <w:tab/>
        <w:t>Yes</w:t>
      </w:r>
      <w:r>
        <w:rPr>
          <w:rFonts w:ascii="Arial" w:eastAsia="Arial" w:hAnsi="Arial"/>
          <w:color w:val="000000"/>
          <w:sz w:val="16"/>
        </w:rPr>
        <w:tab/>
        <w:t>No</w:t>
      </w:r>
    </w:p>
    <w:p w14:paraId="54ACB78A" w14:textId="77777777" w:rsidR="0001349F" w:rsidRDefault="0024797B">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 xml:space="preserve">Headrace Pipeline- </w:t>
      </w:r>
      <w:proofErr w:type="gramStart"/>
      <w:r>
        <w:rPr>
          <w:rFonts w:ascii="Arial" w:eastAsia="Arial" w:hAnsi="Arial"/>
          <w:color w:val="000000"/>
          <w:spacing w:val="-1"/>
          <w:sz w:val="16"/>
        </w:rPr>
        <w:t>Supply</w:t>
      </w:r>
      <w:r>
        <w:rPr>
          <w:rFonts w:ascii="Arial" w:eastAsia="Arial" w:hAnsi="Arial"/>
          <w:color w:val="000000"/>
          <w:spacing w:val="-1"/>
          <w:sz w:val="16"/>
        </w:rPr>
        <w:tab/>
        <w:t>Yes</w:t>
      </w:r>
      <w:proofErr w:type="gramEnd"/>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ACB78B" w14:textId="77777777" w:rsidR="0001349F" w:rsidRDefault="0024797B">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54ACB78C" w14:textId="77777777" w:rsidR="0001349F" w:rsidRDefault="0024797B">
      <w:pPr>
        <w:spacing w:line="227"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54ACB78D" w14:textId="77777777" w:rsidR="0001349F" w:rsidRDefault="0024797B">
      <w:pPr>
        <w:spacing w:before="122"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54ACB78E" w14:textId="77777777" w:rsidR="0001349F" w:rsidRDefault="0024797B">
      <w:pPr>
        <w:spacing w:before="2170" w:line="249" w:lineRule="exact"/>
        <w:ind w:right="144"/>
        <w:jc w:val="right"/>
        <w:textAlignment w:val="baseline"/>
        <w:rPr>
          <w:rFonts w:eastAsia="Times New Roman"/>
          <w:color w:val="000000"/>
        </w:rPr>
      </w:pPr>
      <w:r>
        <w:rPr>
          <w:rFonts w:eastAsia="Times New Roman"/>
          <w:color w:val="000000"/>
        </w:rPr>
        <w:t>Page 2 of 3</w:t>
      </w:r>
    </w:p>
    <w:p w14:paraId="54ACB78F" w14:textId="77777777" w:rsidR="0001349F" w:rsidRDefault="0001349F">
      <w:pPr>
        <w:sectPr w:rsidR="0001349F">
          <w:pgSz w:w="11904" w:h="16843"/>
          <w:pgMar w:top="1040" w:right="805" w:bottom="867" w:left="1019" w:header="720" w:footer="720" w:gutter="0"/>
          <w:cols w:space="720"/>
        </w:sectPr>
      </w:pPr>
    </w:p>
    <w:p w14:paraId="54ACB790" w14:textId="77777777" w:rsidR="0001349F" w:rsidRDefault="0024797B">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Apr 17</w:t>
      </w:r>
      <w:proofErr w:type="gramStart"/>
      <w:r>
        <w:rPr>
          <w:rFonts w:eastAsia="Times New Roman"/>
          <w:color w:val="000000"/>
          <w:sz w:val="16"/>
        </w:rPr>
        <w:t xml:space="preserve"> 2026</w:t>
      </w:r>
      <w:proofErr w:type="gramEnd"/>
      <w:r>
        <w:rPr>
          <w:rFonts w:eastAsia="Times New Roman"/>
          <w:color w:val="000000"/>
          <w:sz w:val="16"/>
        </w:rPr>
        <w:t xml:space="preserve"> 13:51:57 GMT+1000 (</w:t>
      </w:r>
      <w:proofErr w:type="gramStart"/>
      <w:r>
        <w:rPr>
          <w:rFonts w:eastAsia="Times New Roman"/>
          <w:color w:val="000000"/>
          <w:sz w:val="16"/>
        </w:rPr>
        <w:t>AEST) *</w:t>
      </w:r>
      <w:proofErr w:type="gramEnd"/>
      <w:r>
        <w:rPr>
          <w:rFonts w:eastAsia="Times New Roman"/>
          <w:color w:val="000000"/>
          <w:sz w:val="16"/>
        </w:rPr>
        <w:t>****</w:t>
      </w:r>
    </w:p>
    <w:p w14:paraId="54ACB791" w14:textId="77777777" w:rsidR="0001349F" w:rsidRDefault="0001349F">
      <w:pPr>
        <w:spacing w:before="3" w:after="818" w:line="183" w:lineRule="exact"/>
        <w:sectPr w:rsidR="0001349F">
          <w:pgSz w:w="11904" w:h="16843"/>
          <w:pgMar w:top="1040" w:right="2995" w:bottom="867" w:left="2789" w:header="720" w:footer="720" w:gutter="0"/>
          <w:cols w:space="720"/>
        </w:sectPr>
      </w:pPr>
    </w:p>
    <w:p w14:paraId="54ACB792" w14:textId="77777777" w:rsidR="0001349F" w:rsidRDefault="0024797B">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4ACB793" w14:textId="77777777" w:rsidR="0001349F" w:rsidRDefault="0024797B">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54ACB794" w14:textId="77777777" w:rsidR="0001349F" w:rsidRDefault="0024797B">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Bree Hunter</w:t>
      </w:r>
    </w:p>
    <w:p w14:paraId="54ACB795" w14:textId="77777777" w:rsidR="0001349F" w:rsidRDefault="0024797B">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 xml:space="preserve">Social Program Lead - </w:t>
      </w:r>
      <w:proofErr w:type="spellStart"/>
      <w:r>
        <w:rPr>
          <w:rFonts w:ascii="Arial" w:eastAsia="Arial" w:hAnsi="Arial"/>
          <w:color w:val="000000"/>
          <w:sz w:val="16"/>
        </w:rPr>
        <w:t>Tarraleah</w:t>
      </w:r>
      <w:proofErr w:type="spellEnd"/>
      <w:r>
        <w:rPr>
          <w:rFonts w:ascii="Arial" w:eastAsia="Arial" w:hAnsi="Arial"/>
          <w:color w:val="000000"/>
          <w:sz w:val="16"/>
        </w:rPr>
        <w:t xml:space="preserve"> Project</w:t>
      </w:r>
    </w:p>
    <w:p w14:paraId="54ACB796" w14:textId="77777777" w:rsidR="0001349F" w:rsidRDefault="0024797B">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0455279926</w:t>
      </w:r>
    </w:p>
    <w:p w14:paraId="54ACB797" w14:textId="77777777" w:rsidR="0001349F" w:rsidRDefault="0024797B">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bree.hunter@hydro.com.au</w:t>
        </w:r>
      </w:hyperlink>
      <w:r>
        <w:rPr>
          <w:rFonts w:ascii="Arial" w:eastAsia="Arial" w:hAnsi="Arial"/>
          <w:color w:val="000000"/>
          <w:spacing w:val="-1"/>
          <w:sz w:val="16"/>
        </w:rPr>
        <w:t xml:space="preserve"> </w:t>
      </w:r>
    </w:p>
    <w:p w14:paraId="54ACB798" w14:textId="77777777" w:rsidR="0001349F" w:rsidRDefault="0024797B">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4">
        <w:r>
          <w:rPr>
            <w:rFonts w:ascii="Arial" w:eastAsia="Arial" w:hAnsi="Arial"/>
            <w:color w:val="0000FF"/>
            <w:spacing w:val="-3"/>
            <w:sz w:val="16"/>
            <w:u w:val="single"/>
          </w:rPr>
          <w:t>https://www.hydro.com.au/projects/tarraleah</w:t>
        </w:r>
      </w:hyperlink>
      <w:r>
        <w:rPr>
          <w:rFonts w:ascii="Arial" w:eastAsia="Arial" w:hAnsi="Arial"/>
          <w:color w:val="000000"/>
          <w:spacing w:val="-3"/>
          <w:sz w:val="16"/>
        </w:rPr>
        <w:t xml:space="preserve"> </w:t>
      </w:r>
    </w:p>
    <w:p w14:paraId="54ACB799" w14:textId="77777777" w:rsidR="0001349F" w:rsidRDefault="0024797B">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54ACB79A" w14:textId="77777777" w:rsidR="0001349F" w:rsidRDefault="0024797B">
      <w:pPr>
        <w:spacing w:before="159" w:line="182" w:lineRule="exact"/>
        <w:ind w:left="576"/>
        <w:textAlignment w:val="baseline"/>
        <w:rPr>
          <w:rFonts w:ascii="Arial" w:eastAsia="Arial" w:hAnsi="Arial"/>
          <w:color w:val="000000"/>
          <w:spacing w:val="-4"/>
          <w:sz w:val="16"/>
        </w:rPr>
      </w:pPr>
      <w:hyperlink r:id="rId15">
        <w:r>
          <w:rPr>
            <w:rFonts w:ascii="Arial" w:eastAsia="Arial" w:hAnsi="Arial"/>
            <w:color w:val="0000FF"/>
            <w:spacing w:val="-4"/>
            <w:sz w:val="16"/>
            <w:u w:val="single"/>
          </w:rPr>
          <w:t>https://gateway.icn.org.au/projects/17494</w:t>
        </w:r>
      </w:hyperlink>
      <w:r>
        <w:rPr>
          <w:rFonts w:ascii="Arial" w:eastAsia="Arial" w:hAnsi="Arial"/>
          <w:color w:val="000000"/>
          <w:spacing w:val="-4"/>
          <w:sz w:val="16"/>
        </w:rPr>
        <w:t xml:space="preserve"> </w:t>
      </w:r>
    </w:p>
    <w:p w14:paraId="54ACB79B" w14:textId="77777777" w:rsidR="0001349F" w:rsidRDefault="0024797B">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54ACB79C" w14:textId="77777777" w:rsidR="0001349F" w:rsidRDefault="0024797B">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4ACB79D" w14:textId="77777777" w:rsidR="0001349F" w:rsidRDefault="0024797B">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54ACB79E" w14:textId="77777777" w:rsidR="0001349F" w:rsidRDefault="0024797B">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54ACB79F" w14:textId="77777777" w:rsidR="0001349F" w:rsidRDefault="0024797B">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54ACB7A0" w14:textId="77777777" w:rsidR="0001349F" w:rsidRDefault="0024797B">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4ACB7A1" w14:textId="77777777" w:rsidR="0001349F" w:rsidRDefault="0024797B">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4ACB7A2" w14:textId="77777777" w:rsidR="0001349F" w:rsidRDefault="0024797B">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54ACB7A3" w14:textId="77777777" w:rsidR="0001349F" w:rsidRDefault="0024797B">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54ACB7A4" w14:textId="77777777" w:rsidR="0001349F" w:rsidRDefault="0024797B">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54ACB7A5" w14:textId="77777777" w:rsidR="0001349F" w:rsidRDefault="0024797B">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4ACB7A6" w14:textId="77777777" w:rsidR="0001349F" w:rsidRDefault="0024797B">
      <w:pPr>
        <w:spacing w:before="119" w:line="221" w:lineRule="exact"/>
        <w:ind w:left="576"/>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54ACB7A7" w14:textId="77777777" w:rsidR="0001349F" w:rsidRDefault="0024797B">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54ACB7A8" w14:textId="77777777" w:rsidR="0001349F" w:rsidRDefault="0024797B">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4ACB7A9" w14:textId="77777777" w:rsidR="0001349F" w:rsidRDefault="0001349F">
      <w:pPr>
        <w:spacing w:before="101" w:after="4363" w:line="221" w:lineRule="exact"/>
        <w:sectPr w:rsidR="0001349F">
          <w:type w:val="continuous"/>
          <w:pgSz w:w="11904" w:h="16843"/>
          <w:pgMar w:top="1040" w:right="1498" w:bottom="867" w:left="1046" w:header="720" w:footer="720" w:gutter="0"/>
          <w:cols w:space="720"/>
        </w:sectPr>
      </w:pPr>
    </w:p>
    <w:p w14:paraId="54ACB7AA" w14:textId="77777777" w:rsidR="0001349F" w:rsidRDefault="0024797B">
      <w:pPr>
        <w:spacing w:before="4" w:line="249" w:lineRule="exact"/>
        <w:textAlignment w:val="baseline"/>
        <w:rPr>
          <w:rFonts w:eastAsia="Times New Roman"/>
          <w:color w:val="000000"/>
          <w:spacing w:val="-2"/>
        </w:rPr>
      </w:pPr>
      <w:r>
        <w:rPr>
          <w:rFonts w:eastAsia="Times New Roman"/>
          <w:color w:val="000000"/>
          <w:spacing w:val="-2"/>
        </w:rPr>
        <w:t>Page 3 of 3</w:t>
      </w:r>
    </w:p>
    <w:sectPr w:rsidR="0001349F">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B7B3" w14:textId="77777777" w:rsidR="0024797B" w:rsidRDefault="0024797B">
      <w:r>
        <w:separator/>
      </w:r>
    </w:p>
  </w:endnote>
  <w:endnote w:type="continuationSeparator" w:id="0">
    <w:p w14:paraId="54ACB7B5" w14:textId="77777777" w:rsidR="0024797B" w:rsidRDefault="0024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5E17" w14:textId="07C9A431" w:rsidR="00AD3FB8" w:rsidRDefault="00AD3FB8">
    <w:pPr>
      <w:pStyle w:val="Footer"/>
    </w:pPr>
    <w:r>
      <w:rPr>
        <w:noProof/>
      </w:rPr>
      <mc:AlternateContent>
        <mc:Choice Requires="wps">
          <w:drawing>
            <wp:anchor distT="0" distB="0" distL="0" distR="0" simplePos="0" relativeHeight="251662336" behindDoc="0" locked="0" layoutInCell="1" allowOverlap="1" wp14:anchorId="5DAC965C" wp14:editId="44890460">
              <wp:simplePos x="635" y="635"/>
              <wp:positionH relativeFrom="page">
                <wp:align>center</wp:align>
              </wp:positionH>
              <wp:positionV relativeFrom="page">
                <wp:align>bottom</wp:align>
              </wp:positionV>
              <wp:extent cx="1389380" cy="365760"/>
              <wp:effectExtent l="0" t="0" r="1270" b="0"/>
              <wp:wrapNone/>
              <wp:docPr id="713614430"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1A0787DC" w14:textId="2DF3CBC1" w:rsidR="00AD3FB8" w:rsidRPr="00AD3FB8" w:rsidRDefault="00AD3FB8" w:rsidP="00AD3FB8">
                          <w:pPr>
                            <w:rPr>
                              <w:rFonts w:ascii="Arial" w:eastAsia="Arial" w:hAnsi="Arial" w:cs="Arial"/>
                              <w:noProof/>
                              <w:color w:val="C00000"/>
                              <w:sz w:val="24"/>
                              <w:szCs w:val="24"/>
                            </w:rPr>
                          </w:pPr>
                          <w:r w:rsidRPr="00AD3FB8">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AC965C" id="_x0000_t202" coordsize="21600,21600" o:spt="202" path="m,l,21600r21600,l21600,xe">
              <v:stroke joinstyle="miter"/>
              <v:path gradientshapeok="t" o:connecttype="rect"/>
            </v:shapetype>
            <v:shape id="Text Box 5" o:spid="_x0000_s1028"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gdEAIAAB0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HUOaB0QAgAA&#10;HQQAAA4AAAAAAAAAAAAAAAAALgIAAGRycy9lMm9Eb2MueG1sUEsBAi0AFAAGAAgAAAAhABTItgra&#10;AAAABAEAAA8AAAAAAAAAAAAAAAAAagQAAGRycy9kb3ducmV2LnhtbFBLBQYAAAAABAAEAPMAAABx&#10;BQAAAAA=&#10;" filled="f" stroked="f">
              <v:fill o:detectmouseclick="t"/>
              <v:textbox style="mso-fit-shape-to-text:t" inset="0,0,0,15pt">
                <w:txbxContent>
                  <w:p w14:paraId="1A0787DC" w14:textId="2DF3CBC1" w:rsidR="00AD3FB8" w:rsidRPr="00AD3FB8" w:rsidRDefault="00AD3FB8" w:rsidP="00AD3FB8">
                    <w:pPr>
                      <w:rPr>
                        <w:rFonts w:ascii="Arial" w:eastAsia="Arial" w:hAnsi="Arial" w:cs="Arial"/>
                        <w:noProof/>
                        <w:color w:val="C00000"/>
                        <w:sz w:val="24"/>
                        <w:szCs w:val="24"/>
                      </w:rPr>
                    </w:pPr>
                    <w:r w:rsidRPr="00AD3FB8">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5257" w14:textId="707D852B" w:rsidR="00AD3FB8" w:rsidRDefault="00AD3FB8">
    <w:pPr>
      <w:pStyle w:val="Footer"/>
    </w:pPr>
    <w:r>
      <w:rPr>
        <w:noProof/>
      </w:rPr>
      <mc:AlternateContent>
        <mc:Choice Requires="wps">
          <w:drawing>
            <wp:anchor distT="0" distB="0" distL="0" distR="0" simplePos="0" relativeHeight="251663360" behindDoc="0" locked="0" layoutInCell="1" allowOverlap="1" wp14:anchorId="1A6AC706" wp14:editId="1A5C5523">
              <wp:simplePos x="355600" y="10077450"/>
              <wp:positionH relativeFrom="page">
                <wp:align>center</wp:align>
              </wp:positionH>
              <wp:positionV relativeFrom="page">
                <wp:align>bottom</wp:align>
              </wp:positionV>
              <wp:extent cx="1389380" cy="365760"/>
              <wp:effectExtent l="0" t="0" r="1270" b="0"/>
              <wp:wrapNone/>
              <wp:docPr id="1839917033"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158D6F7" w14:textId="1DAA6CE1" w:rsidR="00AD3FB8" w:rsidRPr="00AD3FB8" w:rsidRDefault="00AD3FB8" w:rsidP="00AD3FB8">
                          <w:pPr>
                            <w:rPr>
                              <w:rFonts w:ascii="Arial" w:eastAsia="Arial" w:hAnsi="Arial" w:cs="Arial"/>
                              <w:noProof/>
                              <w:color w:val="C00000"/>
                              <w:sz w:val="24"/>
                              <w:szCs w:val="24"/>
                            </w:rPr>
                          </w:pPr>
                          <w:r w:rsidRPr="00AD3FB8">
                            <w:rPr>
                              <w:rFonts w:ascii="Arial" w:eastAsia="Arial" w:hAnsi="Arial" w:cs="Arial"/>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6AC706" id="_x0000_t202" coordsize="21600,21600" o:spt="202" path="m,l,21600r21600,l21600,xe">
              <v:stroke joinstyle="miter"/>
              <v:path gradientshapeok="t" o:connecttype="rect"/>
            </v:shapetype>
            <v:shape id="Text Box 6" o:spid="_x0000_s1029" type="#_x0000_t202" alt="OFFICIAL: Sensitive" style="position:absolute;margin-left:0;margin-top:0;width:109.4pt;height:28.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6158D6F7" w14:textId="1DAA6CE1" w:rsidR="00AD3FB8" w:rsidRPr="00AD3FB8" w:rsidRDefault="00AD3FB8" w:rsidP="00AD3FB8">
                    <w:pPr>
                      <w:rPr>
                        <w:rFonts w:ascii="Arial" w:eastAsia="Arial" w:hAnsi="Arial" w:cs="Arial"/>
                        <w:noProof/>
                        <w:color w:val="C00000"/>
                        <w:sz w:val="24"/>
                        <w:szCs w:val="24"/>
                      </w:rPr>
                    </w:pPr>
                    <w:r w:rsidRPr="00AD3FB8">
                      <w:rPr>
                        <w:rFonts w:ascii="Arial" w:eastAsia="Arial" w:hAnsi="Arial" w:cs="Arial"/>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5615" w14:textId="7093CE83" w:rsidR="00AD3FB8" w:rsidRDefault="00AD3FB8">
    <w:pPr>
      <w:pStyle w:val="Footer"/>
    </w:pPr>
    <w:r>
      <w:rPr>
        <w:noProof/>
      </w:rPr>
      <mc:AlternateContent>
        <mc:Choice Requires="wps">
          <w:drawing>
            <wp:anchor distT="0" distB="0" distL="0" distR="0" simplePos="0" relativeHeight="251661312" behindDoc="0" locked="0" layoutInCell="1" allowOverlap="1" wp14:anchorId="716666A2" wp14:editId="0A75A971">
              <wp:simplePos x="635" y="635"/>
              <wp:positionH relativeFrom="page">
                <wp:align>center</wp:align>
              </wp:positionH>
              <wp:positionV relativeFrom="page">
                <wp:align>bottom</wp:align>
              </wp:positionV>
              <wp:extent cx="1389380" cy="365760"/>
              <wp:effectExtent l="0" t="0" r="1270" b="0"/>
              <wp:wrapNone/>
              <wp:docPr id="1176449653"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148BB255" w14:textId="4E4514BC" w:rsidR="00AD3FB8" w:rsidRPr="00AD3FB8" w:rsidRDefault="00AD3FB8" w:rsidP="00AD3FB8">
                          <w:pPr>
                            <w:rPr>
                              <w:rFonts w:ascii="Arial" w:eastAsia="Arial" w:hAnsi="Arial" w:cs="Arial"/>
                              <w:noProof/>
                              <w:color w:val="C00000"/>
                              <w:sz w:val="24"/>
                              <w:szCs w:val="24"/>
                            </w:rPr>
                          </w:pPr>
                          <w:r w:rsidRPr="00AD3FB8">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6666A2" id="_x0000_t202" coordsize="21600,21600" o:spt="202" path="m,l,21600r21600,l21600,xe">
              <v:stroke joinstyle="miter"/>
              <v:path gradientshapeok="t" o:connecttype="rect"/>
            </v:shapetype>
            <v:shape id="Text Box 4" o:spid="_x0000_s1031"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fill o:detectmouseclick="t"/>
              <v:textbox style="mso-fit-shape-to-text:t" inset="0,0,0,15pt">
                <w:txbxContent>
                  <w:p w14:paraId="148BB255" w14:textId="4E4514BC" w:rsidR="00AD3FB8" w:rsidRPr="00AD3FB8" w:rsidRDefault="00AD3FB8" w:rsidP="00AD3FB8">
                    <w:pPr>
                      <w:rPr>
                        <w:rFonts w:ascii="Arial" w:eastAsia="Arial" w:hAnsi="Arial" w:cs="Arial"/>
                        <w:noProof/>
                        <w:color w:val="C00000"/>
                        <w:sz w:val="24"/>
                        <w:szCs w:val="24"/>
                      </w:rPr>
                    </w:pPr>
                    <w:r w:rsidRPr="00AD3FB8">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CB7AF" w14:textId="77777777" w:rsidR="0001349F" w:rsidRDefault="0001349F"/>
  </w:footnote>
  <w:footnote w:type="continuationSeparator" w:id="0">
    <w:p w14:paraId="54ACB7B0" w14:textId="77777777" w:rsidR="0001349F" w:rsidRDefault="00247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6736" w14:textId="20983FBF" w:rsidR="00AD3FB8" w:rsidRDefault="00AD3FB8">
    <w:pPr>
      <w:pStyle w:val="Header"/>
    </w:pPr>
    <w:r>
      <w:rPr>
        <w:noProof/>
      </w:rPr>
      <mc:AlternateContent>
        <mc:Choice Requires="wps">
          <w:drawing>
            <wp:anchor distT="0" distB="0" distL="0" distR="0" simplePos="0" relativeHeight="251659264" behindDoc="0" locked="0" layoutInCell="1" allowOverlap="1" wp14:anchorId="0BD24E25" wp14:editId="5230CF78">
              <wp:simplePos x="635" y="635"/>
              <wp:positionH relativeFrom="page">
                <wp:align>center</wp:align>
              </wp:positionH>
              <wp:positionV relativeFrom="page">
                <wp:align>top</wp:align>
              </wp:positionV>
              <wp:extent cx="1389380" cy="365760"/>
              <wp:effectExtent l="0" t="0" r="1270" b="15240"/>
              <wp:wrapNone/>
              <wp:docPr id="1174484525"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919729D" w14:textId="204EC6AE" w:rsidR="00AD3FB8" w:rsidRPr="00AD3FB8" w:rsidRDefault="00AD3FB8" w:rsidP="00AD3FB8">
                          <w:pPr>
                            <w:rPr>
                              <w:rFonts w:ascii="Arial" w:eastAsia="Arial" w:hAnsi="Arial" w:cs="Arial"/>
                              <w:noProof/>
                              <w:color w:val="C00000"/>
                              <w:sz w:val="24"/>
                              <w:szCs w:val="24"/>
                            </w:rPr>
                          </w:pPr>
                          <w:r w:rsidRPr="00AD3FB8">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D24E25"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fill o:detectmouseclick="t"/>
              <v:textbox style="mso-fit-shape-to-text:t" inset="0,15pt,0,0">
                <w:txbxContent>
                  <w:p w14:paraId="3919729D" w14:textId="204EC6AE" w:rsidR="00AD3FB8" w:rsidRPr="00AD3FB8" w:rsidRDefault="00AD3FB8" w:rsidP="00AD3FB8">
                    <w:pPr>
                      <w:rPr>
                        <w:rFonts w:ascii="Arial" w:eastAsia="Arial" w:hAnsi="Arial" w:cs="Arial"/>
                        <w:noProof/>
                        <w:color w:val="C00000"/>
                        <w:sz w:val="24"/>
                        <w:szCs w:val="24"/>
                      </w:rPr>
                    </w:pPr>
                    <w:r w:rsidRPr="00AD3FB8">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B064" w14:textId="0E5316A0" w:rsidR="00AD3FB8" w:rsidRDefault="00AD3FB8">
    <w:pPr>
      <w:pStyle w:val="Header"/>
    </w:pPr>
    <w:r>
      <w:rPr>
        <w:noProof/>
      </w:rPr>
      <mc:AlternateContent>
        <mc:Choice Requires="wps">
          <w:drawing>
            <wp:anchor distT="0" distB="0" distL="0" distR="0" simplePos="0" relativeHeight="251660288" behindDoc="0" locked="0" layoutInCell="1" allowOverlap="1" wp14:anchorId="2497A96E" wp14:editId="65FB9D31">
              <wp:simplePos x="355600" y="457200"/>
              <wp:positionH relativeFrom="page">
                <wp:align>center</wp:align>
              </wp:positionH>
              <wp:positionV relativeFrom="page">
                <wp:align>top</wp:align>
              </wp:positionV>
              <wp:extent cx="1389380" cy="365760"/>
              <wp:effectExtent l="0" t="0" r="1270" b="15240"/>
              <wp:wrapNone/>
              <wp:docPr id="1134266394"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37CCFBA" w14:textId="55C91152" w:rsidR="00AD3FB8" w:rsidRPr="00AD3FB8" w:rsidRDefault="00AD3FB8" w:rsidP="00AD3FB8">
                          <w:pPr>
                            <w:rPr>
                              <w:rFonts w:ascii="Arial" w:eastAsia="Arial" w:hAnsi="Arial" w:cs="Arial"/>
                              <w:noProof/>
                              <w:color w:val="C00000"/>
                              <w:sz w:val="24"/>
                              <w:szCs w:val="24"/>
                            </w:rPr>
                          </w:pPr>
                          <w:r w:rsidRPr="00AD3FB8">
                            <w:rPr>
                              <w:rFonts w:ascii="Arial" w:eastAsia="Arial" w:hAnsi="Arial" w:cs="Arial"/>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97A96E" id="_x0000_t202" coordsize="21600,21600" o:spt="202" path="m,l,21600r21600,l21600,xe">
              <v:stroke joinstyle="miter"/>
              <v:path gradientshapeok="t" o:connecttype="rect"/>
            </v:shapetype>
            <v:shape id="Text Box 3" o:spid="_x0000_s1027" type="#_x0000_t202" alt="OFFICIAL: Sensitive" style="position:absolute;margin-left:0;margin-top:0;width:109.4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textbox style="mso-fit-shape-to-text:t" inset="0,15pt,0,0">
                <w:txbxContent>
                  <w:p w14:paraId="537CCFBA" w14:textId="55C91152" w:rsidR="00AD3FB8" w:rsidRPr="00AD3FB8" w:rsidRDefault="00AD3FB8" w:rsidP="00AD3FB8">
                    <w:pPr>
                      <w:rPr>
                        <w:rFonts w:ascii="Arial" w:eastAsia="Arial" w:hAnsi="Arial" w:cs="Arial"/>
                        <w:noProof/>
                        <w:color w:val="C00000"/>
                        <w:sz w:val="24"/>
                        <w:szCs w:val="24"/>
                      </w:rPr>
                    </w:pPr>
                    <w:r w:rsidRPr="00AD3FB8">
                      <w:rPr>
                        <w:rFonts w:ascii="Arial" w:eastAsia="Arial" w:hAnsi="Arial" w:cs="Arial"/>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79C0" w14:textId="2ABC6711" w:rsidR="00AD3FB8" w:rsidRDefault="00AD3FB8">
    <w:pPr>
      <w:pStyle w:val="Header"/>
    </w:pPr>
    <w:r>
      <w:rPr>
        <w:noProof/>
      </w:rPr>
      <mc:AlternateContent>
        <mc:Choice Requires="wps">
          <w:drawing>
            <wp:anchor distT="0" distB="0" distL="0" distR="0" simplePos="0" relativeHeight="251658240" behindDoc="0" locked="0" layoutInCell="1" allowOverlap="1" wp14:anchorId="18CAD3B7" wp14:editId="05D255B4">
              <wp:simplePos x="635" y="635"/>
              <wp:positionH relativeFrom="page">
                <wp:align>center</wp:align>
              </wp:positionH>
              <wp:positionV relativeFrom="page">
                <wp:align>top</wp:align>
              </wp:positionV>
              <wp:extent cx="1389380" cy="365760"/>
              <wp:effectExtent l="0" t="0" r="1270" b="15240"/>
              <wp:wrapNone/>
              <wp:docPr id="434703750"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275B7FB" w14:textId="691FD83F" w:rsidR="00AD3FB8" w:rsidRPr="00AD3FB8" w:rsidRDefault="00AD3FB8" w:rsidP="00AD3FB8">
                          <w:pPr>
                            <w:rPr>
                              <w:rFonts w:ascii="Arial" w:eastAsia="Arial" w:hAnsi="Arial" w:cs="Arial"/>
                              <w:noProof/>
                              <w:color w:val="C00000"/>
                              <w:sz w:val="24"/>
                              <w:szCs w:val="24"/>
                            </w:rPr>
                          </w:pPr>
                          <w:r w:rsidRPr="00AD3FB8">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CAD3B7" id="_x0000_t202" coordsize="21600,21600" o:spt="202" path="m,l,21600r21600,l21600,xe">
              <v:stroke joinstyle="miter"/>
              <v:path gradientshapeok="t" o:connecttype="rect"/>
            </v:shapetype>
            <v:shape id="Text Box 1" o:spid="_x0000_s1030"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fill o:detectmouseclick="t"/>
              <v:textbox style="mso-fit-shape-to-text:t" inset="0,15pt,0,0">
                <w:txbxContent>
                  <w:p w14:paraId="3275B7FB" w14:textId="691FD83F" w:rsidR="00AD3FB8" w:rsidRPr="00AD3FB8" w:rsidRDefault="00AD3FB8" w:rsidP="00AD3FB8">
                    <w:pPr>
                      <w:rPr>
                        <w:rFonts w:ascii="Arial" w:eastAsia="Arial" w:hAnsi="Arial" w:cs="Arial"/>
                        <w:noProof/>
                        <w:color w:val="C00000"/>
                        <w:sz w:val="24"/>
                        <w:szCs w:val="24"/>
                      </w:rPr>
                    </w:pPr>
                    <w:r w:rsidRPr="00AD3FB8">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49F"/>
    <w:rsid w:val="0001349F"/>
    <w:rsid w:val="0024797B"/>
    <w:rsid w:val="003067D1"/>
    <w:rsid w:val="00561711"/>
    <w:rsid w:val="009648E9"/>
    <w:rsid w:val="00977F5A"/>
    <w:rsid w:val="00AD3F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CB751"/>
  <w15:docId w15:val="{E008F787-F778-4A61-8B37-241124F8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FB8"/>
    <w:pPr>
      <w:tabs>
        <w:tab w:val="center" w:pos="4513"/>
        <w:tab w:val="right" w:pos="9026"/>
      </w:tabs>
    </w:pPr>
  </w:style>
  <w:style w:type="character" w:customStyle="1" w:styleId="HeaderChar">
    <w:name w:val="Header Char"/>
    <w:basedOn w:val="DefaultParagraphFont"/>
    <w:link w:val="Header"/>
    <w:uiPriority w:val="99"/>
    <w:rsid w:val="00AD3FB8"/>
  </w:style>
  <w:style w:type="paragraph" w:styleId="Footer">
    <w:name w:val="footer"/>
    <w:basedOn w:val="Normal"/>
    <w:link w:val="FooterChar"/>
    <w:uiPriority w:val="99"/>
    <w:unhideWhenUsed/>
    <w:rsid w:val="00AD3FB8"/>
    <w:pPr>
      <w:tabs>
        <w:tab w:val="center" w:pos="4513"/>
        <w:tab w:val="right" w:pos="9026"/>
      </w:tabs>
    </w:pPr>
  </w:style>
  <w:style w:type="character" w:customStyle="1" w:styleId="FooterChar">
    <w:name w:val="Footer Char"/>
    <w:basedOn w:val="DefaultParagraphFont"/>
    <w:link w:val="Footer"/>
    <w:uiPriority w:val="99"/>
    <w:rsid w:val="00AD3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ree.hunter@hydro.com.au"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gateway.icn.org.au/projects/17494"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hydro.com.au/projects/tarrale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4825</Characters>
  <Application>Microsoft Office Word</Application>
  <DocSecurity>0</DocSecurity>
  <Lines>117</Lines>
  <Paragraphs>81</Paragraphs>
  <ScaleCrop>false</ScaleCrop>
  <Company>Department of Industry, Science, and Resources</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Gilroy, Mary Lou</dc:creator>
  <cp:lastModifiedBy>Gilroy, Mary Lou</cp:lastModifiedBy>
  <cp:revision>3</cp:revision>
  <dcterms:created xsi:type="dcterms:W3CDTF">2026-04-17T04:50:00Z</dcterms:created>
  <dcterms:modified xsi:type="dcterms:W3CDTF">2026-04-17T06:40:00Z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19e90d86,4601362d,439b881a</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461f3275,2a88e45e,6daae7e9</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