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0E2E" w14:textId="77777777" w:rsidR="004735B7" w:rsidRDefault="007B6DF3">
      <w:pPr>
        <w:textAlignment w:val="baseline"/>
        <w:rPr>
          <w:rFonts w:eastAsia="Times New Roman"/>
          <w:color w:val="000000"/>
          <w:sz w:val="24"/>
        </w:rPr>
      </w:pPr>
      <w:r>
        <w:pict w14:anchorId="31D70E64">
          <v:shapetype id="_x0000_t202" coordsize="21600,21600" o:spt="202" path="m,l,21600r21600,l21600,xe">
            <v:stroke joinstyle="miter"/>
            <v:path gradientshapeok="t" o:connecttype="rect"/>
          </v:shapetype>
          <v:shape id="_x0000_s2" type="#_x0000_t202" style="position:absolute;margin-left:27.85pt;margin-top:124.1pt;width:525pt;height:24.65pt;z-index:-251687936;mso-wrap-distance-left:0;mso-wrap-distance-right:0;mso-position-horizontal-relative:page;mso-position-vertical-relative:page" filled="f" stroked="f">
            <v:textbox inset="0,0,0,0">
              <w:txbxContent>
                <w:p w14:paraId="31D70EA6" w14:textId="77777777" w:rsidR="004735B7" w:rsidRDefault="007B6DF3">
                  <w:pPr>
                    <w:spacing w:after="162"/>
                    <w:ind w:left="3629" w:right="4025"/>
                    <w:textAlignment w:val="baseline"/>
                  </w:pPr>
                  <w:r>
                    <w:rPr>
                      <w:noProof/>
                    </w:rPr>
                    <w:drawing>
                      <wp:inline distT="0" distB="0" distL="0" distR="0" wp14:anchorId="31D70F48" wp14:editId="31D70F4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31D70E65">
          <v:shape id="_x0000_s0" o:spid="_x0000_s1028" type="#_x0000_t202" style="position:absolute;margin-left:228.7pt;margin-top:645.3pt;width:274.8pt;height:93.6pt;z-index:-2516869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1"/>
                    <w:gridCol w:w="1677"/>
                    <w:gridCol w:w="2218"/>
                  </w:tblGrid>
                  <w:tr w:rsidR="004735B7" w14:paraId="31D70EAC" w14:textId="77777777">
                    <w:tblPrEx>
                      <w:tblCellMar>
                        <w:top w:w="0" w:type="dxa"/>
                        <w:bottom w:w="0" w:type="dxa"/>
                      </w:tblCellMar>
                    </w:tblPrEx>
                    <w:trPr>
                      <w:trHeight w:hRule="exact" w:val="620"/>
                    </w:trPr>
                    <w:tc>
                      <w:tcPr>
                        <w:tcW w:w="1601" w:type="dxa"/>
                        <w:vAlign w:val="center"/>
                      </w:tcPr>
                      <w:p w14:paraId="31D70EA7" w14:textId="77777777" w:rsidR="004735B7" w:rsidRDefault="007B6DF3">
                        <w:pPr>
                          <w:spacing w:before="106" w:after="85" w:line="212"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7" w:type="dxa"/>
                      </w:tcPr>
                      <w:p w14:paraId="31D70EA8" w14:textId="77777777" w:rsidR="004735B7" w:rsidRDefault="007B6DF3">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18" w:type="dxa"/>
                      </w:tcPr>
                      <w:p w14:paraId="31D70EA9" w14:textId="77777777" w:rsidR="004735B7" w:rsidRDefault="007B6DF3">
                        <w:pPr>
                          <w:spacing w:before="35"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31D70EAA" w14:textId="77777777" w:rsidR="004735B7" w:rsidRDefault="007B6DF3">
                        <w:pPr>
                          <w:spacing w:before="39"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31D70EAB" w14:textId="77777777" w:rsidR="004735B7" w:rsidRDefault="007B6DF3">
                        <w:pPr>
                          <w:spacing w:before="34" w:line="143"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31D70EAD" w14:textId="77777777" w:rsidR="004735B7" w:rsidRDefault="004735B7">
                  <w:pPr>
                    <w:spacing w:after="152" w:line="20" w:lineRule="exact"/>
                  </w:pPr>
                </w:p>
                <w:p w14:paraId="31D70EAE" w14:textId="77777777" w:rsidR="004735B7" w:rsidRDefault="007B6DF3">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31D70EAF" w14:textId="77777777" w:rsidR="004735B7" w:rsidRDefault="007B6DF3">
                  <w:pPr>
                    <w:tabs>
                      <w:tab w:val="left" w:pos="2376"/>
                    </w:tabs>
                    <w:spacing w:before="26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31D70EB0" w14:textId="77777777" w:rsidR="004735B7" w:rsidRDefault="007B6DF3">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31D70E66">
          <v:shape id="_x0000_s1" type="#_x0000_t202" style="position:absolute;margin-left:27.85pt;margin-top:52pt;width:529.45pt;height:72.1pt;z-index:251625472;mso-wrap-distance-left:0;mso-wrap-distance-right:0;mso-position-horizontal-relative:page;mso-position-vertical-relative:page" filled="f" stroked="f">
            <v:textbox inset="0,0,0,0">
              <w:txbxContent>
                <w:p w14:paraId="31D70EB1" w14:textId="77777777" w:rsidR="004735B7" w:rsidRDefault="007B6DF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txbxContent>
            </v:textbox>
            <w10:wrap anchorx="page" anchory="page"/>
          </v:shape>
        </w:pict>
      </w:r>
      <w:r>
        <w:pict w14:anchorId="31D70E67">
          <v:shape id="_x0000_s3" type="#_x0000_t202" style="position:absolute;margin-left:27.85pt;margin-top:148.75pt;width:525pt;height:62.15pt;z-index:-251685888;mso-wrap-distance-left:0;mso-wrap-distance-right:0;mso-position-horizontal-relative:page;mso-position-vertical-relative:page" filled="f" stroked="f">
            <v:textbox inset="0,0,0,0">
              <w:txbxContent>
                <w:p w14:paraId="31D70EB2" w14:textId="77777777" w:rsidR="004735B7" w:rsidRDefault="007B6DF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1D70EB3" w14:textId="77777777" w:rsidR="004735B7" w:rsidRDefault="007B6DF3">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X6TMHXZF</w:t>
                  </w:r>
                </w:p>
              </w:txbxContent>
            </v:textbox>
            <w10:wrap type="square" anchorx="page" anchory="page"/>
          </v:shape>
        </w:pict>
      </w:r>
      <w:r>
        <w:pict w14:anchorId="31D70E68">
          <v:shape id="_x0000_s4" type="#_x0000_t202" style="position:absolute;margin-left:27.85pt;margin-top:210.9pt;width:525pt;height:47.9pt;z-index:-251684864;mso-wrap-distance-left:0;mso-wrap-distance-right:0;mso-position-horizontal-relative:page;mso-position-vertical-relative:page" filled="f" stroked="f">
            <v:textbox inset="0,0,0,0">
              <w:txbxContent>
                <w:p w14:paraId="31D70EB4" w14:textId="77777777" w:rsidR="004735B7" w:rsidRDefault="007B6DF3">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1D70E69">
          <v:shape id="_x0000_s5" type="#_x0000_t202" style="position:absolute;margin-left:27.85pt;margin-top:258.8pt;width:525pt;height:386.5pt;z-index:251626496;mso-wrap-distance-left:0;mso-wrap-distance-right:0;mso-position-horizontal-relative:page;mso-position-vertical-relative:page" filled="f" stroked="f">
            <v:textbox inset="0,0,0,0">
              <w:txbxContent>
                <w:p w14:paraId="31D70EB5" w14:textId="77777777" w:rsidR="004735B7" w:rsidRDefault="007B6DF3">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BLUESCOPE STEEL (AIS) PTY. LTD.</w:t>
                  </w:r>
                </w:p>
                <w:p w14:paraId="31D70EB6" w14:textId="77777777" w:rsidR="004735B7" w:rsidRDefault="007B6DF3">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1D70EB7" w14:textId="77777777" w:rsidR="004735B7" w:rsidRDefault="007B6DF3">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No. 6 Blast Furnace Reline &amp; Upgrade Project</w:t>
                  </w:r>
                </w:p>
                <w:p w14:paraId="31D70EB8" w14:textId="77777777" w:rsidR="004735B7" w:rsidRDefault="007B6DF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Five Islands Road, Port Kembla, NSW 2505</w:t>
                  </w:r>
                </w:p>
                <w:p w14:paraId="31D70EB9" w14:textId="77777777" w:rsidR="004735B7" w:rsidRDefault="007B6DF3">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31D70EBA" w14:textId="77777777" w:rsidR="004735B7" w:rsidRDefault="007B6DF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1D70EBB" w14:textId="77777777" w:rsidR="004735B7" w:rsidRDefault="007B6DF3">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1D70EBC" w14:textId="77777777" w:rsidR="004735B7" w:rsidRDefault="007B6DF3">
                  <w:pPr>
                    <w:spacing w:before="121" w:line="220" w:lineRule="exact"/>
                    <w:ind w:left="504" w:right="576"/>
                    <w:textAlignment w:val="baseline"/>
                    <w:rPr>
                      <w:rFonts w:ascii="Arial" w:eastAsia="Arial" w:hAnsi="Arial"/>
                      <w:color w:val="000000"/>
                      <w:spacing w:val="-6"/>
                      <w:sz w:val="16"/>
                    </w:rPr>
                  </w:pPr>
                  <w:r>
                    <w:rPr>
                      <w:rFonts w:ascii="Arial" w:eastAsia="Arial" w:hAnsi="Arial"/>
                      <w:color w:val="000000"/>
                      <w:spacing w:val="-6"/>
                      <w:sz w:val="16"/>
                    </w:rPr>
                    <w:t>Description: BlueScope Steel (AIS) Pty Ltd (BlueScope), a subsidiary of BlueScope Steel Limited, operates an integrated steelworks located in a coastal region of moderate climate in Port Kembla, New South Wales, Australia. BlueScope produces flat products for downstream manufacture of its range of branded coated and building products. BlueScope also supplies hot rolled coil and slabs for domestic and export clients. The plant operates with a single blast furnace, BOF, slab casters, plate and hot strip mills</w:t>
                  </w:r>
                  <w:r>
                    <w:rPr>
                      <w:rFonts w:ascii="Arial" w:eastAsia="Arial" w:hAnsi="Arial"/>
                      <w:color w:val="000000"/>
                      <w:spacing w:val="-6"/>
                      <w:sz w:val="16"/>
                    </w:rPr>
                    <w:t xml:space="preserve">, and produces approximately 3.1 Mt/yr. Currently No. 5 Blast Furnace (5BF) is in operation and No. 6 Blast Furnace (6BF) is shut down. 6BF is a modern design, originally constructed in the 1990s, and is in relatively good condition. In 2022, BlueScope commenced development of the scope of work and estimate for a furnace reline, repair and upgrade of ancillary equipment/plant/systems, allowing 6BF to re-start for a second campaign to replace the production of existing No. 5 Blast Furnace when it completes </w:t>
                  </w:r>
                  <w:proofErr w:type="spellStart"/>
                  <w:r>
                    <w:rPr>
                      <w:rFonts w:ascii="Arial" w:eastAsia="Arial" w:hAnsi="Arial"/>
                      <w:color w:val="000000"/>
                      <w:spacing w:val="-6"/>
                      <w:sz w:val="16"/>
                    </w:rPr>
                    <w:t>i</w:t>
                  </w:r>
                  <w:r>
                    <w:rPr>
                      <w:rFonts w:ascii="Arial" w:eastAsia="Arial" w:hAnsi="Arial"/>
                      <w:color w:val="000000"/>
                      <w:spacing w:val="-6"/>
                      <w:sz w:val="16"/>
                    </w:rPr>
                    <w:t>t's</w:t>
                  </w:r>
                  <w:proofErr w:type="spellEnd"/>
                  <w:r>
                    <w:rPr>
                      <w:rFonts w:ascii="Arial" w:eastAsia="Arial" w:hAnsi="Arial"/>
                      <w:color w:val="000000"/>
                      <w:spacing w:val="-6"/>
                      <w:sz w:val="16"/>
                    </w:rPr>
                    <w:t xml:space="preserve"> current production campaign. In 2023, the project entered it's execution phase and commenced a significant ramp up of spend and resourcing to begin removing key elements of the furnace for overhaul. This phase has continued throughout 2024 and 2025 with the project now having committed over $1B of </w:t>
                  </w:r>
                  <w:proofErr w:type="spellStart"/>
                  <w:r>
                    <w:rPr>
                      <w:rFonts w:ascii="Arial" w:eastAsia="Arial" w:hAnsi="Arial"/>
                      <w:color w:val="000000"/>
                      <w:spacing w:val="-6"/>
                      <w:sz w:val="16"/>
                    </w:rPr>
                    <w:t>it's</w:t>
                  </w:r>
                  <w:proofErr w:type="spellEnd"/>
                  <w:r>
                    <w:rPr>
                      <w:rFonts w:ascii="Arial" w:eastAsia="Arial" w:hAnsi="Arial"/>
                      <w:color w:val="000000"/>
                      <w:spacing w:val="-6"/>
                      <w:sz w:val="16"/>
                    </w:rPr>
                    <w:t xml:space="preserve"> $1.1B budget. As it stands, major works contracts have been issued and all orders for long lead procurement items have been placed. The primary aim of the project as of March 2026 remains completing the o</w:t>
                  </w:r>
                  <w:r>
                    <w:rPr>
                      <w:rFonts w:ascii="Arial" w:eastAsia="Arial" w:hAnsi="Arial"/>
                      <w:color w:val="000000"/>
                      <w:spacing w:val="-6"/>
                      <w:sz w:val="16"/>
                    </w:rPr>
                    <w:t>utstanding major works contracts whilst coordinating the delivery and installation of major overhaul items. The project is currently balancing several critical paths and will advise the AIPP authority of any changes to schedule as they are announced.</w:t>
                  </w:r>
                </w:p>
                <w:p w14:paraId="31D70EBD" w14:textId="77777777" w:rsidR="004735B7" w:rsidRDefault="007B6DF3">
                  <w:pPr>
                    <w:spacing w:before="13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Aug 2026</w:t>
                  </w:r>
                </w:p>
                <w:p w14:paraId="31D70EBE" w14:textId="77777777" w:rsidR="004735B7" w:rsidRDefault="007B6DF3">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1D70EBF" w14:textId="77777777" w:rsidR="004735B7" w:rsidRDefault="007B6DF3">
                  <w:pPr>
                    <w:spacing w:before="354" w:after="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31D70E6A">
          <v:shape id="_x0000_s6" type="#_x0000_t202" style="position:absolute;margin-left:52.3pt;margin-top:645.3pt;width:162pt;height:120.1pt;z-index:-251683840;mso-wrap-distance-left:0;mso-wrap-distance-right:0;mso-position-horizontal-relative:page;mso-position-vertical-relative:page" filled="f" stroked="f">
            <v:textbox inset="0,0,0,0">
              <w:txbxContent>
                <w:p w14:paraId="31D70EC0" w14:textId="77777777" w:rsidR="004735B7" w:rsidRDefault="007B6DF3">
                  <w:pPr>
                    <w:spacing w:before="256"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1D70EC1" w14:textId="77777777" w:rsidR="004735B7" w:rsidRDefault="007B6DF3">
                  <w:pPr>
                    <w:spacing w:before="215" w:line="221" w:lineRule="exact"/>
                    <w:ind w:right="576"/>
                    <w:textAlignment w:val="baseline"/>
                    <w:rPr>
                      <w:rFonts w:ascii="Arial" w:eastAsia="Arial" w:hAnsi="Arial"/>
                      <w:color w:val="000000"/>
                      <w:spacing w:val="-7"/>
                      <w:sz w:val="16"/>
                    </w:rPr>
                  </w:pPr>
                  <w:r>
                    <w:rPr>
                      <w:rFonts w:ascii="Arial" w:eastAsia="Arial" w:hAnsi="Arial"/>
                      <w:color w:val="000000"/>
                      <w:spacing w:val="-7"/>
                      <w:sz w:val="16"/>
                    </w:rPr>
                    <w:t>F2057 - Cast Houses Dedusting system equipment</w:t>
                  </w:r>
                </w:p>
                <w:p w14:paraId="31D70EC2" w14:textId="77777777" w:rsidR="004735B7" w:rsidRDefault="007B6DF3">
                  <w:pPr>
                    <w:spacing w:before="3" w:after="427" w:line="219" w:lineRule="exact"/>
                    <w:textAlignment w:val="baseline"/>
                    <w:rPr>
                      <w:rFonts w:ascii="Arial" w:eastAsia="Arial" w:hAnsi="Arial"/>
                      <w:color w:val="000000"/>
                      <w:sz w:val="16"/>
                    </w:rPr>
                  </w:pPr>
                  <w:r>
                    <w:rPr>
                      <w:rFonts w:ascii="Arial" w:eastAsia="Arial" w:hAnsi="Arial"/>
                      <w:color w:val="000000"/>
                      <w:sz w:val="16"/>
                    </w:rPr>
                    <w:t xml:space="preserve">F2310/H2327/S2413 - Overhaul </w:t>
                  </w:r>
                  <w:proofErr w:type="spellStart"/>
                  <w:r>
                    <w:rPr>
                      <w:rFonts w:ascii="Arial" w:eastAsia="Arial" w:hAnsi="Arial"/>
                      <w:color w:val="000000"/>
                      <w:sz w:val="16"/>
                    </w:rPr>
                    <w:t>Casthouse</w:t>
                  </w:r>
                  <w:proofErr w:type="spellEnd"/>
                  <w:r>
                    <w:rPr>
                      <w:rFonts w:ascii="Arial" w:eastAsia="Arial" w:hAnsi="Arial"/>
                      <w:color w:val="000000"/>
                      <w:sz w:val="16"/>
                    </w:rPr>
                    <w:t xml:space="preserve"> floor//HBS &amp; </w:t>
                  </w:r>
                  <w:proofErr w:type="spellStart"/>
                  <w:r>
                    <w:rPr>
                      <w:rFonts w:ascii="Arial" w:eastAsia="Arial" w:hAnsi="Arial"/>
                      <w:color w:val="000000"/>
                      <w:sz w:val="16"/>
                    </w:rPr>
                    <w:t>Stockhouse</w:t>
                  </w:r>
                  <w:proofErr w:type="spellEnd"/>
                  <w:r>
                    <w:rPr>
                      <w:rFonts w:ascii="Arial" w:eastAsia="Arial" w:hAnsi="Arial"/>
                      <w:color w:val="000000"/>
                      <w:sz w:val="16"/>
                    </w:rPr>
                    <w:t xml:space="preserve"> equipment F2324 - </w:t>
                  </w:r>
                  <w:proofErr w:type="spellStart"/>
                  <w:r>
                    <w:rPr>
                      <w:rFonts w:ascii="Arial" w:eastAsia="Arial" w:hAnsi="Arial"/>
                      <w:color w:val="000000"/>
                      <w:sz w:val="16"/>
                    </w:rPr>
                    <w:t>Casthouse</w:t>
                  </w:r>
                  <w:proofErr w:type="spellEnd"/>
                  <w:r>
                    <w:rPr>
                      <w:rFonts w:ascii="Arial" w:eastAsia="Arial" w:hAnsi="Arial"/>
                      <w:color w:val="000000"/>
                      <w:sz w:val="16"/>
                    </w:rPr>
                    <w:t xml:space="preserve"> Floor Equipment Refractory Refurbishment</w:t>
                  </w:r>
                </w:p>
              </w:txbxContent>
            </v:textbox>
            <w10:wrap type="square" anchorx="page" anchory="page"/>
          </v:shape>
        </w:pict>
      </w:r>
      <w:r>
        <w:pict w14:anchorId="31D70E6B">
          <v:shape id="_x0000_s7" type="#_x0000_t202" style="position:absolute;margin-left:485.3pt;margin-top:765.4pt;width:1in;height:13.6pt;z-index:-251682816;mso-wrap-distance-left:0;mso-wrap-distance-right:0;mso-position-horizontal-relative:page;mso-position-vertical-relative:page" filled="f" stroked="f">
            <v:textbox inset="0,0,0,0">
              <w:txbxContent>
                <w:p w14:paraId="31D70EC3" w14:textId="77777777" w:rsidR="004735B7" w:rsidRDefault="007B6DF3">
                  <w:pPr>
                    <w:spacing w:before="4" w:after="5" w:line="249" w:lineRule="exact"/>
                    <w:textAlignment w:val="baseline"/>
                    <w:rPr>
                      <w:rFonts w:eastAsia="Times New Roman"/>
                      <w:color w:val="000000"/>
                    </w:rPr>
                  </w:pPr>
                  <w:r>
                    <w:rPr>
                      <w:rFonts w:eastAsia="Times New Roman"/>
                      <w:color w:val="000000"/>
                    </w:rPr>
                    <w:t>Page 1 of 11</w:t>
                  </w:r>
                </w:p>
              </w:txbxContent>
            </v:textbox>
            <w10:wrap type="square" anchorx="page" anchory="page"/>
          </v:shape>
        </w:pict>
      </w:r>
      <w:r>
        <w:pict w14:anchorId="31D70E6C">
          <v:line id="_x0000_s1027" style="position:absolute;z-index:251688960;mso-position-horizontal-relative:page;mso-position-vertical-relative:page" from="27.85pt,212.65pt" to="552.9pt,212.65pt" strokecolor="#347c87" strokeweight="3.35pt">
            <w10:wrap anchorx="page" anchory="page"/>
          </v:line>
        </w:pict>
      </w:r>
      <w:r>
        <w:pict w14:anchorId="31D70E6D">
          <v:line id="_x0000_s1026" style="position:absolute;z-index:251689984;mso-position-horizontal-relative:page;mso-position-vertical-relative:page" from="43.9pt,259.45pt" to="538.15pt,259.45pt" strokeweight="1.2pt">
            <w10:wrap anchorx="page" anchory="page"/>
          </v:line>
        </w:pict>
      </w:r>
    </w:p>
    <w:p w14:paraId="31D70E2F" w14:textId="77777777" w:rsidR="004735B7" w:rsidRDefault="004735B7">
      <w:pPr>
        <w:sectPr w:rsidR="004735B7">
          <w:headerReference w:type="even" r:id="rId7"/>
          <w:footerReference w:type="even" r:id="rId8"/>
          <w:headerReference w:type="first" r:id="rId9"/>
          <w:footerReference w:type="first" r:id="rId10"/>
          <w:pgSz w:w="11904" w:h="16843"/>
          <w:pgMar w:top="752" w:right="758" w:bottom="890" w:left="557" w:header="720" w:footer="720" w:gutter="0"/>
          <w:cols w:space="720"/>
        </w:sectPr>
      </w:pPr>
    </w:p>
    <w:p w14:paraId="31D70E30" w14:textId="77777777" w:rsidR="004735B7" w:rsidRDefault="007B6DF3">
      <w:pPr>
        <w:textAlignment w:val="baseline"/>
        <w:rPr>
          <w:rFonts w:eastAsia="Times New Roman"/>
          <w:color w:val="000000"/>
          <w:sz w:val="24"/>
        </w:rPr>
      </w:pPr>
      <w:r>
        <w:lastRenderedPageBreak/>
        <w:pict w14:anchorId="31D70E6E">
          <v:shape id="_x0000_s8" type="#_x0000_t202" style="position:absolute;margin-left:52.3pt;margin-top:52pt;width:388pt;height:311.15pt;z-index:-251681792;mso-wrap-distance-left:0;mso-wrap-distance-right:0;mso-position-horizontal-relative:page;mso-position-vertical-relative:page" filled="f" stroked="f">
            <v:textbox inset="0,0,0,0">
              <w:txbxContent>
                <w:p w14:paraId="31D70EC4" w14:textId="77777777" w:rsidR="004735B7" w:rsidRDefault="007B6DF3">
                  <w:pPr>
                    <w:spacing w:before="3"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p w14:paraId="31D70EC5" w14:textId="77777777" w:rsidR="004735B7" w:rsidRDefault="007B6DF3">
                  <w:pPr>
                    <w:tabs>
                      <w:tab w:val="left" w:pos="4104"/>
                      <w:tab w:val="left" w:pos="5904"/>
                    </w:tabs>
                    <w:spacing w:before="1477" w:line="208" w:lineRule="exact"/>
                    <w:textAlignment w:val="baseline"/>
                    <w:rPr>
                      <w:rFonts w:ascii="Arial" w:eastAsia="Arial" w:hAnsi="Arial"/>
                      <w:color w:val="000000"/>
                      <w:sz w:val="16"/>
                    </w:rPr>
                  </w:pPr>
                  <w:r>
                    <w:rPr>
                      <w:rFonts w:ascii="Arial" w:eastAsia="Arial" w:hAnsi="Arial"/>
                      <w:color w:val="000000"/>
                      <w:sz w:val="16"/>
                    </w:rPr>
                    <w:t>B2079MNW- Site Facilities and Services</w:t>
                  </w:r>
                  <w:r>
                    <w:rPr>
                      <w:rFonts w:ascii="Arial" w:eastAsia="Arial" w:hAnsi="Arial"/>
                      <w:color w:val="000000"/>
                      <w:sz w:val="16"/>
                    </w:rPr>
                    <w:tab/>
                    <w:t>Yes</w:t>
                  </w:r>
                  <w:r>
                    <w:rPr>
                      <w:rFonts w:ascii="Arial" w:eastAsia="Arial" w:hAnsi="Arial"/>
                      <w:color w:val="000000"/>
                      <w:sz w:val="16"/>
                    </w:rPr>
                    <w:tab/>
                    <w:t>No</w:t>
                  </w:r>
                </w:p>
                <w:p w14:paraId="31D70EC6" w14:textId="77777777" w:rsidR="004735B7" w:rsidRDefault="007B6DF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Installation ( Const phase EW, 1 &amp; 2)</w:t>
                  </w:r>
                </w:p>
                <w:p w14:paraId="31D70EC7" w14:textId="77777777" w:rsidR="004735B7" w:rsidRDefault="007B6DF3">
                  <w:pPr>
                    <w:tabs>
                      <w:tab w:val="left" w:pos="4104"/>
                      <w:tab w:val="left" w:pos="5904"/>
                    </w:tabs>
                    <w:spacing w:before="28" w:line="207" w:lineRule="exact"/>
                    <w:ind w:right="1656"/>
                    <w:textAlignment w:val="baseline"/>
                    <w:rPr>
                      <w:rFonts w:ascii="Arial" w:eastAsia="Arial" w:hAnsi="Arial"/>
                      <w:color w:val="000000"/>
                      <w:spacing w:val="-4"/>
                      <w:sz w:val="16"/>
                    </w:rPr>
                  </w:pPr>
                  <w:r>
                    <w:rPr>
                      <w:rFonts w:ascii="Arial" w:eastAsia="Arial" w:hAnsi="Arial"/>
                      <w:color w:val="000000"/>
                      <w:spacing w:val="-4"/>
                      <w:sz w:val="16"/>
                    </w:rPr>
                    <w:t>B2620 - MCB, Sub A and Sub B Air-Con and</w:t>
                  </w:r>
                  <w:r>
                    <w:rPr>
                      <w:rFonts w:ascii="Arial" w:eastAsia="Arial" w:hAnsi="Arial"/>
                      <w:color w:val="000000"/>
                      <w:spacing w:val="-4"/>
                      <w:sz w:val="16"/>
                    </w:rPr>
                    <w:tab/>
                    <w:t>Yes</w:t>
                  </w:r>
                  <w:r>
                    <w:rPr>
                      <w:rFonts w:ascii="Arial" w:eastAsia="Arial" w:hAnsi="Arial"/>
                      <w:color w:val="000000"/>
                      <w:spacing w:val="-4"/>
                      <w:sz w:val="16"/>
                    </w:rPr>
                    <w:tab/>
                    <w:t xml:space="preserve">No </w:t>
                  </w:r>
                  <w:r>
                    <w:rPr>
                      <w:rFonts w:ascii="Arial" w:eastAsia="Arial" w:hAnsi="Arial"/>
                      <w:color w:val="000000"/>
                      <w:spacing w:val="-4"/>
                      <w:sz w:val="16"/>
                    </w:rPr>
                    <w:br/>
                    <w:t>Ventilation</w:t>
                  </w:r>
                </w:p>
                <w:p w14:paraId="31D70EC8" w14:textId="77777777" w:rsidR="004735B7" w:rsidRDefault="007B6DF3">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B2621/B1082 - Buildings - Sheeting, guttering</w:t>
                  </w:r>
                  <w:r>
                    <w:rPr>
                      <w:rFonts w:ascii="Arial" w:eastAsia="Arial" w:hAnsi="Arial"/>
                      <w:color w:val="000000"/>
                      <w:sz w:val="16"/>
                    </w:rPr>
                    <w:tab/>
                    <w:t>Yes</w:t>
                  </w:r>
                  <w:r>
                    <w:rPr>
                      <w:rFonts w:ascii="Arial" w:eastAsia="Arial" w:hAnsi="Arial"/>
                      <w:color w:val="000000"/>
                      <w:sz w:val="16"/>
                    </w:rPr>
                    <w:tab/>
                    <w:t>No</w:t>
                  </w:r>
                </w:p>
                <w:p w14:paraId="31D70EC9" w14:textId="77777777" w:rsidR="004735B7" w:rsidRDefault="007B6DF3">
                  <w:pPr>
                    <w:tabs>
                      <w:tab w:val="left" w:pos="4104"/>
                      <w:tab w:val="left" w:pos="5904"/>
                    </w:tabs>
                    <w:spacing w:before="58" w:line="208" w:lineRule="exact"/>
                    <w:textAlignment w:val="baseline"/>
                    <w:rPr>
                      <w:rFonts w:ascii="Arial" w:eastAsia="Arial" w:hAnsi="Arial"/>
                      <w:color w:val="000000"/>
                      <w:sz w:val="16"/>
                    </w:rPr>
                  </w:pPr>
                  <w:r>
                    <w:rPr>
                      <w:rFonts w:ascii="Arial" w:eastAsia="Arial" w:hAnsi="Arial"/>
                      <w:color w:val="000000"/>
                      <w:sz w:val="16"/>
                    </w:rPr>
                    <w:t>B2631 - Supply and install of new fire</w:t>
                  </w:r>
                  <w:r>
                    <w:rPr>
                      <w:rFonts w:ascii="Arial" w:eastAsia="Arial" w:hAnsi="Arial"/>
                      <w:color w:val="000000"/>
                      <w:sz w:val="16"/>
                    </w:rPr>
                    <w:tab/>
                    <w:t>Yes</w:t>
                  </w:r>
                  <w:r>
                    <w:rPr>
                      <w:rFonts w:ascii="Arial" w:eastAsia="Arial" w:hAnsi="Arial"/>
                      <w:color w:val="000000"/>
                      <w:sz w:val="16"/>
                    </w:rPr>
                    <w:tab/>
                    <w:t>No</w:t>
                  </w:r>
                </w:p>
                <w:p w14:paraId="31D70ECA" w14:textId="77777777" w:rsidR="004735B7" w:rsidRDefault="007B6DF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suppression</w:t>
                  </w:r>
                </w:p>
                <w:p w14:paraId="31D70ECB" w14:textId="77777777" w:rsidR="004735B7" w:rsidRDefault="007B6DF3">
                  <w:pPr>
                    <w:tabs>
                      <w:tab w:val="left" w:pos="4104"/>
                      <w:tab w:val="left" w:pos="5904"/>
                    </w:tabs>
                    <w:spacing w:before="26" w:line="208" w:lineRule="exact"/>
                    <w:ind w:right="1656"/>
                    <w:textAlignment w:val="baseline"/>
                    <w:rPr>
                      <w:rFonts w:ascii="Arial" w:eastAsia="Arial" w:hAnsi="Arial"/>
                      <w:color w:val="000000"/>
                      <w:spacing w:val="-3"/>
                      <w:sz w:val="16"/>
                    </w:rPr>
                  </w:pPr>
                  <w:r>
                    <w:rPr>
                      <w:rFonts w:ascii="Arial" w:eastAsia="Arial" w:hAnsi="Arial"/>
                      <w:color w:val="000000"/>
                      <w:spacing w:val="-3"/>
                      <w:sz w:val="16"/>
                    </w:rPr>
                    <w:t>B2646/G2092/H2093/K2094/S2609 - MCB</w:t>
                  </w:r>
                  <w:r>
                    <w:rPr>
                      <w:rFonts w:ascii="Arial" w:eastAsia="Arial" w:hAnsi="Arial"/>
                      <w:color w:val="000000"/>
                      <w:spacing w:val="-3"/>
                      <w:sz w:val="16"/>
                    </w:rPr>
                    <w:tab/>
                    <w:t>Yes</w:t>
                  </w:r>
                  <w:r>
                    <w:rPr>
                      <w:rFonts w:ascii="Arial" w:eastAsia="Arial" w:hAnsi="Arial"/>
                      <w:color w:val="000000"/>
                      <w:spacing w:val="-3"/>
                      <w:sz w:val="16"/>
                    </w:rPr>
                    <w:tab/>
                    <w:t xml:space="preserve">No </w:t>
                  </w:r>
                  <w:r>
                    <w:rPr>
                      <w:rFonts w:ascii="Arial" w:eastAsia="Arial" w:hAnsi="Arial"/>
                      <w:color w:val="000000"/>
                      <w:spacing w:val="-3"/>
                      <w:sz w:val="16"/>
                    </w:rPr>
                    <w:br/>
                    <w:t xml:space="preserve">c/park&amp; </w:t>
                  </w:r>
                  <w:proofErr w:type="spellStart"/>
                  <w:r>
                    <w:rPr>
                      <w:rFonts w:ascii="Arial" w:eastAsia="Arial" w:hAnsi="Arial"/>
                      <w:color w:val="000000"/>
                      <w:spacing w:val="-3"/>
                      <w:sz w:val="16"/>
                    </w:rPr>
                    <w:t>rds</w:t>
                  </w:r>
                  <w:proofErr w:type="spellEnd"/>
                  <w:r>
                    <w:rPr>
                      <w:rFonts w:ascii="Arial" w:eastAsia="Arial" w:hAnsi="Arial"/>
                      <w:color w:val="000000"/>
                      <w:spacing w:val="-3"/>
                      <w:sz w:val="16"/>
                    </w:rPr>
                    <w:t>/Gas/HBS/Ferrous Slag Gran civil</w:t>
                  </w:r>
                </w:p>
                <w:p w14:paraId="31D70ECC" w14:textId="77777777" w:rsidR="004735B7" w:rsidRDefault="007B6DF3">
                  <w:pPr>
                    <w:tabs>
                      <w:tab w:val="left" w:pos="4104"/>
                      <w:tab w:val="left" w:pos="5904"/>
                    </w:tabs>
                    <w:spacing w:before="24" w:line="209" w:lineRule="exact"/>
                    <w:ind w:right="1656"/>
                    <w:textAlignment w:val="baseline"/>
                    <w:rPr>
                      <w:rFonts w:ascii="Arial" w:eastAsia="Arial" w:hAnsi="Arial"/>
                      <w:color w:val="000000"/>
                      <w:spacing w:val="-3"/>
                      <w:sz w:val="16"/>
                    </w:rPr>
                  </w:pPr>
                  <w:r>
                    <w:rPr>
                      <w:rFonts w:ascii="Arial" w:eastAsia="Arial" w:hAnsi="Arial"/>
                      <w:color w:val="000000"/>
                      <w:spacing w:val="-3"/>
                      <w:sz w:val="16"/>
                    </w:rPr>
                    <w:t>M1085/M1086 - Supply, install, maintain and</w:t>
                  </w:r>
                  <w:r>
                    <w:rPr>
                      <w:rFonts w:ascii="Arial" w:eastAsia="Arial" w:hAnsi="Arial"/>
                      <w:color w:val="000000"/>
                      <w:spacing w:val="-3"/>
                      <w:sz w:val="16"/>
                    </w:rPr>
                    <w:tab/>
                    <w:t>Yes</w:t>
                  </w:r>
                  <w:r>
                    <w:rPr>
                      <w:rFonts w:ascii="Arial" w:eastAsia="Arial" w:hAnsi="Arial"/>
                      <w:color w:val="000000"/>
                      <w:spacing w:val="-3"/>
                      <w:sz w:val="16"/>
                    </w:rPr>
                    <w:tab/>
                    <w:t xml:space="preserve">No </w:t>
                  </w:r>
                  <w:r>
                    <w:rPr>
                      <w:rFonts w:ascii="Arial" w:eastAsia="Arial" w:hAnsi="Arial"/>
                      <w:color w:val="000000"/>
                      <w:spacing w:val="-3"/>
                      <w:sz w:val="16"/>
                    </w:rPr>
                    <w:br/>
                    <w:t>removable temporary barriers/fencing</w:t>
                  </w:r>
                </w:p>
                <w:p w14:paraId="31D70ECD" w14:textId="77777777" w:rsidR="004735B7" w:rsidRDefault="007B6DF3">
                  <w:pPr>
                    <w:tabs>
                      <w:tab w:val="left" w:pos="4104"/>
                      <w:tab w:val="left" w:pos="5904"/>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M1100 - </w:t>
                  </w:r>
                  <w:proofErr w:type="spellStart"/>
                  <w:r>
                    <w:rPr>
                      <w:rFonts w:ascii="Arial" w:eastAsia="Arial" w:hAnsi="Arial"/>
                      <w:color w:val="000000"/>
                      <w:spacing w:val="-2"/>
                      <w:sz w:val="16"/>
                    </w:rPr>
                    <w:t>Crawlercranes</w:t>
                  </w:r>
                  <w:proofErr w:type="spellEnd"/>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1D70ECE" w14:textId="77777777" w:rsidR="004735B7" w:rsidRDefault="007B6DF3">
                  <w:pPr>
                    <w:tabs>
                      <w:tab w:val="left" w:pos="4104"/>
                      <w:tab w:val="left" w:pos="5904"/>
                    </w:tabs>
                    <w:spacing w:before="63" w:line="208" w:lineRule="exact"/>
                    <w:textAlignment w:val="baseline"/>
                    <w:rPr>
                      <w:rFonts w:ascii="Arial" w:eastAsia="Arial" w:hAnsi="Arial"/>
                      <w:color w:val="000000"/>
                      <w:sz w:val="16"/>
                    </w:rPr>
                  </w:pPr>
                  <w:r>
                    <w:rPr>
                      <w:rFonts w:ascii="Arial" w:eastAsia="Arial" w:hAnsi="Arial"/>
                      <w:color w:val="000000"/>
                      <w:sz w:val="16"/>
                    </w:rPr>
                    <w:t>M1103/P2052 - Construction hoist design,</w:t>
                  </w:r>
                  <w:r>
                    <w:rPr>
                      <w:rFonts w:ascii="Arial" w:eastAsia="Arial" w:hAnsi="Arial"/>
                      <w:color w:val="000000"/>
                      <w:sz w:val="16"/>
                    </w:rPr>
                    <w:tab/>
                    <w:t>Yes</w:t>
                  </w:r>
                  <w:r>
                    <w:rPr>
                      <w:rFonts w:ascii="Arial" w:eastAsia="Arial" w:hAnsi="Arial"/>
                      <w:color w:val="000000"/>
                      <w:sz w:val="16"/>
                    </w:rPr>
                    <w:tab/>
                    <w:t>No</w:t>
                  </w:r>
                </w:p>
                <w:p w14:paraId="31D70ECF" w14:textId="77777777" w:rsidR="004735B7" w:rsidRDefault="007B6DF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 and install</w:t>
                  </w:r>
                </w:p>
                <w:p w14:paraId="31D70ED0" w14:textId="77777777" w:rsidR="004735B7" w:rsidRDefault="007B6DF3">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M1111PO - Scaffolding supply</w:t>
                  </w:r>
                  <w:r>
                    <w:rPr>
                      <w:rFonts w:ascii="Arial" w:eastAsia="Arial" w:hAnsi="Arial"/>
                      <w:color w:val="000000"/>
                      <w:sz w:val="16"/>
                    </w:rPr>
                    <w:tab/>
                    <w:t>Yes</w:t>
                  </w:r>
                  <w:r>
                    <w:rPr>
                      <w:rFonts w:ascii="Arial" w:eastAsia="Arial" w:hAnsi="Arial"/>
                      <w:color w:val="000000"/>
                      <w:sz w:val="16"/>
                    </w:rPr>
                    <w:tab/>
                    <w:t>No</w:t>
                  </w:r>
                </w:p>
                <w:p w14:paraId="31D70ED1" w14:textId="77777777" w:rsidR="004735B7" w:rsidRDefault="007B6DF3">
                  <w:pPr>
                    <w:tabs>
                      <w:tab w:val="left" w:pos="4104"/>
                      <w:tab w:val="left" w:pos="5904"/>
                    </w:tabs>
                    <w:spacing w:before="64" w:line="208" w:lineRule="exact"/>
                    <w:textAlignment w:val="baseline"/>
                    <w:rPr>
                      <w:rFonts w:ascii="Arial" w:eastAsia="Arial" w:hAnsi="Arial"/>
                      <w:color w:val="000000"/>
                      <w:sz w:val="16"/>
                    </w:rPr>
                  </w:pPr>
                  <w:r>
                    <w:rPr>
                      <w:rFonts w:ascii="Arial" w:eastAsia="Arial" w:hAnsi="Arial"/>
                      <w:color w:val="000000"/>
                      <w:sz w:val="16"/>
                    </w:rPr>
                    <w:t>X1084/B2079/M2575 - DSC Project Off,</w:t>
                  </w:r>
                  <w:r>
                    <w:rPr>
                      <w:rFonts w:ascii="Arial" w:eastAsia="Arial" w:hAnsi="Arial"/>
                      <w:color w:val="000000"/>
                      <w:sz w:val="16"/>
                    </w:rPr>
                    <w:tab/>
                    <w:t>Yes</w:t>
                  </w:r>
                  <w:r>
                    <w:rPr>
                      <w:rFonts w:ascii="Arial" w:eastAsia="Arial" w:hAnsi="Arial"/>
                      <w:color w:val="000000"/>
                      <w:sz w:val="16"/>
                    </w:rPr>
                    <w:tab/>
                    <w:t>No</w:t>
                  </w:r>
                </w:p>
                <w:p w14:paraId="31D70ED2" w14:textId="77777777" w:rsidR="004735B7" w:rsidRDefault="007B6DF3">
                  <w:pPr>
                    <w:spacing w:line="170"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Constr'n</w:t>
                  </w:r>
                  <w:proofErr w:type="spellEnd"/>
                  <w:r>
                    <w:rPr>
                      <w:rFonts w:ascii="Arial" w:eastAsia="Arial" w:hAnsi="Arial"/>
                      <w:color w:val="000000"/>
                      <w:spacing w:val="-1"/>
                      <w:sz w:val="16"/>
                    </w:rPr>
                    <w:t xml:space="preserve"> site facilities, MCB Room </w:t>
                  </w:r>
                  <w:proofErr w:type="spellStart"/>
                  <w:r>
                    <w:rPr>
                      <w:rFonts w:ascii="Arial" w:eastAsia="Arial" w:hAnsi="Arial"/>
                      <w:color w:val="000000"/>
                      <w:spacing w:val="-1"/>
                      <w:sz w:val="16"/>
                    </w:rPr>
                    <w:t>etc</w:t>
                  </w:r>
                  <w:proofErr w:type="spellEnd"/>
                </w:p>
                <w:p w14:paraId="31D70ED3" w14:textId="77777777" w:rsidR="004735B7" w:rsidRDefault="007B6DF3">
                  <w:pPr>
                    <w:tabs>
                      <w:tab w:val="left" w:pos="4104"/>
                      <w:tab w:val="left" w:pos="5904"/>
                    </w:tabs>
                    <w:spacing w:before="20" w:line="208" w:lineRule="exact"/>
                    <w:ind w:right="1656"/>
                    <w:textAlignment w:val="baseline"/>
                    <w:rPr>
                      <w:rFonts w:ascii="Arial" w:eastAsia="Arial" w:hAnsi="Arial"/>
                      <w:color w:val="000000"/>
                      <w:spacing w:val="-7"/>
                      <w:sz w:val="16"/>
                    </w:rPr>
                  </w:pPr>
                  <w:r>
                    <w:rPr>
                      <w:rFonts w:ascii="Arial" w:eastAsia="Arial" w:hAnsi="Arial"/>
                      <w:color w:val="000000"/>
                      <w:spacing w:val="-7"/>
                      <w:sz w:val="16"/>
                    </w:rPr>
                    <w:t>X2632/M2638 - Bus and driver hire, Confined</w:t>
                  </w:r>
                  <w:r>
                    <w:rPr>
                      <w:rFonts w:ascii="Arial" w:eastAsia="Arial" w:hAnsi="Arial"/>
                      <w:color w:val="000000"/>
                      <w:spacing w:val="-7"/>
                      <w:sz w:val="16"/>
                    </w:rPr>
                    <w:tab/>
                    <w:t>Yes</w:t>
                  </w:r>
                  <w:r>
                    <w:rPr>
                      <w:rFonts w:ascii="Arial" w:eastAsia="Arial" w:hAnsi="Arial"/>
                      <w:color w:val="000000"/>
                      <w:spacing w:val="-7"/>
                      <w:sz w:val="16"/>
                    </w:rPr>
                    <w:tab/>
                    <w:t xml:space="preserve">No </w:t>
                  </w:r>
                  <w:r>
                    <w:rPr>
                      <w:rFonts w:ascii="Arial" w:eastAsia="Arial" w:hAnsi="Arial"/>
                      <w:color w:val="000000"/>
                      <w:spacing w:val="-7"/>
                      <w:sz w:val="16"/>
                    </w:rPr>
                    <w:br/>
                    <w:t>Space Personnel</w:t>
                  </w:r>
                </w:p>
                <w:p w14:paraId="31D70ED4" w14:textId="77777777" w:rsidR="004735B7" w:rsidRDefault="007B6DF3">
                  <w:pPr>
                    <w:tabs>
                      <w:tab w:val="left" w:pos="4104"/>
                      <w:tab w:val="left" w:pos="5904"/>
                    </w:tabs>
                    <w:spacing w:before="28" w:line="204" w:lineRule="exact"/>
                    <w:ind w:right="1656"/>
                    <w:textAlignment w:val="baseline"/>
                    <w:rPr>
                      <w:rFonts w:ascii="Arial" w:eastAsia="Arial" w:hAnsi="Arial"/>
                      <w:color w:val="000000"/>
                      <w:spacing w:val="-3"/>
                      <w:sz w:val="16"/>
                    </w:rPr>
                  </w:pPr>
                  <w:r>
                    <w:rPr>
                      <w:rFonts w:ascii="Arial" w:eastAsia="Arial" w:hAnsi="Arial"/>
                      <w:color w:val="000000"/>
                      <w:spacing w:val="-3"/>
                      <w:sz w:val="16"/>
                    </w:rPr>
                    <w:t xml:space="preserve">X2643 - </w:t>
                  </w:r>
                  <w:proofErr w:type="spellStart"/>
                  <w:r>
                    <w:rPr>
                      <w:rFonts w:ascii="Arial" w:eastAsia="Arial" w:hAnsi="Arial"/>
                      <w:color w:val="000000"/>
                      <w:spacing w:val="-3"/>
                      <w:sz w:val="16"/>
                    </w:rPr>
                    <w:t>Processsing</w:t>
                  </w:r>
                  <w:proofErr w:type="spellEnd"/>
                  <w:r>
                    <w:rPr>
                      <w:rFonts w:ascii="Arial" w:eastAsia="Arial" w:hAnsi="Arial"/>
                      <w:color w:val="000000"/>
                      <w:spacing w:val="-3"/>
                      <w:sz w:val="16"/>
                    </w:rPr>
                    <w:t xml:space="preserve"> of large items to</w:t>
                  </w:r>
                  <w:r>
                    <w:rPr>
                      <w:rFonts w:ascii="Arial" w:eastAsia="Arial" w:hAnsi="Arial"/>
                      <w:color w:val="000000"/>
                      <w:spacing w:val="-3"/>
                      <w:sz w:val="16"/>
                    </w:rPr>
                    <w:tab/>
                    <w:t>Yes</w:t>
                  </w:r>
                  <w:r>
                    <w:rPr>
                      <w:rFonts w:ascii="Arial" w:eastAsia="Arial" w:hAnsi="Arial"/>
                      <w:color w:val="000000"/>
                      <w:spacing w:val="-3"/>
                      <w:sz w:val="16"/>
                    </w:rPr>
                    <w:tab/>
                    <w:t xml:space="preserve">No </w:t>
                  </w:r>
                  <w:r>
                    <w:rPr>
                      <w:rFonts w:ascii="Arial" w:eastAsia="Arial" w:hAnsi="Arial"/>
                      <w:color w:val="000000"/>
                      <w:spacing w:val="-3"/>
                      <w:sz w:val="16"/>
                    </w:rPr>
                    <w:br/>
                  </w:r>
                  <w:proofErr w:type="spellStart"/>
                  <w:r>
                    <w:rPr>
                      <w:rFonts w:ascii="Arial" w:eastAsia="Arial" w:hAnsi="Arial"/>
                      <w:color w:val="000000"/>
                      <w:spacing w:val="-3"/>
                      <w:sz w:val="16"/>
                    </w:rPr>
                    <w:t>managable</w:t>
                  </w:r>
                  <w:proofErr w:type="spellEnd"/>
                  <w:r>
                    <w:rPr>
                      <w:rFonts w:ascii="Arial" w:eastAsia="Arial" w:hAnsi="Arial"/>
                      <w:color w:val="000000"/>
                      <w:spacing w:val="-3"/>
                      <w:sz w:val="16"/>
                    </w:rPr>
                    <w:t xml:space="preserve"> sizes (demolition scrap)</w:t>
                  </w:r>
                </w:p>
              </w:txbxContent>
            </v:textbox>
            <w10:wrap type="square" anchorx="page" anchory="page"/>
          </v:shape>
        </w:pict>
      </w:r>
      <w:r>
        <w:pict w14:anchorId="31D70E6F">
          <v:shape id="_x0000_s9" type="#_x0000_t202" style="position:absolute;margin-left:52.3pt;margin-top:363.15pt;width:306pt;height:252.95pt;z-index:-251680768;mso-wrap-distance-left:0;mso-wrap-distance-right:0;mso-position-horizontal-relative:page;mso-position-vertical-relative:page" filled="f" stroked="f">
            <v:textbox inset="0,0,0,0">
              <w:txbxContent>
                <w:p w14:paraId="31D70ED5" w14:textId="77777777" w:rsidR="004735B7" w:rsidRDefault="007B6DF3">
                  <w:pPr>
                    <w:tabs>
                      <w:tab w:val="left" w:pos="4104"/>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X2644 - Supply and install of rail lines.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ED6" w14:textId="77777777" w:rsidR="004735B7" w:rsidRDefault="007B6DF3">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C2045/B2218 - Cooling &amp; Utility system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ED7" w14:textId="77777777" w:rsidR="004735B7" w:rsidRDefault="007B6DF3">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C2203 - Stave Hoses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ED8" w14:textId="77777777" w:rsidR="004735B7" w:rsidRDefault="007B6DF3">
                  <w:pPr>
                    <w:spacing w:before="1680" w:line="151" w:lineRule="exact"/>
                    <w:textAlignment w:val="baseline"/>
                    <w:rPr>
                      <w:rFonts w:ascii="Arial" w:eastAsia="Arial" w:hAnsi="Arial"/>
                      <w:color w:val="000000"/>
                      <w:spacing w:val="-4"/>
                      <w:sz w:val="16"/>
                    </w:rPr>
                  </w:pPr>
                  <w:r>
                    <w:rPr>
                      <w:rFonts w:ascii="Arial" w:eastAsia="Arial" w:hAnsi="Arial"/>
                      <w:color w:val="000000"/>
                      <w:spacing w:val="-4"/>
                      <w:sz w:val="16"/>
                    </w:rPr>
                    <w:t>P2022/P2051 - Copper stave, Tuyeres and</w:t>
                  </w:r>
                </w:p>
                <w:p w14:paraId="31D70ED9" w14:textId="77777777" w:rsidR="004735B7" w:rsidRDefault="007B6DF3">
                  <w:pPr>
                    <w:tabs>
                      <w:tab w:val="right" w:pos="6120"/>
                    </w:tabs>
                    <w:spacing w:line="110" w:lineRule="exact"/>
                    <w:ind w:left="4104"/>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31D70EDA" w14:textId="77777777" w:rsidR="004735B7" w:rsidRDefault="007B6DF3">
                  <w:pPr>
                    <w:spacing w:line="142" w:lineRule="exact"/>
                    <w:textAlignment w:val="baseline"/>
                    <w:rPr>
                      <w:rFonts w:ascii="Arial" w:eastAsia="Arial" w:hAnsi="Arial"/>
                      <w:color w:val="000000"/>
                      <w:spacing w:val="-2"/>
                      <w:sz w:val="16"/>
                    </w:rPr>
                  </w:pPr>
                  <w:r>
                    <w:rPr>
                      <w:rFonts w:ascii="Arial" w:eastAsia="Arial" w:hAnsi="Arial"/>
                      <w:color w:val="000000"/>
                      <w:spacing w:val="-2"/>
                      <w:sz w:val="16"/>
                    </w:rPr>
                    <w:t>Coolers - supply</w:t>
                  </w:r>
                </w:p>
                <w:p w14:paraId="31D70EDB" w14:textId="77777777" w:rsidR="004735B7" w:rsidRDefault="007B6DF3">
                  <w:pPr>
                    <w:tabs>
                      <w:tab w:val="left" w:pos="4104"/>
                      <w:tab w:val="right" w:pos="6120"/>
                    </w:tabs>
                    <w:spacing w:before="1695" w:line="182" w:lineRule="exact"/>
                    <w:textAlignment w:val="baseline"/>
                    <w:rPr>
                      <w:rFonts w:ascii="Arial" w:eastAsia="Arial" w:hAnsi="Arial"/>
                      <w:color w:val="000000"/>
                      <w:sz w:val="16"/>
                    </w:rPr>
                  </w:pPr>
                  <w:r>
                    <w:rPr>
                      <w:rFonts w:ascii="Arial" w:eastAsia="Arial" w:hAnsi="Arial"/>
                      <w:color w:val="000000"/>
                      <w:sz w:val="16"/>
                    </w:rPr>
                    <w:t>P2023 - SGI &amp; CI stave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EDC" w14:textId="77777777" w:rsidR="004735B7" w:rsidRDefault="007B6DF3">
                  <w:pPr>
                    <w:tabs>
                      <w:tab w:val="left" w:pos="4104"/>
                      <w:tab w:val="right" w:pos="6120"/>
                    </w:tabs>
                    <w:spacing w:before="63" w:line="208" w:lineRule="exact"/>
                    <w:textAlignment w:val="baseline"/>
                    <w:rPr>
                      <w:rFonts w:ascii="Arial" w:eastAsia="Arial" w:hAnsi="Arial"/>
                      <w:color w:val="000000"/>
                      <w:sz w:val="16"/>
                    </w:rPr>
                  </w:pPr>
                  <w:r>
                    <w:rPr>
                      <w:rFonts w:ascii="Arial" w:eastAsia="Arial" w:hAnsi="Arial"/>
                      <w:color w:val="000000"/>
                      <w:sz w:val="16"/>
                    </w:rPr>
                    <w:t>P2118 - Hearth installation (Carbon &amp; white</w:t>
                  </w:r>
                  <w:r>
                    <w:rPr>
                      <w:rFonts w:ascii="Arial" w:eastAsia="Arial" w:hAnsi="Arial"/>
                      <w:color w:val="000000"/>
                      <w:sz w:val="16"/>
                    </w:rPr>
                    <w:tab/>
                    <w:t>Yes</w:t>
                  </w:r>
                  <w:r>
                    <w:rPr>
                      <w:rFonts w:ascii="Arial" w:eastAsia="Arial" w:hAnsi="Arial"/>
                      <w:color w:val="000000"/>
                      <w:sz w:val="16"/>
                    </w:rPr>
                    <w:tab/>
                    <w:t>No</w:t>
                  </w:r>
                </w:p>
                <w:p w14:paraId="31D70EDD" w14:textId="77777777" w:rsidR="004735B7" w:rsidRDefault="007B6DF3">
                  <w:pPr>
                    <w:spacing w:line="161" w:lineRule="exact"/>
                    <w:textAlignment w:val="baseline"/>
                    <w:rPr>
                      <w:rFonts w:ascii="Arial" w:eastAsia="Arial" w:hAnsi="Arial"/>
                      <w:color w:val="000000"/>
                      <w:spacing w:val="-6"/>
                      <w:sz w:val="16"/>
                    </w:rPr>
                  </w:pPr>
                  <w:r>
                    <w:rPr>
                      <w:rFonts w:ascii="Arial" w:eastAsia="Arial" w:hAnsi="Arial"/>
                      <w:color w:val="000000"/>
                      <w:spacing w:val="-6"/>
                      <w:sz w:val="16"/>
                    </w:rPr>
                    <w:t xml:space="preserve">Refractory) </w:t>
                  </w:r>
                </w:p>
              </w:txbxContent>
            </v:textbox>
            <w10:wrap type="square" anchorx="page" anchory="page"/>
          </v:shape>
        </w:pict>
      </w:r>
      <w:r>
        <w:pict w14:anchorId="31D70E70">
          <v:shape id="_x0000_s10" type="#_x0000_t202" style="position:absolute;margin-left:400.1pt;margin-top:363.15pt;width:116.15pt;height:220.05pt;z-index:-251679744;mso-wrap-distance-left:0;mso-wrap-distance-right:0;mso-position-horizontal-relative:page;mso-position-vertical-relative:page" filled="f" stroked="f">
            <v:textbox inset="0,0,0,0">
              <w:txbxContent>
                <w:p w14:paraId="31D70EDE" w14:textId="77777777" w:rsidR="004735B7" w:rsidRDefault="007B6DF3">
                  <w:pPr>
                    <w:spacing w:before="661" w:line="220" w:lineRule="exact"/>
                    <w:textAlignment w:val="baseline"/>
                    <w:rPr>
                      <w:rFonts w:ascii="Arial" w:eastAsia="Arial" w:hAnsi="Arial"/>
                      <w:color w:val="000000"/>
                      <w:spacing w:val="-4"/>
                      <w:sz w:val="16"/>
                    </w:rPr>
                  </w:pPr>
                  <w:r>
                    <w:rPr>
                      <w:rFonts w:ascii="Arial" w:eastAsia="Arial" w:hAnsi="Arial"/>
                      <w:color w:val="000000"/>
                      <w:spacing w:val="-4"/>
                      <w:sz w:val="16"/>
                    </w:rPr>
                    <w:t xml:space="preserve">These are extremely specialist design and castings with IP held by overseas Companies. BlueScope in </w:t>
                  </w:r>
                  <w:proofErr w:type="spellStart"/>
                  <w:r>
                    <w:rPr>
                      <w:rFonts w:ascii="Arial" w:eastAsia="Arial" w:hAnsi="Arial"/>
                      <w:color w:val="000000"/>
                      <w:spacing w:val="-4"/>
                      <w:sz w:val="16"/>
                    </w:rPr>
                    <w:t>mid 1990</w:t>
                  </w:r>
                  <w:proofErr w:type="spellEnd"/>
                  <w:r>
                    <w:rPr>
                      <w:rFonts w:ascii="Arial" w:eastAsia="Arial" w:hAnsi="Arial"/>
                      <w:color w:val="000000"/>
                      <w:spacing w:val="-4"/>
                      <w:sz w:val="16"/>
                    </w:rPr>
                    <w:t xml:space="preserve">'s did </w:t>
                  </w:r>
                  <w:proofErr w:type="spellStart"/>
                  <w:r>
                    <w:rPr>
                      <w:rFonts w:ascii="Arial" w:eastAsia="Arial" w:hAnsi="Arial"/>
                      <w:color w:val="000000"/>
                      <w:spacing w:val="-4"/>
                      <w:sz w:val="16"/>
                    </w:rPr>
                    <w:t>self perform</w:t>
                  </w:r>
                  <w:proofErr w:type="spellEnd"/>
                  <w:r>
                    <w:rPr>
                      <w:rFonts w:ascii="Arial" w:eastAsia="Arial" w:hAnsi="Arial"/>
                      <w:color w:val="000000"/>
                      <w:spacing w:val="-4"/>
                      <w:sz w:val="16"/>
                    </w:rPr>
                    <w:t xml:space="preserve"> some casting of these with limited success and since such time have always been supplied off shore via the same couple of suppliers. </w:t>
                  </w:r>
                  <w:proofErr w:type="spellStart"/>
                  <w:r>
                    <w:rPr>
                      <w:rFonts w:ascii="Arial" w:eastAsia="Arial" w:hAnsi="Arial"/>
                      <w:color w:val="000000"/>
                      <w:spacing w:val="-4"/>
                      <w:sz w:val="16"/>
                    </w:rPr>
                    <w:t>Not withstanding</w:t>
                  </w:r>
                  <w:proofErr w:type="spellEnd"/>
                  <w:r>
                    <w:rPr>
                      <w:rFonts w:ascii="Arial" w:eastAsia="Arial" w:hAnsi="Arial"/>
                      <w:color w:val="000000"/>
                      <w:spacing w:val="-4"/>
                      <w:sz w:val="16"/>
                    </w:rPr>
                    <w:t xml:space="preserve"> that a recent check by ICN confirmed that there are no potential or suitable onshore manufacturers, for an item so critical for the operation, reliability &amp; production BlueScope is not considering any other suppliers, whether on or off shore.</w:t>
                  </w:r>
                </w:p>
              </w:txbxContent>
            </v:textbox>
            <w10:wrap type="square" anchorx="page" anchory="page"/>
          </v:shape>
        </w:pict>
      </w:r>
      <w:r>
        <w:pict w14:anchorId="31D70E71">
          <v:shape id="_x0000_s11" type="#_x0000_t202" style="position:absolute;margin-left:52.8pt;margin-top:616.1pt;width:306pt;height:162.9pt;z-index:-251678720;mso-wrap-distance-left:0;mso-wrap-distance-right:0;mso-position-horizontal-relative:page;mso-position-vertical-relative:page" filled="f" stroked="f">
            <v:textbox inset="0,0,0,0">
              <w:txbxContent>
                <w:p w14:paraId="31D70EDF" w14:textId="77777777" w:rsidR="004735B7" w:rsidRDefault="007B6DF3">
                  <w:pPr>
                    <w:tabs>
                      <w:tab w:val="left" w:pos="4104"/>
                      <w:tab w:val="right" w:pos="6120"/>
                    </w:tabs>
                    <w:spacing w:before="63" w:line="208" w:lineRule="exact"/>
                    <w:textAlignment w:val="baseline"/>
                    <w:rPr>
                      <w:rFonts w:ascii="Arial" w:eastAsia="Arial" w:hAnsi="Arial"/>
                      <w:color w:val="000000"/>
                      <w:sz w:val="16"/>
                    </w:rPr>
                  </w:pPr>
                  <w:r>
                    <w:rPr>
                      <w:rFonts w:ascii="Arial" w:eastAsia="Arial" w:hAnsi="Arial"/>
                      <w:color w:val="000000"/>
                      <w:sz w:val="16"/>
                    </w:rPr>
                    <w:t>P2146/P2142/P2119/H2115/H2117/K2473 -</w:t>
                  </w:r>
                  <w:r>
                    <w:rPr>
                      <w:rFonts w:ascii="Arial" w:eastAsia="Arial" w:hAnsi="Arial"/>
                      <w:color w:val="000000"/>
                      <w:sz w:val="16"/>
                    </w:rPr>
                    <w:tab/>
                    <w:t>Yes</w:t>
                  </w:r>
                  <w:r>
                    <w:rPr>
                      <w:rFonts w:ascii="Arial" w:eastAsia="Arial" w:hAnsi="Arial"/>
                      <w:color w:val="000000"/>
                      <w:sz w:val="16"/>
                    </w:rPr>
                    <w:tab/>
                    <w:t>No</w:t>
                  </w:r>
                </w:p>
                <w:p w14:paraId="31D70EE0" w14:textId="77777777" w:rsidR="004735B7" w:rsidRDefault="007B6DF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 xml:space="preserve">Furnace (incl shell)/HBS/Slag SMP </w:t>
                  </w:r>
                  <w:proofErr w:type="spellStart"/>
                  <w:r>
                    <w:rPr>
                      <w:rFonts w:ascii="Arial" w:eastAsia="Arial" w:hAnsi="Arial"/>
                      <w:color w:val="000000"/>
                      <w:spacing w:val="-2"/>
                      <w:sz w:val="16"/>
                    </w:rPr>
                    <w:t>Const'n</w:t>
                  </w:r>
                  <w:proofErr w:type="spellEnd"/>
                </w:p>
                <w:p w14:paraId="31D70EE1" w14:textId="77777777" w:rsidR="004735B7" w:rsidRDefault="007B6DF3">
                  <w:pPr>
                    <w:tabs>
                      <w:tab w:val="left" w:pos="4104"/>
                      <w:tab w:val="right" w:pos="6120"/>
                    </w:tabs>
                    <w:spacing w:before="39" w:after="2582" w:line="182" w:lineRule="exact"/>
                    <w:textAlignment w:val="baseline"/>
                    <w:rPr>
                      <w:rFonts w:ascii="Arial" w:eastAsia="Arial" w:hAnsi="Arial"/>
                      <w:color w:val="000000"/>
                      <w:sz w:val="16"/>
                    </w:rPr>
                  </w:pPr>
                  <w:r>
                    <w:rPr>
                      <w:rFonts w:ascii="Arial" w:eastAsia="Arial" w:hAnsi="Arial"/>
                      <w:color w:val="000000"/>
                      <w:sz w:val="16"/>
                    </w:rPr>
                    <w:t>P2207 - White refractories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1D70E72">
          <v:shape id="_x0000_s12" type="#_x0000_t202" style="position:absolute;margin-left:484.3pt;margin-top:765.4pt;width:59.05pt;height:12.65pt;z-index:-251677696;mso-wrap-distance-left:0;mso-wrap-distance-right:0;mso-position-horizontal-relative:page;mso-position-vertical-relative:page" filled="f" stroked="f">
            <v:textbox inset="0,0,0,0">
              <w:txbxContent>
                <w:p w14:paraId="31D70EE2" w14:textId="77777777" w:rsidR="004735B7" w:rsidRDefault="007B6DF3">
                  <w:pPr>
                    <w:spacing w:before="4" w:line="240" w:lineRule="exact"/>
                    <w:textAlignment w:val="baseline"/>
                    <w:rPr>
                      <w:rFonts w:eastAsia="Times New Roman"/>
                      <w:color w:val="000000"/>
                      <w:spacing w:val="-3"/>
                    </w:rPr>
                  </w:pPr>
                  <w:r>
                    <w:rPr>
                      <w:rFonts w:eastAsia="Times New Roman"/>
                      <w:color w:val="000000"/>
                      <w:spacing w:val="-3"/>
                    </w:rPr>
                    <w:t>Page 2 of 11</w:t>
                  </w:r>
                </w:p>
              </w:txbxContent>
            </v:textbox>
            <w10:wrap type="square" anchorx="page" anchory="page"/>
          </v:shape>
        </w:pict>
      </w:r>
    </w:p>
    <w:p w14:paraId="31D70E31" w14:textId="77777777" w:rsidR="004735B7" w:rsidRDefault="004735B7">
      <w:pPr>
        <w:sectPr w:rsidR="004735B7">
          <w:pgSz w:w="11904" w:h="16843"/>
          <w:pgMar w:top="752" w:right="1579" w:bottom="890" w:left="1046" w:header="720" w:footer="720" w:gutter="0"/>
          <w:cols w:space="720"/>
        </w:sectPr>
      </w:pPr>
    </w:p>
    <w:p w14:paraId="31D70E32" w14:textId="77777777" w:rsidR="004735B7" w:rsidRDefault="007B6DF3">
      <w:pPr>
        <w:textAlignment w:val="baseline"/>
        <w:rPr>
          <w:rFonts w:eastAsia="Times New Roman"/>
          <w:color w:val="000000"/>
          <w:sz w:val="24"/>
        </w:rPr>
      </w:pPr>
      <w:r>
        <w:lastRenderedPageBreak/>
        <w:pict w14:anchorId="31D70E73">
          <v:shape id="_x0000_s13" type="#_x0000_t202" style="position:absolute;margin-left:139.9pt;margin-top:52pt;width:306pt;height:80.05pt;z-index:-251676672;mso-wrap-distance-left:0;mso-wrap-distance-right:0;mso-position-horizontal-relative:page;mso-position-vertical-relative:page" filled="f" stroked="f">
            <v:textbox inset="0,0,0,0">
              <w:txbxContent>
                <w:p w14:paraId="31D70EE3" w14:textId="77777777" w:rsidR="004735B7" w:rsidRDefault="007B6DF3">
                  <w:pPr>
                    <w:spacing w:before="2" w:after="1416" w:line="177" w:lineRule="exact"/>
                    <w:jc w:val="center"/>
                    <w:textAlignment w:val="baseline"/>
                    <w:rPr>
                      <w:rFonts w:ascii="Garamond" w:eastAsia="Garamond" w:hAnsi="Garamond"/>
                      <w:b/>
                      <w:color w:val="000000"/>
                      <w:sz w:val="16"/>
                    </w:rPr>
                  </w:pPr>
                  <w:r>
                    <w:rPr>
                      <w:rFonts w:ascii="Garamond" w:eastAsia="Garamond" w:hAnsi="Garamond"/>
                      <w:b/>
                      <w:color w:val="000000"/>
                      <w:sz w:val="16"/>
                    </w:rPr>
                    <w:t>***** Approved by AIP Authority on Thu Apr 09 2026 13:56:57 GMT+1000 (AEST) *****</w:t>
                  </w:r>
                </w:p>
              </w:txbxContent>
            </v:textbox>
            <w10:wrap type="square" anchorx="page" anchory="page"/>
          </v:shape>
        </w:pict>
      </w:r>
      <w:r>
        <w:pict w14:anchorId="31D70E74">
          <v:shape id="_x0000_s14" type="#_x0000_t202" style="position:absolute;margin-left:400.1pt;margin-top:132.05pt;width:117pt;height:633.8pt;z-index:-251675648;mso-wrap-distance-left:0;mso-wrap-distance-right:0;mso-position-horizontal-relative:page;mso-position-vertical-relative:page" filled="f" stroked="f">
            <v:textbox inset="0,0,0,0">
              <w:txbxContent>
                <w:p w14:paraId="31D70EE4" w14:textId="77777777" w:rsidR="004735B7" w:rsidRDefault="007B6DF3">
                  <w:pPr>
                    <w:spacing w:after="5626" w:line="220"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This area of the furnace lining is a high wear/very intense heat area and requires specialist refractories of a well proven design, composition and manufacturing process. BlueScope have had experience with several of the main worldwide suppliers and will require sourcing from these suppliers as part of achieving the furnace reliability/life objective &amp; targets. The cost of unreliability or early life failure is immense. Further immediately below for your general information are the most recent TCO/TAN's iss</w:t>
                  </w:r>
                  <w:r>
                    <w:rPr>
                      <w:rFonts w:ascii="Arial" w:eastAsia="Arial" w:hAnsi="Arial"/>
                      <w:b/>
                      <w:color w:val="000000"/>
                      <w:spacing w:val="-5"/>
                      <w:w w:val="95"/>
                      <w:sz w:val="16"/>
                    </w:rPr>
                    <w:t>ued for these refractory materials. While they were issued some time ago, BlueScope's custom agent advised circa CY21 that they are still current and BlueScope are not aware of any change in the Australian manufacturing capability for these refractory materials. FIRED REFRACTORY BRICKS &amp; SHAPES Tariff Item - 6902.90.00 TCO’s including - 0615399, 0615400, 0618047, 0618076, 0618078, 0618079, 0618080 TAN’s including – 08430368, 0863569</w:t>
                  </w:r>
                </w:p>
              </w:txbxContent>
            </v:textbox>
            <w10:wrap type="square" anchorx="page" anchory="page"/>
          </v:shape>
        </w:pict>
      </w:r>
      <w:r>
        <w:pict w14:anchorId="31D70E75">
          <v:shape id="_x0000_s15" type="#_x0000_t202" style="position:absolute;margin-left:52.8pt;margin-top:304.3pt;width:305.5pt;height:8.9pt;z-index:-251674624;mso-wrap-distance-left:0;mso-wrap-distance-right:0;mso-position-horizontal-relative:page;mso-position-vertical-relative:page" filled="f" stroked="f">
            <v:textbox inset="0,0,0,0">
              <w:txbxContent>
                <w:p w14:paraId="31D70EE5" w14:textId="77777777" w:rsidR="004735B7" w:rsidRDefault="007B6DF3">
                  <w:pPr>
                    <w:tabs>
                      <w:tab w:val="left" w:pos="4104"/>
                      <w:tab w:val="right" w:pos="6120"/>
                    </w:tabs>
                    <w:spacing w:line="178" w:lineRule="exact"/>
                    <w:textAlignment w:val="baseline"/>
                    <w:rPr>
                      <w:rFonts w:ascii="Arial" w:eastAsia="Arial" w:hAnsi="Arial"/>
                      <w:b/>
                      <w:color w:val="000000"/>
                      <w:sz w:val="16"/>
                    </w:rPr>
                  </w:pPr>
                  <w:r>
                    <w:rPr>
                      <w:rFonts w:ascii="Arial" w:eastAsia="Arial" w:hAnsi="Arial"/>
                      <w:b/>
                      <w:color w:val="000000"/>
                      <w:sz w:val="16"/>
                    </w:rPr>
                    <w:t>P2208 - Tuyere zone refractories</w:t>
                  </w:r>
                  <w:r>
                    <w:rPr>
                      <w:rFonts w:ascii="Arial" w:eastAsia="Arial" w:hAnsi="Arial"/>
                      <w:b/>
                      <w:color w:val="000000"/>
                      <w:sz w:val="16"/>
                    </w:rPr>
                    <w:tab/>
                    <w:t>No</w:t>
                  </w:r>
                  <w:r>
                    <w:rPr>
                      <w:rFonts w:ascii="Arial" w:eastAsia="Arial" w:hAnsi="Arial"/>
                      <w:b/>
                      <w:color w:val="000000"/>
                      <w:sz w:val="16"/>
                    </w:rPr>
                    <w:tab/>
                    <w:t>Yes</w:t>
                  </w:r>
                </w:p>
              </w:txbxContent>
            </v:textbox>
            <w10:wrap type="square" anchorx="page" anchory="page"/>
          </v:shape>
        </w:pict>
      </w:r>
      <w:r>
        <w:pict w14:anchorId="31D70E76">
          <v:shape id="_x0000_s16" type="#_x0000_t202" style="position:absolute;margin-left:52.8pt;margin-top:486.2pt;width:305.5pt;height:8.95pt;z-index:-251673600;mso-wrap-distance-left:0;mso-wrap-distance-right:0;mso-position-horizontal-relative:page;mso-position-vertical-relative:page" filled="f" stroked="f">
            <v:textbox inset="0,0,0,0">
              <w:txbxContent>
                <w:p w14:paraId="31D70EE6" w14:textId="77777777" w:rsidR="004735B7" w:rsidRDefault="007B6DF3">
                  <w:pPr>
                    <w:tabs>
                      <w:tab w:val="left" w:pos="4104"/>
                      <w:tab w:val="right" w:pos="6120"/>
                    </w:tabs>
                    <w:spacing w:line="168" w:lineRule="exact"/>
                    <w:textAlignment w:val="baseline"/>
                    <w:rPr>
                      <w:rFonts w:ascii="Arial" w:eastAsia="Arial" w:hAnsi="Arial"/>
                      <w:b/>
                      <w:color w:val="000000"/>
                      <w:sz w:val="16"/>
                    </w:rPr>
                  </w:pPr>
                  <w:r>
                    <w:rPr>
                      <w:rFonts w:ascii="Arial" w:eastAsia="Arial" w:hAnsi="Arial"/>
                      <w:b/>
                      <w:color w:val="000000"/>
                      <w:sz w:val="16"/>
                    </w:rPr>
                    <w:t xml:space="preserve">P2210 - </w:t>
                  </w:r>
                  <w:proofErr w:type="spellStart"/>
                  <w:r>
                    <w:rPr>
                      <w:rFonts w:ascii="Arial" w:eastAsia="Arial" w:hAnsi="Arial"/>
                      <w:b/>
                      <w:color w:val="000000"/>
                      <w:sz w:val="16"/>
                    </w:rPr>
                    <w:t>Monolithics</w:t>
                  </w:r>
                  <w:proofErr w:type="spellEnd"/>
                  <w:r>
                    <w:rPr>
                      <w:rFonts w:ascii="Arial" w:eastAsia="Arial" w:hAnsi="Arial"/>
                      <w:b/>
                      <w:color w:val="000000"/>
                      <w:sz w:val="16"/>
                    </w:rPr>
                    <w:t xml:space="preserve"> - staves, ramming supply</w:t>
                  </w:r>
                  <w:r>
                    <w:rPr>
                      <w:rFonts w:ascii="Arial" w:eastAsia="Arial" w:hAnsi="Arial"/>
                      <w:b/>
                      <w:color w:val="000000"/>
                      <w:sz w:val="16"/>
                    </w:rPr>
                    <w:tab/>
                    <w:t>Yes</w:t>
                  </w:r>
                  <w:r>
                    <w:rPr>
                      <w:rFonts w:ascii="Arial" w:eastAsia="Arial" w:hAnsi="Arial"/>
                      <w:b/>
                      <w:color w:val="000000"/>
                      <w:sz w:val="16"/>
                    </w:rPr>
                    <w:tab/>
                  </w:r>
                  <w:proofErr w:type="spellStart"/>
                  <w:r>
                    <w:rPr>
                      <w:rFonts w:ascii="Arial" w:eastAsia="Arial" w:hAnsi="Arial"/>
                      <w:b/>
                      <w:color w:val="000000"/>
                      <w:sz w:val="16"/>
                    </w:rPr>
                    <w:t>Yes</w:t>
                  </w:r>
                  <w:proofErr w:type="spellEnd"/>
                </w:p>
              </w:txbxContent>
            </v:textbox>
            <w10:wrap type="square" anchorx="page" anchory="page"/>
          </v:shape>
        </w:pict>
      </w:r>
      <w:r>
        <w:pict w14:anchorId="31D70E77">
          <v:shape id="_x0000_s17" type="#_x0000_t202" style="position:absolute;margin-left:485.3pt;margin-top:765.85pt;width:69.7pt;height:13.15pt;z-index:-251672576;mso-wrap-distance-left:0;mso-wrap-distance-right:0;mso-position-horizontal-relative:page;mso-position-vertical-relative:page" filled="f" stroked="f">
            <v:textbox inset="0,0,0,0">
              <w:txbxContent>
                <w:p w14:paraId="31D70EE7" w14:textId="77777777" w:rsidR="004735B7" w:rsidRDefault="007B6DF3">
                  <w:pPr>
                    <w:spacing w:after="5" w:line="244" w:lineRule="exact"/>
                    <w:textAlignment w:val="baseline"/>
                    <w:rPr>
                      <w:rFonts w:eastAsia="Times New Roman"/>
                      <w:b/>
                      <w:color w:val="000000"/>
                      <w:sz w:val="21"/>
                    </w:rPr>
                  </w:pPr>
                  <w:r>
                    <w:rPr>
                      <w:rFonts w:eastAsia="Times New Roman"/>
                      <w:b/>
                      <w:color w:val="000000"/>
                      <w:sz w:val="21"/>
                    </w:rPr>
                    <w:t>Page 3 of 11</w:t>
                  </w:r>
                </w:p>
              </w:txbxContent>
            </v:textbox>
            <w10:wrap type="square" anchorx="page" anchory="page"/>
          </v:shape>
        </w:pict>
      </w:r>
    </w:p>
    <w:p w14:paraId="31D70E33" w14:textId="77777777" w:rsidR="004735B7" w:rsidRDefault="004735B7">
      <w:pPr>
        <w:sectPr w:rsidR="004735B7">
          <w:pgSz w:w="11904" w:h="16843"/>
          <w:pgMar w:top="752" w:right="804" w:bottom="890" w:left="2798" w:header="720" w:footer="720" w:gutter="0"/>
          <w:cols w:space="720"/>
        </w:sectPr>
      </w:pPr>
    </w:p>
    <w:p w14:paraId="31D70E34" w14:textId="77777777" w:rsidR="004735B7" w:rsidRDefault="007B6DF3">
      <w:pPr>
        <w:textAlignment w:val="baseline"/>
        <w:rPr>
          <w:rFonts w:eastAsia="Times New Roman"/>
          <w:color w:val="000000"/>
          <w:sz w:val="24"/>
        </w:rPr>
      </w:pPr>
      <w:r>
        <w:lastRenderedPageBreak/>
        <w:pict w14:anchorId="31D70E78">
          <v:shape id="_x0000_s18" type="#_x0000_t202" style="position:absolute;margin-left:139.9pt;margin-top:52pt;width:306pt;height:80.05pt;z-index:-251671552;mso-wrap-distance-left:0;mso-wrap-distance-right:0;mso-position-horizontal-relative:page;mso-position-vertical-relative:page" filled="f" stroked="f">
            <v:textbox inset="0,0,0,0">
              <w:txbxContent>
                <w:p w14:paraId="31D70EE8" w14:textId="77777777" w:rsidR="004735B7" w:rsidRDefault="007B6DF3">
                  <w:pPr>
                    <w:spacing w:before="2" w:after="1416" w:line="177" w:lineRule="exact"/>
                    <w:jc w:val="center"/>
                    <w:textAlignment w:val="baseline"/>
                    <w:rPr>
                      <w:rFonts w:ascii="Garamond" w:eastAsia="Garamond" w:hAnsi="Garamond"/>
                      <w:b/>
                      <w:color w:val="000000"/>
                      <w:sz w:val="16"/>
                    </w:rPr>
                  </w:pPr>
                  <w:r>
                    <w:rPr>
                      <w:rFonts w:ascii="Garamond" w:eastAsia="Garamond" w:hAnsi="Garamond"/>
                      <w:b/>
                      <w:color w:val="000000"/>
                      <w:sz w:val="16"/>
                    </w:rPr>
                    <w:t>***** Approved by AIP Authority on Thu Apr 09 2026 13:56:57 GMT+1000 (AEST) *****</w:t>
                  </w:r>
                </w:p>
              </w:txbxContent>
            </v:textbox>
            <w10:wrap type="square" anchorx="page" anchory="page"/>
          </v:shape>
        </w:pict>
      </w:r>
      <w:r>
        <w:pict w14:anchorId="31D70E79">
          <v:shape id="_x0000_s19" type="#_x0000_t202" style="position:absolute;margin-left:400.1pt;margin-top:132.05pt;width:117pt;height:633.8pt;z-index:-251670528;mso-wrap-distance-left:0;mso-wrap-distance-right:0;mso-position-horizontal-relative:page;mso-position-vertical-relative:page" filled="f" stroked="f">
            <v:textbox inset="0,0,0,0">
              <w:txbxContent>
                <w:p w14:paraId="31D70EE9" w14:textId="77777777" w:rsidR="004735B7" w:rsidRDefault="007B6DF3">
                  <w:pPr>
                    <w:spacing w:line="219" w:lineRule="exact"/>
                    <w:textAlignment w:val="baseline"/>
                    <w:rPr>
                      <w:rFonts w:ascii="Arial" w:eastAsia="Arial" w:hAnsi="Arial"/>
                      <w:b/>
                      <w:color w:val="000000"/>
                      <w:w w:val="95"/>
                      <w:sz w:val="16"/>
                    </w:rPr>
                  </w:pPr>
                  <w:r>
                    <w:rPr>
                      <w:rFonts w:ascii="Arial" w:eastAsia="Arial" w:hAnsi="Arial"/>
                      <w:b/>
                      <w:color w:val="000000"/>
                      <w:w w:val="95"/>
                      <w:sz w:val="16"/>
                    </w:rPr>
                    <w:t xml:space="preserve">These are extremely specialist design and manufacturing with IP held by small number of overseas Companies. This is another of the super critical areas of the furnace refractory lining. This area of the </w:t>
                  </w:r>
                  <w:proofErr w:type="spellStart"/>
                  <w:r>
                    <w:rPr>
                      <w:rFonts w:ascii="Arial" w:eastAsia="Arial" w:hAnsi="Arial"/>
                      <w:b/>
                      <w:color w:val="000000"/>
                      <w:w w:val="95"/>
                      <w:sz w:val="16"/>
                    </w:rPr>
                    <w:t>furnance</w:t>
                  </w:r>
                  <w:proofErr w:type="spellEnd"/>
                  <w:r>
                    <w:rPr>
                      <w:rFonts w:ascii="Arial" w:eastAsia="Arial" w:hAnsi="Arial"/>
                      <w:b/>
                      <w:color w:val="000000"/>
                      <w:w w:val="95"/>
                      <w:sz w:val="16"/>
                    </w:rPr>
                    <w:t xml:space="preserve"> lining is a high wear/very intense heat area and requires specialist refractories of a well proven design, composition and manufacturing process. BlueScope have had experience with the main worldwide supplier and will require sourcing from these suppliers as part of achieving the furnace reliability/life objective &amp; targets. The cost of unreliability or early life failure is immense. Further immediately below for your general information are the most recent TCO/TAN's issued for these carbon block m</w:t>
                  </w:r>
                  <w:r>
                    <w:rPr>
                      <w:rFonts w:ascii="Arial" w:eastAsia="Arial" w:hAnsi="Arial"/>
                      <w:b/>
                      <w:color w:val="000000"/>
                      <w:w w:val="95"/>
                      <w:sz w:val="16"/>
                    </w:rPr>
                    <w:t xml:space="preserve">aterials. While they were issued </w:t>
                  </w:r>
                  <w:proofErr w:type="spellStart"/>
                  <w:r>
                    <w:rPr>
                      <w:rFonts w:ascii="Arial" w:eastAsia="Arial" w:hAnsi="Arial"/>
                      <w:b/>
                      <w:color w:val="000000"/>
                      <w:w w:val="95"/>
                      <w:sz w:val="16"/>
                    </w:rPr>
                    <w:t>sometime</w:t>
                  </w:r>
                  <w:proofErr w:type="spellEnd"/>
                  <w:r>
                    <w:rPr>
                      <w:rFonts w:ascii="Arial" w:eastAsia="Arial" w:hAnsi="Arial"/>
                      <w:b/>
                      <w:color w:val="000000"/>
                      <w:w w:val="95"/>
                      <w:sz w:val="16"/>
                    </w:rPr>
                    <w:t xml:space="preserve"> ago, our agent advised circa CY21 that they are still current and BlueScope are not aware of any change in the Australian capability for these pure carbon blocks. GOODS DESCRIPTION TARIFF ITEM FOR TCO TAN/VAN TYPE BC-5 CARBON REFRACTORY BRICKS 6902.90.00 BSL 8430368 18442800 TAN BC-8SR CARBON REFRACTORY BRICKS 6902.90.00 BSL 8430368 18443000 TAN BC-8SM2 CARBON REFRACTORY BRICKS 6902.90.00 BSL 8430368 18443100 TAN BC-12SR CARBON REFRACTORY BRICKS 6902.90.00 BSL 84303</w:t>
                  </w:r>
                  <w:r>
                    <w:rPr>
                      <w:rFonts w:ascii="Arial" w:eastAsia="Arial" w:hAnsi="Arial"/>
                      <w:b/>
                      <w:color w:val="000000"/>
                      <w:w w:val="95"/>
                      <w:sz w:val="16"/>
                    </w:rPr>
                    <w:t>68 18443200 TA</w:t>
                  </w:r>
                </w:p>
                <w:p w14:paraId="31D70EEA" w14:textId="77777777" w:rsidR="004735B7" w:rsidRDefault="007B6DF3">
                  <w:pPr>
                    <w:spacing w:before="1" w:after="346" w:line="220"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 xml:space="preserve">These EJ's have been especially designed and associated manufacturing processes developed by a small number of overseas Companies, each of whom now have products that provide the longer life/reliability for the 20 year blast furnace campaign targets Due to the above, Bl </w:t>
                  </w:r>
                  <w:proofErr w:type="spellStart"/>
                  <w:r>
                    <w:rPr>
                      <w:rFonts w:ascii="Arial" w:eastAsia="Arial" w:hAnsi="Arial"/>
                      <w:b/>
                      <w:color w:val="000000"/>
                      <w:spacing w:val="-6"/>
                      <w:w w:val="95"/>
                      <w:sz w:val="16"/>
                    </w:rPr>
                    <w:t>ueScope</w:t>
                  </w:r>
                  <w:proofErr w:type="spellEnd"/>
                  <w:r>
                    <w:rPr>
                      <w:rFonts w:ascii="Arial" w:eastAsia="Arial" w:hAnsi="Arial"/>
                      <w:b/>
                      <w:color w:val="000000"/>
                      <w:spacing w:val="-6"/>
                      <w:w w:val="95"/>
                      <w:sz w:val="16"/>
                    </w:rPr>
                    <w:t xml:space="preserve"> are not entertaining any local or overseas supplier outside of this proven supplier list.</w:t>
                  </w:r>
                </w:p>
              </w:txbxContent>
            </v:textbox>
            <w10:wrap type="square" anchorx="page" anchory="page"/>
          </v:shape>
        </w:pict>
      </w:r>
      <w:r>
        <w:pict w14:anchorId="31D70E7A">
          <v:shape id="_x0000_s20" type="#_x0000_t202" style="position:absolute;margin-left:52.55pt;margin-top:359.25pt;width:305.75pt;height:19.95pt;z-index:-251669504;mso-wrap-distance-left:0;mso-wrap-distance-right:0;mso-position-horizontal-relative:page;mso-position-vertical-relative:page" filled="f" stroked="f">
            <v:textbox inset="0,0,0,0">
              <w:txbxContent>
                <w:p w14:paraId="31D70EEB" w14:textId="77777777" w:rsidR="004735B7" w:rsidRDefault="007B6DF3">
                  <w:pPr>
                    <w:spacing w:line="147" w:lineRule="exact"/>
                    <w:textAlignment w:val="baseline"/>
                    <w:rPr>
                      <w:rFonts w:ascii="Arial" w:eastAsia="Arial" w:hAnsi="Arial"/>
                      <w:b/>
                      <w:color w:val="000000"/>
                      <w:spacing w:val="-8"/>
                      <w:sz w:val="16"/>
                    </w:rPr>
                  </w:pPr>
                  <w:r>
                    <w:rPr>
                      <w:rFonts w:ascii="Arial" w:eastAsia="Arial" w:hAnsi="Arial"/>
                      <w:b/>
                      <w:color w:val="000000"/>
                      <w:spacing w:val="-8"/>
                      <w:sz w:val="16"/>
                    </w:rPr>
                    <w:t>P2217 - Carbon, semi graphite and graphite</w:t>
                  </w:r>
                </w:p>
                <w:p w14:paraId="31D70EEC" w14:textId="77777777" w:rsidR="004735B7" w:rsidRDefault="007B6DF3">
                  <w:pPr>
                    <w:tabs>
                      <w:tab w:val="right" w:pos="6120"/>
                    </w:tabs>
                    <w:spacing w:line="110" w:lineRule="exact"/>
                    <w:ind w:left="4104"/>
                    <w:textAlignment w:val="baseline"/>
                    <w:rPr>
                      <w:rFonts w:ascii="Arial" w:eastAsia="Arial" w:hAnsi="Arial"/>
                      <w:b/>
                      <w:color w:val="000000"/>
                      <w:sz w:val="16"/>
                    </w:rPr>
                  </w:pPr>
                  <w:r>
                    <w:rPr>
                      <w:rFonts w:ascii="Arial" w:eastAsia="Arial" w:hAnsi="Arial"/>
                      <w:b/>
                      <w:color w:val="000000"/>
                      <w:sz w:val="16"/>
                    </w:rPr>
                    <w:t>No</w:t>
                  </w:r>
                  <w:r>
                    <w:rPr>
                      <w:rFonts w:ascii="Arial" w:eastAsia="Arial" w:hAnsi="Arial"/>
                      <w:b/>
                      <w:color w:val="000000"/>
                      <w:sz w:val="16"/>
                    </w:rPr>
                    <w:tab/>
                    <w:t>Yes</w:t>
                  </w:r>
                </w:p>
                <w:p w14:paraId="31D70EED" w14:textId="77777777" w:rsidR="004735B7" w:rsidRDefault="007B6DF3">
                  <w:pPr>
                    <w:spacing w:line="132"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refractory design &amp; supply</w:t>
                  </w:r>
                </w:p>
              </w:txbxContent>
            </v:textbox>
            <w10:wrap type="square" anchorx="page" anchory="page"/>
          </v:shape>
        </w:pict>
      </w:r>
      <w:r>
        <w:pict w14:anchorId="31D70E7B">
          <v:shape id="_x0000_s21" type="#_x0000_t202" style="position:absolute;margin-left:52.8pt;margin-top:673.15pt;width:305.5pt;height:8.95pt;z-index:-251668480;mso-wrap-distance-left:0;mso-wrap-distance-right:0;mso-position-horizontal-relative:page;mso-position-vertical-relative:page" filled="f" stroked="f">
            <v:textbox inset="0,0,0,0">
              <w:txbxContent>
                <w:p w14:paraId="31D70EEE" w14:textId="77777777" w:rsidR="004735B7" w:rsidRDefault="007B6DF3">
                  <w:pPr>
                    <w:tabs>
                      <w:tab w:val="left" w:pos="4104"/>
                      <w:tab w:val="right" w:pos="6120"/>
                    </w:tabs>
                    <w:spacing w:line="173" w:lineRule="exact"/>
                    <w:textAlignment w:val="baseline"/>
                    <w:rPr>
                      <w:rFonts w:ascii="Arial" w:eastAsia="Arial" w:hAnsi="Arial"/>
                      <w:b/>
                      <w:color w:val="000000"/>
                      <w:sz w:val="16"/>
                    </w:rPr>
                  </w:pPr>
                  <w:r>
                    <w:rPr>
                      <w:rFonts w:ascii="Arial" w:eastAsia="Arial" w:hAnsi="Arial"/>
                      <w:b/>
                      <w:color w:val="000000"/>
                      <w:sz w:val="16"/>
                    </w:rPr>
                    <w:t>P2219 - Stave expansion joints</w:t>
                  </w:r>
                  <w:r>
                    <w:rPr>
                      <w:rFonts w:ascii="Arial" w:eastAsia="Arial" w:hAnsi="Arial"/>
                      <w:b/>
                      <w:color w:val="000000"/>
                      <w:sz w:val="16"/>
                    </w:rPr>
                    <w:tab/>
                    <w:t>No</w:t>
                  </w:r>
                  <w:r>
                    <w:rPr>
                      <w:rFonts w:ascii="Arial" w:eastAsia="Arial" w:hAnsi="Arial"/>
                      <w:b/>
                      <w:color w:val="000000"/>
                      <w:sz w:val="16"/>
                    </w:rPr>
                    <w:tab/>
                    <w:t>Yes</w:t>
                  </w:r>
                </w:p>
              </w:txbxContent>
            </v:textbox>
            <w10:wrap type="square" anchorx="page" anchory="page"/>
          </v:shape>
        </w:pict>
      </w:r>
      <w:r>
        <w:pict w14:anchorId="31D70E7C">
          <v:shape id="_x0000_s22" type="#_x0000_t202" style="position:absolute;margin-left:484.3pt;margin-top:765.85pt;width:70.7pt;height:13.15pt;z-index:-251667456;mso-wrap-distance-left:0;mso-wrap-distance-right:0;mso-position-horizontal-relative:page;mso-position-vertical-relative:page" filled="f" stroked="f">
            <v:textbox inset="0,0,0,0">
              <w:txbxContent>
                <w:p w14:paraId="31D70EEF" w14:textId="77777777" w:rsidR="004735B7" w:rsidRDefault="007B6DF3">
                  <w:pPr>
                    <w:spacing w:after="5" w:line="244" w:lineRule="exact"/>
                    <w:textAlignment w:val="baseline"/>
                    <w:rPr>
                      <w:rFonts w:eastAsia="Times New Roman"/>
                      <w:b/>
                      <w:color w:val="000000"/>
                      <w:sz w:val="21"/>
                    </w:rPr>
                  </w:pPr>
                  <w:r>
                    <w:rPr>
                      <w:rFonts w:eastAsia="Times New Roman"/>
                      <w:b/>
                      <w:color w:val="000000"/>
                      <w:sz w:val="21"/>
                    </w:rPr>
                    <w:t>Page 4 of 11</w:t>
                  </w:r>
                </w:p>
              </w:txbxContent>
            </v:textbox>
            <w10:wrap type="square" anchorx="page" anchory="page"/>
          </v:shape>
        </w:pict>
      </w:r>
    </w:p>
    <w:p w14:paraId="31D70E35" w14:textId="77777777" w:rsidR="004735B7" w:rsidRDefault="004735B7">
      <w:pPr>
        <w:sectPr w:rsidR="004735B7">
          <w:pgSz w:w="11904" w:h="16843"/>
          <w:pgMar w:top="752" w:right="804" w:bottom="890" w:left="2798" w:header="720" w:footer="720" w:gutter="0"/>
          <w:cols w:space="720"/>
        </w:sectPr>
      </w:pPr>
    </w:p>
    <w:p w14:paraId="31D70E36" w14:textId="77777777" w:rsidR="004735B7" w:rsidRDefault="007B6DF3">
      <w:pPr>
        <w:textAlignment w:val="baseline"/>
        <w:rPr>
          <w:rFonts w:eastAsia="Times New Roman"/>
          <w:color w:val="000000"/>
          <w:sz w:val="24"/>
        </w:rPr>
      </w:pPr>
      <w:r>
        <w:lastRenderedPageBreak/>
        <w:pict w14:anchorId="31D70E7D">
          <v:shape id="_x0000_s23" type="#_x0000_t202" style="position:absolute;margin-left:52.3pt;margin-top:293pt;width:306pt;height:21.1pt;z-index:-251666432;mso-wrap-distance-left:0;mso-wrap-distance-right:0;mso-position-horizontal-relative:page;mso-position-vertical-relative:page" filled="f" stroked="f">
            <v:textbox inset="0,0,0,0">
              <w:txbxContent>
                <w:p w14:paraId="31D70F5F" w14:textId="77777777" w:rsidR="007B6DF3" w:rsidRDefault="007B6DF3"/>
              </w:txbxContent>
            </v:textbox>
            <w10:wrap type="square" anchorx="page" anchory="page"/>
          </v:shape>
        </w:pict>
      </w:r>
      <w:r>
        <w:pict w14:anchorId="31D70E7E">
          <v:shape id="_x0000_s24" type="#_x0000_t202" style="position:absolute;margin-left:139.9pt;margin-top:52pt;width:306pt;height:80.05pt;z-index:-251665408;mso-wrap-distance-left:0;mso-wrap-distance-right:0;mso-position-horizontal-relative:page;mso-position-vertical-relative:page" filled="f" stroked="f">
            <v:textbox inset="0,0,0,0">
              <w:txbxContent>
                <w:p w14:paraId="31D70EF0" w14:textId="77777777" w:rsidR="004735B7" w:rsidRDefault="007B6DF3">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txbxContent>
            </v:textbox>
            <w10:wrap type="square" anchorx="page" anchory="page"/>
          </v:shape>
        </w:pict>
      </w:r>
      <w:r>
        <w:pict w14:anchorId="31D70E7F">
          <v:shape id="_x0000_s25" type="#_x0000_t202" style="position:absolute;margin-left:400.3pt;margin-top:132.05pt;width:113pt;height:633.35pt;z-index:-251664384;mso-wrap-distance-left:0;mso-wrap-distance-right:0;mso-position-horizontal-relative:page;mso-position-vertical-relative:page" filled="f" stroked="f">
            <v:textbox inset="0,0,0,0">
              <w:txbxContent>
                <w:p w14:paraId="31D70EF1" w14:textId="77777777" w:rsidR="004735B7" w:rsidRDefault="007B6DF3">
                  <w:pPr>
                    <w:spacing w:before="662" w:after="6504" w:line="220" w:lineRule="exact"/>
                    <w:textAlignment w:val="baseline"/>
                    <w:rPr>
                      <w:rFonts w:ascii="Arial" w:eastAsia="Arial" w:hAnsi="Arial"/>
                      <w:color w:val="000000"/>
                      <w:spacing w:val="-4"/>
                      <w:sz w:val="16"/>
                    </w:rPr>
                  </w:pPr>
                  <w:r>
                    <w:rPr>
                      <w:rFonts w:ascii="Arial" w:eastAsia="Arial" w:hAnsi="Arial"/>
                      <w:color w:val="000000"/>
                      <w:spacing w:val="-4"/>
                      <w:sz w:val="16"/>
                    </w:rPr>
                    <w:t xml:space="preserve">There is a requirement to match the existing top and the existing spare top, hence the only option is to sole source from the OEM of the original top &amp; spare. BlueScope are and will not be considering any other suppliers. Further immediately below for your general information are the most recent TCO’s issued for these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furnace top equipment and materials. While they were issued some time ago, BlueScope's custom agent advised circa CY21 that they are still current PARTS, BLAST FURNACE, BEING PARALLEL BIN MATERIAL CHARGERS (BELL LESS TOPS) Tariff Item - 8428.90.00 TCO’s including - 0701476 ASSEMBLIES, MATERIAL CHARGING, BLAST FURNACE (BELL LESS TOP) Tariff Item - 8428.90.00 TCO’s including - 0701870</w:t>
                  </w:r>
                </w:p>
              </w:txbxContent>
            </v:textbox>
            <w10:wrap type="square" anchorx="page" anchory="page"/>
          </v:shape>
        </w:pict>
      </w:r>
      <w:r>
        <w:pict w14:anchorId="31D70E80">
          <v:shape id="_x0000_s26" type="#_x0000_t202" style="position:absolute;margin-left:52.8pt;margin-top:132.05pt;width:305.5pt;height:33.05pt;z-index:-251663360;mso-wrap-distance-left:0;mso-wrap-distance-right:0;mso-position-horizontal-relative:page;mso-position-vertical-relative:page" filled="f" stroked="f">
            <v:textbox inset="0,0,0,0">
              <w:txbxContent>
                <w:p w14:paraId="31D70EF2" w14:textId="77777777" w:rsidR="004735B7" w:rsidRDefault="007B6DF3">
                  <w:pPr>
                    <w:tabs>
                      <w:tab w:val="left" w:pos="4104"/>
                      <w:tab w:val="right" w:pos="6120"/>
                    </w:tabs>
                    <w:spacing w:before="37" w:line="182" w:lineRule="exact"/>
                    <w:textAlignment w:val="baseline"/>
                    <w:rPr>
                      <w:rFonts w:ascii="Arial" w:eastAsia="Arial" w:hAnsi="Arial"/>
                      <w:color w:val="000000"/>
                      <w:sz w:val="16"/>
                    </w:rPr>
                  </w:pPr>
                  <w:r>
                    <w:rPr>
                      <w:rFonts w:ascii="Arial" w:eastAsia="Arial" w:hAnsi="Arial"/>
                      <w:color w:val="000000"/>
                      <w:sz w:val="16"/>
                    </w:rPr>
                    <w:t>P2400 - Stave Equipment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EF3" w14:textId="77777777" w:rsidR="004735B7" w:rsidRDefault="007B6DF3">
                  <w:pPr>
                    <w:tabs>
                      <w:tab w:val="left" w:pos="4104"/>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P2405 - Blow Pipe Refurbishment &amp; Lance</w:t>
                  </w:r>
                  <w:r>
                    <w:rPr>
                      <w:rFonts w:ascii="Arial" w:eastAsia="Arial" w:hAnsi="Arial"/>
                      <w:color w:val="000000"/>
                      <w:sz w:val="16"/>
                    </w:rPr>
                    <w:tab/>
                    <w:t>Yes</w:t>
                  </w:r>
                  <w:r>
                    <w:rPr>
                      <w:rFonts w:ascii="Arial" w:eastAsia="Arial" w:hAnsi="Arial"/>
                      <w:color w:val="000000"/>
                      <w:sz w:val="16"/>
                    </w:rPr>
                    <w:tab/>
                    <w:t>No</w:t>
                  </w:r>
                </w:p>
                <w:p w14:paraId="31D70EF4" w14:textId="77777777" w:rsidR="004735B7" w:rsidRDefault="007B6DF3">
                  <w:pPr>
                    <w:spacing w:line="165" w:lineRule="exact"/>
                    <w:textAlignment w:val="baseline"/>
                    <w:rPr>
                      <w:rFonts w:ascii="Arial" w:eastAsia="Arial" w:hAnsi="Arial"/>
                      <w:color w:val="000000"/>
                      <w:spacing w:val="-4"/>
                      <w:sz w:val="16"/>
                    </w:rPr>
                  </w:pPr>
                  <w:r>
                    <w:rPr>
                      <w:rFonts w:ascii="Arial" w:eastAsia="Arial" w:hAnsi="Arial"/>
                      <w:color w:val="000000"/>
                      <w:spacing w:val="-4"/>
                      <w:sz w:val="16"/>
                    </w:rPr>
                    <w:t>Holder M</w:t>
                  </w:r>
                </w:p>
              </w:txbxContent>
            </v:textbox>
            <w10:wrap type="square" anchorx="page" anchory="page"/>
          </v:shape>
        </w:pict>
      </w:r>
      <w:r>
        <w:pict w14:anchorId="31D70E81">
          <v:shape id="_x0000_s27" type="#_x0000_t202" style="position:absolute;margin-left:258.5pt;margin-top:293pt;width:99.8pt;height:12.3pt;z-index:-251662336;mso-wrap-distance-left:0;mso-wrap-distance-right:0;mso-position-horizontal-relative:page;mso-position-vertical-relative:page" filled="f" stroked="f">
            <v:textbox inset="0,0,0,0">
              <w:txbxContent>
                <w:p w14:paraId="31D70EF5" w14:textId="77777777" w:rsidR="004735B7" w:rsidRDefault="007B6DF3">
                  <w:pPr>
                    <w:tabs>
                      <w:tab w:val="right" w:pos="1996"/>
                    </w:tabs>
                    <w:spacing w:before="121" w:line="141" w:lineRule="exact"/>
                    <w:ind w:left="4104"/>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31D70E82">
          <v:shape id="_x0000_s28" type="#_x0000_t202" style="position:absolute;margin-left:52.3pt;margin-top:305.3pt;width:306pt;height:7.9pt;z-index:-251661312;mso-wrap-distance-left:0;mso-wrap-distance-right:0;mso-position-horizontal-relative:page;mso-position-vertical-relative:page" filled="f" stroked="f">
            <v:textbox inset="0,0,0,0">
              <w:txbxContent>
                <w:p w14:paraId="31D70EF6" w14:textId="77777777" w:rsidR="004735B7" w:rsidRDefault="007B6DF3">
                  <w:pPr>
                    <w:spacing w:line="142" w:lineRule="exact"/>
                    <w:textAlignment w:val="baseline"/>
                    <w:rPr>
                      <w:rFonts w:ascii="Arial" w:eastAsia="Arial" w:hAnsi="Arial"/>
                      <w:color w:val="000000"/>
                      <w:spacing w:val="-3"/>
                      <w:sz w:val="16"/>
                    </w:rPr>
                  </w:pPr>
                  <w:r>
                    <w:rPr>
                      <w:rFonts w:ascii="Arial" w:eastAsia="Arial" w:hAnsi="Arial"/>
                      <w:color w:val="000000"/>
                      <w:spacing w:val="-3"/>
                      <w:sz w:val="16"/>
                    </w:rPr>
                    <w:t>OEM by Paul Wurth</w:t>
                  </w:r>
                </w:p>
              </w:txbxContent>
            </v:textbox>
            <w10:wrap type="square" anchorx="page" anchory="page"/>
          </v:shape>
        </w:pict>
      </w:r>
      <w:r>
        <w:pict w14:anchorId="31D70E83">
          <v:shape id="_x0000_s29" type="#_x0000_t202" style="position:absolute;margin-left:52.3pt;margin-top:293pt;width:206.2pt;height:12.3pt;z-index:-251660288;mso-wrap-distance-left:0;mso-wrap-distance-right:0;mso-position-horizontal-relative:page;mso-position-vertical-relative:page" filled="f" stroked="f">
            <v:textbox inset="0,0,0,0">
              <w:txbxContent>
                <w:p w14:paraId="31D70EF7" w14:textId="77777777" w:rsidR="004735B7" w:rsidRDefault="007B6DF3">
                  <w:pPr>
                    <w:spacing w:before="1" w:after="62" w:line="182" w:lineRule="exact"/>
                    <w:textAlignment w:val="baseline"/>
                    <w:rPr>
                      <w:rFonts w:ascii="Arial" w:eastAsia="Arial" w:hAnsi="Arial"/>
                      <w:color w:val="000000"/>
                      <w:spacing w:val="-3"/>
                      <w:sz w:val="16"/>
                    </w:rPr>
                  </w:pPr>
                  <w:r>
                    <w:rPr>
                      <w:rFonts w:ascii="Arial" w:eastAsia="Arial" w:hAnsi="Arial"/>
                      <w:color w:val="000000"/>
                      <w:spacing w:val="-3"/>
                      <w:sz w:val="16"/>
                    </w:rPr>
                    <w:t>T2048/T2296 - Furnace Top Gearbox &amp; rollers</w:t>
                  </w:r>
                </w:p>
              </w:txbxContent>
            </v:textbox>
            <w10:wrap type="square" anchorx="page" anchory="page"/>
          </v:shape>
        </w:pict>
      </w:r>
      <w:r>
        <w:pict w14:anchorId="31D70E84">
          <v:shape id="_x0000_s30" type="#_x0000_t202" style="position:absolute;margin-left:484.3pt;margin-top:765.4pt;width:70.7pt;height:13.6pt;z-index:-251659264;mso-wrap-distance-left:0;mso-wrap-distance-right:0;mso-position-horizontal-relative:page;mso-position-vertical-relative:page" filled="f" stroked="f">
            <v:textbox inset="0,0,0,0">
              <w:txbxContent>
                <w:p w14:paraId="31D70EF8" w14:textId="77777777" w:rsidR="004735B7" w:rsidRDefault="007B6DF3">
                  <w:pPr>
                    <w:spacing w:before="4" w:after="5" w:line="249" w:lineRule="exact"/>
                    <w:textAlignment w:val="baseline"/>
                    <w:rPr>
                      <w:rFonts w:eastAsia="Times New Roman"/>
                      <w:color w:val="000000"/>
                    </w:rPr>
                  </w:pPr>
                  <w:r>
                    <w:rPr>
                      <w:rFonts w:eastAsia="Times New Roman"/>
                      <w:color w:val="000000"/>
                    </w:rPr>
                    <w:t>Page 5 of 11</w:t>
                  </w:r>
                </w:p>
              </w:txbxContent>
            </v:textbox>
            <w10:wrap type="square" anchorx="page" anchory="page"/>
          </v:shape>
        </w:pict>
      </w:r>
    </w:p>
    <w:p w14:paraId="31D70E37" w14:textId="77777777" w:rsidR="004735B7" w:rsidRDefault="004735B7">
      <w:pPr>
        <w:sectPr w:rsidR="004735B7">
          <w:pgSz w:w="11904" w:h="16843"/>
          <w:pgMar w:top="752" w:right="804" w:bottom="890" w:left="2798" w:header="720" w:footer="720" w:gutter="0"/>
          <w:cols w:space="720"/>
        </w:sectPr>
      </w:pPr>
    </w:p>
    <w:p w14:paraId="31D70E38" w14:textId="77777777" w:rsidR="004735B7" w:rsidRDefault="007B6DF3">
      <w:pPr>
        <w:textAlignment w:val="baseline"/>
        <w:rPr>
          <w:rFonts w:eastAsia="Times New Roman"/>
          <w:color w:val="000000"/>
          <w:sz w:val="24"/>
        </w:rPr>
      </w:pPr>
      <w:r>
        <w:lastRenderedPageBreak/>
        <w:pict w14:anchorId="31D70E85">
          <v:shape id="_x0000_s31" type="#_x0000_t202" style="position:absolute;margin-left:139.9pt;margin-top:52pt;width:306pt;height:79.95pt;z-index:-251658240;mso-wrap-distance-left:0;mso-wrap-distance-right:0;mso-position-horizontal-relative:page;mso-position-vertical-relative:page" filled="f" stroked="f">
            <v:textbox inset="0,0,0,0">
              <w:txbxContent>
                <w:p w14:paraId="31D70EF9" w14:textId="77777777" w:rsidR="004735B7" w:rsidRDefault="007B6DF3">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txbxContent>
            </v:textbox>
            <w10:wrap type="square" anchorx="page" anchory="page"/>
          </v:shape>
        </w:pict>
      </w:r>
      <w:r>
        <w:pict w14:anchorId="31D70E86">
          <v:shape id="_x0000_s32" type="#_x0000_t202" style="position:absolute;margin-left:400.3pt;margin-top:131.95pt;width:115pt;height:633.45pt;z-index:-251657216;mso-wrap-distance-left:0;mso-wrap-distance-right:0;mso-position-horizontal-relative:page;mso-position-vertical-relative:page" filled="f" stroked="f">
            <v:textbox inset="0,0,0,0">
              <w:txbxContent>
                <w:p w14:paraId="31D70EFA" w14:textId="77777777" w:rsidR="004735B7" w:rsidRDefault="007B6DF3">
                  <w:pPr>
                    <w:spacing w:before="3" w:line="220" w:lineRule="exact"/>
                    <w:textAlignment w:val="baseline"/>
                    <w:rPr>
                      <w:rFonts w:ascii="Arial" w:eastAsia="Arial" w:hAnsi="Arial"/>
                      <w:color w:val="000000"/>
                      <w:spacing w:val="-6"/>
                      <w:sz w:val="16"/>
                    </w:rPr>
                  </w:pPr>
                  <w:r>
                    <w:rPr>
                      <w:rFonts w:ascii="Arial" w:eastAsia="Arial" w:hAnsi="Arial"/>
                      <w:color w:val="000000"/>
                      <w:spacing w:val="-6"/>
                      <w:sz w:val="16"/>
                    </w:rPr>
                    <w:t xml:space="preserve">These are </w:t>
                  </w:r>
                  <w:proofErr w:type="spellStart"/>
                  <w:r>
                    <w:rPr>
                      <w:rFonts w:ascii="Arial" w:eastAsia="Arial" w:hAnsi="Arial"/>
                      <w:color w:val="000000"/>
                      <w:spacing w:val="-6"/>
                      <w:sz w:val="16"/>
                    </w:rPr>
                    <w:t>world wide</w:t>
                  </w:r>
                  <w:proofErr w:type="spellEnd"/>
                  <w:r>
                    <w:rPr>
                      <w:rFonts w:ascii="Arial" w:eastAsia="Arial" w:hAnsi="Arial"/>
                      <w:color w:val="000000"/>
                      <w:spacing w:val="-6"/>
                      <w:sz w:val="16"/>
                    </w:rPr>
                    <w:t xml:space="preserve"> small supply volume valves of a highly </w:t>
                  </w:r>
                  <w:proofErr w:type="spellStart"/>
                  <w:r>
                    <w:rPr>
                      <w:rFonts w:ascii="Arial" w:eastAsia="Arial" w:hAnsi="Arial"/>
                      <w:color w:val="000000"/>
                      <w:spacing w:val="-6"/>
                      <w:sz w:val="16"/>
                    </w:rPr>
                    <w:t>specialised</w:t>
                  </w:r>
                  <w:proofErr w:type="spellEnd"/>
                  <w:r>
                    <w:rPr>
                      <w:rFonts w:ascii="Arial" w:eastAsia="Arial" w:hAnsi="Arial"/>
                      <w:color w:val="000000"/>
                      <w:spacing w:val="-6"/>
                      <w:sz w:val="16"/>
                    </w:rPr>
                    <w:t xml:space="preserve"> purpose designed/built valves for the arduous furnace temperature &amp; particulate duties. They are also key to the furnace reliability objectives and a number of them will be of the same design/include common components with existing valves/spares, thus reducing investment. Due to the criticality &amp; </w:t>
                  </w:r>
                  <w:proofErr w:type="spellStart"/>
                  <w:r>
                    <w:rPr>
                      <w:rFonts w:ascii="Arial" w:eastAsia="Arial" w:hAnsi="Arial"/>
                      <w:color w:val="000000"/>
                      <w:spacing w:val="-6"/>
                      <w:sz w:val="16"/>
                    </w:rPr>
                    <w:t>specialised</w:t>
                  </w:r>
                  <w:proofErr w:type="spellEnd"/>
                  <w:r>
                    <w:rPr>
                      <w:rFonts w:ascii="Arial" w:eastAsia="Arial" w:hAnsi="Arial"/>
                      <w:color w:val="000000"/>
                      <w:spacing w:val="-6"/>
                      <w:sz w:val="16"/>
                    </w:rPr>
                    <w:t xml:space="preserve"> nature of these valves </w:t>
                  </w:r>
                  <w:proofErr w:type="spellStart"/>
                  <w:r>
                    <w:rPr>
                      <w:rFonts w:ascii="Arial" w:eastAsia="Arial" w:hAnsi="Arial"/>
                      <w:color w:val="000000"/>
                      <w:spacing w:val="-6"/>
                      <w:sz w:val="16"/>
                    </w:rPr>
                    <w:t>etc</w:t>
                  </w:r>
                  <w:proofErr w:type="spellEnd"/>
                  <w:r>
                    <w:rPr>
                      <w:rFonts w:ascii="Arial" w:eastAsia="Arial" w:hAnsi="Arial"/>
                      <w:color w:val="000000"/>
                      <w:spacing w:val="-6"/>
                      <w:sz w:val="16"/>
                    </w:rPr>
                    <w:t>, BlueScope has no plans to source outside of the known reliable and proven suppliers, all of whom are overseas ba</w:t>
                  </w:r>
                  <w:r>
                    <w:rPr>
                      <w:rFonts w:ascii="Arial" w:eastAsia="Arial" w:hAnsi="Arial"/>
                      <w:color w:val="000000"/>
                      <w:spacing w:val="-6"/>
                      <w:sz w:val="16"/>
                    </w:rPr>
                    <w:t xml:space="preserve">sed. Further immediately below for your general information are the most recent TCO’s issued for these </w:t>
                  </w:r>
                  <w:proofErr w:type="spellStart"/>
                  <w:r>
                    <w:rPr>
                      <w:rFonts w:ascii="Arial" w:eastAsia="Arial" w:hAnsi="Arial"/>
                      <w:color w:val="000000"/>
                      <w:spacing w:val="-6"/>
                      <w:sz w:val="16"/>
                    </w:rPr>
                    <w:t>specialised</w:t>
                  </w:r>
                  <w:proofErr w:type="spellEnd"/>
                  <w:r>
                    <w:rPr>
                      <w:rFonts w:ascii="Arial" w:eastAsia="Arial" w:hAnsi="Arial"/>
                      <w:color w:val="000000"/>
                      <w:spacing w:val="-6"/>
                      <w:sz w:val="16"/>
                    </w:rPr>
                    <w:t xml:space="preserve"> furnace top equipment and materials. While they were issued some time ago, BlueScope's custom agent advised circa CY21 that they are still current. VALVES, BLAST FURNACE, MATERIAL CHARGING Tariff Item - 8481.80.90 TCO’s including - 0701480 ASSEMBLIES, MATERIAL CHARGING, BLAST FURNACE (BELL LESS TOP) Tariff Item - 8428.90.00 TCO’s including - 0701870</w:t>
                  </w:r>
                </w:p>
                <w:p w14:paraId="31D70EFB" w14:textId="77777777" w:rsidR="004735B7" w:rsidRDefault="007B6DF3">
                  <w:pPr>
                    <w:spacing w:after="1225" w:line="220" w:lineRule="exact"/>
                    <w:textAlignment w:val="baseline"/>
                    <w:rPr>
                      <w:rFonts w:ascii="Arial" w:eastAsia="Arial" w:hAnsi="Arial"/>
                      <w:color w:val="000000"/>
                      <w:spacing w:val="-4"/>
                      <w:sz w:val="16"/>
                    </w:rPr>
                  </w:pPr>
                  <w:r>
                    <w:rPr>
                      <w:rFonts w:ascii="Arial" w:eastAsia="Arial" w:hAnsi="Arial"/>
                      <w:color w:val="000000"/>
                      <w:spacing w:val="-4"/>
                      <w:sz w:val="16"/>
                    </w:rPr>
                    <w:t xml:space="preserve">There is a requirement to match the existing top equipment and functionality, hence the only option is to sole source from the OEM of the original top. Further immediately below for your general information are the most recent TCO’s issued for these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furnace top equipment and materials. While they were issued some time ago, BlueScope's custom agent advised circa CY21 that they are still current. ASSEMBLIES, MATERIAL CHARGING, BLAST FURNACE (BELL LESS TOP) Tariff Item - 8428.90.00 TCO’s including - 0701870</w:t>
                  </w:r>
                </w:p>
              </w:txbxContent>
            </v:textbox>
            <w10:wrap type="square" anchorx="page" anchory="page"/>
          </v:shape>
        </w:pict>
      </w:r>
      <w:r>
        <w:pict w14:anchorId="31D70E87">
          <v:shape id="_x0000_s33" type="#_x0000_t202" style="position:absolute;margin-left:52.3pt;margin-top:308.2pt;width:306pt;height:21.75pt;z-index:-251656192;mso-wrap-distance-left:0;mso-wrap-distance-right:0;mso-position-horizontal-relative:page;mso-position-vertical-relative:page" filled="f" stroked="f">
            <v:textbox inset="0,0,0,0">
              <w:txbxContent>
                <w:p w14:paraId="31D70EFC" w14:textId="77777777" w:rsidR="004735B7" w:rsidRDefault="007B6DF3">
                  <w:pPr>
                    <w:tabs>
                      <w:tab w:val="left" w:pos="4104"/>
                      <w:tab w:val="right" w:pos="6120"/>
                    </w:tabs>
                    <w:spacing w:before="58" w:line="208" w:lineRule="exact"/>
                    <w:textAlignment w:val="baseline"/>
                    <w:rPr>
                      <w:rFonts w:ascii="Arial" w:eastAsia="Arial" w:hAnsi="Arial"/>
                      <w:color w:val="000000"/>
                      <w:sz w:val="16"/>
                    </w:rPr>
                  </w:pPr>
                  <w:r>
                    <w:rPr>
                      <w:rFonts w:ascii="Arial" w:eastAsia="Arial" w:hAnsi="Arial"/>
                      <w:color w:val="000000"/>
                      <w:sz w:val="16"/>
                    </w:rPr>
                    <w:t xml:space="preserve">T2226/G2419/H2030 - </w:t>
                  </w:r>
                  <w:proofErr w:type="spellStart"/>
                  <w:r>
                    <w:rPr>
                      <w:rFonts w:ascii="Arial" w:eastAsia="Arial" w:hAnsi="Arial"/>
                      <w:color w:val="000000"/>
                      <w:sz w:val="16"/>
                    </w:rPr>
                    <w:t>Fce</w:t>
                  </w:r>
                  <w:proofErr w:type="spellEnd"/>
                  <w:r>
                    <w:rPr>
                      <w:rFonts w:ascii="Arial" w:eastAsia="Arial" w:hAnsi="Arial"/>
                      <w:color w:val="000000"/>
                      <w:sz w:val="16"/>
                    </w:rPr>
                    <w:t xml:space="preserve"> Top </w:t>
                  </w:r>
                  <w:proofErr w:type="spellStart"/>
                  <w:r>
                    <w:rPr>
                      <w:rFonts w:ascii="Arial" w:eastAsia="Arial" w:hAnsi="Arial"/>
                      <w:color w:val="000000"/>
                      <w:sz w:val="16"/>
                    </w:rPr>
                    <w:t>Equalising</w:t>
                  </w:r>
                  <w:proofErr w:type="spellEnd"/>
                  <w:r>
                    <w:rPr>
                      <w:rFonts w:ascii="Arial" w:eastAsia="Arial" w:hAnsi="Arial"/>
                      <w:color w:val="000000"/>
                      <w:sz w:val="16"/>
                    </w:rPr>
                    <w:t>,</w:t>
                  </w:r>
                  <w:r>
                    <w:rPr>
                      <w:rFonts w:ascii="Arial" w:eastAsia="Arial" w:hAnsi="Arial"/>
                      <w:color w:val="000000"/>
                      <w:sz w:val="16"/>
                    </w:rPr>
                    <w:tab/>
                    <w:t>No</w:t>
                  </w:r>
                  <w:r>
                    <w:rPr>
                      <w:rFonts w:ascii="Arial" w:eastAsia="Arial" w:hAnsi="Arial"/>
                      <w:color w:val="000000"/>
                      <w:sz w:val="16"/>
                    </w:rPr>
                    <w:tab/>
                    <w:t>Yes</w:t>
                  </w:r>
                </w:p>
                <w:p w14:paraId="31D70EFD" w14:textId="77777777" w:rsidR="004735B7" w:rsidRDefault="007B6DF3">
                  <w:pPr>
                    <w:spacing w:line="165" w:lineRule="exact"/>
                    <w:textAlignment w:val="baseline"/>
                    <w:rPr>
                      <w:rFonts w:ascii="Arial" w:eastAsia="Arial" w:hAnsi="Arial"/>
                      <w:color w:val="000000"/>
                      <w:spacing w:val="-3"/>
                      <w:sz w:val="16"/>
                    </w:rPr>
                  </w:pPr>
                  <w:r>
                    <w:rPr>
                      <w:rFonts w:ascii="Arial" w:eastAsia="Arial" w:hAnsi="Arial"/>
                      <w:color w:val="000000"/>
                      <w:spacing w:val="-3"/>
                      <w:sz w:val="16"/>
                    </w:rPr>
                    <w:t xml:space="preserve">Relief </w:t>
                  </w:r>
                  <w:proofErr w:type="spellStart"/>
                  <w:r>
                    <w:rPr>
                      <w:rFonts w:ascii="Arial" w:eastAsia="Arial" w:hAnsi="Arial"/>
                      <w:color w:val="000000"/>
                      <w:spacing w:val="-3"/>
                      <w:sz w:val="16"/>
                    </w:rPr>
                    <w:t>etc</w:t>
                  </w:r>
                  <w:proofErr w:type="spellEnd"/>
                  <w:r>
                    <w:rPr>
                      <w:rFonts w:ascii="Arial" w:eastAsia="Arial" w:hAnsi="Arial"/>
                      <w:color w:val="000000"/>
                      <w:spacing w:val="-3"/>
                      <w:sz w:val="16"/>
                    </w:rPr>
                    <w:t xml:space="preserve">, TRT, HBS shutoff </w:t>
                  </w:r>
                  <w:proofErr w:type="spellStart"/>
                  <w:r>
                    <w:rPr>
                      <w:rFonts w:ascii="Arial" w:eastAsia="Arial" w:hAnsi="Arial"/>
                      <w:color w:val="000000"/>
                      <w:spacing w:val="-3"/>
                      <w:sz w:val="16"/>
                    </w:rPr>
                    <w:t>etc</w:t>
                  </w:r>
                  <w:proofErr w:type="spellEnd"/>
                  <w:r>
                    <w:rPr>
                      <w:rFonts w:ascii="Arial" w:eastAsia="Arial" w:hAnsi="Arial"/>
                      <w:color w:val="000000"/>
                      <w:spacing w:val="-3"/>
                      <w:sz w:val="16"/>
                    </w:rPr>
                    <w:t xml:space="preserve"> valves</w:t>
                  </w:r>
                </w:p>
              </w:txbxContent>
            </v:textbox>
            <w10:wrap type="square" anchorx="page" anchory="page"/>
          </v:shape>
        </w:pict>
      </w:r>
      <w:r>
        <w:pict w14:anchorId="31D70E88">
          <v:shape id="_x0000_s34" type="#_x0000_t202" style="position:absolute;margin-left:52.3pt;margin-top:594.05pt;width:306pt;height:21.95pt;z-index:-251655168;mso-wrap-distance-left:0;mso-wrap-distance-right:0;mso-position-horizontal-relative:page;mso-position-vertical-relative:page" filled="f" stroked="f">
            <v:textbox inset="0,0,0,0">
              <w:txbxContent>
                <w:p w14:paraId="31D70EFE" w14:textId="77777777" w:rsidR="004735B7" w:rsidRDefault="007B6DF3">
                  <w:pPr>
                    <w:tabs>
                      <w:tab w:val="left" w:pos="4104"/>
                      <w:tab w:val="right" w:pos="6120"/>
                    </w:tabs>
                    <w:spacing w:before="62" w:line="208" w:lineRule="exact"/>
                    <w:textAlignment w:val="baseline"/>
                    <w:rPr>
                      <w:rFonts w:ascii="Arial" w:eastAsia="Arial" w:hAnsi="Arial"/>
                      <w:color w:val="000000"/>
                      <w:sz w:val="16"/>
                    </w:rPr>
                  </w:pPr>
                  <w:r>
                    <w:rPr>
                      <w:rFonts w:ascii="Arial" w:eastAsia="Arial" w:hAnsi="Arial"/>
                      <w:color w:val="000000"/>
                      <w:sz w:val="16"/>
                    </w:rPr>
                    <w:t>T2384 - Supply new complete Lower Seal Valve</w:t>
                  </w:r>
                  <w:r>
                    <w:rPr>
                      <w:rFonts w:ascii="Arial" w:eastAsia="Arial" w:hAnsi="Arial"/>
                      <w:color w:val="000000"/>
                      <w:sz w:val="16"/>
                    </w:rPr>
                    <w:tab/>
                    <w:t>No</w:t>
                  </w:r>
                  <w:r>
                    <w:rPr>
                      <w:rFonts w:ascii="Arial" w:eastAsia="Arial" w:hAnsi="Arial"/>
                      <w:color w:val="000000"/>
                      <w:sz w:val="16"/>
                    </w:rPr>
                    <w:tab/>
                    <w:t>Yes</w:t>
                  </w:r>
                </w:p>
                <w:p w14:paraId="31D70EFF" w14:textId="77777777" w:rsidR="004735B7" w:rsidRDefault="007B6DF3">
                  <w:pPr>
                    <w:spacing w:line="161" w:lineRule="exact"/>
                    <w:textAlignment w:val="baseline"/>
                    <w:rPr>
                      <w:rFonts w:ascii="Arial" w:eastAsia="Arial" w:hAnsi="Arial"/>
                      <w:color w:val="000000"/>
                      <w:spacing w:val="-3"/>
                      <w:sz w:val="16"/>
                    </w:rPr>
                  </w:pPr>
                  <w:r>
                    <w:rPr>
                      <w:rFonts w:ascii="Arial" w:eastAsia="Arial" w:hAnsi="Arial"/>
                      <w:color w:val="000000"/>
                      <w:spacing w:val="-3"/>
                      <w:sz w:val="16"/>
                    </w:rPr>
                    <w:t>Chamber</w:t>
                  </w:r>
                </w:p>
              </w:txbxContent>
            </v:textbox>
            <w10:wrap type="square" anchorx="page" anchory="page"/>
          </v:shape>
        </w:pict>
      </w:r>
      <w:r>
        <w:pict w14:anchorId="31D70E89">
          <v:shape id="_x0000_s35" type="#_x0000_t202" style="position:absolute;margin-left:52.3pt;margin-top:704.15pt;width:306pt;height:43.95pt;z-index:-251654144;mso-wrap-distance-left:0;mso-wrap-distance-right:0;mso-position-horizontal-relative:page;mso-position-vertical-relative:page" filled="f" stroked="f">
            <v:textbox inset="0,0,0,0">
              <w:txbxContent>
                <w:p w14:paraId="31D70F00" w14:textId="77777777" w:rsidR="004735B7" w:rsidRDefault="007B6DF3">
                  <w:pPr>
                    <w:tabs>
                      <w:tab w:val="left" w:pos="4104"/>
                      <w:tab w:val="right" w:pos="6120"/>
                    </w:tabs>
                    <w:spacing w:before="59" w:line="208" w:lineRule="exact"/>
                    <w:textAlignment w:val="baseline"/>
                    <w:rPr>
                      <w:rFonts w:ascii="Arial" w:eastAsia="Arial" w:hAnsi="Arial"/>
                      <w:color w:val="000000"/>
                      <w:sz w:val="16"/>
                    </w:rPr>
                  </w:pPr>
                  <w:r>
                    <w:rPr>
                      <w:rFonts w:ascii="Arial" w:eastAsia="Arial" w:hAnsi="Arial"/>
                      <w:color w:val="000000"/>
                      <w:sz w:val="16"/>
                    </w:rPr>
                    <w:t>T2387/P2404/G2434 - Structural Make Safe/Gas</w:t>
                  </w:r>
                  <w:r>
                    <w:rPr>
                      <w:rFonts w:ascii="Arial" w:eastAsia="Arial" w:hAnsi="Arial"/>
                      <w:color w:val="000000"/>
                      <w:sz w:val="16"/>
                    </w:rPr>
                    <w:tab/>
                    <w:t>Yes</w:t>
                  </w:r>
                  <w:r>
                    <w:rPr>
                      <w:rFonts w:ascii="Arial" w:eastAsia="Arial" w:hAnsi="Arial"/>
                      <w:color w:val="000000"/>
                      <w:sz w:val="16"/>
                    </w:rPr>
                    <w:tab/>
                    <w:t>No</w:t>
                  </w:r>
                </w:p>
                <w:p w14:paraId="31D70F01" w14:textId="77777777" w:rsidR="004735B7" w:rsidRDefault="007B6DF3">
                  <w:pPr>
                    <w:spacing w:line="169"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t>downleg</w:t>
                  </w:r>
                  <w:proofErr w:type="spellEnd"/>
                  <w:r>
                    <w:rPr>
                      <w:rFonts w:ascii="Arial" w:eastAsia="Arial" w:hAnsi="Arial"/>
                      <w:color w:val="000000"/>
                      <w:spacing w:val="-2"/>
                      <w:sz w:val="16"/>
                    </w:rPr>
                    <w:t>/Dust catcher refurbish Work</w:t>
                  </w:r>
                </w:p>
                <w:p w14:paraId="31D70F02" w14:textId="77777777" w:rsidR="004735B7" w:rsidRDefault="007B6DF3">
                  <w:pPr>
                    <w:tabs>
                      <w:tab w:val="left" w:pos="4104"/>
                      <w:tab w:val="right" w:pos="6120"/>
                    </w:tabs>
                    <w:spacing w:before="27" w:after="1" w:line="207" w:lineRule="exact"/>
                    <w:textAlignment w:val="baseline"/>
                    <w:rPr>
                      <w:rFonts w:ascii="Arial" w:eastAsia="Arial" w:hAnsi="Arial"/>
                      <w:color w:val="000000"/>
                      <w:sz w:val="16"/>
                    </w:rPr>
                  </w:pPr>
                  <w:r>
                    <w:rPr>
                      <w:rFonts w:ascii="Arial" w:eastAsia="Arial" w:hAnsi="Arial"/>
                      <w:color w:val="000000"/>
                      <w:sz w:val="16"/>
                    </w:rPr>
                    <w:t>G1019/G2421/P2399/2344/H2513/H2513 - TRT,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Clean Gas, Cooling, HBS Wrap Engine</w:t>
                  </w:r>
                </w:p>
              </w:txbxContent>
            </v:textbox>
            <w10:wrap type="square" anchorx="page" anchory="page"/>
          </v:shape>
        </w:pict>
      </w:r>
      <w:r>
        <w:pict w14:anchorId="31D70E8A">
          <v:shape id="_x0000_s36" type="#_x0000_t202" style="position:absolute;margin-left:483.1pt;margin-top:765.4pt;width:71.9pt;height:13.6pt;z-index:-251653120;mso-wrap-distance-left:0;mso-wrap-distance-right:0;mso-position-horizontal-relative:page;mso-position-vertical-relative:page" filled="f" stroked="f">
            <v:textbox inset="0,0,0,0">
              <w:txbxContent>
                <w:p w14:paraId="31D70F03" w14:textId="77777777" w:rsidR="004735B7" w:rsidRDefault="007B6DF3">
                  <w:pPr>
                    <w:spacing w:before="4" w:after="5" w:line="249" w:lineRule="exact"/>
                    <w:textAlignment w:val="baseline"/>
                    <w:rPr>
                      <w:rFonts w:eastAsia="Times New Roman"/>
                      <w:color w:val="000000"/>
                    </w:rPr>
                  </w:pPr>
                  <w:r>
                    <w:rPr>
                      <w:rFonts w:eastAsia="Times New Roman"/>
                      <w:color w:val="000000"/>
                    </w:rPr>
                    <w:t>Page 6 of 11</w:t>
                  </w:r>
                </w:p>
              </w:txbxContent>
            </v:textbox>
            <w10:wrap type="square" anchorx="page" anchory="page"/>
          </v:shape>
        </w:pict>
      </w:r>
    </w:p>
    <w:p w14:paraId="31D70E39" w14:textId="77777777" w:rsidR="004735B7" w:rsidRDefault="004735B7">
      <w:pPr>
        <w:sectPr w:rsidR="004735B7">
          <w:pgSz w:w="11904" w:h="16843"/>
          <w:pgMar w:top="752" w:right="804" w:bottom="890" w:left="2798" w:header="720" w:footer="720" w:gutter="0"/>
          <w:cols w:space="720"/>
        </w:sectPr>
      </w:pPr>
    </w:p>
    <w:p w14:paraId="31D70E3A" w14:textId="77777777" w:rsidR="004735B7" w:rsidRDefault="007B6DF3">
      <w:pPr>
        <w:textAlignment w:val="baseline"/>
        <w:rPr>
          <w:rFonts w:eastAsia="Times New Roman"/>
          <w:color w:val="000000"/>
          <w:sz w:val="24"/>
        </w:rPr>
      </w:pPr>
      <w:r>
        <w:lastRenderedPageBreak/>
        <w:pict w14:anchorId="31D70E8B">
          <v:shape id="_x0000_s37" type="#_x0000_t202" style="position:absolute;margin-left:52.3pt;margin-top:259.85pt;width:306pt;height:21.15pt;z-index:-251652096;mso-wrap-distance-left:0;mso-wrap-distance-right:0;mso-position-horizontal-relative:page;mso-position-vertical-relative:page" filled="f" stroked="f">
            <v:textbox inset="0,0,0,0">
              <w:txbxContent>
                <w:p w14:paraId="31D70F6E" w14:textId="77777777" w:rsidR="007B6DF3" w:rsidRDefault="007B6DF3"/>
              </w:txbxContent>
            </v:textbox>
            <w10:wrap type="square" anchorx="page" anchory="page"/>
          </v:shape>
        </w:pict>
      </w:r>
      <w:r>
        <w:pict w14:anchorId="31D70E8C">
          <v:shape id="_x0000_s38" type="#_x0000_t202" style="position:absolute;margin-left:139.9pt;margin-top:52pt;width:306pt;height:79.9pt;z-index:-251651072;mso-wrap-distance-left:0;mso-wrap-distance-right:0;mso-position-horizontal-relative:page;mso-position-vertical-relative:page" filled="f" stroked="f">
            <v:textbox inset="0,0,0,0">
              <w:txbxContent>
                <w:p w14:paraId="31D70F04" w14:textId="77777777" w:rsidR="004735B7" w:rsidRDefault="007B6DF3">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txbxContent>
            </v:textbox>
            <w10:wrap type="square" anchorx="page" anchory="page"/>
          </v:shape>
        </w:pict>
      </w:r>
      <w:r>
        <w:pict w14:anchorId="31D70E8D">
          <v:shape id="_x0000_s39" type="#_x0000_t202" style="position:absolute;margin-left:52.55pt;margin-top:131.9pt;width:305.75pt;height:33.25pt;z-index:-251650048;mso-wrap-distance-left:0;mso-wrap-distance-right:0;mso-position-horizontal-relative:page;mso-position-vertical-relative:page" filled="f" stroked="f">
            <v:textbox inset="0,0,0,0">
              <w:txbxContent>
                <w:p w14:paraId="31D70F05" w14:textId="77777777" w:rsidR="004735B7" w:rsidRDefault="007B6DF3">
                  <w:pPr>
                    <w:tabs>
                      <w:tab w:val="left" w:pos="4104"/>
                      <w:tab w:val="right" w:pos="6120"/>
                    </w:tabs>
                    <w:spacing w:before="40" w:line="182" w:lineRule="exact"/>
                    <w:textAlignment w:val="baseline"/>
                    <w:rPr>
                      <w:rFonts w:ascii="Arial" w:eastAsia="Arial" w:hAnsi="Arial"/>
                      <w:color w:val="000000"/>
                      <w:sz w:val="16"/>
                    </w:rPr>
                  </w:pPr>
                  <w:r>
                    <w:rPr>
                      <w:rFonts w:ascii="Arial" w:eastAsia="Arial" w:hAnsi="Arial"/>
                      <w:color w:val="000000"/>
                      <w:sz w:val="16"/>
                    </w:rPr>
                    <w:t>G2002 - Dust handling system design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06" w14:textId="77777777" w:rsidR="004735B7" w:rsidRDefault="007B6DF3">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G2003 - New demister design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07" w14:textId="77777777" w:rsidR="004735B7" w:rsidRDefault="007B6DF3">
                  <w:pPr>
                    <w:tabs>
                      <w:tab w:val="left" w:pos="4104"/>
                      <w:tab w:val="right" w:pos="6120"/>
                    </w:tabs>
                    <w:spacing w:before="39" w:line="177" w:lineRule="exact"/>
                    <w:textAlignment w:val="baseline"/>
                    <w:rPr>
                      <w:rFonts w:ascii="Arial" w:eastAsia="Arial" w:hAnsi="Arial"/>
                      <w:color w:val="000000"/>
                      <w:sz w:val="16"/>
                    </w:rPr>
                  </w:pPr>
                  <w:r>
                    <w:rPr>
                      <w:rFonts w:ascii="Arial" w:eastAsia="Arial" w:hAnsi="Arial"/>
                      <w:color w:val="000000"/>
                      <w:sz w:val="16"/>
                    </w:rPr>
                    <w:t>G2004 - New clarifier design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1D70E8E">
          <v:shape id="_x0000_s40" type="#_x0000_t202" style="position:absolute;margin-left:400.1pt;margin-top:131.9pt;width:117pt;height:242.25pt;z-index:-251649024;mso-wrap-distance-left:0;mso-wrap-distance-right:0;mso-position-horizontal-relative:page;mso-position-vertical-relative:page" filled="f" stroked="f">
            <v:textbox inset="0,0,0,0">
              <w:txbxContent>
                <w:p w14:paraId="31D70F08" w14:textId="77777777" w:rsidR="004735B7" w:rsidRDefault="007B6DF3">
                  <w:pPr>
                    <w:spacing w:before="608" w:line="222" w:lineRule="exact"/>
                    <w:textAlignment w:val="baseline"/>
                    <w:rPr>
                      <w:rFonts w:ascii="Arial" w:eastAsia="Arial" w:hAnsi="Arial"/>
                      <w:color w:val="000000"/>
                      <w:spacing w:val="-4"/>
                      <w:sz w:val="16"/>
                    </w:rPr>
                  </w:pPr>
                  <w:r>
                    <w:rPr>
                      <w:rFonts w:ascii="Arial" w:eastAsia="Arial" w:hAnsi="Arial"/>
                      <w:color w:val="000000"/>
                      <w:spacing w:val="-4"/>
                      <w:sz w:val="16"/>
                    </w:rPr>
                    <w:t xml:space="preserve">This is a specialist field which no Australian based design/supplier was identified. The initial check was undertaken by the Bl </w:t>
                  </w:r>
                  <w:proofErr w:type="spellStart"/>
                  <w:r>
                    <w:rPr>
                      <w:rFonts w:ascii="Arial" w:eastAsia="Arial" w:hAnsi="Arial"/>
                      <w:color w:val="000000"/>
                      <w:spacing w:val="-4"/>
                      <w:sz w:val="16"/>
                    </w:rPr>
                    <w:t>ueScope</w:t>
                  </w:r>
                  <w:proofErr w:type="spellEnd"/>
                  <w:r>
                    <w:rPr>
                      <w:rFonts w:ascii="Arial" w:eastAsia="Arial" w:hAnsi="Arial"/>
                      <w:color w:val="000000"/>
                      <w:spacing w:val="-4"/>
                      <w:sz w:val="16"/>
                    </w:rPr>
                    <w:t xml:space="preserve"> team circa CY21 during the pre-feasibility study phase. ICN have recently (February 2022) undertaken a check of potential on-shore suppliers using the ICN data base &amp; referencing the draft technical specification generated by BlueScope for this package. They arrived at the same conclusion as Bl </w:t>
                  </w:r>
                  <w:proofErr w:type="spellStart"/>
                  <w:r>
                    <w:rPr>
                      <w:rFonts w:ascii="Arial" w:eastAsia="Arial" w:hAnsi="Arial"/>
                      <w:color w:val="000000"/>
                      <w:spacing w:val="-4"/>
                      <w:sz w:val="16"/>
                    </w:rPr>
                    <w:t>ueScope's</w:t>
                  </w:r>
                  <w:proofErr w:type="spellEnd"/>
                  <w:r>
                    <w:rPr>
                      <w:rFonts w:ascii="Arial" w:eastAsia="Arial" w:hAnsi="Arial"/>
                      <w:color w:val="000000"/>
                      <w:spacing w:val="-4"/>
                      <w:sz w:val="16"/>
                    </w:rPr>
                    <w:t xml:space="preserve"> initial findings, i.e. no suitable or potential on-shore supplier. It is a significant investment and part of the project's improved energy efficiency objectives.</w:t>
                  </w:r>
                </w:p>
              </w:txbxContent>
            </v:textbox>
            <w10:wrap type="square" anchorx="page" anchory="page"/>
          </v:shape>
        </w:pict>
      </w:r>
      <w:r>
        <w:pict w14:anchorId="31D70E8F">
          <v:shape id="_x0000_s41" type="#_x0000_t202" style="position:absolute;margin-left:258.5pt;margin-top:259.85pt;width:99.8pt;height:12.3pt;z-index:-251648000;mso-wrap-distance-left:0;mso-wrap-distance-right:0;mso-position-horizontal-relative:page;mso-position-vertical-relative:page" filled="f" stroked="f">
            <v:textbox inset="0,0,0,0">
              <w:txbxContent>
                <w:p w14:paraId="31D70F09" w14:textId="77777777" w:rsidR="004735B7" w:rsidRDefault="007B6DF3">
                  <w:pPr>
                    <w:tabs>
                      <w:tab w:val="right" w:pos="1996"/>
                    </w:tabs>
                    <w:spacing w:before="121" w:line="141" w:lineRule="exact"/>
                    <w:ind w:left="4104"/>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31D70E90">
          <v:shape id="_x0000_s42" type="#_x0000_t202" style="position:absolute;margin-left:52.3pt;margin-top:272.15pt;width:306pt;height:7.95pt;z-index:-251646976;mso-wrap-distance-left:0;mso-wrap-distance-right:0;mso-position-horizontal-relative:page;mso-position-vertical-relative:page" filled="f" stroked="f">
            <v:textbox inset="0,0,0,0">
              <w:txbxContent>
                <w:p w14:paraId="31D70F0A" w14:textId="77777777" w:rsidR="004735B7" w:rsidRDefault="007B6DF3">
                  <w:pPr>
                    <w:spacing w:line="142" w:lineRule="exact"/>
                    <w:textAlignment w:val="baseline"/>
                    <w:rPr>
                      <w:rFonts w:ascii="Arial" w:eastAsia="Arial" w:hAnsi="Arial"/>
                      <w:color w:val="000000"/>
                      <w:spacing w:val="-4"/>
                      <w:sz w:val="16"/>
                    </w:rPr>
                  </w:pPr>
                  <w:r>
                    <w:rPr>
                      <w:rFonts w:ascii="Arial" w:eastAsia="Arial" w:hAnsi="Arial"/>
                      <w:color w:val="000000"/>
                      <w:spacing w:val="-4"/>
                      <w:sz w:val="16"/>
                    </w:rPr>
                    <w:t>supply</w:t>
                  </w:r>
                </w:p>
              </w:txbxContent>
            </v:textbox>
            <w10:wrap type="square" anchorx="page" anchory="page"/>
          </v:shape>
        </w:pict>
      </w:r>
      <w:r>
        <w:pict w14:anchorId="31D70E91">
          <v:shape id="_x0000_s43" type="#_x0000_t202" style="position:absolute;margin-left:52.3pt;margin-top:259.85pt;width:206.2pt;height:12.3pt;z-index:-251645952;mso-wrap-distance-left:0;mso-wrap-distance-right:0;mso-position-horizontal-relative:page;mso-position-vertical-relative:page" filled="f" stroked="f">
            <v:textbox inset="0,0,0,0">
              <w:txbxContent>
                <w:p w14:paraId="31D70F0B" w14:textId="77777777" w:rsidR="004735B7" w:rsidRDefault="007B6DF3">
                  <w:pPr>
                    <w:spacing w:before="1" w:after="48" w:line="182" w:lineRule="exact"/>
                    <w:textAlignment w:val="baseline"/>
                    <w:rPr>
                      <w:rFonts w:ascii="Arial" w:eastAsia="Arial" w:hAnsi="Arial"/>
                      <w:color w:val="000000"/>
                      <w:spacing w:val="-2"/>
                      <w:sz w:val="16"/>
                    </w:rPr>
                  </w:pPr>
                  <w:r>
                    <w:rPr>
                      <w:rFonts w:ascii="Arial" w:eastAsia="Arial" w:hAnsi="Arial"/>
                      <w:color w:val="000000"/>
                      <w:spacing w:val="-2"/>
                      <w:sz w:val="16"/>
                    </w:rPr>
                    <w:t>G2005 - Top Recovery Turbine (TRT) design &amp;</w:t>
                  </w:r>
                </w:p>
              </w:txbxContent>
            </v:textbox>
            <w10:wrap type="square" anchorx="page" anchory="page"/>
          </v:shape>
        </w:pict>
      </w:r>
      <w:r>
        <w:pict w14:anchorId="31D70E92">
          <v:shape id="_x0000_s44" type="#_x0000_t202" style="position:absolute;margin-left:52.55pt;margin-top:374.15pt;width:468pt;height:43.9pt;z-index:-251644928;mso-wrap-distance-left:0;mso-wrap-distance-right:0;mso-position-horizontal-relative:page;mso-position-vertical-relative:page" filled="f" stroked="f">
            <v:textbox inset="0,0,0,0">
              <w:txbxContent>
                <w:p w14:paraId="31D70F0C" w14:textId="77777777" w:rsidR="004735B7" w:rsidRDefault="007B6DF3">
                  <w:pPr>
                    <w:tabs>
                      <w:tab w:val="left" w:pos="4104"/>
                      <w:tab w:val="left" w:pos="5832"/>
                    </w:tabs>
                    <w:spacing w:before="56" w:line="211" w:lineRule="exact"/>
                    <w:textAlignment w:val="baseline"/>
                    <w:rPr>
                      <w:rFonts w:ascii="Arial" w:eastAsia="Arial" w:hAnsi="Arial"/>
                      <w:color w:val="000000"/>
                      <w:sz w:val="16"/>
                    </w:rPr>
                  </w:pPr>
                  <w:r>
                    <w:rPr>
                      <w:rFonts w:ascii="Arial" w:eastAsia="Arial" w:hAnsi="Arial"/>
                      <w:color w:val="000000"/>
                      <w:sz w:val="16"/>
                    </w:rPr>
                    <w:t xml:space="preserve">G2025 - Downcomer and </w:t>
                  </w:r>
                  <w:proofErr w:type="spellStart"/>
                  <w:r>
                    <w:rPr>
                      <w:rFonts w:ascii="Arial" w:eastAsia="Arial" w:hAnsi="Arial"/>
                      <w:color w:val="000000"/>
                      <w:sz w:val="16"/>
                    </w:rPr>
                    <w:t>Dustcatcher</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0D" w14:textId="77777777" w:rsidR="004735B7" w:rsidRDefault="007B6DF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31D70F0E" w14:textId="77777777" w:rsidR="004735B7" w:rsidRDefault="007B6DF3">
                  <w:pPr>
                    <w:tabs>
                      <w:tab w:val="left" w:pos="4104"/>
                      <w:tab w:val="left" w:pos="5832"/>
                    </w:tabs>
                    <w:spacing w:before="25" w:line="203" w:lineRule="exact"/>
                    <w:ind w:right="3240"/>
                    <w:jc w:val="both"/>
                    <w:textAlignment w:val="baseline"/>
                    <w:rPr>
                      <w:rFonts w:ascii="Arial" w:eastAsia="Arial" w:hAnsi="Arial"/>
                      <w:color w:val="000000"/>
                      <w:sz w:val="16"/>
                    </w:rPr>
                  </w:pPr>
                  <w:r>
                    <w:rPr>
                      <w:rFonts w:ascii="Arial" w:eastAsia="Arial" w:hAnsi="Arial"/>
                      <w:color w:val="000000"/>
                      <w:sz w:val="16"/>
                    </w:rPr>
                    <w:t>G2110/G2111/G2112 - TRT, Gas cleaning &amp;</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Effluent SMP sitework</w:t>
                  </w:r>
                </w:p>
              </w:txbxContent>
            </v:textbox>
            <w10:wrap type="square" anchorx="page" anchory="page"/>
          </v:shape>
        </w:pict>
      </w:r>
      <w:r>
        <w:pict w14:anchorId="31D70E93">
          <v:shape id="_x0000_s45" type="#_x0000_t202" style="position:absolute;margin-left:52.55pt;margin-top:418.05pt;width:468pt;height:143.1pt;z-index:-2516439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533"/>
                    <w:gridCol w:w="2827"/>
                  </w:tblGrid>
                  <w:tr w:rsidR="004735B7" w14:paraId="31D70F13" w14:textId="77777777">
                    <w:tblPrEx>
                      <w:tblCellMar>
                        <w:top w:w="0" w:type="dxa"/>
                        <w:bottom w:w="0" w:type="dxa"/>
                      </w:tblCellMar>
                    </w:tblPrEx>
                    <w:trPr>
                      <w:trHeight w:hRule="exact" w:val="2862"/>
                    </w:trPr>
                    <w:tc>
                      <w:tcPr>
                        <w:tcW w:w="6533" w:type="dxa"/>
                        <w:vAlign w:val="center"/>
                      </w:tcPr>
                      <w:p w14:paraId="31D70F0F" w14:textId="77777777" w:rsidR="004735B7" w:rsidRDefault="007B6DF3">
                        <w:pPr>
                          <w:spacing w:before="1239" w:line="151" w:lineRule="exact"/>
                          <w:textAlignment w:val="baseline"/>
                          <w:rPr>
                            <w:rFonts w:ascii="Arial" w:eastAsia="Arial" w:hAnsi="Arial"/>
                            <w:color w:val="000000"/>
                            <w:sz w:val="16"/>
                          </w:rPr>
                        </w:pPr>
                        <w:r>
                          <w:rPr>
                            <w:rFonts w:ascii="Arial" w:eastAsia="Arial" w:hAnsi="Arial"/>
                            <w:color w:val="000000"/>
                            <w:sz w:val="16"/>
                          </w:rPr>
                          <w:t>G2229/T2377/T2279/H 2027/H 2029 -</w:t>
                        </w:r>
                      </w:p>
                      <w:p w14:paraId="31D70F10" w14:textId="77777777" w:rsidR="004735B7" w:rsidRDefault="007B6DF3">
                        <w:pPr>
                          <w:tabs>
                            <w:tab w:val="left" w:pos="5832"/>
                          </w:tabs>
                          <w:spacing w:line="110" w:lineRule="exact"/>
                          <w:ind w:right="422"/>
                          <w:jc w:val="righ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31D70F11" w14:textId="77777777" w:rsidR="004735B7" w:rsidRDefault="007B6DF3">
                        <w:pPr>
                          <w:spacing w:after="1214" w:line="142" w:lineRule="exact"/>
                          <w:textAlignment w:val="baseline"/>
                          <w:rPr>
                            <w:rFonts w:ascii="Arial" w:eastAsia="Arial" w:hAnsi="Arial"/>
                            <w:color w:val="000000"/>
                            <w:sz w:val="16"/>
                          </w:rPr>
                        </w:pPr>
                        <w:r>
                          <w:rPr>
                            <w:rFonts w:ascii="Arial" w:eastAsia="Arial" w:hAnsi="Arial"/>
                            <w:color w:val="000000"/>
                            <w:sz w:val="16"/>
                          </w:rPr>
                          <w:t>Downcomer, furnace top, relief, HBS EJ supply</w:t>
                        </w:r>
                      </w:p>
                    </w:tc>
                    <w:tc>
                      <w:tcPr>
                        <w:tcW w:w="2827" w:type="dxa"/>
                      </w:tcPr>
                      <w:p w14:paraId="31D70F12" w14:textId="77777777" w:rsidR="004735B7" w:rsidRDefault="007B6DF3">
                        <w:pPr>
                          <w:spacing w:line="219" w:lineRule="exact"/>
                          <w:ind w:left="396" w:right="108"/>
                          <w:textAlignment w:val="baseline"/>
                          <w:rPr>
                            <w:rFonts w:ascii="Arial" w:eastAsia="Arial" w:hAnsi="Arial"/>
                            <w:color w:val="000000"/>
                            <w:spacing w:val="-4"/>
                            <w:sz w:val="16"/>
                          </w:rPr>
                        </w:pPr>
                        <w:r>
                          <w:rPr>
                            <w:rFonts w:ascii="Arial" w:eastAsia="Arial" w:hAnsi="Arial"/>
                            <w:color w:val="000000"/>
                            <w:spacing w:val="-4"/>
                            <w:sz w:val="16"/>
                          </w:rPr>
                          <w:t xml:space="preserve">These EJ's will be specially designed and associated manufacturing processes developed by a small number of overseas Companies, each of whom now have products that provide the longer life/reliability for the 20 year blast furnace campaign targets. Due to the above, Bl </w:t>
                        </w:r>
                        <w:proofErr w:type="spellStart"/>
                        <w:r>
                          <w:rPr>
                            <w:rFonts w:ascii="Arial" w:eastAsia="Arial" w:hAnsi="Arial"/>
                            <w:color w:val="000000"/>
                            <w:spacing w:val="-4"/>
                            <w:sz w:val="16"/>
                          </w:rPr>
                          <w:t>ueScope</w:t>
                        </w:r>
                        <w:proofErr w:type="spellEnd"/>
                        <w:r>
                          <w:rPr>
                            <w:rFonts w:ascii="Arial" w:eastAsia="Arial" w:hAnsi="Arial"/>
                            <w:color w:val="000000"/>
                            <w:spacing w:val="-4"/>
                            <w:sz w:val="16"/>
                          </w:rPr>
                          <w:t xml:space="preserve"> are not entertaining suppliers outside of this proven group, whether on or off shore suppliers.</w:t>
                        </w:r>
                      </w:p>
                    </w:tc>
                  </w:tr>
                </w:tbl>
                <w:p w14:paraId="31D70F77" w14:textId="77777777" w:rsidR="007B6DF3" w:rsidRDefault="007B6DF3"/>
              </w:txbxContent>
            </v:textbox>
            <w10:wrap type="square" anchorx="page" anchory="page"/>
          </v:shape>
        </w:pict>
      </w:r>
      <w:r>
        <w:pict w14:anchorId="31D70E94">
          <v:shape id="_x0000_s46" type="#_x0000_t202" style="position:absolute;margin-left:52.3pt;margin-top:561.15pt;width:164pt;height:154.05pt;z-index:-251642880;mso-wrap-distance-left:0;mso-wrap-distance-right:0;mso-position-horizontal-relative:page;mso-position-vertical-relative:page" filled="f" stroked="f">
            <v:textbox inset="0,0,0,0">
              <w:txbxContent>
                <w:p w14:paraId="31D70F14" w14:textId="77777777" w:rsidR="004735B7" w:rsidRDefault="007B6DF3">
                  <w:pPr>
                    <w:spacing w:line="219" w:lineRule="exact"/>
                    <w:textAlignment w:val="baseline"/>
                    <w:rPr>
                      <w:rFonts w:ascii="Arial" w:eastAsia="Arial" w:hAnsi="Arial"/>
                      <w:color w:val="000000"/>
                      <w:sz w:val="16"/>
                    </w:rPr>
                  </w:pPr>
                  <w:r>
                    <w:rPr>
                      <w:rFonts w:ascii="Arial" w:eastAsia="Arial" w:hAnsi="Arial"/>
                      <w:color w:val="000000"/>
                      <w:sz w:val="16"/>
                    </w:rPr>
                    <w:t xml:space="preserve">G2421/M2102/M2102 - TRT/Cast House Floor/Utility Hydraulic Systems G2436/C2044/E2238 - </w:t>
                  </w:r>
                  <w:proofErr w:type="spellStart"/>
                  <w:r>
                    <w:rPr>
                      <w:rFonts w:ascii="Arial" w:eastAsia="Arial" w:hAnsi="Arial"/>
                      <w:color w:val="000000"/>
                      <w:sz w:val="16"/>
                    </w:rPr>
                    <w:t>Fnce</w:t>
                  </w:r>
                  <w:proofErr w:type="spellEnd"/>
                  <w:r>
                    <w:rPr>
                      <w:rFonts w:ascii="Arial" w:eastAsia="Arial" w:hAnsi="Arial"/>
                      <w:color w:val="000000"/>
                      <w:sz w:val="16"/>
                    </w:rPr>
                    <w:t xml:space="preserve"> Cooling Pumps, Scrubber Diesel Pumps</w:t>
                  </w:r>
                </w:p>
                <w:p w14:paraId="31D70F15" w14:textId="77777777" w:rsidR="004735B7" w:rsidRDefault="007B6DF3">
                  <w:pPr>
                    <w:spacing w:line="221" w:lineRule="exact"/>
                    <w:textAlignment w:val="baseline"/>
                    <w:rPr>
                      <w:rFonts w:ascii="Arial" w:eastAsia="Arial" w:hAnsi="Arial"/>
                      <w:color w:val="000000"/>
                      <w:sz w:val="16"/>
                    </w:rPr>
                  </w:pPr>
                  <w:r>
                    <w:rPr>
                      <w:rFonts w:ascii="Arial" w:eastAsia="Arial" w:hAnsi="Arial"/>
                      <w:color w:val="000000"/>
                      <w:sz w:val="16"/>
                    </w:rPr>
                    <w:t xml:space="preserve">G2441 - Scrubber RS-Element Cone </w:t>
                  </w:r>
                  <w:r>
                    <w:rPr>
                      <w:rFonts w:ascii="Arial" w:eastAsia="Arial" w:hAnsi="Arial"/>
                      <w:color w:val="000000"/>
                      <w:sz w:val="16"/>
                    </w:rPr>
                    <w:br/>
                    <w:t>Assemblies &amp; Mechanicals</w:t>
                  </w:r>
                </w:p>
                <w:p w14:paraId="31D70F16" w14:textId="77777777" w:rsidR="004735B7" w:rsidRDefault="007B6DF3">
                  <w:pPr>
                    <w:spacing w:line="219" w:lineRule="exact"/>
                    <w:textAlignment w:val="baseline"/>
                    <w:rPr>
                      <w:rFonts w:ascii="Arial" w:eastAsia="Arial" w:hAnsi="Arial"/>
                      <w:color w:val="000000"/>
                      <w:spacing w:val="-7"/>
                      <w:sz w:val="16"/>
                    </w:rPr>
                  </w:pPr>
                  <w:r>
                    <w:rPr>
                      <w:rFonts w:ascii="Arial" w:eastAsia="Arial" w:hAnsi="Arial"/>
                      <w:color w:val="000000"/>
                      <w:spacing w:val="-7"/>
                      <w:sz w:val="16"/>
                    </w:rPr>
                    <w:t xml:space="preserve">F1049/T2300 - Cast House Floor &amp; Furnace Top Cranes F2533/G2534/F2543/F2537C2046/H2535/K2536-C/house, TRT, </w:t>
                  </w:r>
                  <w:proofErr w:type="spellStart"/>
                  <w:r>
                    <w:rPr>
                      <w:rFonts w:ascii="Arial" w:eastAsia="Arial" w:hAnsi="Arial"/>
                      <w:color w:val="000000"/>
                      <w:spacing w:val="-7"/>
                      <w:sz w:val="16"/>
                    </w:rPr>
                    <w:t>Fnc</w:t>
                  </w:r>
                  <w:proofErr w:type="spellEnd"/>
                  <w:r>
                    <w:rPr>
                      <w:rFonts w:ascii="Arial" w:eastAsia="Arial" w:hAnsi="Arial"/>
                      <w:color w:val="000000"/>
                      <w:spacing w:val="-7"/>
                      <w:sz w:val="16"/>
                    </w:rPr>
                    <w:t xml:space="preserve"> HBS-</w:t>
                  </w:r>
                  <w:proofErr w:type="spellStart"/>
                  <w:r>
                    <w:rPr>
                      <w:rFonts w:ascii="Arial" w:eastAsia="Arial" w:hAnsi="Arial"/>
                      <w:color w:val="000000"/>
                      <w:spacing w:val="-7"/>
                      <w:sz w:val="16"/>
                    </w:rPr>
                    <w:t>ElecEquipSupply</w:t>
                  </w:r>
                  <w:proofErr w:type="spellEnd"/>
                  <w:r>
                    <w:rPr>
                      <w:rFonts w:ascii="Arial" w:eastAsia="Arial" w:hAnsi="Arial"/>
                      <w:color w:val="000000"/>
                      <w:spacing w:val="-7"/>
                      <w:sz w:val="16"/>
                    </w:rPr>
                    <w:t xml:space="preserve"> G2458/H2348/H2348 - Gas Cleaning</w:t>
                  </w:r>
                </w:p>
                <w:p w14:paraId="31D70F17" w14:textId="77777777" w:rsidR="004735B7" w:rsidRDefault="007B6DF3">
                  <w:pPr>
                    <w:spacing w:line="219" w:lineRule="exact"/>
                    <w:ind w:right="216"/>
                    <w:textAlignment w:val="baseline"/>
                    <w:rPr>
                      <w:rFonts w:ascii="Arial" w:eastAsia="Arial" w:hAnsi="Arial"/>
                      <w:color w:val="000000"/>
                      <w:spacing w:val="-4"/>
                      <w:sz w:val="16"/>
                    </w:rPr>
                  </w:pPr>
                  <w:r>
                    <w:rPr>
                      <w:rFonts w:ascii="Arial" w:eastAsia="Arial" w:hAnsi="Arial"/>
                      <w:color w:val="000000"/>
                      <w:spacing w:val="-4"/>
                      <w:sz w:val="16"/>
                    </w:rPr>
                    <w:t>Plant/H BS/WGH R Protective Coatings G2544/K2546 - Electrical - Gas Cleaning/Slag Gran- Site Works</w:t>
                  </w:r>
                </w:p>
              </w:txbxContent>
            </v:textbox>
            <w10:wrap type="square" anchorx="page" anchory="page"/>
          </v:shape>
        </w:pict>
      </w:r>
      <w:r>
        <w:pict w14:anchorId="31D70E95">
          <v:shape id="_x0000_s47" type="#_x0000_t202" style="position:absolute;margin-left:256.8pt;margin-top:568.05pt;width:101.5pt;height:141.15pt;z-index:-251641856;mso-wrap-distance-left:0;mso-wrap-distance-right:0;mso-position-horizontal-relative:page;mso-position-vertical-relative:page" filled="f" stroked="f">
            <v:textbox inset="0,0,0,0">
              <w:txbxContent>
                <w:p w14:paraId="31D70F18" w14:textId="77777777" w:rsidR="004735B7" w:rsidRDefault="007B6DF3">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19" w14:textId="77777777" w:rsidR="004735B7" w:rsidRDefault="007B6DF3">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1A" w14:textId="77777777" w:rsidR="004735B7" w:rsidRDefault="007B6DF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1B" w14:textId="77777777" w:rsidR="004735B7" w:rsidRDefault="007B6DF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1C" w14:textId="77777777" w:rsidR="004735B7" w:rsidRDefault="007B6DF3">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1D" w14:textId="77777777" w:rsidR="004735B7" w:rsidRDefault="007B6DF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1D70F1E" w14:textId="77777777" w:rsidR="004735B7" w:rsidRDefault="007B6DF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1D70E96">
          <v:shape id="_x0000_s48" type="#_x0000_t202" style="position:absolute;margin-left:52.8pt;margin-top:715.2pt;width:306pt;height:50.2pt;z-index:-251640832;mso-wrap-distance-left:0;mso-wrap-distance-right:0;mso-position-horizontal-relative:page;mso-position-vertical-relative:page" filled="f" stroked="f">
            <v:textbox inset="0,0,0,0">
              <w:txbxContent>
                <w:p w14:paraId="31D70F1F" w14:textId="77777777" w:rsidR="004735B7" w:rsidRDefault="007B6DF3">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H2184 - Cold Blast Ductwork Supply</w:t>
                  </w:r>
                  <w:r>
                    <w:rPr>
                      <w:rFonts w:ascii="Arial" w:eastAsia="Arial" w:hAnsi="Arial"/>
                      <w:color w:val="000000"/>
                      <w:sz w:val="16"/>
                    </w:rPr>
                    <w:tab/>
                    <w:t>Yes</w:t>
                  </w:r>
                  <w:r>
                    <w:rPr>
                      <w:rFonts w:ascii="Arial" w:eastAsia="Arial" w:hAnsi="Arial"/>
                      <w:color w:val="000000"/>
                      <w:sz w:val="16"/>
                    </w:rPr>
                    <w:tab/>
                    <w:t>No</w:t>
                  </w:r>
                </w:p>
                <w:p w14:paraId="31D70F20" w14:textId="77777777" w:rsidR="004735B7" w:rsidRDefault="007B6DF3">
                  <w:pPr>
                    <w:tabs>
                      <w:tab w:val="left" w:pos="4104"/>
                      <w:tab w:val="right" w:pos="6120"/>
                    </w:tabs>
                    <w:spacing w:before="38" w:after="567" w:line="182" w:lineRule="exact"/>
                    <w:textAlignment w:val="baseline"/>
                    <w:rPr>
                      <w:rFonts w:ascii="Arial" w:eastAsia="Arial" w:hAnsi="Arial"/>
                      <w:color w:val="000000"/>
                      <w:sz w:val="16"/>
                    </w:rPr>
                  </w:pPr>
                  <w:r>
                    <w:rPr>
                      <w:rFonts w:ascii="Arial" w:eastAsia="Arial" w:hAnsi="Arial"/>
                      <w:color w:val="000000"/>
                      <w:sz w:val="16"/>
                    </w:rPr>
                    <w:t>H2029 - HBS Refractory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1D70E97">
          <v:shape id="_x0000_s49" type="#_x0000_t202" style="position:absolute;margin-left:484.3pt;margin-top:765.4pt;width:70.7pt;height:13.6pt;z-index:-251639808;mso-wrap-distance-left:0;mso-wrap-distance-right:0;mso-position-horizontal-relative:page;mso-position-vertical-relative:page" filled="f" stroked="f">
            <v:textbox inset="0,0,0,0">
              <w:txbxContent>
                <w:p w14:paraId="31D70F21" w14:textId="77777777" w:rsidR="004735B7" w:rsidRDefault="007B6DF3">
                  <w:pPr>
                    <w:spacing w:before="4" w:after="5" w:line="249" w:lineRule="exact"/>
                    <w:textAlignment w:val="baseline"/>
                    <w:rPr>
                      <w:rFonts w:eastAsia="Times New Roman"/>
                      <w:color w:val="000000"/>
                    </w:rPr>
                  </w:pPr>
                  <w:r>
                    <w:rPr>
                      <w:rFonts w:eastAsia="Times New Roman"/>
                      <w:color w:val="000000"/>
                    </w:rPr>
                    <w:t>Page 7 of 11</w:t>
                  </w:r>
                </w:p>
              </w:txbxContent>
            </v:textbox>
            <w10:wrap type="square" anchorx="page" anchory="page"/>
          </v:shape>
        </w:pict>
      </w:r>
    </w:p>
    <w:p w14:paraId="31D70E3B" w14:textId="77777777" w:rsidR="004735B7" w:rsidRDefault="004735B7">
      <w:pPr>
        <w:sectPr w:rsidR="004735B7">
          <w:pgSz w:w="11904" w:h="16843"/>
          <w:pgMar w:top="752" w:right="804" w:bottom="890" w:left="1046" w:header="720" w:footer="720" w:gutter="0"/>
          <w:cols w:space="720"/>
        </w:sectPr>
      </w:pPr>
    </w:p>
    <w:p w14:paraId="31D70E3C" w14:textId="77777777" w:rsidR="004735B7" w:rsidRDefault="007B6DF3">
      <w:pPr>
        <w:spacing w:before="2" w:after="1416" w:line="177" w:lineRule="exact"/>
        <w:jc w:val="center"/>
        <w:textAlignment w:val="baseline"/>
        <w:rPr>
          <w:rFonts w:ascii="Garamond" w:eastAsia="Garamond" w:hAnsi="Garamond"/>
          <w:b/>
          <w:color w:val="000000"/>
          <w:sz w:val="16"/>
        </w:rPr>
      </w:pPr>
      <w:r>
        <w:rPr>
          <w:rFonts w:ascii="Garamond" w:eastAsia="Garamond" w:hAnsi="Garamond"/>
          <w:b/>
          <w:color w:val="000000"/>
          <w:sz w:val="16"/>
        </w:rPr>
        <w:lastRenderedPageBreak/>
        <w:t>***** Approved by AIP Authority on Thu Apr 09 2026 13:56:57 GMT+1000 (AEST) *****</w:t>
      </w:r>
    </w:p>
    <w:tbl>
      <w:tblPr>
        <w:tblW w:w="0" w:type="auto"/>
        <w:tblLayout w:type="fixed"/>
        <w:tblCellMar>
          <w:left w:w="0" w:type="dxa"/>
          <w:right w:w="0" w:type="dxa"/>
        </w:tblCellMar>
        <w:tblLook w:val="04A0" w:firstRow="1" w:lastRow="0" w:firstColumn="1" w:lastColumn="0" w:noHBand="0" w:noVBand="1"/>
      </w:tblPr>
      <w:tblGrid>
        <w:gridCol w:w="6528"/>
        <w:gridCol w:w="3292"/>
      </w:tblGrid>
      <w:tr w:rsidR="004735B7" w14:paraId="31D70E40" w14:textId="77777777">
        <w:tblPrEx>
          <w:tblCellMar>
            <w:top w:w="0" w:type="dxa"/>
            <w:bottom w:w="0" w:type="dxa"/>
          </w:tblCellMar>
        </w:tblPrEx>
        <w:trPr>
          <w:trHeight w:hRule="exact" w:val="3959"/>
        </w:trPr>
        <w:tc>
          <w:tcPr>
            <w:tcW w:w="6528" w:type="dxa"/>
            <w:vAlign w:val="bottom"/>
          </w:tcPr>
          <w:p w14:paraId="31D70E3D" w14:textId="77777777" w:rsidR="004735B7" w:rsidRDefault="007B6DF3">
            <w:pPr>
              <w:tabs>
                <w:tab w:val="left" w:pos="4104"/>
                <w:tab w:val="left" w:pos="5760"/>
              </w:tabs>
              <w:spacing w:before="1799" w:line="182" w:lineRule="exact"/>
              <w:ind w:right="396"/>
              <w:jc w:val="right"/>
              <w:textAlignment w:val="baseline"/>
              <w:rPr>
                <w:rFonts w:ascii="Arial" w:eastAsia="Arial" w:hAnsi="Arial"/>
                <w:b/>
                <w:color w:val="000000"/>
                <w:sz w:val="16"/>
              </w:rPr>
            </w:pPr>
            <w:r>
              <w:rPr>
                <w:rFonts w:ascii="Arial" w:eastAsia="Arial" w:hAnsi="Arial"/>
                <w:b/>
                <w:color w:val="000000"/>
                <w:sz w:val="16"/>
              </w:rPr>
              <w:t>H2031 - Hot Blast System Stove Burners</w:t>
            </w:r>
            <w:r>
              <w:rPr>
                <w:rFonts w:ascii="Arial" w:eastAsia="Arial" w:hAnsi="Arial"/>
                <w:b/>
                <w:color w:val="000000"/>
                <w:sz w:val="16"/>
              </w:rPr>
              <w:tab/>
              <w:t>No</w:t>
            </w:r>
            <w:r>
              <w:rPr>
                <w:rFonts w:ascii="Arial" w:eastAsia="Arial" w:hAnsi="Arial"/>
                <w:b/>
                <w:color w:val="000000"/>
                <w:sz w:val="16"/>
              </w:rPr>
              <w:tab/>
              <w:t>Yes</w:t>
            </w:r>
          </w:p>
          <w:p w14:paraId="31D70E3E" w14:textId="77777777" w:rsidR="004735B7" w:rsidRDefault="007B6DF3">
            <w:pPr>
              <w:tabs>
                <w:tab w:val="left" w:pos="4104"/>
                <w:tab w:val="left" w:pos="5760"/>
              </w:tabs>
              <w:spacing w:before="1796" w:line="177" w:lineRule="exact"/>
              <w:ind w:right="396"/>
              <w:jc w:val="right"/>
              <w:textAlignment w:val="baseline"/>
              <w:rPr>
                <w:rFonts w:ascii="Arial" w:eastAsia="Arial" w:hAnsi="Arial"/>
                <w:b/>
                <w:color w:val="000000"/>
                <w:sz w:val="16"/>
              </w:rPr>
            </w:pPr>
            <w:r>
              <w:rPr>
                <w:rFonts w:ascii="Arial" w:eastAsia="Arial" w:hAnsi="Arial"/>
                <w:b/>
                <w:color w:val="000000"/>
                <w:sz w:val="16"/>
              </w:rPr>
              <w:t>H2116 - HBS refractory installations</w:t>
            </w:r>
            <w:r>
              <w:rPr>
                <w:rFonts w:ascii="Arial" w:eastAsia="Arial" w:hAnsi="Arial"/>
                <w:b/>
                <w:color w:val="000000"/>
                <w:sz w:val="16"/>
              </w:rPr>
              <w:tab/>
              <w:t>Yes</w:t>
            </w:r>
            <w:r>
              <w:rPr>
                <w:rFonts w:ascii="Arial" w:eastAsia="Arial" w:hAnsi="Arial"/>
                <w:b/>
                <w:color w:val="000000"/>
                <w:sz w:val="16"/>
              </w:rPr>
              <w:tab/>
              <w:t>No</w:t>
            </w:r>
          </w:p>
        </w:tc>
        <w:tc>
          <w:tcPr>
            <w:tcW w:w="3292" w:type="dxa"/>
          </w:tcPr>
          <w:p w14:paraId="31D70E3F" w14:textId="77777777" w:rsidR="004735B7" w:rsidRDefault="007B6DF3">
            <w:pPr>
              <w:spacing w:after="211" w:line="220" w:lineRule="exact"/>
              <w:ind w:left="432" w:right="576"/>
              <w:textAlignment w:val="baseline"/>
              <w:rPr>
                <w:rFonts w:ascii="Arial" w:eastAsia="Arial" w:hAnsi="Arial"/>
                <w:b/>
                <w:color w:val="000000"/>
                <w:w w:val="95"/>
                <w:sz w:val="16"/>
              </w:rPr>
            </w:pPr>
            <w:r>
              <w:rPr>
                <w:rFonts w:ascii="Arial" w:eastAsia="Arial" w:hAnsi="Arial"/>
                <w:b/>
                <w:color w:val="000000"/>
                <w:w w:val="95"/>
                <w:sz w:val="16"/>
              </w:rPr>
              <w:t xml:space="preserve">The burner design and associated refractories are a </w:t>
            </w:r>
            <w:proofErr w:type="spellStart"/>
            <w:r>
              <w:rPr>
                <w:rFonts w:ascii="Arial" w:eastAsia="Arial" w:hAnsi="Arial"/>
                <w:b/>
                <w:color w:val="000000"/>
                <w:w w:val="95"/>
                <w:sz w:val="16"/>
              </w:rPr>
              <w:t>specialised</w:t>
            </w:r>
            <w:proofErr w:type="spellEnd"/>
            <w:r>
              <w:rPr>
                <w:rFonts w:ascii="Arial" w:eastAsia="Arial" w:hAnsi="Arial"/>
                <w:b/>
                <w:color w:val="000000"/>
                <w:w w:val="95"/>
                <w:sz w:val="16"/>
              </w:rPr>
              <w:t xml:space="preserve"> field with relatively small worldwide volume and in which only a small number of suppliers/manufacturers exist. Notwithstanding this experienced and </w:t>
            </w:r>
            <w:proofErr w:type="spellStart"/>
            <w:r>
              <w:rPr>
                <w:rFonts w:ascii="Arial" w:eastAsia="Arial" w:hAnsi="Arial"/>
                <w:b/>
                <w:color w:val="000000"/>
                <w:w w:val="95"/>
                <w:sz w:val="16"/>
              </w:rPr>
              <w:t>specialised</w:t>
            </w:r>
            <w:proofErr w:type="spellEnd"/>
            <w:r>
              <w:rPr>
                <w:rFonts w:ascii="Arial" w:eastAsia="Arial" w:hAnsi="Arial"/>
                <w:b/>
                <w:color w:val="000000"/>
                <w:w w:val="95"/>
                <w:sz w:val="16"/>
              </w:rPr>
              <w:t xml:space="preserve"> group of suppliers, the last campaign experienced significant issues with the burners. Hence BlueScope will not be entertaining any suppliers outside of the current group of suppliers, notwithstanding that this group as a whole have had some design/supply issues over the last couple of decades.</w:t>
            </w:r>
          </w:p>
        </w:tc>
      </w:tr>
    </w:tbl>
    <w:p w14:paraId="31D70E41" w14:textId="77777777" w:rsidR="004735B7" w:rsidRDefault="004735B7">
      <w:pPr>
        <w:spacing w:after="8697" w:line="20" w:lineRule="exact"/>
      </w:pPr>
    </w:p>
    <w:p w14:paraId="31D70E42" w14:textId="77777777" w:rsidR="004735B7" w:rsidRDefault="007B6DF3">
      <w:pPr>
        <w:spacing w:line="244" w:lineRule="exact"/>
        <w:jc w:val="right"/>
        <w:textAlignment w:val="baseline"/>
        <w:rPr>
          <w:rFonts w:eastAsia="Times New Roman"/>
          <w:b/>
          <w:color w:val="000000"/>
          <w:sz w:val="21"/>
        </w:rPr>
      </w:pPr>
      <w:r>
        <w:rPr>
          <w:rFonts w:eastAsia="Times New Roman"/>
          <w:b/>
          <w:color w:val="000000"/>
          <w:sz w:val="21"/>
        </w:rPr>
        <w:t>Page 8 of 11</w:t>
      </w:r>
    </w:p>
    <w:p w14:paraId="31D70E43" w14:textId="77777777" w:rsidR="004735B7" w:rsidRDefault="004735B7">
      <w:pPr>
        <w:sectPr w:rsidR="004735B7">
          <w:pgSz w:w="11904" w:h="16843"/>
          <w:pgMar w:top="1040" w:right="1028" w:bottom="867" w:left="1056" w:header="720" w:footer="720" w:gutter="0"/>
          <w:cols w:space="720"/>
        </w:sectPr>
      </w:pPr>
    </w:p>
    <w:p w14:paraId="31D70E44" w14:textId="77777777" w:rsidR="004735B7" w:rsidRDefault="007B6DF3">
      <w:pPr>
        <w:textAlignment w:val="baseline"/>
        <w:rPr>
          <w:rFonts w:eastAsia="Times New Roman"/>
          <w:color w:val="000000"/>
          <w:sz w:val="24"/>
        </w:rPr>
      </w:pPr>
      <w:r>
        <w:lastRenderedPageBreak/>
        <w:pict w14:anchorId="31D70E98">
          <v:shape id="_x0000_s50" type="#_x0000_t202" style="position:absolute;margin-left:44.55pt;margin-top:52pt;width:491pt;height:80pt;z-index:-251638784;mso-wrap-distance-left:0;mso-wrap-distance-right:0;mso-position-horizontal-relative:page;mso-position-vertical-relative:page" filled="f" stroked="f">
            <v:textbox inset="0,0,0,0">
              <w:txbxContent>
                <w:p w14:paraId="31D70F22" w14:textId="77777777" w:rsidR="004735B7" w:rsidRDefault="007B6DF3">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txbxContent>
            </v:textbox>
            <w10:wrap type="square" anchorx="page" anchory="page"/>
          </v:shape>
        </w:pict>
      </w:r>
      <w:r>
        <w:pict w14:anchorId="31D70E99">
          <v:shape id="_x0000_s51" type="#_x0000_t202" style="position:absolute;margin-left:400.1pt;margin-top:132pt;width:117pt;height:495.15pt;z-index:-251637760;mso-wrap-distance-left:0;mso-wrap-distance-right:0;mso-position-horizontal-relative:page;mso-position-vertical-relative:page" filled="f" stroked="f">
            <v:textbox inset="0,0,0,0">
              <w:txbxContent>
                <w:p w14:paraId="31D70F23" w14:textId="77777777" w:rsidR="004735B7" w:rsidRDefault="007B6DF3">
                  <w:pPr>
                    <w:spacing w:before="2" w:line="220" w:lineRule="exact"/>
                    <w:textAlignment w:val="baseline"/>
                    <w:rPr>
                      <w:rFonts w:ascii="Arial" w:eastAsia="Arial" w:hAnsi="Arial"/>
                      <w:color w:val="000000"/>
                      <w:spacing w:val="-3"/>
                      <w:sz w:val="16"/>
                    </w:rPr>
                  </w:pPr>
                  <w:r>
                    <w:rPr>
                      <w:rFonts w:ascii="Arial" w:eastAsia="Arial" w:hAnsi="Arial"/>
                      <w:color w:val="000000"/>
                      <w:spacing w:val="-3"/>
                      <w:sz w:val="16"/>
                    </w:rPr>
                    <w:t xml:space="preserve">The Blast Furnace Hot Blast Stoves, Waste Gas Heat Recovery (WGHR) system is a </w:t>
                  </w: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unit designed to operate over a wide range of operating conditions and must inherently be integral with the stove control system. Proven operations and learnings from other Blast Furnaces WGHR projects are needed for 2 key aspects: Operation and control of the hot blast stoves must be upgraded to account for the effect of WGHR, and many of the requirements for this WGHR &amp; stove operation (including the planned replacement burners) combination will be included in the purchase specification. Mater</w:t>
                  </w:r>
                  <w:r>
                    <w:rPr>
                      <w:rFonts w:ascii="Arial" w:eastAsia="Arial" w:hAnsi="Arial"/>
                      <w:color w:val="000000"/>
                      <w:spacing w:val="-3"/>
                      <w:sz w:val="16"/>
                    </w:rPr>
                    <w:t xml:space="preserve">ials of construction, associated allowable operating boundaries and </w:t>
                  </w: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design requirements The main BlueScope risks if the WGHR package is unsuccessful are: * Business risk i.e. low on no return on capital * The proposed WGHR successfully operating is an enabling project for the use of coke ovens gas for high pressure coke ovens gas (COG) injection project. This use of high pressure COG is a significant contributor to BlueScope’s planned CO2 reduction targets, which if not materially met will be ve</w:t>
                  </w:r>
                  <w:r>
                    <w:rPr>
                      <w:rFonts w:ascii="Arial" w:eastAsia="Arial" w:hAnsi="Arial"/>
                      <w:color w:val="000000"/>
                      <w:spacing w:val="-3"/>
                      <w:sz w:val="16"/>
                    </w:rPr>
                    <w:t xml:space="preserve">ry costly to BlueScope’s business in many ways. The effects include costs, regulator notices/fines </w:t>
                  </w:r>
                  <w:proofErr w:type="spellStart"/>
                  <w:r>
                    <w:rPr>
                      <w:rFonts w:ascii="Arial" w:eastAsia="Arial" w:hAnsi="Arial"/>
                      <w:color w:val="000000"/>
                      <w:spacing w:val="-3"/>
                      <w:sz w:val="16"/>
                    </w:rPr>
                    <w:t>etc</w:t>
                  </w:r>
                  <w:proofErr w:type="spellEnd"/>
                  <w:r>
                    <w:rPr>
                      <w:rFonts w:ascii="Arial" w:eastAsia="Arial" w:hAnsi="Arial"/>
                      <w:color w:val="000000"/>
                      <w:spacing w:val="-3"/>
                      <w:sz w:val="16"/>
                    </w:rPr>
                    <w:t xml:space="preserve"> and reputation. The planned overseas tenderers are all hot blast stoves OEMs with proven experience delivering these integrated systems.</w:t>
                  </w:r>
                </w:p>
              </w:txbxContent>
            </v:textbox>
            <w10:wrap type="square" anchorx="page" anchory="page"/>
          </v:shape>
        </w:pict>
      </w:r>
      <w:r>
        <w:pict w14:anchorId="31D70E9A">
          <v:shape id="_x0000_s52" type="#_x0000_t202" style="position:absolute;margin-left:52.8pt;margin-top:376.05pt;width:305.5pt;height:9.15pt;z-index:-251636736;mso-wrap-distance-left:0;mso-wrap-distance-right:0;mso-position-horizontal-relative:page;mso-position-vertical-relative:page" filled="f" stroked="f">
            <v:textbox inset="0,0,0,0">
              <w:txbxContent>
                <w:p w14:paraId="31D70F24" w14:textId="77777777" w:rsidR="004735B7" w:rsidRDefault="007B6DF3">
                  <w:pPr>
                    <w:tabs>
                      <w:tab w:val="left" w:pos="4104"/>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H2006 - WGHR plant design &amp; supply</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31D70E9B">
          <v:shape id="_x0000_s53" type="#_x0000_t202" style="position:absolute;margin-left:44.55pt;margin-top:627.15pt;width:314pt;height:151.85pt;z-index:-251635712;mso-wrap-distance-left:0;mso-wrap-distance-right:0;mso-position-horizontal-relative:page;mso-position-vertical-relative:page" filled="f" stroked="f">
            <v:textbox inset="0,0,0,0">
              <w:txbxContent>
                <w:p w14:paraId="31D70F25" w14:textId="77777777" w:rsidR="004735B7" w:rsidRDefault="007B6DF3">
                  <w:pPr>
                    <w:tabs>
                      <w:tab w:val="left" w:pos="4248"/>
                      <w:tab w:val="right" w:pos="6336"/>
                    </w:tabs>
                    <w:spacing w:before="63" w:line="208" w:lineRule="exact"/>
                    <w:ind w:left="144"/>
                    <w:textAlignment w:val="baseline"/>
                    <w:rPr>
                      <w:rFonts w:ascii="Arial" w:eastAsia="Arial" w:hAnsi="Arial"/>
                      <w:color w:val="000000"/>
                      <w:sz w:val="16"/>
                    </w:rPr>
                  </w:pPr>
                  <w:r>
                    <w:rPr>
                      <w:rFonts w:ascii="Arial" w:eastAsia="Arial" w:hAnsi="Arial"/>
                      <w:color w:val="000000"/>
                      <w:sz w:val="16"/>
                    </w:rPr>
                    <w:t>H2349/G2024/C2373/ - TRT/Furnace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26" w14:textId="77777777" w:rsidR="004735B7" w:rsidRDefault="007B6DF3">
                  <w:pPr>
                    <w:spacing w:line="170" w:lineRule="exact"/>
                    <w:ind w:left="144"/>
                    <w:textAlignment w:val="baseline"/>
                    <w:rPr>
                      <w:rFonts w:ascii="Arial" w:eastAsia="Arial" w:hAnsi="Arial"/>
                      <w:color w:val="000000"/>
                      <w:spacing w:val="-2"/>
                      <w:sz w:val="16"/>
                    </w:rPr>
                  </w:pPr>
                  <w:r>
                    <w:rPr>
                      <w:rFonts w:ascii="Arial" w:eastAsia="Arial" w:hAnsi="Arial"/>
                      <w:color w:val="000000"/>
                      <w:spacing w:val="-2"/>
                      <w:sz w:val="16"/>
                    </w:rPr>
                    <w:t>Cooling/WGHR Supply &amp; manufacture pipework</w:t>
                  </w:r>
                </w:p>
                <w:p w14:paraId="31D70F27" w14:textId="77777777" w:rsidR="004735B7" w:rsidRDefault="007B6DF3">
                  <w:pPr>
                    <w:tabs>
                      <w:tab w:val="left" w:pos="4248"/>
                      <w:tab w:val="right" w:pos="6336"/>
                    </w:tabs>
                    <w:spacing w:before="20" w:line="208" w:lineRule="exact"/>
                    <w:ind w:left="144"/>
                    <w:jc w:val="both"/>
                    <w:textAlignment w:val="baseline"/>
                    <w:rPr>
                      <w:rFonts w:ascii="Arial" w:eastAsia="Arial" w:hAnsi="Arial"/>
                      <w:color w:val="000000"/>
                      <w:sz w:val="16"/>
                    </w:rPr>
                  </w:pPr>
                  <w:r>
                    <w:rPr>
                      <w:rFonts w:ascii="Arial" w:eastAsia="Arial" w:hAnsi="Arial"/>
                      <w:color w:val="000000"/>
                      <w:sz w:val="16"/>
                    </w:rPr>
                    <w:t>H2350/H2359/K2472 - WGH R/Stoves/Slag Gran</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 xml:space="preserve">Steel Structure/Supports &amp; </w:t>
                  </w:r>
                  <w:proofErr w:type="spellStart"/>
                  <w:r>
                    <w:rPr>
                      <w:rFonts w:ascii="Arial" w:eastAsia="Arial" w:hAnsi="Arial"/>
                      <w:color w:val="000000"/>
                      <w:sz w:val="16"/>
                    </w:rPr>
                    <w:t>Plfm</w:t>
                  </w:r>
                  <w:proofErr w:type="spellEnd"/>
                  <w:r>
                    <w:rPr>
                      <w:rFonts w:ascii="Arial" w:eastAsia="Arial" w:hAnsi="Arial"/>
                      <w:color w:val="000000"/>
                      <w:sz w:val="16"/>
                    </w:rPr>
                    <w:t xml:space="preserve"> supply</w:t>
                  </w:r>
                </w:p>
                <w:p w14:paraId="31D70F28" w14:textId="77777777" w:rsidR="004735B7" w:rsidRDefault="007B6DF3">
                  <w:pPr>
                    <w:tabs>
                      <w:tab w:val="left" w:pos="4248"/>
                      <w:tab w:val="right" w:pos="6336"/>
                    </w:tabs>
                    <w:spacing w:before="39" w:line="182" w:lineRule="exact"/>
                    <w:ind w:left="144"/>
                    <w:jc w:val="both"/>
                    <w:textAlignment w:val="baseline"/>
                    <w:rPr>
                      <w:rFonts w:ascii="Arial" w:eastAsia="Arial" w:hAnsi="Arial"/>
                      <w:color w:val="000000"/>
                      <w:sz w:val="16"/>
                    </w:rPr>
                  </w:pPr>
                  <w:r>
                    <w:rPr>
                      <w:rFonts w:ascii="Arial" w:eastAsia="Arial" w:hAnsi="Arial"/>
                      <w:color w:val="000000"/>
                      <w:sz w:val="16"/>
                    </w:rPr>
                    <w:t>E2262 - HV 6.6kV Site Refurbishment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29" w14:textId="77777777" w:rsidR="004735B7" w:rsidRDefault="007B6DF3">
                  <w:pPr>
                    <w:tabs>
                      <w:tab w:val="left" w:pos="4248"/>
                      <w:tab w:val="right" w:pos="6336"/>
                    </w:tabs>
                    <w:spacing w:before="64" w:line="208" w:lineRule="exact"/>
                    <w:ind w:left="144"/>
                    <w:jc w:val="both"/>
                    <w:textAlignment w:val="baseline"/>
                    <w:rPr>
                      <w:rFonts w:ascii="Arial" w:eastAsia="Arial" w:hAnsi="Arial"/>
                      <w:color w:val="000000"/>
                      <w:sz w:val="16"/>
                    </w:rPr>
                  </w:pPr>
                  <w:r>
                    <w:rPr>
                      <w:rFonts w:ascii="Arial" w:eastAsia="Arial" w:hAnsi="Arial"/>
                      <w:color w:val="000000"/>
                      <w:sz w:val="16"/>
                    </w:rPr>
                    <w:t>M2555 - Control System Vendor Engineering -</w:t>
                  </w:r>
                  <w:r>
                    <w:rPr>
                      <w:rFonts w:ascii="Arial" w:eastAsia="Arial" w:hAnsi="Arial"/>
                      <w:color w:val="000000"/>
                      <w:sz w:val="16"/>
                    </w:rPr>
                    <w:tab/>
                    <w:t>Yes</w:t>
                  </w:r>
                  <w:r>
                    <w:rPr>
                      <w:rFonts w:ascii="Arial" w:eastAsia="Arial" w:hAnsi="Arial"/>
                      <w:color w:val="000000"/>
                      <w:sz w:val="16"/>
                    </w:rPr>
                    <w:tab/>
                    <w:t>No</w:t>
                  </w:r>
                </w:p>
                <w:p w14:paraId="31D70F2A" w14:textId="77777777" w:rsidR="004735B7" w:rsidRDefault="007B6DF3">
                  <w:pPr>
                    <w:spacing w:line="170" w:lineRule="exact"/>
                    <w:ind w:left="144"/>
                    <w:textAlignment w:val="baseline"/>
                    <w:rPr>
                      <w:rFonts w:ascii="Arial" w:eastAsia="Arial" w:hAnsi="Arial"/>
                      <w:color w:val="000000"/>
                      <w:spacing w:val="-5"/>
                      <w:sz w:val="16"/>
                    </w:rPr>
                  </w:pPr>
                  <w:r>
                    <w:rPr>
                      <w:rFonts w:ascii="Arial" w:eastAsia="Arial" w:hAnsi="Arial"/>
                      <w:color w:val="000000"/>
                      <w:spacing w:val="-5"/>
                      <w:sz w:val="16"/>
                    </w:rPr>
                    <w:t>Execution</w:t>
                  </w:r>
                </w:p>
                <w:p w14:paraId="31D70F2B" w14:textId="77777777" w:rsidR="004735B7" w:rsidRDefault="007B6DF3">
                  <w:pPr>
                    <w:tabs>
                      <w:tab w:val="left" w:pos="4248"/>
                      <w:tab w:val="right" w:pos="6336"/>
                    </w:tabs>
                    <w:spacing w:before="33" w:after="1046" w:line="202" w:lineRule="exact"/>
                    <w:ind w:left="144"/>
                    <w:jc w:val="both"/>
                    <w:textAlignment w:val="baseline"/>
                    <w:rPr>
                      <w:rFonts w:ascii="Arial" w:eastAsia="Arial" w:hAnsi="Arial"/>
                      <w:color w:val="000000"/>
                      <w:sz w:val="16"/>
                    </w:rPr>
                  </w:pPr>
                  <w:r>
                    <w:rPr>
                      <w:rFonts w:ascii="Arial" w:eastAsia="Arial" w:hAnsi="Arial"/>
                      <w:color w:val="000000"/>
                      <w:sz w:val="16"/>
                    </w:rPr>
                    <w:t>M2572 - Control System Proprietary Hard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Soft ware</w:t>
                  </w:r>
                </w:p>
              </w:txbxContent>
            </v:textbox>
            <w10:wrap type="square" anchorx="page" anchory="page"/>
          </v:shape>
        </w:pict>
      </w:r>
      <w:r>
        <w:pict w14:anchorId="31D70E9C">
          <v:shape id="_x0000_s54" type="#_x0000_t202" style="position:absolute;margin-left:483.1pt;margin-top:765.4pt;width:60.25pt;height:12.65pt;z-index:-251634688;mso-wrap-distance-left:0;mso-wrap-distance-right:0;mso-position-horizontal-relative:page;mso-position-vertical-relative:page" filled="f" stroked="f">
            <v:textbox inset="0,0,0,0">
              <w:txbxContent>
                <w:p w14:paraId="31D70F2C" w14:textId="77777777" w:rsidR="004735B7" w:rsidRDefault="007B6DF3">
                  <w:pPr>
                    <w:spacing w:before="4" w:line="240" w:lineRule="exact"/>
                    <w:textAlignment w:val="baseline"/>
                    <w:rPr>
                      <w:rFonts w:eastAsia="Times New Roman"/>
                      <w:color w:val="000000"/>
                      <w:spacing w:val="-1"/>
                    </w:rPr>
                  </w:pPr>
                  <w:r>
                    <w:rPr>
                      <w:rFonts w:eastAsia="Times New Roman"/>
                      <w:color w:val="000000"/>
                      <w:spacing w:val="-1"/>
                    </w:rPr>
                    <w:t>Page 9 of 11</w:t>
                  </w:r>
                </w:p>
              </w:txbxContent>
            </v:textbox>
            <w10:wrap type="square" anchorx="page" anchory="page"/>
          </v:shape>
        </w:pict>
      </w:r>
    </w:p>
    <w:p w14:paraId="31D70E45" w14:textId="77777777" w:rsidR="004735B7" w:rsidRDefault="004735B7">
      <w:pPr>
        <w:sectPr w:rsidR="004735B7">
          <w:pgSz w:w="11904" w:h="16843"/>
          <w:pgMar w:top="752" w:right="1193" w:bottom="890" w:left="891" w:header="720" w:footer="720" w:gutter="0"/>
          <w:cols w:space="720"/>
        </w:sectPr>
      </w:pPr>
    </w:p>
    <w:p w14:paraId="31D70E46" w14:textId="77777777" w:rsidR="004735B7" w:rsidRDefault="007B6DF3">
      <w:pPr>
        <w:textAlignment w:val="baseline"/>
        <w:rPr>
          <w:rFonts w:eastAsia="Times New Roman"/>
          <w:color w:val="000000"/>
          <w:sz w:val="24"/>
        </w:rPr>
      </w:pPr>
      <w:r>
        <w:lastRenderedPageBreak/>
        <w:pict w14:anchorId="31D70E9D">
          <v:shape id="_x0000_s55" type="#_x0000_t202" style="position:absolute;margin-left:44.55pt;margin-top:52pt;width:491pt;height:79.85pt;z-index:-251633664;mso-wrap-distance-left:0;mso-wrap-distance-right:0;mso-position-horizontal-relative:page;mso-position-vertical-relative:page" filled="f" stroked="f">
            <v:textbox inset="0,0,0,0">
              <w:txbxContent>
                <w:p w14:paraId="31D70F2D" w14:textId="77777777" w:rsidR="004735B7" w:rsidRDefault="007B6DF3">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Thu Apr 09 2026 13:56:57 GMT+1000 (AEST) *****</w:t>
                  </w:r>
                </w:p>
              </w:txbxContent>
            </v:textbox>
            <w10:wrap type="square" anchorx="page" anchory="page"/>
          </v:shape>
        </w:pict>
      </w:r>
      <w:r>
        <w:pict w14:anchorId="31D70E9E">
          <v:shape id="_x0000_s56" type="#_x0000_t202" style="position:absolute;margin-left:400.3pt;margin-top:131.85pt;width:115.95pt;height:99.3pt;z-index:-251632640;mso-wrap-distance-left:0;mso-wrap-distance-right:0;mso-position-horizontal-relative:page;mso-position-vertical-relative:page" filled="f" stroked="f">
            <v:textbox inset="0,0,0,0">
              <w:txbxContent>
                <w:p w14:paraId="31D70F2E" w14:textId="77777777" w:rsidR="004735B7" w:rsidRDefault="007B6DF3">
                  <w:pPr>
                    <w:spacing w:line="220" w:lineRule="exact"/>
                    <w:textAlignment w:val="baseline"/>
                    <w:rPr>
                      <w:rFonts w:ascii="Arial" w:eastAsia="Arial" w:hAnsi="Arial"/>
                      <w:color w:val="000000"/>
                      <w:spacing w:val="-4"/>
                      <w:sz w:val="16"/>
                    </w:rPr>
                  </w:pPr>
                  <w:r>
                    <w:rPr>
                      <w:rFonts w:ascii="Arial" w:eastAsia="Arial" w:hAnsi="Arial"/>
                      <w:color w:val="000000"/>
                      <w:spacing w:val="-4"/>
                      <w:sz w:val="16"/>
                    </w:rPr>
                    <w:t>The slag granulation system is provided by a small number of specialist overseas companies. BlueScope also desire to have commonality to the maximum practical extent with the existing slag granulation system. due to the above BlueScope will not be considering any other suppliers.</w:t>
                  </w:r>
                </w:p>
              </w:txbxContent>
            </v:textbox>
            <w10:wrap type="square" anchorx="page" anchory="page"/>
          </v:shape>
        </w:pict>
      </w:r>
      <w:r>
        <w:pict w14:anchorId="31D70E9F">
          <v:shape id="_x0000_s57" type="#_x0000_t202" style="position:absolute;margin-left:52.55pt;margin-top:131.85pt;width:306pt;height:319.35pt;z-index:251627520;mso-wrap-distance-left:0;mso-wrap-distance-right:0;mso-position-horizontal-relative:page;mso-position-vertical-relative:page" filled="f" stroked="f">
            <v:textbox inset="0,0,0,0">
              <w:txbxContent>
                <w:p w14:paraId="31D70F2F" w14:textId="77777777" w:rsidR="004735B7" w:rsidRDefault="007B6DF3">
                  <w:pPr>
                    <w:tabs>
                      <w:tab w:val="left" w:pos="4104"/>
                      <w:tab w:val="right" w:pos="6120"/>
                    </w:tabs>
                    <w:spacing w:before="925" w:line="182" w:lineRule="exact"/>
                    <w:textAlignment w:val="baseline"/>
                    <w:rPr>
                      <w:rFonts w:ascii="Arial" w:eastAsia="Arial" w:hAnsi="Arial"/>
                      <w:color w:val="000000"/>
                      <w:sz w:val="16"/>
                    </w:rPr>
                  </w:pPr>
                  <w:r>
                    <w:rPr>
                      <w:rFonts w:ascii="Arial" w:eastAsia="Arial" w:hAnsi="Arial"/>
                      <w:color w:val="000000"/>
                      <w:sz w:val="16"/>
                    </w:rPr>
                    <w:t>K2007 - Slag granulation design and supply</w:t>
                  </w:r>
                  <w:r>
                    <w:rPr>
                      <w:rFonts w:ascii="Arial" w:eastAsia="Arial" w:hAnsi="Arial"/>
                      <w:color w:val="000000"/>
                      <w:sz w:val="16"/>
                    </w:rPr>
                    <w:tab/>
                    <w:t>No</w:t>
                  </w:r>
                  <w:r>
                    <w:rPr>
                      <w:rFonts w:ascii="Arial" w:eastAsia="Arial" w:hAnsi="Arial"/>
                      <w:color w:val="000000"/>
                      <w:sz w:val="16"/>
                    </w:rPr>
                    <w:tab/>
                    <w:t>Yes</w:t>
                  </w:r>
                </w:p>
                <w:p w14:paraId="31D70F30" w14:textId="77777777" w:rsidR="004735B7" w:rsidRDefault="007B6DF3">
                  <w:pPr>
                    <w:tabs>
                      <w:tab w:val="left" w:pos="4104"/>
                      <w:tab w:val="right" w:pos="6120"/>
                    </w:tabs>
                    <w:spacing w:before="917" w:line="182" w:lineRule="exact"/>
                    <w:textAlignment w:val="baseline"/>
                    <w:rPr>
                      <w:rFonts w:ascii="Arial" w:eastAsia="Arial" w:hAnsi="Arial"/>
                      <w:color w:val="000000"/>
                      <w:sz w:val="16"/>
                    </w:rPr>
                  </w:pPr>
                  <w:r>
                    <w:rPr>
                      <w:rFonts w:ascii="Arial" w:eastAsia="Arial" w:hAnsi="Arial"/>
                      <w:color w:val="000000"/>
                      <w:sz w:val="16"/>
                    </w:rPr>
                    <w:t>K2103 - Slag granulation plant installation</w:t>
                  </w:r>
                  <w:r>
                    <w:rPr>
                      <w:rFonts w:ascii="Arial" w:eastAsia="Arial" w:hAnsi="Arial"/>
                      <w:color w:val="000000"/>
                      <w:sz w:val="16"/>
                    </w:rPr>
                    <w:tab/>
                    <w:t>Yes</w:t>
                  </w:r>
                  <w:r>
                    <w:rPr>
                      <w:rFonts w:ascii="Arial" w:eastAsia="Arial" w:hAnsi="Arial"/>
                      <w:color w:val="000000"/>
                      <w:sz w:val="16"/>
                    </w:rPr>
                    <w:tab/>
                    <w:t>No</w:t>
                  </w:r>
                </w:p>
                <w:p w14:paraId="31D70F31" w14:textId="77777777" w:rsidR="004735B7" w:rsidRDefault="007B6DF3">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K2221 - Slag Handling Slag Pots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32" w14:textId="77777777" w:rsidR="004735B7" w:rsidRDefault="007B6DF3">
                  <w:pPr>
                    <w:tabs>
                      <w:tab w:val="left" w:pos="4104"/>
                      <w:tab w:val="right" w:pos="6120"/>
                    </w:tabs>
                    <w:spacing w:before="1138" w:line="182" w:lineRule="exact"/>
                    <w:textAlignment w:val="baseline"/>
                    <w:rPr>
                      <w:rFonts w:ascii="Arial" w:eastAsia="Arial" w:hAnsi="Arial"/>
                      <w:color w:val="000000"/>
                      <w:sz w:val="16"/>
                    </w:rPr>
                  </w:pPr>
                  <w:r>
                    <w:rPr>
                      <w:rFonts w:ascii="Arial" w:eastAsia="Arial" w:hAnsi="Arial"/>
                      <w:color w:val="000000"/>
                      <w:sz w:val="16"/>
                    </w:rPr>
                    <w:t>K2278 - Kress Slag Pot Carriers</w:t>
                  </w:r>
                  <w:r>
                    <w:rPr>
                      <w:rFonts w:ascii="Arial" w:eastAsia="Arial" w:hAnsi="Arial"/>
                      <w:color w:val="000000"/>
                      <w:sz w:val="16"/>
                    </w:rPr>
                    <w:tab/>
                    <w:t>No</w:t>
                  </w:r>
                  <w:r>
                    <w:rPr>
                      <w:rFonts w:ascii="Arial" w:eastAsia="Arial" w:hAnsi="Arial"/>
                      <w:color w:val="000000"/>
                      <w:sz w:val="16"/>
                    </w:rPr>
                    <w:tab/>
                    <w:t>Yes</w:t>
                  </w:r>
                </w:p>
                <w:p w14:paraId="31D70F33" w14:textId="77777777" w:rsidR="004735B7" w:rsidRDefault="007B6DF3">
                  <w:pPr>
                    <w:tabs>
                      <w:tab w:val="left" w:pos="4104"/>
                      <w:tab w:val="right" w:pos="6120"/>
                    </w:tabs>
                    <w:spacing w:before="1138" w:line="182" w:lineRule="exact"/>
                    <w:textAlignment w:val="baseline"/>
                    <w:rPr>
                      <w:rFonts w:ascii="Arial" w:eastAsia="Arial" w:hAnsi="Arial"/>
                      <w:color w:val="000000"/>
                      <w:sz w:val="16"/>
                    </w:rPr>
                  </w:pPr>
                  <w:r>
                    <w:rPr>
                      <w:rFonts w:ascii="Arial" w:eastAsia="Arial" w:hAnsi="Arial"/>
                      <w:color w:val="000000"/>
                      <w:sz w:val="16"/>
                    </w:rPr>
                    <w:t>S2034 - Conveyor belt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34" w14:textId="77777777" w:rsidR="004735B7" w:rsidRDefault="007B6DF3">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S2038 - Vibrating screens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35" w14:textId="77777777" w:rsidR="004735B7" w:rsidRDefault="007B6DF3">
                  <w:pPr>
                    <w:tabs>
                      <w:tab w:val="left" w:pos="4104"/>
                      <w:tab w:val="right" w:pos="6120"/>
                    </w:tabs>
                    <w:spacing w:before="59" w:line="212" w:lineRule="exact"/>
                    <w:textAlignment w:val="baseline"/>
                    <w:rPr>
                      <w:rFonts w:ascii="Arial" w:eastAsia="Arial" w:hAnsi="Arial"/>
                      <w:color w:val="000000"/>
                      <w:sz w:val="16"/>
                    </w:rPr>
                  </w:pPr>
                  <w:r>
                    <w:rPr>
                      <w:rFonts w:ascii="Arial" w:eastAsia="Arial" w:hAnsi="Arial"/>
                      <w:color w:val="000000"/>
                      <w:sz w:val="16"/>
                    </w:rPr>
                    <w:t xml:space="preserve">S2040/S2188 - </w:t>
                  </w:r>
                  <w:proofErr w:type="spellStart"/>
                  <w:r>
                    <w:rPr>
                      <w:rFonts w:ascii="Arial" w:eastAsia="Arial" w:hAnsi="Arial"/>
                      <w:color w:val="000000"/>
                      <w:sz w:val="16"/>
                    </w:rPr>
                    <w:t>Stockhouse</w:t>
                  </w:r>
                  <w:proofErr w:type="spellEnd"/>
                  <w:r>
                    <w:rPr>
                      <w:rFonts w:ascii="Arial" w:eastAsia="Arial" w:hAnsi="Arial"/>
                      <w:color w:val="000000"/>
                      <w:sz w:val="16"/>
                    </w:rPr>
                    <w:t xml:space="preserve"> Wear Plate Ni Hard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36" w14:textId="77777777" w:rsidR="004735B7" w:rsidRDefault="007B6DF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&amp; Tile Supply</w:t>
                  </w:r>
                </w:p>
                <w:p w14:paraId="31D70F37" w14:textId="77777777" w:rsidR="004735B7" w:rsidRDefault="007B6DF3">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S2063 - Conveyor pulley offsite refurbishment</w:t>
                  </w:r>
                  <w:r>
                    <w:rPr>
                      <w:rFonts w:ascii="Arial" w:eastAsia="Arial" w:hAnsi="Arial"/>
                      <w:color w:val="000000"/>
                      <w:sz w:val="16"/>
                    </w:rPr>
                    <w:tab/>
                    <w:t>Yes</w:t>
                  </w:r>
                  <w:r>
                    <w:rPr>
                      <w:rFonts w:ascii="Arial" w:eastAsia="Arial" w:hAnsi="Arial"/>
                      <w:color w:val="000000"/>
                      <w:sz w:val="16"/>
                    </w:rPr>
                    <w:tab/>
                    <w:t>No</w:t>
                  </w:r>
                </w:p>
                <w:p w14:paraId="31D70F38" w14:textId="77777777" w:rsidR="004735B7" w:rsidRDefault="007B6DF3">
                  <w:pPr>
                    <w:tabs>
                      <w:tab w:val="left" w:pos="4104"/>
                      <w:tab w:val="right" w:pos="6120"/>
                    </w:tabs>
                    <w:spacing w:before="60" w:line="212" w:lineRule="exact"/>
                    <w:textAlignment w:val="baseline"/>
                    <w:rPr>
                      <w:rFonts w:ascii="Arial" w:eastAsia="Arial" w:hAnsi="Arial"/>
                      <w:color w:val="000000"/>
                      <w:sz w:val="16"/>
                    </w:rPr>
                  </w:pPr>
                  <w:r>
                    <w:rPr>
                      <w:rFonts w:ascii="Arial" w:eastAsia="Arial" w:hAnsi="Arial"/>
                      <w:color w:val="000000"/>
                      <w:sz w:val="16"/>
                    </w:rPr>
                    <w:t xml:space="preserve">S2107/S2169/S2189/S2610-Stockhouse/Pri </w:t>
                  </w:r>
                  <w:proofErr w:type="spellStart"/>
                  <w:r>
                    <w:rPr>
                      <w:rFonts w:ascii="Arial" w:eastAsia="Arial" w:hAnsi="Arial"/>
                      <w:color w:val="000000"/>
                      <w:sz w:val="16"/>
                    </w:rPr>
                    <w:t>mary</w:t>
                  </w:r>
                  <w:proofErr w:type="spellEnd"/>
                  <w:r>
                    <w:rPr>
                      <w:rFonts w:ascii="Arial" w:eastAsia="Arial" w:hAnsi="Arial"/>
                      <w:color w:val="000000"/>
                      <w:sz w:val="16"/>
                    </w:rPr>
                    <w:tab/>
                    <w:t>Yes</w:t>
                  </w:r>
                  <w:r>
                    <w:rPr>
                      <w:rFonts w:ascii="Arial" w:eastAsia="Arial" w:hAnsi="Arial"/>
                      <w:color w:val="000000"/>
                      <w:sz w:val="16"/>
                    </w:rPr>
                    <w:tab/>
                    <w:t>No</w:t>
                  </w:r>
                </w:p>
                <w:p w14:paraId="31D70F39" w14:textId="77777777" w:rsidR="004735B7" w:rsidRDefault="007B6DF3">
                  <w:pPr>
                    <w:spacing w:line="160"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Ferrou</w:t>
                  </w:r>
                  <w:proofErr w:type="spellEnd"/>
                  <w:r>
                    <w:rPr>
                      <w:rFonts w:ascii="Arial" w:eastAsia="Arial" w:hAnsi="Arial"/>
                      <w:color w:val="000000"/>
                      <w:spacing w:val="-1"/>
                      <w:sz w:val="16"/>
                    </w:rPr>
                    <w:t xml:space="preserve"> SMP Site Works incl Bin Tiling</w:t>
                  </w:r>
                </w:p>
              </w:txbxContent>
            </v:textbox>
            <w10:wrap anchorx="page" anchory="page"/>
          </v:shape>
        </w:pict>
      </w:r>
      <w:r>
        <w:pict w14:anchorId="31D70EA0">
          <v:shape id="_x0000_s58" type="#_x0000_t202" style="position:absolute;margin-left:400.1pt;margin-top:252.8pt;width:114.7pt;height:121.35pt;z-index:-251631616;mso-wrap-distance-left:0;mso-wrap-distance-right:0;mso-position-horizontal-relative:page;mso-position-vertical-relative:page" filled="f" stroked="f">
            <v:textbox inset="0,0,0,0">
              <w:txbxContent>
                <w:p w14:paraId="31D70F3A" w14:textId="77777777" w:rsidR="004735B7" w:rsidRDefault="007B6DF3">
                  <w:pPr>
                    <w:spacing w:line="219" w:lineRule="exact"/>
                    <w:textAlignment w:val="baseline"/>
                    <w:rPr>
                      <w:rFonts w:ascii="Arial" w:eastAsia="Arial" w:hAnsi="Arial"/>
                      <w:color w:val="000000"/>
                      <w:spacing w:val="-4"/>
                      <w:sz w:val="16"/>
                    </w:rPr>
                  </w:pP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purpose designed &amp; built piece of mobile equipment for the transport &amp; tipping of the molten slag. BlueScope currently have several of these and or their slag service has them and BlueScope plan to </w:t>
                  </w:r>
                  <w:proofErr w:type="spellStart"/>
                  <w:r>
                    <w:rPr>
                      <w:rFonts w:ascii="Arial" w:eastAsia="Arial" w:hAnsi="Arial"/>
                      <w:color w:val="000000"/>
                      <w:spacing w:val="-4"/>
                      <w:sz w:val="16"/>
                    </w:rPr>
                    <w:t>maximise</w:t>
                  </w:r>
                  <w:proofErr w:type="spellEnd"/>
                  <w:r>
                    <w:rPr>
                      <w:rFonts w:ascii="Arial" w:eastAsia="Arial" w:hAnsi="Arial"/>
                      <w:color w:val="000000"/>
                      <w:spacing w:val="-4"/>
                      <w:sz w:val="16"/>
                    </w:rPr>
                    <w:t xml:space="preserve"> compatibility across the fleet. Due to the above reasons, BlueScope will not be considering other suppliers.</w:t>
                  </w:r>
                </w:p>
              </w:txbxContent>
            </v:textbox>
            <w10:wrap type="square" anchorx="page" anchory="page"/>
          </v:shape>
        </w:pict>
      </w:r>
      <w:r>
        <w:pict w14:anchorId="31D70EA1">
          <v:shape id="_x0000_s59" type="#_x0000_t202" style="position:absolute;margin-left:44.55pt;margin-top:451.2pt;width:498.85pt;height:125.6pt;z-index:-2516305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959"/>
                    <w:gridCol w:w="6018"/>
                  </w:tblGrid>
                  <w:tr w:rsidR="004735B7" w14:paraId="31D70F41" w14:textId="77777777">
                    <w:tblPrEx>
                      <w:tblCellMar>
                        <w:top w:w="0" w:type="dxa"/>
                        <w:bottom w:w="0" w:type="dxa"/>
                      </w:tblCellMar>
                    </w:tblPrEx>
                    <w:trPr>
                      <w:trHeight w:hRule="exact" w:val="2404"/>
                    </w:trPr>
                    <w:tc>
                      <w:tcPr>
                        <w:tcW w:w="3959" w:type="dxa"/>
                      </w:tcPr>
                      <w:p w14:paraId="31D70F3B" w14:textId="77777777" w:rsidR="004735B7" w:rsidRDefault="007B6DF3">
                        <w:pPr>
                          <w:spacing w:line="219" w:lineRule="exact"/>
                          <w:ind w:left="144" w:right="720"/>
                          <w:textAlignment w:val="baseline"/>
                          <w:rPr>
                            <w:rFonts w:ascii="Arial" w:eastAsia="Arial" w:hAnsi="Arial"/>
                            <w:color w:val="000000"/>
                            <w:sz w:val="16"/>
                          </w:rPr>
                        </w:pPr>
                        <w:r>
                          <w:rPr>
                            <w:rFonts w:ascii="Arial" w:eastAsia="Arial" w:hAnsi="Arial"/>
                            <w:color w:val="000000"/>
                            <w:sz w:val="16"/>
                          </w:rPr>
                          <w:t xml:space="preserve">S2172/S2538/S2530 - </w:t>
                        </w:r>
                        <w:proofErr w:type="spellStart"/>
                        <w:r>
                          <w:rPr>
                            <w:rFonts w:ascii="Arial" w:eastAsia="Arial" w:hAnsi="Arial"/>
                            <w:color w:val="000000"/>
                            <w:sz w:val="16"/>
                          </w:rPr>
                          <w:t>Stockhouse</w:t>
                        </w:r>
                        <w:proofErr w:type="spellEnd"/>
                        <w:r>
                          <w:rPr>
                            <w:rFonts w:ascii="Arial" w:eastAsia="Arial" w:hAnsi="Arial"/>
                            <w:color w:val="000000"/>
                            <w:sz w:val="16"/>
                          </w:rPr>
                          <w:t xml:space="preserve">/Raw Materials </w:t>
                        </w:r>
                        <w:proofErr w:type="spellStart"/>
                        <w:r>
                          <w:rPr>
                            <w:rFonts w:ascii="Arial" w:eastAsia="Arial" w:hAnsi="Arial"/>
                            <w:color w:val="000000"/>
                            <w:sz w:val="16"/>
                          </w:rPr>
                          <w:t>Hdlg</w:t>
                        </w:r>
                        <w:proofErr w:type="spellEnd"/>
                        <w:r>
                          <w:rPr>
                            <w:rFonts w:ascii="Arial" w:eastAsia="Arial" w:hAnsi="Arial"/>
                            <w:color w:val="000000"/>
                            <w:sz w:val="16"/>
                          </w:rPr>
                          <w:t xml:space="preserve"> Electrical &amp; Drive Supply S2548/S2540 - Electrical - </w:t>
                        </w:r>
                        <w:proofErr w:type="spellStart"/>
                        <w:r>
                          <w:rPr>
                            <w:rFonts w:ascii="Arial" w:eastAsia="Arial" w:hAnsi="Arial"/>
                            <w:color w:val="000000"/>
                            <w:sz w:val="16"/>
                          </w:rPr>
                          <w:t>Stockhouse</w:t>
                        </w:r>
                        <w:proofErr w:type="spellEnd"/>
                        <w:r>
                          <w:rPr>
                            <w:rFonts w:ascii="Arial" w:eastAsia="Arial" w:hAnsi="Arial"/>
                            <w:color w:val="000000"/>
                            <w:sz w:val="16"/>
                          </w:rPr>
                          <w:t xml:space="preserve"> &amp; Raw Materials Handling - Site works S2107/S2169/S2189/S261/B2268 - </w:t>
                        </w:r>
                        <w:proofErr w:type="spellStart"/>
                        <w:r>
                          <w:rPr>
                            <w:rFonts w:ascii="Arial" w:eastAsia="Arial" w:hAnsi="Arial"/>
                            <w:color w:val="000000"/>
                            <w:sz w:val="16"/>
                          </w:rPr>
                          <w:t>Stockhouse</w:t>
                        </w:r>
                        <w:proofErr w:type="spellEnd"/>
                        <w:r>
                          <w:rPr>
                            <w:rFonts w:ascii="Arial" w:eastAsia="Arial" w:hAnsi="Arial"/>
                            <w:color w:val="000000"/>
                            <w:sz w:val="16"/>
                          </w:rPr>
                          <w:t>/Primary Ferrous/Utility SM P Site Works</w:t>
                        </w:r>
                      </w:p>
                      <w:p w14:paraId="31D70F3C" w14:textId="77777777" w:rsidR="004735B7" w:rsidRDefault="007B6DF3">
                        <w:pPr>
                          <w:spacing w:before="355" w:line="185" w:lineRule="exact"/>
                          <w:ind w:left="144"/>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w:t>
                        </w:r>
                      </w:p>
                      <w:p w14:paraId="31D70F3D" w14:textId="77777777" w:rsidR="004735B7" w:rsidRDefault="007B6DF3">
                        <w:pPr>
                          <w:spacing w:before="142" w:line="177" w:lineRule="exact"/>
                          <w:ind w:left="144"/>
                          <w:textAlignment w:val="baseline"/>
                          <w:rPr>
                            <w:rFonts w:ascii="Arial" w:eastAsia="Arial" w:hAnsi="Arial"/>
                            <w:color w:val="000000"/>
                            <w:sz w:val="16"/>
                          </w:rPr>
                        </w:pPr>
                        <w:r>
                          <w:rPr>
                            <w:rFonts w:ascii="Arial" w:eastAsia="Arial" w:hAnsi="Arial"/>
                            <w:color w:val="000000"/>
                            <w:sz w:val="16"/>
                          </w:rPr>
                          <w:t>Project standards:</w:t>
                        </w:r>
                      </w:p>
                    </w:tc>
                    <w:tc>
                      <w:tcPr>
                        <w:tcW w:w="6018" w:type="dxa"/>
                      </w:tcPr>
                      <w:p w14:paraId="31D70F3E" w14:textId="77777777" w:rsidR="004735B7" w:rsidRDefault="007B6DF3">
                        <w:pPr>
                          <w:tabs>
                            <w:tab w:val="left" w:pos="2088"/>
                          </w:tabs>
                          <w:spacing w:before="134" w:line="182" w:lineRule="exact"/>
                          <w:ind w:right="367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D70F3F" w14:textId="77777777" w:rsidR="004735B7" w:rsidRDefault="007B6DF3">
                        <w:pPr>
                          <w:tabs>
                            <w:tab w:val="left" w:pos="2088"/>
                          </w:tabs>
                          <w:spacing w:before="260" w:line="182" w:lineRule="exact"/>
                          <w:ind w:right="367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1D70F40" w14:textId="77777777" w:rsidR="004735B7" w:rsidRDefault="007B6DF3">
                        <w:pPr>
                          <w:tabs>
                            <w:tab w:val="left" w:pos="2088"/>
                          </w:tabs>
                          <w:spacing w:before="380" w:after="1075" w:line="182" w:lineRule="exact"/>
                          <w:ind w:right="367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31D70F42" w14:textId="77777777" w:rsidR="004735B7" w:rsidRDefault="004735B7">
                  <w:pPr>
                    <w:spacing w:after="88" w:line="20" w:lineRule="exact"/>
                  </w:pPr>
                </w:p>
              </w:txbxContent>
            </v:textbox>
            <w10:wrap type="square" anchorx="page" anchory="page"/>
          </v:shape>
        </w:pict>
      </w:r>
      <w:r>
        <w:pict w14:anchorId="31D70EA2">
          <v:shape id="_x0000_s60" type="#_x0000_t202" style="position:absolute;margin-left:44.55pt;margin-top:576.8pt;width:498.85pt;height:188.6pt;z-index:-251629568;mso-wrap-distance-left:0;mso-wrap-distance-right:0;mso-position-horizontal-relative:page;mso-position-vertical-relative:page" filled="f" stroked="f">
            <v:textbox inset="0,0,0,0">
              <w:txbxContent>
                <w:p w14:paraId="31D70F43" w14:textId="77777777" w:rsidR="004735B7" w:rsidRDefault="007B6DF3">
                  <w:pPr>
                    <w:spacing w:before="42" w:line="182" w:lineRule="exact"/>
                    <w:ind w:left="720"/>
                    <w:textAlignment w:val="baseline"/>
                    <w:rPr>
                      <w:rFonts w:ascii="Arial" w:eastAsia="Arial" w:hAnsi="Arial"/>
                      <w:color w:val="000000"/>
                      <w:spacing w:val="-3"/>
                      <w:sz w:val="16"/>
                    </w:rPr>
                  </w:pPr>
                  <w:r>
                    <w:rPr>
                      <w:rFonts w:ascii="Arial" w:eastAsia="Arial" w:hAnsi="Arial"/>
                      <w:color w:val="000000"/>
                      <w:spacing w:val="-3"/>
                      <w:sz w:val="16"/>
                    </w:rPr>
                    <w:t>Australian</w:t>
                  </w:r>
                </w:p>
                <w:p w14:paraId="31D70F44" w14:textId="77777777" w:rsidR="004735B7" w:rsidRDefault="007B6DF3">
                  <w:pPr>
                    <w:spacing w:before="38" w:line="182" w:lineRule="exact"/>
                    <w:ind w:left="720"/>
                    <w:textAlignment w:val="baseline"/>
                    <w:rPr>
                      <w:rFonts w:ascii="Arial" w:eastAsia="Arial" w:hAnsi="Arial"/>
                      <w:color w:val="000000"/>
                      <w:spacing w:val="-6"/>
                      <w:sz w:val="16"/>
                    </w:rPr>
                  </w:pPr>
                  <w:r>
                    <w:rPr>
                      <w:rFonts w:ascii="Arial" w:eastAsia="Arial" w:hAnsi="Arial"/>
                      <w:color w:val="000000"/>
                      <w:spacing w:val="-6"/>
                      <w:sz w:val="16"/>
                    </w:rPr>
                    <w:t>International</w:t>
                  </w:r>
                </w:p>
                <w:p w14:paraId="31D70F45" w14:textId="77777777" w:rsidR="004735B7" w:rsidRDefault="007B6DF3">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These are owner standards which define the direction, interpretation &amp; or extent that owner requires the relevant Australian, IS or</w:t>
                  </w:r>
                </w:p>
                <w:p w14:paraId="31D70F46" w14:textId="77777777" w:rsidR="004735B7" w:rsidRDefault="007B6DF3">
                  <w:pPr>
                    <w:spacing w:before="39" w:after="2885" w:line="182" w:lineRule="exact"/>
                    <w:ind w:left="720"/>
                    <w:textAlignment w:val="baseline"/>
                    <w:rPr>
                      <w:rFonts w:ascii="Arial" w:eastAsia="Arial" w:hAnsi="Arial"/>
                      <w:color w:val="000000"/>
                      <w:spacing w:val="-3"/>
                      <w:sz w:val="16"/>
                    </w:rPr>
                  </w:pPr>
                  <w:r>
                    <w:rPr>
                      <w:rFonts w:ascii="Arial" w:eastAsia="Arial" w:hAnsi="Arial"/>
                      <w:color w:val="000000"/>
                      <w:spacing w:val="-3"/>
                      <w:sz w:val="16"/>
                    </w:rPr>
                    <w:t xml:space="preserve">WHS </w:t>
                  </w:r>
                  <w:proofErr w:type="spellStart"/>
                  <w:r>
                    <w:rPr>
                      <w:rFonts w:ascii="Arial" w:eastAsia="Arial" w:hAnsi="Arial"/>
                      <w:color w:val="000000"/>
                      <w:spacing w:val="-3"/>
                      <w:sz w:val="16"/>
                    </w:rPr>
                    <w:t>etc</w:t>
                  </w:r>
                  <w:proofErr w:type="spellEnd"/>
                  <w:r>
                    <w:rPr>
                      <w:rFonts w:ascii="Arial" w:eastAsia="Arial" w:hAnsi="Arial"/>
                      <w:color w:val="000000"/>
                      <w:spacing w:val="-3"/>
                      <w:sz w:val="16"/>
                    </w:rPr>
                    <w:t xml:space="preserve"> regulations/code of practice applied, tenders will detail.</w:t>
                  </w:r>
                </w:p>
              </w:txbxContent>
            </v:textbox>
            <w10:wrap type="square" anchorx="page" anchory="page"/>
          </v:shape>
        </w:pict>
      </w:r>
      <w:r>
        <w:pict w14:anchorId="31D70EA3">
          <v:shape id="_x0000_s61" type="#_x0000_t202" style="position:absolute;margin-left:44.55pt;margin-top:765.4pt;width:498.85pt;height:13.6pt;z-index:-251628544;mso-wrap-distance-left:0;mso-wrap-distance-right:0;mso-position-horizontal-relative:page;mso-position-vertical-relative:page" filled="f" stroked="f">
            <v:textbox inset="0,0,0,0">
              <w:txbxContent>
                <w:p w14:paraId="31D70F47" w14:textId="77777777" w:rsidR="004735B7" w:rsidRDefault="007B6DF3">
                  <w:pPr>
                    <w:spacing w:before="4" w:after="5" w:line="249" w:lineRule="exact"/>
                    <w:jc w:val="right"/>
                    <w:textAlignment w:val="baseline"/>
                    <w:rPr>
                      <w:rFonts w:eastAsia="Times New Roman"/>
                      <w:color w:val="000000"/>
                    </w:rPr>
                  </w:pPr>
                  <w:r>
                    <w:rPr>
                      <w:rFonts w:eastAsia="Times New Roman"/>
                      <w:color w:val="000000"/>
                    </w:rPr>
                    <w:t>Page 10 of 11</w:t>
                  </w:r>
                </w:p>
              </w:txbxContent>
            </v:textbox>
            <w10:wrap type="square" anchorx="page" anchory="page"/>
          </v:shape>
        </w:pict>
      </w:r>
    </w:p>
    <w:p w14:paraId="31D70E47" w14:textId="77777777" w:rsidR="004735B7" w:rsidRDefault="004735B7">
      <w:pPr>
        <w:sectPr w:rsidR="004735B7">
          <w:pgSz w:w="11904" w:h="16843"/>
          <w:pgMar w:top="752" w:right="1036" w:bottom="890" w:left="891" w:header="720" w:footer="720" w:gutter="0"/>
          <w:cols w:space="720"/>
        </w:sectPr>
      </w:pPr>
    </w:p>
    <w:p w14:paraId="31D70E48" w14:textId="77777777" w:rsidR="004735B7" w:rsidRDefault="007B6DF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09 2026 13:56:57 GMT+1000 (AEST) *****</w:t>
      </w:r>
    </w:p>
    <w:p w14:paraId="31D70E49" w14:textId="77777777" w:rsidR="004735B7" w:rsidRDefault="004735B7">
      <w:pPr>
        <w:spacing w:before="3" w:after="818" w:line="183" w:lineRule="exact"/>
        <w:sectPr w:rsidR="004735B7">
          <w:pgSz w:w="11904" w:h="16843"/>
          <w:pgMar w:top="1040" w:right="2986" w:bottom="867" w:left="2798" w:header="720" w:footer="720" w:gutter="0"/>
          <w:cols w:space="720"/>
        </w:sectPr>
      </w:pPr>
    </w:p>
    <w:p w14:paraId="31D70E4A" w14:textId="77777777" w:rsidR="004735B7" w:rsidRDefault="007B6DF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1D70E4B" w14:textId="77777777" w:rsidR="004735B7" w:rsidRDefault="007B6DF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1D70E4C" w14:textId="77777777" w:rsidR="004735B7" w:rsidRDefault="007B6DF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Mitchell Phillips</w:t>
      </w:r>
    </w:p>
    <w:p w14:paraId="31D70E4D" w14:textId="77777777" w:rsidR="004735B7" w:rsidRDefault="007B6DF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Officer</w:t>
      </w:r>
    </w:p>
    <w:p w14:paraId="31D70E4E" w14:textId="77777777" w:rsidR="004735B7" w:rsidRDefault="007B6DF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0425632835</w:t>
      </w:r>
    </w:p>
    <w:p w14:paraId="31D70E4F" w14:textId="77777777" w:rsidR="004735B7" w:rsidRDefault="007B6DF3">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mitchell.phillips@bluescopesteel.com</w:t>
        </w:r>
      </w:hyperlink>
      <w:r>
        <w:rPr>
          <w:rFonts w:ascii="Arial" w:eastAsia="Arial" w:hAnsi="Arial"/>
          <w:color w:val="000000"/>
          <w:sz w:val="16"/>
        </w:rPr>
        <w:t xml:space="preserve"> </w:t>
      </w:r>
    </w:p>
    <w:p w14:paraId="31D70E50" w14:textId="77777777" w:rsidR="004735B7" w:rsidRDefault="007B6DF3">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https://www.bluescope.com/illawarra/environmental-responsibility/blast-furnace-reline</w:t>
        </w:r>
      </w:hyperlink>
      <w:r>
        <w:rPr>
          <w:rFonts w:ascii="Arial" w:eastAsia="Arial" w:hAnsi="Arial"/>
          <w:color w:val="000000"/>
          <w:spacing w:val="-2"/>
          <w:sz w:val="16"/>
        </w:rPr>
        <w:t xml:space="preserve"> </w:t>
      </w:r>
    </w:p>
    <w:p w14:paraId="31D70E51" w14:textId="77777777" w:rsidR="004735B7" w:rsidRDefault="007B6DF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1D70E52" w14:textId="77777777" w:rsidR="004735B7" w:rsidRDefault="007B6DF3">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https://gateway.icn.org.au/projects/4827</w:t>
        </w:r>
      </w:hyperlink>
      <w:r>
        <w:rPr>
          <w:rFonts w:ascii="Arial" w:eastAsia="Arial" w:hAnsi="Arial"/>
          <w:color w:val="000000"/>
          <w:spacing w:val="-4"/>
          <w:sz w:val="16"/>
        </w:rPr>
        <w:t xml:space="preserve"> </w:t>
      </w:r>
    </w:p>
    <w:p w14:paraId="31D70E53" w14:textId="77777777" w:rsidR="004735B7" w:rsidRDefault="007B6DF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1D70E54" w14:textId="77777777" w:rsidR="004735B7" w:rsidRDefault="007B6DF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1D70E55" w14:textId="77777777" w:rsidR="004735B7" w:rsidRDefault="007B6DF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1D70E56" w14:textId="77777777" w:rsidR="004735B7" w:rsidRDefault="007B6DF3">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1D70E57" w14:textId="77777777" w:rsidR="004735B7" w:rsidRDefault="007B6DF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1D70E58" w14:textId="77777777" w:rsidR="004735B7" w:rsidRDefault="007B6DF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1D70E59" w14:textId="77777777" w:rsidR="004735B7" w:rsidRDefault="007B6DF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1D70E5A" w14:textId="77777777" w:rsidR="004735B7" w:rsidRDefault="007B6DF3">
      <w:pPr>
        <w:spacing w:before="104" w:line="218"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Transfer new product and process technology to suppliers </w:t>
      </w:r>
      <w:r>
        <w:rPr>
          <w:rFonts w:ascii="Arial" w:eastAsia="Arial" w:hAnsi="Arial"/>
          <w:color w:val="000000"/>
          <w:sz w:val="16"/>
        </w:rPr>
        <w:br/>
        <w:t>Encourage joint ventures and alliances between suppliers</w:t>
      </w:r>
    </w:p>
    <w:p w14:paraId="31D70E5B" w14:textId="77777777" w:rsidR="004735B7" w:rsidRDefault="007B6DF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1D70E5C" w14:textId="77777777" w:rsidR="004735B7" w:rsidRDefault="007B6DF3">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31D70E5D" w14:textId="77777777" w:rsidR="004735B7" w:rsidRDefault="007B6DF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31D70E5E" w14:textId="77777777" w:rsidR="004735B7" w:rsidRDefault="007B6DF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31D70E5F" w14:textId="77777777" w:rsidR="004735B7" w:rsidRDefault="007B6DF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1D70E60" w14:textId="77777777" w:rsidR="004735B7" w:rsidRDefault="007B6DF3">
      <w:pPr>
        <w:spacing w:before="105" w:after="414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1D70E61" w14:textId="77777777" w:rsidR="004735B7" w:rsidRDefault="004735B7">
      <w:pPr>
        <w:spacing w:before="105" w:after="4147" w:line="218" w:lineRule="exact"/>
        <w:sectPr w:rsidR="004735B7">
          <w:type w:val="continuous"/>
          <w:pgSz w:w="11904" w:h="16843"/>
          <w:pgMar w:top="1040" w:right="1498" w:bottom="867" w:left="1046" w:header="720" w:footer="720" w:gutter="0"/>
          <w:cols w:space="720"/>
        </w:sectPr>
      </w:pPr>
    </w:p>
    <w:p w14:paraId="31D70E62" w14:textId="77777777" w:rsidR="004735B7" w:rsidRDefault="007B6DF3">
      <w:pPr>
        <w:spacing w:before="4" w:line="249" w:lineRule="exact"/>
        <w:textAlignment w:val="baseline"/>
        <w:rPr>
          <w:rFonts w:eastAsia="Times New Roman"/>
          <w:color w:val="000000"/>
        </w:rPr>
      </w:pPr>
      <w:r>
        <w:rPr>
          <w:rFonts w:eastAsia="Times New Roman"/>
          <w:color w:val="000000"/>
        </w:rPr>
        <w:t>Page 11 of 11</w:t>
      </w:r>
    </w:p>
    <w:sectPr w:rsidR="004735B7">
      <w:type w:val="continuous"/>
      <w:pgSz w:w="11904" w:h="16843"/>
      <w:pgMar w:top="1040" w:right="859" w:bottom="867" w:left="9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0EA8" w14:textId="77777777" w:rsidR="007B6DF3" w:rsidRDefault="007B6DF3">
      <w:r>
        <w:separator/>
      </w:r>
    </w:p>
  </w:endnote>
  <w:endnote w:type="continuationSeparator" w:id="0">
    <w:p w14:paraId="31D70EAA" w14:textId="77777777" w:rsidR="007B6DF3" w:rsidRDefault="007B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576E" w14:textId="4121ED12" w:rsidR="00456C67" w:rsidRDefault="00456C67">
    <w:pPr>
      <w:pStyle w:val="Footer"/>
    </w:pPr>
    <w:r>
      <w:rPr>
        <w:noProof/>
      </w:rPr>
      <mc:AlternateContent>
        <mc:Choice Requires="wps">
          <w:drawing>
            <wp:anchor distT="0" distB="0" distL="0" distR="0" simplePos="0" relativeHeight="251662336" behindDoc="0" locked="0" layoutInCell="1" allowOverlap="1" wp14:anchorId="4D909E8F" wp14:editId="13498F11">
              <wp:simplePos x="635" y="635"/>
              <wp:positionH relativeFrom="page">
                <wp:align>center</wp:align>
              </wp:positionH>
              <wp:positionV relativeFrom="page">
                <wp:align>bottom</wp:align>
              </wp:positionV>
              <wp:extent cx="695325" cy="345440"/>
              <wp:effectExtent l="0" t="0" r="9525" b="0"/>
              <wp:wrapNone/>
              <wp:docPr id="57874534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A06BC0C" w14:textId="3F68CB50" w:rsidR="00456C67" w:rsidRPr="00456C67" w:rsidRDefault="00456C67" w:rsidP="00456C67">
                          <w:pPr>
                            <w:rPr>
                              <w:rFonts w:ascii="Aptos" w:eastAsia="Aptos" w:hAnsi="Aptos" w:cs="Aptos"/>
                              <w:noProof/>
                              <w:color w:val="C00000"/>
                              <w:sz w:val="20"/>
                              <w:szCs w:val="20"/>
                            </w:rPr>
                          </w:pPr>
                          <w:r w:rsidRPr="00456C6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09E8F"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A06BC0C" w14:textId="3F68CB50" w:rsidR="00456C67" w:rsidRPr="00456C67" w:rsidRDefault="00456C67" w:rsidP="00456C67">
                    <w:pPr>
                      <w:rPr>
                        <w:rFonts w:ascii="Aptos" w:eastAsia="Aptos" w:hAnsi="Aptos" w:cs="Aptos"/>
                        <w:noProof/>
                        <w:color w:val="C00000"/>
                        <w:sz w:val="20"/>
                        <w:szCs w:val="20"/>
                      </w:rPr>
                    </w:pPr>
                    <w:r w:rsidRPr="00456C67">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429E" w14:textId="300843E3" w:rsidR="00456C67" w:rsidRDefault="00456C67">
    <w:pPr>
      <w:pStyle w:val="Footer"/>
    </w:pPr>
    <w:r>
      <w:rPr>
        <w:noProof/>
      </w:rPr>
      <mc:AlternateContent>
        <mc:Choice Requires="wps">
          <w:drawing>
            <wp:anchor distT="0" distB="0" distL="0" distR="0" simplePos="0" relativeHeight="251661312" behindDoc="0" locked="0" layoutInCell="1" allowOverlap="1" wp14:anchorId="48212BB6" wp14:editId="4837ED31">
              <wp:simplePos x="635" y="635"/>
              <wp:positionH relativeFrom="page">
                <wp:align>center</wp:align>
              </wp:positionH>
              <wp:positionV relativeFrom="page">
                <wp:align>bottom</wp:align>
              </wp:positionV>
              <wp:extent cx="695325" cy="345440"/>
              <wp:effectExtent l="0" t="0" r="9525" b="0"/>
              <wp:wrapNone/>
              <wp:docPr id="11140009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19A1C2C" w14:textId="30378626" w:rsidR="00456C67" w:rsidRPr="00456C67" w:rsidRDefault="00456C67" w:rsidP="00456C67">
                          <w:pPr>
                            <w:rPr>
                              <w:rFonts w:ascii="Aptos" w:eastAsia="Aptos" w:hAnsi="Aptos" w:cs="Aptos"/>
                              <w:noProof/>
                              <w:color w:val="C00000"/>
                              <w:sz w:val="20"/>
                              <w:szCs w:val="20"/>
                            </w:rPr>
                          </w:pPr>
                          <w:r w:rsidRPr="00456C6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12BB6"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19A1C2C" w14:textId="30378626" w:rsidR="00456C67" w:rsidRPr="00456C67" w:rsidRDefault="00456C67" w:rsidP="00456C67">
                    <w:pPr>
                      <w:rPr>
                        <w:rFonts w:ascii="Aptos" w:eastAsia="Aptos" w:hAnsi="Aptos" w:cs="Aptos"/>
                        <w:noProof/>
                        <w:color w:val="C00000"/>
                        <w:sz w:val="20"/>
                        <w:szCs w:val="20"/>
                      </w:rPr>
                    </w:pPr>
                    <w:r w:rsidRPr="00456C67">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0EA4" w14:textId="77777777" w:rsidR="004735B7" w:rsidRDefault="004735B7"/>
  </w:footnote>
  <w:footnote w:type="continuationSeparator" w:id="0">
    <w:p w14:paraId="31D70EA5" w14:textId="77777777" w:rsidR="004735B7" w:rsidRDefault="007B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6E2C" w14:textId="0E540C5C" w:rsidR="00456C67" w:rsidRDefault="00456C67">
    <w:pPr>
      <w:pStyle w:val="Header"/>
    </w:pPr>
    <w:r>
      <w:rPr>
        <w:noProof/>
      </w:rPr>
      <mc:AlternateContent>
        <mc:Choice Requires="wps">
          <w:drawing>
            <wp:anchor distT="0" distB="0" distL="0" distR="0" simplePos="0" relativeHeight="251659264" behindDoc="0" locked="0" layoutInCell="1" allowOverlap="1" wp14:anchorId="496AD12E" wp14:editId="4A1041FE">
              <wp:simplePos x="635" y="635"/>
              <wp:positionH relativeFrom="page">
                <wp:align>center</wp:align>
              </wp:positionH>
              <wp:positionV relativeFrom="page">
                <wp:align>top</wp:align>
              </wp:positionV>
              <wp:extent cx="764540" cy="361315"/>
              <wp:effectExtent l="0" t="0" r="16510" b="635"/>
              <wp:wrapNone/>
              <wp:docPr id="103957902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894E334" w14:textId="02DD4578" w:rsidR="00456C67" w:rsidRPr="00456C67" w:rsidRDefault="00456C67" w:rsidP="00456C67">
                          <w:pPr>
                            <w:rPr>
                              <w:rFonts w:ascii="Aptos" w:eastAsia="Aptos" w:hAnsi="Aptos" w:cs="Aptos"/>
                              <w:noProof/>
                              <w:color w:val="C00000"/>
                            </w:rPr>
                          </w:pPr>
                          <w:r w:rsidRPr="00456C6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AD12E"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894E334" w14:textId="02DD4578" w:rsidR="00456C67" w:rsidRPr="00456C67" w:rsidRDefault="00456C67" w:rsidP="00456C67">
                    <w:pPr>
                      <w:rPr>
                        <w:rFonts w:ascii="Aptos" w:eastAsia="Aptos" w:hAnsi="Aptos" w:cs="Aptos"/>
                        <w:noProof/>
                        <w:color w:val="C00000"/>
                      </w:rPr>
                    </w:pPr>
                    <w:r w:rsidRPr="00456C67">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C6EB" w14:textId="61362C0D" w:rsidR="00456C67" w:rsidRDefault="00456C67">
    <w:pPr>
      <w:pStyle w:val="Header"/>
    </w:pPr>
    <w:r>
      <w:rPr>
        <w:noProof/>
      </w:rPr>
      <mc:AlternateContent>
        <mc:Choice Requires="wps">
          <w:drawing>
            <wp:anchor distT="0" distB="0" distL="0" distR="0" simplePos="0" relativeHeight="251658240" behindDoc="0" locked="0" layoutInCell="1" allowOverlap="1" wp14:anchorId="7644CCFB" wp14:editId="417F6127">
              <wp:simplePos x="635" y="635"/>
              <wp:positionH relativeFrom="page">
                <wp:align>center</wp:align>
              </wp:positionH>
              <wp:positionV relativeFrom="page">
                <wp:align>top</wp:align>
              </wp:positionV>
              <wp:extent cx="764540" cy="361315"/>
              <wp:effectExtent l="0" t="0" r="16510" b="635"/>
              <wp:wrapNone/>
              <wp:docPr id="196406932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37F023F" w14:textId="2A8608EC" w:rsidR="00456C67" w:rsidRPr="00456C67" w:rsidRDefault="00456C67" w:rsidP="00456C67">
                          <w:pPr>
                            <w:rPr>
                              <w:rFonts w:ascii="Aptos" w:eastAsia="Aptos" w:hAnsi="Aptos" w:cs="Aptos"/>
                              <w:noProof/>
                              <w:color w:val="C00000"/>
                            </w:rPr>
                          </w:pPr>
                          <w:r w:rsidRPr="00456C6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4CCFB"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337F023F" w14:textId="2A8608EC" w:rsidR="00456C67" w:rsidRPr="00456C67" w:rsidRDefault="00456C67" w:rsidP="00456C67">
                    <w:pPr>
                      <w:rPr>
                        <w:rFonts w:ascii="Aptos" w:eastAsia="Aptos" w:hAnsi="Aptos" w:cs="Aptos"/>
                        <w:noProof/>
                        <w:color w:val="C00000"/>
                      </w:rPr>
                    </w:pPr>
                    <w:r w:rsidRPr="00456C67">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B7"/>
    <w:rsid w:val="00456C67"/>
    <w:rsid w:val="004735B7"/>
    <w:rsid w:val="007B6DF3"/>
    <w:rsid w:val="00B07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70E2E"/>
  <w15:docId w15:val="{6DAE276E-340D-44EA-8DF9-0B964E77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C67"/>
    <w:pPr>
      <w:tabs>
        <w:tab w:val="center" w:pos="4513"/>
        <w:tab w:val="right" w:pos="9026"/>
      </w:tabs>
    </w:pPr>
  </w:style>
  <w:style w:type="character" w:customStyle="1" w:styleId="HeaderChar">
    <w:name w:val="Header Char"/>
    <w:basedOn w:val="DefaultParagraphFont"/>
    <w:link w:val="Header"/>
    <w:uiPriority w:val="99"/>
    <w:rsid w:val="00456C67"/>
  </w:style>
  <w:style w:type="paragraph" w:styleId="Footer">
    <w:name w:val="footer"/>
    <w:basedOn w:val="Normal"/>
    <w:link w:val="FooterChar"/>
    <w:uiPriority w:val="99"/>
    <w:unhideWhenUsed/>
    <w:rsid w:val="00456C67"/>
    <w:pPr>
      <w:tabs>
        <w:tab w:val="center" w:pos="4513"/>
        <w:tab w:val="right" w:pos="9026"/>
      </w:tabs>
    </w:pPr>
  </w:style>
  <w:style w:type="character" w:customStyle="1" w:styleId="FooterChar">
    <w:name w:val="Footer Char"/>
    <w:basedOn w:val="DefaultParagraphFont"/>
    <w:link w:val="Footer"/>
    <w:uiPriority w:val="99"/>
    <w:rsid w:val="0045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4827"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bluescope.com/illawarra/environmental-responsibility/blast-furnace-reline"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itchell.phillips@bluescopestee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308</Words>
  <Characters>2107</Characters>
  <Application>Microsoft Office Word</Application>
  <DocSecurity>0</DocSecurity>
  <Lines>74</Lines>
  <Paragraphs>30</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5</cp:revision>
  <dcterms:created xsi:type="dcterms:W3CDTF">2026-04-17T04:42:00Z</dcterms:created>
  <dcterms:modified xsi:type="dcterms:W3CDTF">2026-04-17T04:42:00Z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751151c8,3df6b794,4abbde45</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6a3d49b,227ef400,62c844fc</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