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0A2C" w14:textId="77777777" w:rsidR="003B6699" w:rsidRDefault="009C3A0F">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Apr 28 2026 10:16:57 GMT+1000 (AEST) *****</w:t>
      </w:r>
    </w:p>
    <w:p w14:paraId="3FBD0A2D" w14:textId="77777777" w:rsidR="003B6699" w:rsidRDefault="003B6699">
      <w:pPr>
        <w:spacing w:before="3" w:after="1250" w:line="183" w:lineRule="exact"/>
        <w:sectPr w:rsidR="003B6699">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FBD0A2E" w14:textId="77777777" w:rsidR="003B6699" w:rsidRDefault="009C3A0F">
      <w:pPr>
        <w:spacing w:after="162"/>
        <w:ind w:left="3629" w:right="4025"/>
        <w:textAlignment w:val="baseline"/>
      </w:pPr>
      <w:r>
        <w:rPr>
          <w:noProof/>
        </w:rPr>
        <w:drawing>
          <wp:inline distT="0" distB="0" distL="0" distR="0" wp14:anchorId="3FBD0A5C" wp14:editId="3FBD0A5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FBD0A2F" w14:textId="77777777" w:rsidR="003B6699" w:rsidRDefault="009C3A0F">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FBD0A30" w14:textId="77777777" w:rsidR="003B6699" w:rsidRDefault="009C3A0F">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3FBD0A31" w14:textId="77777777" w:rsidR="003B6699" w:rsidRDefault="009C3A0F">
      <w:pPr>
        <w:spacing w:before="474" w:after="84" w:line="393" w:lineRule="exact"/>
        <w:jc w:val="center"/>
        <w:textAlignment w:val="baseline"/>
        <w:rPr>
          <w:rFonts w:ascii="Arial" w:eastAsia="Arial" w:hAnsi="Arial"/>
          <w:color w:val="000000"/>
          <w:spacing w:val="7"/>
          <w:w w:val="95"/>
          <w:sz w:val="34"/>
        </w:rPr>
      </w:pPr>
      <w:r>
        <w:pict w14:anchorId="3FBD0A5E">
          <v:line id="_x0000_s1038" style="position:absolute;left:0;text-align:left;z-index:251651072;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FBD0A32" w14:textId="77777777" w:rsidR="003B6699" w:rsidRDefault="009C3A0F">
      <w:pPr>
        <w:spacing w:before="123" w:line="183" w:lineRule="exact"/>
        <w:ind w:left="288"/>
        <w:textAlignment w:val="baseline"/>
        <w:rPr>
          <w:rFonts w:ascii="Arial" w:eastAsia="Arial" w:hAnsi="Arial"/>
          <w:b/>
          <w:color w:val="000000"/>
          <w:spacing w:val="-1"/>
          <w:sz w:val="16"/>
        </w:rPr>
      </w:pPr>
      <w:r>
        <w:pict w14:anchorId="3FBD0A5F">
          <v:line id="_x0000_s1037" style="position:absolute;left:0;text-align:left;z-index:251652096;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GREATLAND PTY LTD</w:t>
      </w:r>
    </w:p>
    <w:p w14:paraId="3FBD0A33" w14:textId="77777777" w:rsidR="003B6699" w:rsidRDefault="009C3A0F">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FBD0A34" w14:textId="77777777" w:rsidR="003B6699" w:rsidRDefault="009C3A0F">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 xml:space="preserve">Name: </w:t>
      </w:r>
      <w:proofErr w:type="spellStart"/>
      <w:r>
        <w:rPr>
          <w:rFonts w:ascii="Arial" w:eastAsia="Arial" w:hAnsi="Arial"/>
          <w:color w:val="000000"/>
          <w:spacing w:val="-2"/>
          <w:sz w:val="16"/>
        </w:rPr>
        <w:t>Havieron</w:t>
      </w:r>
      <w:proofErr w:type="spellEnd"/>
      <w:r>
        <w:rPr>
          <w:rFonts w:ascii="Arial" w:eastAsia="Arial" w:hAnsi="Arial"/>
          <w:color w:val="000000"/>
          <w:spacing w:val="-2"/>
          <w:sz w:val="16"/>
        </w:rPr>
        <w:t xml:space="preserve"> Project</w:t>
      </w:r>
    </w:p>
    <w:p w14:paraId="3FBD0A35" w14:textId="77777777" w:rsidR="003B6699" w:rsidRDefault="009C3A0F">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Havieron</w:t>
      </w:r>
      <w:proofErr w:type="spellEnd"/>
      <w:r>
        <w:rPr>
          <w:rFonts w:ascii="Arial" w:eastAsia="Arial" w:hAnsi="Arial"/>
          <w:color w:val="000000"/>
          <w:spacing w:val="-3"/>
          <w:sz w:val="16"/>
        </w:rPr>
        <w:t xml:space="preserve"> Mine Site, 45km East of Telfer</w:t>
      </w:r>
    </w:p>
    <w:p w14:paraId="3FBD0A36" w14:textId="77777777" w:rsidR="003B6699" w:rsidRDefault="009C3A0F">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3FBD0A37" w14:textId="77777777" w:rsidR="003B6699" w:rsidRDefault="009C3A0F">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FBD0A38" w14:textId="77777777" w:rsidR="003B6699" w:rsidRDefault="009C3A0F">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3FBD0A39" w14:textId="77777777" w:rsidR="003B6699" w:rsidRDefault="009C3A0F">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w:t>
      </w:r>
      <w:proofErr w:type="spellStart"/>
      <w:r>
        <w:rPr>
          <w:rFonts w:ascii="Arial" w:eastAsia="Arial" w:hAnsi="Arial"/>
          <w:color w:val="000000"/>
          <w:spacing w:val="-4"/>
          <w:sz w:val="16"/>
        </w:rPr>
        <w:t>Havieron</w:t>
      </w:r>
      <w:proofErr w:type="spellEnd"/>
      <w:r>
        <w:rPr>
          <w:rFonts w:ascii="Arial" w:eastAsia="Arial" w:hAnsi="Arial"/>
          <w:color w:val="000000"/>
          <w:spacing w:val="-4"/>
          <w:sz w:val="16"/>
        </w:rPr>
        <w:t xml:space="preserve"> Project is a brownfield underground </w:t>
      </w:r>
      <w:proofErr w:type="spellStart"/>
      <w:r>
        <w:rPr>
          <w:rFonts w:ascii="Arial" w:eastAsia="Arial" w:hAnsi="Arial"/>
          <w:color w:val="000000"/>
          <w:spacing w:val="-4"/>
          <w:sz w:val="16"/>
        </w:rPr>
        <w:t>goldcopper</w:t>
      </w:r>
      <w:proofErr w:type="spellEnd"/>
      <w:r>
        <w:rPr>
          <w:rFonts w:ascii="Arial" w:eastAsia="Arial" w:hAnsi="Arial"/>
          <w:color w:val="000000"/>
          <w:spacing w:val="-4"/>
          <w:sz w:val="16"/>
        </w:rPr>
        <w:t xml:space="preserve"> development in Western Australia that leverages existing infrastructure at the nearby Telfer operation to reduce capital cost, schedule risk and environmental impact. The Project includes development of an underground mine with associated crushing, conveying, ventilation, </w:t>
      </w:r>
      <w:proofErr w:type="spellStart"/>
      <w:r>
        <w:rPr>
          <w:rFonts w:ascii="Arial" w:eastAsia="Arial" w:hAnsi="Arial"/>
          <w:color w:val="000000"/>
          <w:spacing w:val="-4"/>
          <w:sz w:val="16"/>
        </w:rPr>
        <w:t>dewateri</w:t>
      </w:r>
      <w:proofErr w:type="spellEnd"/>
      <w:r>
        <w:rPr>
          <w:rFonts w:ascii="Arial" w:eastAsia="Arial" w:hAnsi="Arial"/>
          <w:color w:val="000000"/>
          <w:spacing w:val="-4"/>
          <w:sz w:val="16"/>
        </w:rPr>
        <w:t xml:space="preserve"> ng, paste reticulation, workshops and utilities; surface infrastructure including ROM stockpiles, refrigeration, workshops, administration facilities, accommodation village, </w:t>
      </w:r>
      <w:r>
        <w:rPr>
          <w:rFonts w:ascii="Arial" w:eastAsia="Arial" w:hAnsi="Arial"/>
          <w:color w:val="000000"/>
          <w:spacing w:val="-4"/>
          <w:sz w:val="16"/>
        </w:rPr>
        <w:t xml:space="preserve">evaporation ponds, IT/OT systems and a 33kV power distribution network; a new sealed haul road (-55 km) to transport ore to the Telfer processing facility; a new 132kV transmission line to access latent power capacity at Telfer; and a raw water pipeline to supply </w:t>
      </w:r>
      <w:proofErr w:type="spellStart"/>
      <w:r>
        <w:rPr>
          <w:rFonts w:ascii="Arial" w:eastAsia="Arial" w:hAnsi="Arial"/>
          <w:color w:val="000000"/>
          <w:spacing w:val="-4"/>
          <w:sz w:val="16"/>
        </w:rPr>
        <w:t>Havieron’s</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longterm</w:t>
      </w:r>
      <w:proofErr w:type="spellEnd"/>
      <w:r>
        <w:rPr>
          <w:rFonts w:ascii="Arial" w:eastAsia="Arial" w:hAnsi="Arial"/>
          <w:color w:val="000000"/>
          <w:spacing w:val="-4"/>
          <w:sz w:val="16"/>
        </w:rPr>
        <w:t xml:space="preserve"> water requirements. </w:t>
      </w:r>
      <w:proofErr w:type="spellStart"/>
      <w:r>
        <w:rPr>
          <w:rFonts w:ascii="Arial" w:eastAsia="Arial" w:hAnsi="Arial"/>
          <w:color w:val="000000"/>
          <w:spacing w:val="-4"/>
          <w:sz w:val="16"/>
        </w:rPr>
        <w:t>Havieron</w:t>
      </w:r>
      <w:proofErr w:type="spellEnd"/>
      <w:r>
        <w:rPr>
          <w:rFonts w:ascii="Arial" w:eastAsia="Arial" w:hAnsi="Arial"/>
          <w:color w:val="000000"/>
          <w:spacing w:val="-4"/>
          <w:sz w:val="16"/>
        </w:rPr>
        <w:t xml:space="preserve"> is located on the traditional lands of the Martu People. Greatland has an Indigenous Land Use Agreement (ILUA) in place and actively promotes employment, training and procurement opportunities for </w:t>
      </w:r>
      <w:proofErr w:type="spellStart"/>
      <w:r>
        <w:rPr>
          <w:rFonts w:ascii="Arial" w:eastAsia="Arial" w:hAnsi="Arial"/>
          <w:color w:val="000000"/>
          <w:spacing w:val="-4"/>
          <w:sz w:val="16"/>
        </w:rPr>
        <w:t>Ma</w:t>
      </w:r>
      <w:r>
        <w:rPr>
          <w:rFonts w:ascii="Arial" w:eastAsia="Arial" w:hAnsi="Arial"/>
          <w:color w:val="000000"/>
          <w:spacing w:val="-4"/>
          <w:sz w:val="16"/>
        </w:rPr>
        <w:t>rtuowned</w:t>
      </w:r>
      <w:proofErr w:type="spellEnd"/>
      <w:r>
        <w:rPr>
          <w:rFonts w:ascii="Arial" w:eastAsia="Arial" w:hAnsi="Arial"/>
          <w:color w:val="000000"/>
          <w:spacing w:val="-4"/>
          <w:sz w:val="16"/>
        </w:rPr>
        <w:t xml:space="preserve"> and local Aboriginal businesses. Martu participation requirements are embedded within tender documentation and procurement evaluations. The Project is being delivered under a hybrid EPC and EPCM contracting model. Already engaged parties (FS/early works) will continue providing continuity, and certainty value. EPC arrangements will be applied to defined, </w:t>
      </w:r>
      <w:proofErr w:type="spellStart"/>
      <w:r>
        <w:rPr>
          <w:rFonts w:ascii="Arial" w:eastAsia="Arial" w:hAnsi="Arial"/>
          <w:color w:val="000000"/>
          <w:spacing w:val="-4"/>
          <w:sz w:val="16"/>
        </w:rPr>
        <w:t>selfcontained</w:t>
      </w:r>
      <w:proofErr w:type="spellEnd"/>
      <w:r>
        <w:rPr>
          <w:rFonts w:ascii="Arial" w:eastAsia="Arial" w:hAnsi="Arial"/>
          <w:color w:val="000000"/>
          <w:spacing w:val="-4"/>
          <w:sz w:val="16"/>
        </w:rPr>
        <w:t xml:space="preserve"> scopes and major infrastructure packages to provide cost and schedule certainty, while EPCM will be used for integrated and staged w</w:t>
      </w:r>
      <w:r>
        <w:rPr>
          <w:rFonts w:ascii="Arial" w:eastAsia="Arial" w:hAnsi="Arial"/>
          <w:color w:val="000000"/>
          <w:spacing w:val="-4"/>
          <w:sz w:val="16"/>
        </w:rPr>
        <w:t xml:space="preserve">orks requiring flexibility and close owner involvement. Early works procurement for critical and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longlead</w:t>
      </w:r>
      <w:proofErr w:type="spellEnd"/>
      <w:r>
        <w:rPr>
          <w:rFonts w:ascii="Arial" w:eastAsia="Arial" w:hAnsi="Arial"/>
          <w:color w:val="000000"/>
          <w:spacing w:val="-4"/>
          <w:sz w:val="16"/>
        </w:rPr>
        <w:t xml:space="preserve"> items commenced following completion of the Feasibility Study in December 2025. Final Investment Decision is targeted for 1 June 2026, with major works commencing </w:t>
      </w:r>
      <w:proofErr w:type="spellStart"/>
      <w:r>
        <w:rPr>
          <w:rFonts w:ascii="Arial" w:eastAsia="Arial" w:hAnsi="Arial"/>
          <w:color w:val="000000"/>
          <w:spacing w:val="-4"/>
          <w:sz w:val="16"/>
        </w:rPr>
        <w:t>postFID</w:t>
      </w:r>
      <w:proofErr w:type="spellEnd"/>
      <w:r>
        <w:rPr>
          <w:rFonts w:ascii="Arial" w:eastAsia="Arial" w:hAnsi="Arial"/>
          <w:color w:val="000000"/>
          <w:spacing w:val="-4"/>
          <w:sz w:val="16"/>
        </w:rPr>
        <w:t xml:space="preserve">. Preproduction activities are planned from June 2026 to September 2028, followed by </w:t>
      </w:r>
      <w:proofErr w:type="spellStart"/>
      <w:r>
        <w:rPr>
          <w:rFonts w:ascii="Arial" w:eastAsia="Arial" w:hAnsi="Arial"/>
          <w:color w:val="000000"/>
          <w:spacing w:val="-4"/>
          <w:sz w:val="16"/>
        </w:rPr>
        <w:t>rampup</w:t>
      </w:r>
      <w:proofErr w:type="spellEnd"/>
      <w:r>
        <w:rPr>
          <w:rFonts w:ascii="Arial" w:eastAsia="Arial" w:hAnsi="Arial"/>
          <w:color w:val="000000"/>
          <w:spacing w:val="-4"/>
          <w:sz w:val="16"/>
        </w:rPr>
        <w:t xml:space="preserve"> to </w:t>
      </w:r>
      <w:proofErr w:type="spellStart"/>
      <w:r>
        <w:rPr>
          <w:rFonts w:ascii="Arial" w:eastAsia="Arial" w:hAnsi="Arial"/>
          <w:color w:val="000000"/>
          <w:spacing w:val="-4"/>
          <w:sz w:val="16"/>
        </w:rPr>
        <w:t>steadystate</w:t>
      </w:r>
      <w:proofErr w:type="spellEnd"/>
      <w:r>
        <w:rPr>
          <w:rFonts w:ascii="Arial" w:eastAsia="Arial" w:hAnsi="Arial"/>
          <w:color w:val="000000"/>
          <w:spacing w:val="-4"/>
          <w:sz w:val="16"/>
        </w:rPr>
        <w:t xml:space="preserve"> operations.</w:t>
      </w:r>
    </w:p>
    <w:p w14:paraId="3FBD0A3A" w14:textId="77777777" w:rsidR="003B6699" w:rsidRDefault="009C3A0F">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20 Dec 2028</w:t>
      </w:r>
    </w:p>
    <w:p w14:paraId="3FBD0A3B" w14:textId="77777777" w:rsidR="003B6699" w:rsidRDefault="003B6699">
      <w:pPr>
        <w:spacing w:before="141" w:after="3486" w:line="181" w:lineRule="exact"/>
        <w:sectPr w:rsidR="003B6699">
          <w:type w:val="continuous"/>
          <w:pgSz w:w="11904" w:h="16843"/>
          <w:pgMar w:top="1040" w:right="847" w:bottom="867" w:left="557" w:header="720" w:footer="720" w:gutter="0"/>
          <w:cols w:space="720"/>
        </w:sectPr>
      </w:pPr>
    </w:p>
    <w:p w14:paraId="3FBD0A3C" w14:textId="77777777" w:rsidR="003B6699" w:rsidRDefault="009C3A0F">
      <w:pPr>
        <w:spacing w:before="4" w:line="249" w:lineRule="exact"/>
        <w:textAlignment w:val="baseline"/>
        <w:rPr>
          <w:rFonts w:eastAsia="Times New Roman"/>
          <w:color w:val="000000"/>
          <w:spacing w:val="-2"/>
        </w:rPr>
      </w:pPr>
      <w:r>
        <w:rPr>
          <w:rFonts w:eastAsia="Times New Roman"/>
          <w:color w:val="000000"/>
          <w:spacing w:val="-2"/>
        </w:rPr>
        <w:t>Page 1 of 3</w:t>
      </w:r>
    </w:p>
    <w:p w14:paraId="3FBD0A3D" w14:textId="77777777" w:rsidR="003B6699" w:rsidRDefault="003B6699">
      <w:pPr>
        <w:sectPr w:rsidR="003B6699">
          <w:type w:val="continuous"/>
          <w:pgSz w:w="11904" w:h="16843"/>
          <w:pgMar w:top="1040" w:right="1018" w:bottom="867" w:left="9806" w:header="720" w:footer="720" w:gutter="0"/>
          <w:cols w:space="720"/>
        </w:sectPr>
      </w:pPr>
    </w:p>
    <w:p w14:paraId="3FBD0A3E" w14:textId="77777777" w:rsidR="003B6699" w:rsidRDefault="009C3A0F">
      <w:pPr>
        <w:textAlignment w:val="baseline"/>
        <w:rPr>
          <w:rFonts w:eastAsia="Times New Roman"/>
          <w:color w:val="000000"/>
          <w:sz w:val="24"/>
        </w:rPr>
      </w:pPr>
      <w:r>
        <w:lastRenderedPageBreak/>
        <w:pict w14:anchorId="3FBD0A61">
          <v:shapetype id="_x0000_t202" coordsize="21600,21600" o:spt="202" path="m,l,21600r21600,l21600,xe">
            <v:stroke joinstyle="miter"/>
            <v:path gradientshapeok="t" o:connecttype="rect"/>
          </v:shapetype>
          <v:shape id="_x0000_s0" o:spid="_x0000_s1036" type="#_x0000_t202" style="position:absolute;margin-left:139.9pt;margin-top:52pt;width:306pt;height:50.7pt;z-index:-251663360;mso-wrap-distance-left:0;mso-wrap-distance-right:0;mso-position-horizontal-relative:page;mso-position-vertical-relative:page" filled="f" stroked="f">
            <v:textbox inset="0,0,0,0">
              <w:txbxContent>
                <w:p w14:paraId="3FBD0A6F" w14:textId="77777777" w:rsidR="003B6699" w:rsidRDefault="009C3A0F">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Tue Apr 28 2026 10:16:58 GMT+1000 (AEST) *****</w:t>
                  </w:r>
                </w:p>
              </w:txbxContent>
            </v:textbox>
            <w10:wrap type="square" anchorx="page" anchory="page"/>
          </v:shape>
        </w:pict>
      </w:r>
      <w:r>
        <w:pict w14:anchorId="3FBD0A62">
          <v:shape id="_x0000_s1035" type="#_x0000_t202" style="position:absolute;margin-left:52.3pt;margin-top:102.7pt;width:463.95pt;height:54.3pt;z-index:-251662336;mso-wrap-distance-left:0;mso-wrap-distance-right:0;mso-position-horizontal-relative:page;mso-position-vertical-relative:page" filled="f" stroked="f">
            <v:textbox inset="0,0,0,0">
              <w:txbxContent>
                <w:p w14:paraId="3FBD0A70" w14:textId="77777777" w:rsidR="003B6699" w:rsidRDefault="009C3A0F">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FBD0A71" w14:textId="77777777" w:rsidR="003B6699" w:rsidRDefault="009C3A0F">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3FBD0A63">
          <v:shape id="_x0000_s1034" type="#_x0000_t202" style="position:absolute;margin-left:52.3pt;margin-top:157pt;width:130.6pt;height:55.15pt;z-index:-251661312;mso-wrap-distance-left:0;mso-wrap-distance-right:0;mso-position-horizontal-relative:page;mso-position-vertical-relative:page" filled="f" stroked="f">
            <v:textbox inset="0,0,0,0">
              <w:txbxContent>
                <w:p w14:paraId="3FBD0A72" w14:textId="77777777" w:rsidR="003B6699" w:rsidRDefault="009C3A0F">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3FBD0A73" w14:textId="77777777" w:rsidR="003B6699" w:rsidRDefault="009C3A0F">
                  <w:pPr>
                    <w:spacing w:before="220" w:line="216" w:lineRule="exact"/>
                    <w:jc w:val="both"/>
                    <w:textAlignment w:val="baseline"/>
                    <w:rPr>
                      <w:rFonts w:ascii="Arial" w:eastAsia="Arial" w:hAnsi="Arial"/>
                      <w:color w:val="000000"/>
                      <w:spacing w:val="-6"/>
                      <w:sz w:val="16"/>
                    </w:rPr>
                  </w:pPr>
                  <w:r>
                    <w:rPr>
                      <w:rFonts w:ascii="Arial" w:eastAsia="Arial" w:hAnsi="Arial"/>
                      <w:color w:val="000000"/>
                      <w:spacing w:val="-6"/>
                      <w:sz w:val="16"/>
                    </w:rPr>
                    <w:t>Construction and engineering services, detailed design, procurement of goods.</w:t>
                  </w:r>
                </w:p>
              </w:txbxContent>
            </v:textbox>
            <w10:wrap type="square" anchorx="page" anchory="page"/>
          </v:shape>
        </w:pict>
      </w:r>
      <w:r>
        <w:pict w14:anchorId="3FBD0A64">
          <v:shape id="_x0000_s3" type="#_x0000_t202" style="position:absolute;margin-left:222.7pt;margin-top:157pt;width:69.15pt;height:16.05pt;z-index:-251660288;mso-wrap-distance-left:0;mso-wrap-distance-right:0;mso-position-horizontal-relative:page;mso-position-vertical-relative:page" filled="f" stroked="f">
            <v:textbox inset="0,0,0,0">
              <w:txbxContent>
                <w:p w14:paraId="3FBD0A74" w14:textId="77777777" w:rsidR="003B6699" w:rsidRDefault="009C3A0F">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3FBD0A65">
          <v:shape id="_x0000_s1033" type="#_x0000_t202" style="position:absolute;margin-left:222.7pt;margin-top:173.05pt;width:69.15pt;height:13.35pt;z-index:-251659264;mso-wrap-distance-left:0;mso-wrap-distance-right:0;mso-position-horizontal-relative:page;mso-position-vertical-relative:page" filled="f" stroked="f">
            <v:textbox inset="0,0,0,0">
              <w:txbxContent>
                <w:p w14:paraId="3FBD0A75" w14:textId="77777777" w:rsidR="003B6699" w:rsidRDefault="009C3A0F">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3FBD0A66">
          <v:shape id="_x0000_s1032" type="#_x0000_t202" style="position:absolute;margin-left:313.7pt;margin-top:157pt;width:65.25pt;height:33.05pt;z-index:-251658240;mso-wrap-distance-left:0;mso-wrap-distance-right:0;mso-position-horizontal-relative:page;mso-position-vertical-relative:page" filled="f" stroked="f">
            <v:textbox inset="0,0,0,0">
              <w:txbxContent>
                <w:p w14:paraId="3FBD0A76" w14:textId="77777777" w:rsidR="003B6699" w:rsidRDefault="009C3A0F">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3FBD0A67">
          <v:shape id="_x0000_s1031" type="#_x0000_t202" style="position:absolute;margin-left:394.1pt;margin-top:157pt;width:122.15pt;height:27.05pt;z-index:-251657216;mso-wrap-distance-left:0;mso-wrap-distance-right:0;mso-position-horizontal-relative:page;mso-position-vertical-relative:page" filled="f" stroked="f">
            <v:textbox inset="0,0,0,0">
              <w:txbxContent>
                <w:p w14:paraId="3FBD0A77" w14:textId="77777777" w:rsidR="003B6699" w:rsidRDefault="009C3A0F">
                  <w:pPr>
                    <w:spacing w:before="101" w:line="215"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3FBD0A68">
          <v:shape id="_x0000_s1030" type="#_x0000_t202" style="position:absolute;margin-left:222.7pt;margin-top:190.05pt;width:293.55pt;height:22.1pt;z-index:-251656192;mso-wrap-distance-left:0;mso-wrap-distance-right:0;mso-position-horizontal-relative:page;mso-position-vertical-relative:page" filled="f" stroked="f">
            <v:textbox inset="0,0,0,0">
              <w:txbxContent>
                <w:p w14:paraId="3FBD0A78" w14:textId="77777777" w:rsidR="003B6699" w:rsidRDefault="009C3A0F">
                  <w:pPr>
                    <w:tabs>
                      <w:tab w:val="left" w:pos="2376"/>
                    </w:tabs>
                    <w:spacing w:before="140" w:after="111" w:line="181" w:lineRule="exact"/>
                    <w:ind w:left="576"/>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No</w:t>
                  </w:r>
                </w:p>
              </w:txbxContent>
            </v:textbox>
            <w10:wrap type="square" anchorx="page" anchory="page"/>
          </v:shape>
        </w:pict>
      </w:r>
      <w:r>
        <w:pict w14:anchorId="3FBD0A69">
          <v:shape id="_x0000_s1029" type="#_x0000_t202" style="position:absolute;margin-left:50.95pt;margin-top:212.15pt;width:306pt;height:34.75pt;z-index:-251655168;mso-wrap-distance-left:0;mso-wrap-distance-right:0;mso-position-horizontal-relative:page;mso-position-vertical-relative:page" filled="f" stroked="f">
            <v:textbox inset="0,0,0,0">
              <w:txbxContent>
                <w:p w14:paraId="3FBD0A79" w14:textId="77777777" w:rsidR="003B6699" w:rsidRDefault="009C3A0F">
                  <w:pPr>
                    <w:tabs>
                      <w:tab w:val="left" w:pos="4032"/>
                      <w:tab w:val="right" w:pos="6048"/>
                    </w:tabs>
                    <w:spacing w:before="39" w:line="181" w:lineRule="exact"/>
                    <w:textAlignment w:val="baseline"/>
                    <w:rPr>
                      <w:rFonts w:ascii="Arial" w:eastAsia="Arial" w:hAnsi="Arial"/>
                      <w:color w:val="000000"/>
                      <w:sz w:val="16"/>
                    </w:rPr>
                  </w:pPr>
                  <w:r>
                    <w:rPr>
                      <w:rFonts w:ascii="Arial" w:eastAsia="Arial" w:hAnsi="Arial"/>
                      <w:color w:val="000000"/>
                      <w:sz w:val="16"/>
                    </w:rPr>
                    <w:t>Long lead procurement items and materials</w:t>
                  </w:r>
                  <w:r>
                    <w:rPr>
                      <w:rFonts w:ascii="Arial" w:eastAsia="Arial" w:hAnsi="Arial"/>
                      <w:color w:val="000000"/>
                      <w:sz w:val="16"/>
                    </w:rPr>
                    <w:tab/>
                    <w:t>Yes</w:t>
                  </w:r>
                  <w:r>
                    <w:rPr>
                      <w:rFonts w:ascii="Arial" w:eastAsia="Arial" w:hAnsi="Arial"/>
                      <w:color w:val="000000"/>
                      <w:sz w:val="16"/>
                    </w:rPr>
                    <w:tab/>
                    <w:t>No</w:t>
                  </w:r>
                </w:p>
                <w:p w14:paraId="3FBD0A7A" w14:textId="77777777" w:rsidR="003B6699" w:rsidRDefault="009C3A0F">
                  <w:pPr>
                    <w:tabs>
                      <w:tab w:val="left" w:pos="4032"/>
                      <w:tab w:val="right" w:pos="6048"/>
                    </w:tabs>
                    <w:spacing w:before="46" w:line="221" w:lineRule="exact"/>
                    <w:textAlignment w:val="baseline"/>
                    <w:rPr>
                      <w:rFonts w:ascii="Arial" w:eastAsia="Arial" w:hAnsi="Arial"/>
                      <w:color w:val="000000"/>
                      <w:sz w:val="16"/>
                    </w:rPr>
                  </w:pPr>
                  <w:r>
                    <w:rPr>
                      <w:rFonts w:ascii="Arial" w:eastAsia="Arial" w:hAnsi="Arial"/>
                      <w:color w:val="000000"/>
                      <w:sz w:val="16"/>
                    </w:rPr>
                    <w:t>Supply, installation, engineering, construction,</w:t>
                  </w:r>
                  <w:r>
                    <w:rPr>
                      <w:rFonts w:ascii="Arial" w:eastAsia="Arial" w:hAnsi="Arial"/>
                      <w:color w:val="000000"/>
                      <w:sz w:val="16"/>
                    </w:rPr>
                    <w:tab/>
                    <w:t>Yes</w:t>
                  </w:r>
                  <w:r>
                    <w:rPr>
                      <w:rFonts w:ascii="Arial" w:eastAsia="Arial" w:hAnsi="Arial"/>
                      <w:color w:val="000000"/>
                      <w:sz w:val="16"/>
                    </w:rPr>
                    <w:tab/>
                    <w:t>No</w:t>
                  </w:r>
                </w:p>
                <w:p w14:paraId="3FBD0A7B" w14:textId="77777777" w:rsidR="003B6699" w:rsidRDefault="009C3A0F">
                  <w:pPr>
                    <w:spacing w:after="25" w:line="169"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controls, </w:t>
                  </w:r>
                  <w:proofErr w:type="spellStart"/>
                  <w:r>
                    <w:rPr>
                      <w:rFonts w:ascii="Arial" w:eastAsia="Arial" w:hAnsi="Arial"/>
                      <w:color w:val="000000"/>
                      <w:spacing w:val="-3"/>
                      <w:sz w:val="16"/>
                    </w:rPr>
                    <w:t>procuement</w:t>
                  </w:r>
                  <w:proofErr w:type="spellEnd"/>
                </w:p>
              </w:txbxContent>
            </v:textbox>
            <w10:wrap type="square" anchorx="page" anchory="page"/>
          </v:shape>
        </w:pict>
      </w:r>
      <w:r>
        <w:pict w14:anchorId="3FBD0A6A">
          <v:shape id="_x0000_s1028" type="#_x0000_t202" style="position:absolute;margin-left:50.95pt;margin-top:246.9pt;width:306pt;height:66pt;z-index:-251654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459"/>
                    <w:gridCol w:w="2661"/>
                  </w:tblGrid>
                  <w:tr w:rsidR="003B6699" w14:paraId="3FBD0A80" w14:textId="77777777">
                    <w:tblPrEx>
                      <w:tblCellMar>
                        <w:top w:w="0" w:type="dxa"/>
                        <w:bottom w:w="0" w:type="dxa"/>
                      </w:tblCellMar>
                    </w:tblPrEx>
                    <w:trPr>
                      <w:trHeight w:hRule="exact" w:val="1320"/>
                    </w:trPr>
                    <w:tc>
                      <w:tcPr>
                        <w:tcW w:w="3459" w:type="dxa"/>
                      </w:tcPr>
                      <w:p w14:paraId="3FBD0A7C" w14:textId="77777777" w:rsidR="003B6699" w:rsidRDefault="009C3A0F">
                        <w:pPr>
                          <w:spacing w:after="30" w:line="213" w:lineRule="exact"/>
                          <w:ind w:left="36" w:right="540"/>
                          <w:textAlignment w:val="baseline"/>
                          <w:rPr>
                            <w:rFonts w:ascii="Arial" w:eastAsia="Arial" w:hAnsi="Arial"/>
                            <w:color w:val="000000"/>
                            <w:sz w:val="16"/>
                          </w:rPr>
                        </w:pPr>
                        <w:r>
                          <w:rPr>
                            <w:rFonts w:ascii="Arial" w:eastAsia="Arial" w:hAnsi="Arial"/>
                            <w:color w:val="000000"/>
                            <w:sz w:val="16"/>
                          </w:rPr>
                          <w:t>Underground SM P (structural, mechanical, piping) installation Underground electrical and instrumentation (E&amp;I) installation Ventilation infrastructure installation and commissioning</w:t>
                        </w:r>
                      </w:p>
                    </w:tc>
                    <w:tc>
                      <w:tcPr>
                        <w:tcW w:w="2661" w:type="dxa"/>
                      </w:tcPr>
                      <w:p w14:paraId="3FBD0A7D" w14:textId="77777777" w:rsidR="003B6699" w:rsidRDefault="009C3A0F">
                        <w:pPr>
                          <w:tabs>
                            <w:tab w:val="right" w:pos="2592"/>
                          </w:tabs>
                          <w:spacing w:before="102" w:line="181" w:lineRule="exact"/>
                          <w:ind w:right="1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FBD0A7E" w14:textId="77777777" w:rsidR="003B6699" w:rsidRDefault="009C3A0F">
                        <w:pPr>
                          <w:tabs>
                            <w:tab w:val="right" w:pos="2592"/>
                          </w:tabs>
                          <w:spacing w:before="261" w:line="181" w:lineRule="exact"/>
                          <w:ind w:right="1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FBD0A7F" w14:textId="77777777" w:rsidR="003B6699" w:rsidRDefault="009C3A0F">
                        <w:pPr>
                          <w:tabs>
                            <w:tab w:val="right" w:pos="2592"/>
                          </w:tabs>
                          <w:spacing w:before="255" w:after="150" w:line="181" w:lineRule="exact"/>
                          <w:ind w:right="1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3FBD0A9D" w14:textId="77777777" w:rsidR="009C3A0F" w:rsidRDefault="009C3A0F"/>
              </w:txbxContent>
            </v:textbox>
            <w10:wrap type="square" anchorx="page" anchory="page"/>
          </v:shape>
        </w:pict>
      </w:r>
      <w:r>
        <w:pict w14:anchorId="3FBD0A6B">
          <v:shape id="_x0000_s1027" type="#_x0000_t202" style="position:absolute;margin-left:50.95pt;margin-top:312.9pt;width:306pt;height:466.1pt;z-index:-251653120;mso-wrap-distance-left:0;mso-wrap-distance-right:0;mso-position-horizontal-relative:page;mso-position-vertical-relative:page" filled="f" stroked="f">
            <v:textbox inset="0,0,0,0">
              <w:txbxContent>
                <w:p w14:paraId="3FBD0A81" w14:textId="77777777" w:rsidR="003B6699" w:rsidRDefault="009C3A0F">
                  <w:pPr>
                    <w:tabs>
                      <w:tab w:val="left" w:pos="4032"/>
                      <w:tab w:val="right" w:pos="6048"/>
                    </w:tabs>
                    <w:spacing w:before="1" w:line="181" w:lineRule="exact"/>
                    <w:textAlignment w:val="baseline"/>
                    <w:rPr>
                      <w:rFonts w:ascii="Arial" w:eastAsia="Arial" w:hAnsi="Arial"/>
                      <w:color w:val="000000"/>
                      <w:sz w:val="16"/>
                    </w:rPr>
                  </w:pPr>
                  <w:r>
                    <w:rPr>
                      <w:rFonts w:ascii="Arial" w:eastAsia="Arial" w:hAnsi="Arial"/>
                      <w:color w:val="000000"/>
                      <w:sz w:val="16"/>
                    </w:rPr>
                    <w:t>Bulk earthworks and site preparation</w:t>
                  </w:r>
                  <w:r>
                    <w:rPr>
                      <w:rFonts w:ascii="Arial" w:eastAsia="Arial" w:hAnsi="Arial"/>
                      <w:color w:val="000000"/>
                      <w:sz w:val="16"/>
                    </w:rPr>
                    <w:tab/>
                    <w:t>Yes</w:t>
                  </w:r>
                  <w:r>
                    <w:rPr>
                      <w:rFonts w:ascii="Arial" w:eastAsia="Arial" w:hAnsi="Arial"/>
                      <w:color w:val="000000"/>
                      <w:sz w:val="16"/>
                    </w:rPr>
                    <w:tab/>
                    <w:t>No</w:t>
                  </w:r>
                </w:p>
                <w:p w14:paraId="3FBD0A82" w14:textId="77777777" w:rsidR="003B6699" w:rsidRDefault="009C3A0F">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Haul road and internal road construction</w:t>
                  </w:r>
                  <w:r>
                    <w:rPr>
                      <w:rFonts w:ascii="Arial" w:eastAsia="Arial" w:hAnsi="Arial"/>
                      <w:color w:val="000000"/>
                      <w:sz w:val="16"/>
                    </w:rPr>
                    <w:tab/>
                    <w:t>Yes</w:t>
                  </w:r>
                  <w:r>
                    <w:rPr>
                      <w:rFonts w:ascii="Arial" w:eastAsia="Arial" w:hAnsi="Arial"/>
                      <w:color w:val="000000"/>
                      <w:sz w:val="16"/>
                    </w:rPr>
                    <w:tab/>
                    <w:t>No</w:t>
                  </w:r>
                </w:p>
                <w:p w14:paraId="3FBD0A83" w14:textId="77777777" w:rsidR="003B6699" w:rsidRDefault="009C3A0F">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Surface concrete works</w:t>
                  </w:r>
                  <w:r>
                    <w:rPr>
                      <w:rFonts w:ascii="Arial" w:eastAsia="Arial" w:hAnsi="Arial"/>
                      <w:color w:val="000000"/>
                      <w:sz w:val="16"/>
                    </w:rPr>
                    <w:tab/>
                    <w:t>Yes</w:t>
                  </w:r>
                  <w:r>
                    <w:rPr>
                      <w:rFonts w:ascii="Arial" w:eastAsia="Arial" w:hAnsi="Arial"/>
                      <w:color w:val="000000"/>
                      <w:sz w:val="16"/>
                    </w:rPr>
                    <w:tab/>
                    <w:t>No</w:t>
                  </w:r>
                </w:p>
                <w:p w14:paraId="3FBD0A84" w14:textId="77777777" w:rsidR="003B6699" w:rsidRDefault="009C3A0F">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Raw water pipeline construction</w:t>
                  </w:r>
                  <w:r>
                    <w:rPr>
                      <w:rFonts w:ascii="Arial" w:eastAsia="Arial" w:hAnsi="Arial"/>
                      <w:color w:val="000000"/>
                      <w:sz w:val="16"/>
                    </w:rPr>
                    <w:tab/>
                    <w:t>Yes</w:t>
                  </w:r>
                  <w:r>
                    <w:rPr>
                      <w:rFonts w:ascii="Arial" w:eastAsia="Arial" w:hAnsi="Arial"/>
                      <w:color w:val="000000"/>
                      <w:sz w:val="16"/>
                    </w:rPr>
                    <w:tab/>
                    <w:t>No</w:t>
                  </w:r>
                </w:p>
                <w:p w14:paraId="3FBD0A85" w14:textId="77777777" w:rsidR="003B6699" w:rsidRDefault="009C3A0F">
                  <w:pPr>
                    <w:tabs>
                      <w:tab w:val="left" w:pos="4032"/>
                      <w:tab w:val="right" w:pos="6048"/>
                    </w:tabs>
                    <w:spacing w:before="46" w:line="221" w:lineRule="exact"/>
                    <w:textAlignment w:val="baseline"/>
                    <w:rPr>
                      <w:rFonts w:ascii="Arial" w:eastAsia="Arial" w:hAnsi="Arial"/>
                      <w:color w:val="000000"/>
                      <w:sz w:val="16"/>
                    </w:rPr>
                  </w:pPr>
                  <w:proofErr w:type="spellStart"/>
                  <w:r>
                    <w:rPr>
                      <w:rFonts w:ascii="Arial" w:eastAsia="Arial" w:hAnsi="Arial"/>
                      <w:color w:val="000000"/>
                      <w:sz w:val="16"/>
                    </w:rPr>
                    <w:t>Highvoltage</w:t>
                  </w:r>
                  <w:proofErr w:type="spellEnd"/>
                  <w:r>
                    <w:rPr>
                      <w:rFonts w:ascii="Arial" w:eastAsia="Arial" w:hAnsi="Arial"/>
                      <w:color w:val="000000"/>
                      <w:sz w:val="16"/>
                    </w:rPr>
                    <w:t xml:space="preserve"> transmission line construction</w:t>
                  </w:r>
                  <w:r>
                    <w:rPr>
                      <w:rFonts w:ascii="Arial" w:eastAsia="Arial" w:hAnsi="Arial"/>
                      <w:color w:val="000000"/>
                      <w:sz w:val="16"/>
                    </w:rPr>
                    <w:tab/>
                    <w:t>Yes</w:t>
                  </w:r>
                  <w:r>
                    <w:rPr>
                      <w:rFonts w:ascii="Arial" w:eastAsia="Arial" w:hAnsi="Arial"/>
                      <w:color w:val="000000"/>
                      <w:sz w:val="16"/>
                    </w:rPr>
                    <w:tab/>
                    <w:t>No</w:t>
                  </w:r>
                </w:p>
                <w:p w14:paraId="3FBD0A86" w14:textId="77777777" w:rsidR="003B6699" w:rsidRDefault="009C3A0F">
                  <w:pPr>
                    <w:spacing w:line="169" w:lineRule="exact"/>
                    <w:textAlignment w:val="baseline"/>
                    <w:rPr>
                      <w:rFonts w:ascii="Arial" w:eastAsia="Arial" w:hAnsi="Arial"/>
                      <w:color w:val="000000"/>
                      <w:spacing w:val="-5"/>
                      <w:sz w:val="16"/>
                    </w:rPr>
                  </w:pPr>
                  <w:r>
                    <w:rPr>
                      <w:rFonts w:ascii="Arial" w:eastAsia="Arial" w:hAnsi="Arial"/>
                      <w:color w:val="000000"/>
                      <w:spacing w:val="-5"/>
                      <w:sz w:val="16"/>
                    </w:rPr>
                    <w:t>(132kV)</w:t>
                  </w:r>
                </w:p>
                <w:p w14:paraId="3FBD0A87" w14:textId="77777777" w:rsidR="003B6699" w:rsidRDefault="009C3A0F">
                  <w:pPr>
                    <w:tabs>
                      <w:tab w:val="left" w:pos="4032"/>
                      <w:tab w:val="right" w:pos="6048"/>
                    </w:tabs>
                    <w:spacing w:before="30" w:line="206" w:lineRule="exact"/>
                    <w:ind w:right="72"/>
                    <w:textAlignment w:val="baseline"/>
                    <w:rPr>
                      <w:rFonts w:ascii="Arial" w:eastAsia="Arial" w:hAnsi="Arial"/>
                      <w:color w:val="000000"/>
                      <w:sz w:val="16"/>
                    </w:rPr>
                  </w:pPr>
                  <w:r>
                    <w:rPr>
                      <w:rFonts w:ascii="Arial" w:eastAsia="Arial" w:hAnsi="Arial"/>
                      <w:color w:val="000000"/>
                      <w:sz w:val="16"/>
                    </w:rPr>
                    <w:t>Major electrical equipment supply</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(switchgear, transformers, MCCs, VSDs)</w:t>
                  </w:r>
                </w:p>
                <w:p w14:paraId="3FBD0A88" w14:textId="77777777" w:rsidR="003B6699" w:rsidRDefault="009C3A0F">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Surface electrical and E&amp;I installation</w:t>
                  </w:r>
                  <w:r>
                    <w:rPr>
                      <w:rFonts w:ascii="Arial" w:eastAsia="Arial" w:hAnsi="Arial"/>
                      <w:color w:val="000000"/>
                      <w:sz w:val="16"/>
                    </w:rPr>
                    <w:tab/>
                    <w:t>Yes</w:t>
                  </w:r>
                  <w:r>
                    <w:rPr>
                      <w:rFonts w:ascii="Arial" w:eastAsia="Arial" w:hAnsi="Arial"/>
                      <w:color w:val="000000"/>
                      <w:sz w:val="16"/>
                    </w:rPr>
                    <w:tab/>
                    <w:t>No</w:t>
                  </w:r>
                </w:p>
                <w:p w14:paraId="3FBD0A89" w14:textId="77777777" w:rsidR="003B6699" w:rsidRDefault="009C3A0F">
                  <w:pPr>
                    <w:tabs>
                      <w:tab w:val="left" w:pos="4032"/>
                      <w:tab w:val="right" w:pos="6048"/>
                    </w:tabs>
                    <w:spacing w:before="51" w:line="217" w:lineRule="exact"/>
                    <w:textAlignment w:val="baseline"/>
                    <w:rPr>
                      <w:rFonts w:ascii="Arial" w:eastAsia="Arial" w:hAnsi="Arial"/>
                      <w:color w:val="000000"/>
                      <w:sz w:val="16"/>
                    </w:rPr>
                  </w:pPr>
                  <w:r>
                    <w:rPr>
                      <w:rFonts w:ascii="Arial" w:eastAsia="Arial" w:hAnsi="Arial"/>
                      <w:color w:val="000000"/>
                      <w:sz w:val="16"/>
                    </w:rPr>
                    <w:t>Camp and village facilities (accommodation</w:t>
                  </w:r>
                  <w:r>
                    <w:rPr>
                      <w:rFonts w:ascii="Arial" w:eastAsia="Arial" w:hAnsi="Arial"/>
                      <w:color w:val="000000"/>
                      <w:sz w:val="16"/>
                    </w:rPr>
                    <w:tab/>
                    <w:t>Yes</w:t>
                  </w:r>
                  <w:r>
                    <w:rPr>
                      <w:rFonts w:ascii="Arial" w:eastAsia="Arial" w:hAnsi="Arial"/>
                      <w:color w:val="000000"/>
                      <w:sz w:val="16"/>
                    </w:rPr>
                    <w:tab/>
                    <w:t>No</w:t>
                  </w:r>
                </w:p>
                <w:p w14:paraId="3FBD0A8A" w14:textId="77777777" w:rsidR="003B6699" w:rsidRDefault="009C3A0F">
                  <w:pPr>
                    <w:spacing w:line="169" w:lineRule="exact"/>
                    <w:textAlignment w:val="baseline"/>
                    <w:rPr>
                      <w:rFonts w:ascii="Arial" w:eastAsia="Arial" w:hAnsi="Arial"/>
                      <w:color w:val="000000"/>
                      <w:spacing w:val="-3"/>
                      <w:sz w:val="16"/>
                    </w:rPr>
                  </w:pPr>
                  <w:r>
                    <w:rPr>
                      <w:rFonts w:ascii="Arial" w:eastAsia="Arial" w:hAnsi="Arial"/>
                      <w:color w:val="000000"/>
                      <w:spacing w:val="-3"/>
                      <w:sz w:val="16"/>
                    </w:rPr>
                    <w:t>and services)</w:t>
                  </w:r>
                </w:p>
                <w:p w14:paraId="3FBD0A8B" w14:textId="77777777" w:rsidR="003B6699" w:rsidRDefault="009C3A0F">
                  <w:pPr>
                    <w:tabs>
                      <w:tab w:val="left" w:pos="4032"/>
                      <w:tab w:val="right" w:pos="6048"/>
                    </w:tabs>
                    <w:spacing w:before="39" w:line="181" w:lineRule="exact"/>
                    <w:textAlignment w:val="baseline"/>
                    <w:rPr>
                      <w:rFonts w:ascii="Arial" w:eastAsia="Arial" w:hAnsi="Arial"/>
                      <w:color w:val="000000"/>
                      <w:sz w:val="16"/>
                    </w:rPr>
                  </w:pPr>
                  <w:r>
                    <w:rPr>
                      <w:rFonts w:ascii="Arial" w:eastAsia="Arial" w:hAnsi="Arial"/>
                      <w:color w:val="000000"/>
                      <w:sz w:val="16"/>
                    </w:rPr>
                    <w:t>Surface SMP installation</w:t>
                  </w:r>
                  <w:r>
                    <w:rPr>
                      <w:rFonts w:ascii="Arial" w:eastAsia="Arial" w:hAnsi="Arial"/>
                      <w:color w:val="000000"/>
                      <w:sz w:val="16"/>
                    </w:rPr>
                    <w:tab/>
                    <w:t>Yes</w:t>
                  </w:r>
                  <w:r>
                    <w:rPr>
                      <w:rFonts w:ascii="Arial" w:eastAsia="Arial" w:hAnsi="Arial"/>
                      <w:color w:val="000000"/>
                      <w:sz w:val="16"/>
                    </w:rPr>
                    <w:tab/>
                    <w:t>No</w:t>
                  </w:r>
                </w:p>
                <w:p w14:paraId="3FBD0A8C" w14:textId="77777777" w:rsidR="003B6699" w:rsidRDefault="009C3A0F">
                  <w:pPr>
                    <w:tabs>
                      <w:tab w:val="left" w:pos="4032"/>
                      <w:tab w:val="right" w:pos="6048"/>
                    </w:tabs>
                    <w:spacing w:before="53" w:line="220" w:lineRule="exact"/>
                    <w:textAlignment w:val="baseline"/>
                    <w:rPr>
                      <w:rFonts w:ascii="Arial" w:eastAsia="Arial" w:hAnsi="Arial"/>
                      <w:color w:val="000000"/>
                      <w:sz w:val="16"/>
                    </w:rPr>
                  </w:pPr>
                  <w:r>
                    <w:rPr>
                      <w:rFonts w:ascii="Arial" w:eastAsia="Arial" w:hAnsi="Arial"/>
                      <w:color w:val="000000"/>
                      <w:sz w:val="16"/>
                    </w:rPr>
                    <w:t>Workshops, maintenance and ancillary</w:t>
                  </w:r>
                  <w:r>
                    <w:rPr>
                      <w:rFonts w:ascii="Arial" w:eastAsia="Arial" w:hAnsi="Arial"/>
                      <w:color w:val="000000"/>
                      <w:sz w:val="16"/>
                    </w:rPr>
                    <w:tab/>
                    <w:t>Yes</w:t>
                  </w:r>
                  <w:r>
                    <w:rPr>
                      <w:rFonts w:ascii="Arial" w:eastAsia="Arial" w:hAnsi="Arial"/>
                      <w:color w:val="000000"/>
                      <w:sz w:val="16"/>
                    </w:rPr>
                    <w:tab/>
                    <w:t>No</w:t>
                  </w:r>
                </w:p>
                <w:p w14:paraId="3FBD0A8D" w14:textId="77777777" w:rsidR="003B6699" w:rsidRDefault="009C3A0F">
                  <w:pPr>
                    <w:spacing w:line="169" w:lineRule="exact"/>
                    <w:textAlignment w:val="baseline"/>
                    <w:rPr>
                      <w:rFonts w:ascii="Arial" w:eastAsia="Arial" w:hAnsi="Arial"/>
                      <w:color w:val="000000"/>
                      <w:spacing w:val="-2"/>
                      <w:sz w:val="16"/>
                    </w:rPr>
                  </w:pPr>
                  <w:r>
                    <w:rPr>
                      <w:rFonts w:ascii="Arial" w:eastAsia="Arial" w:hAnsi="Arial"/>
                      <w:color w:val="000000"/>
                      <w:spacing w:val="-2"/>
                      <w:sz w:val="16"/>
                    </w:rPr>
                    <w:t>infrastructure</w:t>
                  </w:r>
                </w:p>
                <w:p w14:paraId="3FBD0A8E" w14:textId="77777777" w:rsidR="003B6699" w:rsidRDefault="009C3A0F">
                  <w:pPr>
                    <w:spacing w:before="318" w:line="86" w:lineRule="exact"/>
                    <w:textAlignment w:val="baseline"/>
                    <w:rPr>
                      <w:rFonts w:ascii="Arial" w:eastAsia="Arial" w:hAnsi="Arial"/>
                      <w:color w:val="000000"/>
                      <w:sz w:val="11"/>
                    </w:rPr>
                  </w:pPr>
                  <w:r>
                    <w:rPr>
                      <w:rFonts w:ascii="Arial" w:eastAsia="Arial" w:hAnsi="Arial"/>
                      <w:color w:val="000000"/>
                      <w:sz w:val="11"/>
                    </w:rPr>
                    <w:t>*</w:t>
                  </w:r>
                </w:p>
                <w:p w14:paraId="3FBD0A8F" w14:textId="77777777" w:rsidR="003B6699" w:rsidRDefault="009C3A0F">
                  <w:pPr>
                    <w:spacing w:line="13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FBD0A90" w14:textId="77777777" w:rsidR="003B6699" w:rsidRDefault="009C3A0F">
                  <w:pPr>
                    <w:spacing w:before="140"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FBD0A91" w14:textId="77777777" w:rsidR="003B6699" w:rsidRDefault="009C3A0F">
                  <w:pPr>
                    <w:spacing w:before="16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FBD0A92" w14:textId="77777777" w:rsidR="003B6699" w:rsidRDefault="009C3A0F">
                  <w:pPr>
                    <w:spacing w:before="40" w:after="4844" w:line="181"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3FBD0A6C">
          <v:shape id="_x0000_s1026" type="#_x0000_t202" style="position:absolute;margin-left:489.1pt;margin-top:765.4pt;width:55pt;height:12.65pt;z-index:-251652096;mso-wrap-distance-left:0;mso-wrap-distance-right:0;mso-position-horizontal-relative:page;mso-position-vertical-relative:page" filled="f" stroked="f">
            <v:textbox inset="0,0,0,0">
              <w:txbxContent>
                <w:p w14:paraId="3FBD0A93" w14:textId="77777777" w:rsidR="003B6699" w:rsidRDefault="009C3A0F">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3FBD0A3F" w14:textId="77777777" w:rsidR="003B6699" w:rsidRDefault="003B6699">
      <w:pPr>
        <w:sectPr w:rsidR="003B6699">
          <w:pgSz w:w="11904" w:h="16843"/>
          <w:pgMar w:top="752" w:right="1579" w:bottom="890" w:left="1019" w:header="720" w:footer="720" w:gutter="0"/>
          <w:cols w:space="720"/>
        </w:sectPr>
      </w:pPr>
    </w:p>
    <w:p w14:paraId="3FBD0A40" w14:textId="77777777" w:rsidR="003B6699" w:rsidRDefault="009C3A0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 28 2026 10:16:58 GMT+1000 (AEST) *****</w:t>
      </w:r>
    </w:p>
    <w:p w14:paraId="3FBD0A41" w14:textId="77777777" w:rsidR="003B6699" w:rsidRDefault="003B6699">
      <w:pPr>
        <w:spacing w:before="3" w:after="818" w:line="183" w:lineRule="exact"/>
        <w:sectPr w:rsidR="003B6699">
          <w:pgSz w:w="11904" w:h="16843"/>
          <w:pgMar w:top="1040" w:right="2986" w:bottom="867" w:left="2798" w:header="720" w:footer="720" w:gutter="0"/>
          <w:cols w:space="720"/>
        </w:sectPr>
      </w:pPr>
    </w:p>
    <w:p w14:paraId="3FBD0A42" w14:textId="77777777" w:rsidR="003B6699" w:rsidRDefault="009C3A0F">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FBD0A43" w14:textId="77777777" w:rsidR="003B6699" w:rsidRDefault="009C3A0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FBD0A44" w14:textId="77777777" w:rsidR="003B6699" w:rsidRDefault="009C3A0F">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Procurement Team</w:t>
      </w:r>
    </w:p>
    <w:p w14:paraId="3FBD0A45" w14:textId="77777777" w:rsidR="003B6699" w:rsidRDefault="009C3A0F">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Manager Commercial</w:t>
      </w:r>
    </w:p>
    <w:p w14:paraId="3FBD0A46" w14:textId="77777777" w:rsidR="003B6699" w:rsidRDefault="009C3A0F">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0431348942</w:t>
      </w:r>
    </w:p>
    <w:p w14:paraId="3FBD0A47" w14:textId="77777777" w:rsidR="003B6699" w:rsidRDefault="009C3A0F">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HavieronProjectServices@greatland.com.au</w:t>
        </w:r>
      </w:hyperlink>
      <w:r>
        <w:rPr>
          <w:rFonts w:ascii="Arial" w:eastAsia="Arial" w:hAnsi="Arial"/>
          <w:color w:val="000000"/>
          <w:sz w:val="16"/>
        </w:rPr>
        <w:t xml:space="preserve"> </w:t>
      </w:r>
    </w:p>
    <w:p w14:paraId="3FBD0A48" w14:textId="77777777" w:rsidR="003B6699" w:rsidRDefault="009C3A0F">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https://www.greatland.com.au/assets/havieron/</w:t>
        </w:r>
      </w:hyperlink>
      <w:r>
        <w:rPr>
          <w:rFonts w:ascii="Arial" w:eastAsia="Arial" w:hAnsi="Arial"/>
          <w:color w:val="000000"/>
          <w:spacing w:val="-3"/>
          <w:sz w:val="16"/>
        </w:rPr>
        <w:t xml:space="preserve"> </w:t>
      </w:r>
    </w:p>
    <w:p w14:paraId="3FBD0A49" w14:textId="77777777" w:rsidR="003B6699" w:rsidRDefault="009C3A0F">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FBD0A4A" w14:textId="77777777" w:rsidR="003B6699" w:rsidRDefault="009C3A0F">
      <w:pPr>
        <w:spacing w:before="159" w:line="182" w:lineRule="exact"/>
        <w:ind w:left="576"/>
        <w:textAlignment w:val="baseline"/>
        <w:rPr>
          <w:rFonts w:ascii="Arial" w:eastAsia="Arial" w:hAnsi="Arial"/>
          <w:color w:val="000000"/>
          <w:spacing w:val="-3"/>
          <w:sz w:val="16"/>
        </w:rPr>
      </w:pPr>
      <w:hyperlink r:id="rId13">
        <w:r>
          <w:rPr>
            <w:rFonts w:ascii="Arial" w:eastAsia="Arial" w:hAnsi="Arial"/>
            <w:color w:val="0000FF"/>
            <w:spacing w:val="-3"/>
            <w:sz w:val="16"/>
            <w:u w:val="single"/>
          </w:rPr>
          <w:t>https://www.greatland.com.au/suppliers/</w:t>
        </w:r>
      </w:hyperlink>
      <w:r>
        <w:rPr>
          <w:rFonts w:ascii="Arial" w:eastAsia="Arial" w:hAnsi="Arial"/>
          <w:color w:val="000000"/>
          <w:spacing w:val="-3"/>
          <w:sz w:val="16"/>
        </w:rPr>
        <w:t xml:space="preserve"> </w:t>
      </w:r>
    </w:p>
    <w:p w14:paraId="3FBD0A4B" w14:textId="77777777" w:rsidR="003B6699" w:rsidRDefault="009C3A0F">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FBD0A4C" w14:textId="77777777" w:rsidR="003B6699" w:rsidRDefault="009C3A0F">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FBD0A4D" w14:textId="77777777" w:rsidR="003B6699" w:rsidRDefault="009C3A0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FBD0A4E" w14:textId="77777777" w:rsidR="003B6699" w:rsidRDefault="009C3A0F">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FBD0A4F" w14:textId="77777777" w:rsidR="003B6699" w:rsidRDefault="009C3A0F">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FBD0A50" w14:textId="77777777" w:rsidR="003B6699" w:rsidRDefault="009C3A0F">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FBD0A51" w14:textId="77777777" w:rsidR="003B6699" w:rsidRDefault="009C3A0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FBD0A52" w14:textId="77777777" w:rsidR="003B6699" w:rsidRDefault="009C3A0F">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FBD0A53" w14:textId="77777777" w:rsidR="003B6699" w:rsidRDefault="009C3A0F">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FBD0A54" w14:textId="77777777" w:rsidR="003B6699" w:rsidRDefault="009C3A0F">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FBD0A55" w14:textId="77777777" w:rsidR="003B6699" w:rsidRDefault="009C3A0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3FBD0A56" w14:textId="77777777" w:rsidR="003B6699" w:rsidRDefault="009C3A0F">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FBD0A57" w14:textId="77777777" w:rsidR="003B6699" w:rsidRDefault="009C3A0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FBD0A58" w14:textId="77777777" w:rsidR="003B6699" w:rsidRDefault="009C3A0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FBD0A59" w14:textId="77777777" w:rsidR="003B6699" w:rsidRDefault="009C3A0F">
      <w:pPr>
        <w:spacing w:before="105" w:after="414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FBD0A5A" w14:textId="77777777" w:rsidR="003B6699" w:rsidRDefault="003B6699">
      <w:pPr>
        <w:spacing w:before="105" w:after="4147" w:line="218" w:lineRule="exact"/>
        <w:sectPr w:rsidR="003B6699">
          <w:type w:val="continuous"/>
          <w:pgSz w:w="11904" w:h="16843"/>
          <w:pgMar w:top="1040" w:right="1498" w:bottom="867" w:left="1046" w:header="720" w:footer="720" w:gutter="0"/>
          <w:cols w:space="720"/>
        </w:sectPr>
      </w:pPr>
    </w:p>
    <w:p w14:paraId="3FBD0A5B" w14:textId="77777777" w:rsidR="003B6699" w:rsidRDefault="009C3A0F">
      <w:pPr>
        <w:spacing w:before="4" w:line="249" w:lineRule="exact"/>
        <w:textAlignment w:val="baseline"/>
        <w:rPr>
          <w:rFonts w:eastAsia="Times New Roman"/>
          <w:color w:val="000000"/>
          <w:spacing w:val="-2"/>
        </w:rPr>
      </w:pPr>
      <w:r>
        <w:rPr>
          <w:rFonts w:eastAsia="Times New Roman"/>
          <w:color w:val="000000"/>
          <w:spacing w:val="-2"/>
        </w:rPr>
        <w:t>Page 3 of 3</w:t>
      </w:r>
    </w:p>
    <w:sectPr w:rsidR="003B6699">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0A71" w14:textId="77777777" w:rsidR="009C3A0F" w:rsidRDefault="009C3A0F">
      <w:r>
        <w:separator/>
      </w:r>
    </w:p>
  </w:endnote>
  <w:endnote w:type="continuationSeparator" w:id="0">
    <w:p w14:paraId="3FBD0A73" w14:textId="77777777" w:rsidR="009C3A0F" w:rsidRDefault="009C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5060" w14:textId="18FA3C93" w:rsidR="009C3A0F" w:rsidRDefault="009C3A0F">
    <w:pPr>
      <w:pStyle w:val="Footer"/>
    </w:pPr>
    <w:r>
      <w:rPr>
        <w:noProof/>
      </w:rPr>
      <mc:AlternateContent>
        <mc:Choice Requires="wps">
          <w:drawing>
            <wp:anchor distT="0" distB="0" distL="0" distR="0" simplePos="0" relativeHeight="251662336" behindDoc="0" locked="0" layoutInCell="1" allowOverlap="1" wp14:anchorId="52F28DD8" wp14:editId="426385B1">
              <wp:simplePos x="635" y="635"/>
              <wp:positionH relativeFrom="page">
                <wp:align>center</wp:align>
              </wp:positionH>
              <wp:positionV relativeFrom="page">
                <wp:align>bottom</wp:align>
              </wp:positionV>
              <wp:extent cx="622300" cy="376555"/>
              <wp:effectExtent l="0" t="0" r="6350" b="0"/>
              <wp:wrapNone/>
              <wp:docPr id="3540380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75C8DA" w14:textId="39A730B5"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28DD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875C8DA" w14:textId="39A730B5"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9D2" w14:textId="5161CC5F" w:rsidR="009C3A0F" w:rsidRDefault="009C3A0F">
    <w:pPr>
      <w:pStyle w:val="Footer"/>
    </w:pPr>
    <w:r>
      <w:rPr>
        <w:noProof/>
      </w:rPr>
      <mc:AlternateContent>
        <mc:Choice Requires="wps">
          <w:drawing>
            <wp:anchor distT="0" distB="0" distL="0" distR="0" simplePos="0" relativeHeight="251661312" behindDoc="0" locked="0" layoutInCell="1" allowOverlap="1" wp14:anchorId="2FEA454F" wp14:editId="514D2DAC">
              <wp:simplePos x="635" y="635"/>
              <wp:positionH relativeFrom="page">
                <wp:align>center</wp:align>
              </wp:positionH>
              <wp:positionV relativeFrom="page">
                <wp:align>bottom</wp:align>
              </wp:positionV>
              <wp:extent cx="622300" cy="376555"/>
              <wp:effectExtent l="0" t="0" r="6350" b="0"/>
              <wp:wrapNone/>
              <wp:docPr id="1422618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AFCAA9" w14:textId="6DFE7887"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A454F"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7AFCAA9" w14:textId="6DFE7887"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0A6D" w14:textId="77777777" w:rsidR="003B6699" w:rsidRDefault="003B6699"/>
  </w:footnote>
  <w:footnote w:type="continuationSeparator" w:id="0">
    <w:p w14:paraId="3FBD0A6E" w14:textId="77777777" w:rsidR="003B6699" w:rsidRDefault="009C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3CB7" w14:textId="1C672FA5" w:rsidR="009C3A0F" w:rsidRDefault="009C3A0F">
    <w:pPr>
      <w:pStyle w:val="Header"/>
    </w:pPr>
    <w:r>
      <w:rPr>
        <w:noProof/>
      </w:rPr>
      <mc:AlternateContent>
        <mc:Choice Requires="wps">
          <w:drawing>
            <wp:anchor distT="0" distB="0" distL="0" distR="0" simplePos="0" relativeHeight="251659264" behindDoc="0" locked="0" layoutInCell="1" allowOverlap="1" wp14:anchorId="3D9B8A3C" wp14:editId="76657D91">
              <wp:simplePos x="635" y="635"/>
              <wp:positionH relativeFrom="page">
                <wp:align>center</wp:align>
              </wp:positionH>
              <wp:positionV relativeFrom="page">
                <wp:align>top</wp:align>
              </wp:positionV>
              <wp:extent cx="622300" cy="376555"/>
              <wp:effectExtent l="0" t="0" r="6350" b="4445"/>
              <wp:wrapNone/>
              <wp:docPr id="75795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C86041" w14:textId="2C216865"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B8A3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2C86041" w14:textId="2C216865"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F1D" w14:textId="04A40CE1" w:rsidR="009C3A0F" w:rsidRDefault="009C3A0F">
    <w:pPr>
      <w:pStyle w:val="Header"/>
    </w:pPr>
    <w:r>
      <w:rPr>
        <w:noProof/>
      </w:rPr>
      <mc:AlternateContent>
        <mc:Choice Requires="wps">
          <w:drawing>
            <wp:anchor distT="0" distB="0" distL="0" distR="0" simplePos="0" relativeHeight="251658240" behindDoc="0" locked="0" layoutInCell="1" allowOverlap="1" wp14:anchorId="248EB442" wp14:editId="2C7BA8BC">
              <wp:simplePos x="635" y="635"/>
              <wp:positionH relativeFrom="page">
                <wp:align>center</wp:align>
              </wp:positionH>
              <wp:positionV relativeFrom="page">
                <wp:align>top</wp:align>
              </wp:positionV>
              <wp:extent cx="622300" cy="376555"/>
              <wp:effectExtent l="0" t="0" r="6350" b="4445"/>
              <wp:wrapNone/>
              <wp:docPr id="4998831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83D460" w14:textId="08773B3F"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EB442"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C83D460" w14:textId="08773B3F" w:rsidR="009C3A0F" w:rsidRPr="009C3A0F" w:rsidRDefault="009C3A0F" w:rsidP="009C3A0F">
                    <w:pPr>
                      <w:rPr>
                        <w:rFonts w:ascii="Aptos" w:eastAsia="Aptos" w:hAnsi="Aptos" w:cs="Aptos"/>
                        <w:noProof/>
                        <w:color w:val="C00000"/>
                        <w:sz w:val="24"/>
                        <w:szCs w:val="24"/>
                      </w:rPr>
                    </w:pPr>
                    <w:r w:rsidRPr="009C3A0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99"/>
    <w:rsid w:val="003B6699"/>
    <w:rsid w:val="009C3A0F"/>
    <w:rsid w:val="00B17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D0A2C"/>
  <w15:docId w15:val="{F5234A8D-523A-4346-B3AD-5A272FE2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A0F"/>
    <w:pPr>
      <w:tabs>
        <w:tab w:val="center" w:pos="4513"/>
        <w:tab w:val="right" w:pos="9026"/>
      </w:tabs>
    </w:pPr>
  </w:style>
  <w:style w:type="character" w:customStyle="1" w:styleId="HeaderChar">
    <w:name w:val="Header Char"/>
    <w:basedOn w:val="DefaultParagraphFont"/>
    <w:link w:val="Header"/>
    <w:uiPriority w:val="99"/>
    <w:rsid w:val="009C3A0F"/>
  </w:style>
  <w:style w:type="paragraph" w:styleId="Footer">
    <w:name w:val="footer"/>
    <w:basedOn w:val="Normal"/>
    <w:link w:val="FooterChar"/>
    <w:uiPriority w:val="99"/>
    <w:unhideWhenUsed/>
    <w:rsid w:val="009C3A0F"/>
    <w:pPr>
      <w:tabs>
        <w:tab w:val="center" w:pos="4513"/>
        <w:tab w:val="right" w:pos="9026"/>
      </w:tabs>
    </w:pPr>
  </w:style>
  <w:style w:type="character" w:customStyle="1" w:styleId="FooterChar">
    <w:name w:val="Footer Char"/>
    <w:basedOn w:val="DefaultParagraphFont"/>
    <w:link w:val="Footer"/>
    <w:uiPriority w:val="99"/>
    <w:rsid w:val="009C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reatland.com.au/supplier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greatland.com.au/assets/haviero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HavieronProjectServices@greatland.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2026-04-28T06:40:00Z</dcterms:created>
  <dcterms:modified xsi:type="dcterms:W3CDTF">2026-04-28T06:40:00Z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1dcb9c93,2d2d8642,2a039927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54cb6f10,151a311a,204a3013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