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E90D" w14:textId="77777777" w:rsidR="00654E85" w:rsidRDefault="000F7A54">
      <w:pPr>
        <w:textAlignment w:val="baseline"/>
        <w:rPr>
          <w:rFonts w:eastAsia="Times New Roman"/>
          <w:color w:val="000000"/>
          <w:sz w:val="24"/>
        </w:rPr>
      </w:pPr>
      <w:r>
        <w:pict w14:anchorId="5B5CE957">
          <v:shapetype id="_x0000_t202" coordsize="21600,21600" o:spt="202" path="m,l,21600r21600,l21600,xe">
            <v:stroke joinstyle="miter"/>
            <v:path gradientshapeok="t" o:connecttype="rect"/>
          </v:shapetype>
          <v:shape id="_x0000_s0" o:spid="_x0000_s1071" type="#_x0000_t202" style="position:absolute;margin-left:52.3pt;margin-top:636pt;width:444pt;height:34.05pt;z-index:-251679232;mso-wrap-distance-left:0;mso-wrap-distance-right:0;mso-position-horizontal-relative:page;mso-position-vertical-relative:page" filled="f" stroked="f">
            <v:textbox inset="0,0,0,0">
              <w:txbxContent>
                <w:p w14:paraId="5B5CE9DC" w14:textId="77777777" w:rsidR="000F7A54" w:rsidRDefault="000F7A54"/>
              </w:txbxContent>
            </v:textbox>
            <w10:wrap type="square" anchorx="page" anchory="page"/>
          </v:shape>
        </w:pict>
      </w:r>
      <w:r>
        <w:pict w14:anchorId="5B5CE958">
          <v:shape id="_x0000_s1" type="#_x0000_t202" style="position:absolute;margin-left:27.85pt;margin-top:52pt;width:525pt;height:72.1pt;z-index:251634176;mso-wrap-distance-left:0;mso-wrap-distance-right:0;mso-position-horizontal-relative:page;mso-position-vertical-relative:page" filled="f" stroked="f">
            <v:textbox inset="0,0,0,0">
              <w:txbxContent>
                <w:p w14:paraId="5B5CE988" w14:textId="77777777" w:rsidR="00654E85" w:rsidRDefault="000F7A54">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Apr 13</w:t>
                  </w:r>
                  <w:proofErr w:type="gramStart"/>
                  <w:r>
                    <w:rPr>
                      <w:rFonts w:eastAsia="Times New Roman"/>
                      <w:color w:val="000000"/>
                      <w:sz w:val="16"/>
                    </w:rPr>
                    <w:t xml:space="preserve"> 2026</w:t>
                  </w:r>
                  <w:proofErr w:type="gramEnd"/>
                  <w:r>
                    <w:rPr>
                      <w:rFonts w:eastAsia="Times New Roman"/>
                      <w:color w:val="000000"/>
                      <w:sz w:val="16"/>
                    </w:rPr>
                    <w:t xml:space="preserve"> 16:21:57 GMT+1000 (AEST) *****</w:t>
                  </w:r>
                </w:p>
              </w:txbxContent>
            </v:textbox>
            <w10:wrap anchorx="page" anchory="page"/>
          </v:shape>
        </w:pict>
      </w:r>
      <w:r>
        <w:pict w14:anchorId="5B5CE959">
          <v:shape id="_x0000_s1070" type="#_x0000_t202" style="position:absolute;margin-left:27.85pt;margin-top:124.1pt;width:525pt;height:24.65pt;z-index:-251678208;mso-wrap-distance-left:0;mso-wrap-distance-right:0;mso-position-horizontal-relative:page;mso-position-vertical-relative:page" filled="f" stroked="f">
            <v:textbox inset="0,0,0,0">
              <w:txbxContent>
                <w:p w14:paraId="5B5CE989" w14:textId="77777777" w:rsidR="00654E85" w:rsidRDefault="000F7A54">
                  <w:pPr>
                    <w:spacing w:after="162"/>
                    <w:ind w:left="3629" w:right="4025"/>
                    <w:textAlignment w:val="baseline"/>
                  </w:pPr>
                  <w:r>
                    <w:rPr>
                      <w:noProof/>
                    </w:rPr>
                    <w:drawing>
                      <wp:inline distT="0" distB="0" distL="0" distR="0" wp14:anchorId="5B5CE9DC" wp14:editId="5B5CE9D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B5CE95A">
          <v:shape id="_x0000_s1069" type="#_x0000_t202" style="position:absolute;margin-left:27.85pt;margin-top:148.75pt;width:525pt;height:62.15pt;z-index:-251677184;mso-wrap-distance-left:0;mso-wrap-distance-right:0;mso-position-horizontal-relative:page;mso-position-vertical-relative:page" filled="f" stroked="f">
            <v:textbox inset="0,0,0,0">
              <w:txbxContent>
                <w:p w14:paraId="5B5CE98A" w14:textId="77777777" w:rsidR="00654E85" w:rsidRDefault="000F7A5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B5CE98B" w14:textId="77777777" w:rsidR="00654E85" w:rsidRDefault="000F7A54">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QMD64STM</w:t>
                  </w:r>
                </w:p>
              </w:txbxContent>
            </v:textbox>
            <w10:wrap type="square" anchorx="page" anchory="page"/>
          </v:shape>
        </w:pict>
      </w:r>
      <w:r>
        <w:pict w14:anchorId="5B5CE95B">
          <v:shape id="_x0000_s1068" type="#_x0000_t202" style="position:absolute;margin-left:27.85pt;margin-top:210.9pt;width:525pt;height:47.9pt;z-index:-251676160;mso-wrap-distance-left:0;mso-wrap-distance-right:0;mso-position-horizontal-relative:page;mso-position-vertical-relative:page" filled="f" stroked="f">
            <v:textbox inset="0,0,0,0">
              <w:txbxContent>
                <w:p w14:paraId="5B5CE98C" w14:textId="77777777" w:rsidR="00654E85" w:rsidRDefault="000F7A54">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B5CE95C">
          <v:shape id="_x0000_s1067" type="#_x0000_t202" style="position:absolute;margin-left:27.85pt;margin-top:258.8pt;width:525pt;height:377.2pt;z-index:251635200;mso-wrap-distance-left:0;mso-wrap-distance-right:0;mso-position-horizontal-relative:page;mso-position-vertical-relative:page" filled="f" stroked="f">
            <v:textbox inset="0,0,0,0">
              <w:txbxContent>
                <w:p w14:paraId="5B5CE98D" w14:textId="77777777" w:rsidR="00654E85" w:rsidRDefault="000F7A54">
                  <w:pPr>
                    <w:spacing w:before="123" w:line="183" w:lineRule="exact"/>
                    <w:ind w:left="288"/>
                    <w:textAlignment w:val="baseline"/>
                    <w:rPr>
                      <w:rFonts w:ascii="Arial" w:eastAsia="Arial" w:hAnsi="Arial"/>
                      <w:b/>
                      <w:color w:val="000000"/>
                      <w:w w:val="90"/>
                      <w:sz w:val="16"/>
                    </w:rPr>
                  </w:pPr>
                  <w:r>
                    <w:rPr>
                      <w:rFonts w:ascii="Arial" w:eastAsia="Arial" w:hAnsi="Arial"/>
                      <w:b/>
                      <w:color w:val="000000"/>
                      <w:w w:val="90"/>
                      <w:sz w:val="16"/>
                    </w:rPr>
                    <w:t xml:space="preserve">Nominated project proponent: </w:t>
                  </w:r>
                  <w:r>
                    <w:rPr>
                      <w:rFonts w:ascii="Arial" w:eastAsia="Arial" w:hAnsi="Arial"/>
                      <w:color w:val="000000"/>
                      <w:sz w:val="16"/>
                    </w:rPr>
                    <w:t>GLEN CORE BAUXITE RESOURCES PTY LIMITED</w:t>
                  </w:r>
                </w:p>
                <w:p w14:paraId="5B5CE98E" w14:textId="77777777" w:rsidR="00654E85" w:rsidRDefault="000F7A54">
                  <w:pPr>
                    <w:spacing w:before="158" w:line="183" w:lineRule="exact"/>
                    <w:ind w:left="288"/>
                    <w:textAlignment w:val="baseline"/>
                    <w:rPr>
                      <w:rFonts w:ascii="Arial" w:eastAsia="Arial" w:hAnsi="Arial"/>
                      <w:b/>
                      <w:color w:val="000000"/>
                      <w:spacing w:val="6"/>
                      <w:w w:val="90"/>
                      <w:sz w:val="16"/>
                    </w:rPr>
                  </w:pPr>
                  <w:r>
                    <w:rPr>
                      <w:rFonts w:ascii="Arial" w:eastAsia="Arial" w:hAnsi="Arial"/>
                      <w:b/>
                      <w:color w:val="000000"/>
                      <w:spacing w:val="6"/>
                      <w:w w:val="90"/>
                      <w:sz w:val="16"/>
                    </w:rPr>
                    <w:t>Other project proponent(s):</w:t>
                  </w:r>
                </w:p>
                <w:p w14:paraId="5B5CE98F" w14:textId="77777777" w:rsidR="00654E85" w:rsidRDefault="000F7A54">
                  <w:pPr>
                    <w:spacing w:before="139" w:line="181" w:lineRule="exact"/>
                    <w:ind w:left="936"/>
                    <w:textAlignment w:val="baseline"/>
                    <w:rPr>
                      <w:rFonts w:ascii="Arial" w:eastAsia="Arial" w:hAnsi="Arial"/>
                      <w:color w:val="000000"/>
                      <w:spacing w:val="-3"/>
                      <w:sz w:val="16"/>
                    </w:rPr>
                  </w:pPr>
                  <w:r>
                    <w:rPr>
                      <w:rFonts w:ascii="Arial" w:eastAsia="Arial" w:hAnsi="Arial"/>
                      <w:color w:val="000000"/>
                      <w:spacing w:val="-3"/>
                      <w:sz w:val="16"/>
                    </w:rPr>
                    <w:t>MDP BAUXITE PTY LTD</w:t>
                  </w:r>
                </w:p>
                <w:p w14:paraId="5B5CE990" w14:textId="77777777" w:rsidR="00654E85" w:rsidRDefault="000F7A54">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B5CE991" w14:textId="77777777" w:rsidR="00654E85" w:rsidRDefault="000F7A54">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Aurukun Bauxite Project</w:t>
                  </w:r>
                </w:p>
                <w:p w14:paraId="5B5CE992" w14:textId="77777777" w:rsidR="00654E85" w:rsidRDefault="000F7A54">
                  <w:pPr>
                    <w:spacing w:before="15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Aurukun, Queensland</w:t>
                  </w:r>
                </w:p>
                <w:p w14:paraId="5B5CE993" w14:textId="77777777" w:rsidR="00654E85" w:rsidRDefault="000F7A54">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5B5CE994" w14:textId="77777777" w:rsidR="00654E85" w:rsidRDefault="000F7A5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B5CE995" w14:textId="77777777" w:rsidR="00654E85" w:rsidRDefault="000F7A5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B5CE996" w14:textId="77777777" w:rsidR="00654E85" w:rsidRDefault="000F7A54">
                  <w:pPr>
                    <w:spacing w:before="117"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Aurukun Bauxite Project involves the proposed construction and operation of a new open cut bauxite mine in western Cape York, Queensland. The bauxite resource, located approximately 40km north of the town of Aurukun, is on the land of the Wik Waya People who are the Traditional Owners for the area. The bauxite will be mined using conventional truck and loader operation, and ore will be processed in an on-site beneficiation plant. Product ore will then be transported to a Coastal Loading Fac</w:t>
                  </w:r>
                  <w:r>
                    <w:rPr>
                      <w:rFonts w:ascii="Arial" w:eastAsia="Arial" w:hAnsi="Arial"/>
                      <w:color w:val="000000"/>
                      <w:spacing w:val="-4"/>
                      <w:sz w:val="16"/>
                    </w:rPr>
                    <w:t xml:space="preserve">ility (CLF) from which it will then be transported by </w:t>
                  </w:r>
                  <w:proofErr w:type="spellStart"/>
                  <w:r>
                    <w:rPr>
                      <w:rFonts w:ascii="Arial" w:eastAsia="Arial" w:hAnsi="Arial"/>
                      <w:color w:val="000000"/>
                      <w:spacing w:val="-4"/>
                      <w:sz w:val="16"/>
                    </w:rPr>
                    <w:t>transhipment</w:t>
                  </w:r>
                  <w:proofErr w:type="spellEnd"/>
                  <w:r>
                    <w:rPr>
                      <w:rFonts w:ascii="Arial" w:eastAsia="Arial" w:hAnsi="Arial"/>
                      <w:color w:val="000000"/>
                      <w:spacing w:val="-4"/>
                      <w:sz w:val="16"/>
                    </w:rPr>
                    <w:t xml:space="preserve"> vessel to an offshore </w:t>
                  </w:r>
                  <w:proofErr w:type="spellStart"/>
                  <w:r>
                    <w:rPr>
                      <w:rFonts w:ascii="Arial" w:eastAsia="Arial" w:hAnsi="Arial"/>
                      <w:color w:val="000000"/>
                      <w:spacing w:val="-4"/>
                      <w:sz w:val="16"/>
                    </w:rPr>
                    <w:t>transhipment</w:t>
                  </w:r>
                  <w:proofErr w:type="spellEnd"/>
                  <w:r>
                    <w:rPr>
                      <w:rFonts w:ascii="Arial" w:eastAsia="Arial" w:hAnsi="Arial"/>
                      <w:color w:val="000000"/>
                      <w:spacing w:val="-4"/>
                      <w:sz w:val="16"/>
                    </w:rPr>
                    <w:t xml:space="preserve"> area and transferred to bulk carriers for export. The project is anticipated to produce approximately 8 million dry product </w:t>
                  </w:r>
                  <w:proofErr w:type="spellStart"/>
                  <w:r>
                    <w:rPr>
                      <w:rFonts w:ascii="Arial" w:eastAsia="Arial" w:hAnsi="Arial"/>
                      <w:color w:val="000000"/>
                      <w:spacing w:val="-4"/>
                      <w:sz w:val="16"/>
                    </w:rPr>
                    <w:t>tonnes</w:t>
                  </w:r>
                  <w:proofErr w:type="spellEnd"/>
                  <w:r>
                    <w:rPr>
                      <w:rFonts w:ascii="Arial" w:eastAsia="Arial" w:hAnsi="Arial"/>
                      <w:color w:val="000000"/>
                      <w:spacing w:val="-4"/>
                      <w:sz w:val="16"/>
                    </w:rPr>
                    <w:t xml:space="preserve"> of bauxite per year over a life of mine of more than 20 years. Between 2021-26, the Project intends to proceed through agreement and approval processes, as well as a technical program, that will inform a final investment decision. The Project expects to be </w:t>
                  </w:r>
                  <w:proofErr w:type="gramStart"/>
                  <w:r>
                    <w:rPr>
                      <w:rFonts w:ascii="Arial" w:eastAsia="Arial" w:hAnsi="Arial"/>
                      <w:color w:val="000000"/>
                      <w:spacing w:val="-4"/>
                      <w:sz w:val="16"/>
                    </w:rPr>
                    <w:t>in a position</w:t>
                  </w:r>
                  <w:proofErr w:type="gramEnd"/>
                  <w:r>
                    <w:rPr>
                      <w:rFonts w:ascii="Arial" w:eastAsia="Arial" w:hAnsi="Arial"/>
                      <w:color w:val="000000"/>
                      <w:spacing w:val="-4"/>
                      <w:sz w:val="16"/>
                    </w:rPr>
                    <w:t xml:space="preserve"> to make </w:t>
                  </w:r>
                  <w:r>
                    <w:rPr>
                      <w:rFonts w:ascii="Arial" w:eastAsia="Arial" w:hAnsi="Arial"/>
                      <w:color w:val="000000"/>
                      <w:spacing w:val="-4"/>
                      <w:sz w:val="16"/>
                    </w:rPr>
                    <w:t>that decision at the end of 2026. Any procurement decisions are subject to approval of the joint venture participants however construction could commence in 2027.</w:t>
                  </w:r>
                </w:p>
                <w:p w14:paraId="5B5CE997" w14:textId="77777777" w:rsidR="00654E85" w:rsidRDefault="000F7A54">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28 Dec 2029</w:t>
                  </w:r>
                </w:p>
                <w:p w14:paraId="5B5CE998" w14:textId="77777777" w:rsidR="00654E85" w:rsidRDefault="000F7A54">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B5CE999" w14:textId="77777777" w:rsidR="00654E85" w:rsidRDefault="000F7A54">
                  <w:pPr>
                    <w:spacing w:before="354"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B5CE95D">
          <v:shape id="_x0000_s1066" type="#_x0000_t202" style="position:absolute;margin-left:52.3pt;margin-top:636pt;width:45.15pt;height:33.15pt;z-index:-251675136;mso-wrap-distance-left:0;mso-wrap-distance-right:0;mso-position-horizontal-relative:page;mso-position-vertical-relative:page" filled="f" stroked="f">
            <v:textbox inset="0,0,0,0">
              <w:txbxContent>
                <w:p w14:paraId="5B5CE99A" w14:textId="77777777" w:rsidR="00654E85" w:rsidRDefault="000F7A54">
                  <w:pPr>
                    <w:spacing w:before="101" w:after="114" w:line="221"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Key goods and services</w:t>
                  </w:r>
                </w:p>
              </w:txbxContent>
            </v:textbox>
            <w10:wrap type="square" anchorx="page" anchory="page"/>
          </v:shape>
        </w:pict>
      </w:r>
      <w:r>
        <w:pict w14:anchorId="5B5CE95E">
          <v:shape id="_x0000_s1065" type="#_x0000_t202" style="position:absolute;margin-left:120.2pt;margin-top:636pt;width:70.9pt;height:16.1pt;z-index:-251674112;mso-wrap-distance-left:0;mso-wrap-distance-right:0;mso-position-horizontal-relative:page;mso-position-vertical-relative:page" filled="f" stroked="f">
            <v:textbox inset="0,0,0,0">
              <w:txbxContent>
                <w:p w14:paraId="5B5CE99B" w14:textId="77777777" w:rsidR="00654E85" w:rsidRDefault="000F7A54">
                  <w:pPr>
                    <w:spacing w:before="139" w:line="17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5B5CE95F">
          <v:shape id="_x0000_s1064" type="#_x0000_t202" style="position:absolute;margin-left:120.2pt;margin-top:652.1pt;width:70.9pt;height:17.05pt;z-index:-251673088;mso-wrap-distance-left:0;mso-wrap-distance-right:0;mso-position-horizontal-relative:page;mso-position-vertical-relative:page" filled="f" stroked="f">
            <v:textbox inset="0,0,0,0">
              <w:txbxContent>
                <w:p w14:paraId="5B5CE99C" w14:textId="77777777" w:rsidR="00654E85" w:rsidRDefault="000F7A54">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5B5CE960">
          <v:shape id="_x0000_s1063" type="#_x0000_t202" style="position:absolute;margin-left:211.7pt;margin-top:636pt;width:65.25pt;height:33.15pt;z-index:-251672064;mso-wrap-distance-left:0;mso-wrap-distance-right:0;mso-position-horizontal-relative:page;mso-position-vertical-relative:page" filled="f" stroked="f">
            <v:textbox inset="0,0,0,0">
              <w:txbxContent>
                <w:p w14:paraId="5B5CE99D" w14:textId="77777777" w:rsidR="00654E85" w:rsidRDefault="000F7A54">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5B5CE961">
          <v:shape id="_x0000_s1062" type="#_x0000_t202" style="position:absolute;margin-left:292.8pt;margin-top:636pt;width:203.5pt;height:33.15pt;z-index:-251671040;mso-wrap-distance-left:0;mso-wrap-distance-right:0;mso-position-horizontal-relative:page;mso-position-vertical-relative:page" filled="f" stroked="f">
            <v:textbox inset="0,0,0,0">
              <w:txbxContent>
                <w:p w14:paraId="5B5CE99E" w14:textId="77777777" w:rsidR="00654E85" w:rsidRDefault="000F7A54">
                  <w:pPr>
                    <w:spacing w:before="259" w:after="215" w:line="183"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Explanation for no opportunities for Australian entities</w:t>
                  </w:r>
                </w:p>
              </w:txbxContent>
            </v:textbox>
            <w10:wrap type="square" anchorx="page" anchory="page"/>
          </v:shape>
        </w:pict>
      </w:r>
      <w:r>
        <w:pict w14:anchorId="5B5CE962">
          <v:shape id="_x0000_s1061" type="#_x0000_t202" style="position:absolute;margin-left:52.3pt;margin-top:671pt;width:198pt;height:108pt;z-index:-2516700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2"/>
                    <w:gridCol w:w="2448"/>
                  </w:tblGrid>
                  <w:tr w:rsidR="00654E85" w14:paraId="5B5CE9A1" w14:textId="77777777">
                    <w:tblPrEx>
                      <w:tblCellMar>
                        <w:top w:w="0" w:type="dxa"/>
                        <w:bottom w:w="0" w:type="dxa"/>
                      </w:tblCellMar>
                    </w:tblPrEx>
                    <w:trPr>
                      <w:trHeight w:hRule="exact" w:val="1476"/>
                    </w:trPr>
                    <w:tc>
                      <w:tcPr>
                        <w:tcW w:w="1512" w:type="dxa"/>
                      </w:tcPr>
                      <w:p w14:paraId="5B5CE99F" w14:textId="77777777" w:rsidR="00654E85" w:rsidRDefault="000F7A54">
                        <w:pPr>
                          <w:spacing w:line="209" w:lineRule="exact"/>
                          <w:textAlignment w:val="baseline"/>
                          <w:rPr>
                            <w:rFonts w:ascii="Arial" w:eastAsia="Arial" w:hAnsi="Arial"/>
                            <w:color w:val="000000"/>
                            <w:sz w:val="16"/>
                          </w:rPr>
                        </w:pPr>
                        <w:r>
                          <w:rPr>
                            <w:rFonts w:ascii="Arial" w:eastAsia="Arial" w:hAnsi="Arial"/>
                            <w:color w:val="000000"/>
                            <w:sz w:val="16"/>
                          </w:rPr>
                          <w:t xml:space="preserve">Design, </w:t>
                        </w:r>
                        <w:r>
                          <w:rPr>
                            <w:rFonts w:ascii="Arial" w:eastAsia="Arial" w:hAnsi="Arial"/>
                            <w:color w:val="000000"/>
                            <w:sz w:val="16"/>
                          </w:rPr>
                          <w:br/>
                          <w:t xml:space="preserve">Construct and </w:t>
                        </w:r>
                        <w:r>
                          <w:rPr>
                            <w:rFonts w:ascii="Arial" w:eastAsia="Arial" w:hAnsi="Arial"/>
                            <w:color w:val="000000"/>
                            <w:sz w:val="16"/>
                          </w:rPr>
                          <w:br/>
                          <w:t xml:space="preserve">Commission </w:t>
                        </w:r>
                        <w:r>
                          <w:rPr>
                            <w:rFonts w:ascii="Arial" w:eastAsia="Arial" w:hAnsi="Arial"/>
                            <w:color w:val="000000"/>
                            <w:sz w:val="16"/>
                          </w:rPr>
                          <w:br/>
                          <w:t xml:space="preserve">Accommodation </w:t>
                        </w:r>
                        <w:r>
                          <w:rPr>
                            <w:rFonts w:ascii="Arial" w:eastAsia="Arial" w:hAnsi="Arial"/>
                            <w:color w:val="000000"/>
                            <w:sz w:val="16"/>
                          </w:rPr>
                          <w:br/>
                          <w:t xml:space="preserve">Village and </w:t>
                        </w:r>
                        <w:r>
                          <w:rPr>
                            <w:rFonts w:ascii="Arial" w:eastAsia="Arial" w:hAnsi="Arial"/>
                            <w:color w:val="000000"/>
                            <w:sz w:val="16"/>
                          </w:rPr>
                          <w:br/>
                          <w:t xml:space="preserve">Modular </w:t>
                        </w:r>
                        <w:r>
                          <w:rPr>
                            <w:rFonts w:ascii="Arial" w:eastAsia="Arial" w:hAnsi="Arial"/>
                            <w:color w:val="000000"/>
                            <w:sz w:val="16"/>
                          </w:rPr>
                          <w:br/>
                          <w:t>Facilities</w:t>
                        </w:r>
                      </w:p>
                    </w:tc>
                    <w:tc>
                      <w:tcPr>
                        <w:tcW w:w="2448" w:type="dxa"/>
                        <w:vAlign w:val="center"/>
                      </w:tcPr>
                      <w:p w14:paraId="5B5CE9A0" w14:textId="77777777" w:rsidR="00654E85" w:rsidRDefault="000F7A54">
                        <w:pPr>
                          <w:tabs>
                            <w:tab w:val="right" w:pos="2448"/>
                          </w:tabs>
                          <w:spacing w:before="658" w:after="630" w:line="181" w:lineRule="exact"/>
                          <w:ind w:right="2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5B5CE9A2" w14:textId="77777777" w:rsidR="00654E85" w:rsidRDefault="00654E85">
                  <w:pPr>
                    <w:spacing w:after="664" w:line="20" w:lineRule="exact"/>
                  </w:pPr>
                </w:p>
              </w:txbxContent>
            </v:textbox>
            <w10:wrap type="square" anchorx="page" anchory="page"/>
          </v:shape>
        </w:pict>
      </w:r>
      <w:r>
        <w:pict w14:anchorId="5B5CE963">
          <v:shape id="_x0000_s1060" type="#_x0000_t202" style="position:absolute;margin-left:488.15pt;margin-top:765.4pt;width:54pt;height:12.65pt;z-index:-251668992;mso-wrap-distance-left:0;mso-wrap-distance-right:0;mso-position-horizontal-relative:page;mso-position-vertical-relative:page" filled="f" stroked="f">
            <v:textbox inset="0,0,0,0">
              <w:txbxContent>
                <w:p w14:paraId="5B5CE9A3" w14:textId="77777777" w:rsidR="00654E85" w:rsidRDefault="000F7A54">
                  <w:pPr>
                    <w:spacing w:before="4" w:line="240"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5B5CE964">
          <v:line id="_x0000_s1059" style="position:absolute;z-index:251679232;mso-position-horizontal-relative:page;mso-position-vertical-relative:page" from="27.85pt,212.65pt" to="552.9pt,212.65pt" strokecolor="#347c87" strokeweight="3.35pt">
            <w10:wrap anchorx="page" anchory="page"/>
          </v:line>
        </w:pict>
      </w:r>
      <w:r>
        <w:pict w14:anchorId="5B5CE965">
          <v:line id="_x0000_s1058" style="position:absolute;z-index:251680256;mso-position-horizontal-relative:page;mso-position-vertical-relative:page" from="43.9pt,259.45pt" to="538.15pt,259.45pt" strokeweight="1.2pt">
            <w10:wrap anchorx="page" anchory="page"/>
          </v:line>
        </w:pict>
      </w:r>
    </w:p>
    <w:p w14:paraId="5B5CE90E" w14:textId="77777777" w:rsidR="00654E85" w:rsidRDefault="00654E85">
      <w:pPr>
        <w:sectPr w:rsidR="00654E85">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5B5CE90F" w14:textId="77777777" w:rsidR="00654E85" w:rsidRDefault="000F7A54">
      <w:pPr>
        <w:textAlignment w:val="baseline"/>
        <w:rPr>
          <w:rFonts w:eastAsia="Times New Roman"/>
          <w:color w:val="000000"/>
          <w:sz w:val="24"/>
        </w:rPr>
      </w:pPr>
      <w:r>
        <w:lastRenderedPageBreak/>
        <w:pict w14:anchorId="5B5CE966">
          <v:shape id="_x0000_s1057" type="#_x0000_t202" style="position:absolute;margin-left:136.55pt;margin-top:52pt;width:307pt;height:80.05pt;z-index:-251667968;mso-wrap-distance-left:0;mso-wrap-distance-right:0;mso-position-horizontal-relative:page;mso-position-vertical-relative:page" filled="f" stroked="f">
            <v:textbox inset="0,0,0,0">
              <w:txbxContent>
                <w:p w14:paraId="5B5CE9A4" w14:textId="77777777" w:rsidR="00654E85" w:rsidRDefault="000F7A54">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Mon Apr 13</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16:21:57 GMT+1000 (AEST) *****</w:t>
                  </w:r>
                </w:p>
              </w:txbxContent>
            </v:textbox>
            <w10:wrap type="square" anchorx="page" anchory="page"/>
          </v:shape>
        </w:pict>
      </w:r>
      <w:r>
        <w:pict w14:anchorId="5B5CE967">
          <v:shape id="_x0000_s1056" type="#_x0000_t202" style="position:absolute;margin-left:52.3pt;margin-top:132.05pt;width:55pt;height:66pt;z-index:-251666944;mso-wrap-distance-left:0;mso-wrap-distance-right:0;mso-position-horizontal-relative:page;mso-position-vertical-relative:page" filled="f" stroked="f">
            <v:textbox inset="0,0,0,0">
              <w:txbxContent>
                <w:p w14:paraId="5B5CE9A5" w14:textId="77777777" w:rsidR="00654E85" w:rsidRDefault="000F7A54">
                  <w:pPr>
                    <w:spacing w:line="219" w:lineRule="exact"/>
                    <w:textAlignment w:val="baseline"/>
                    <w:rPr>
                      <w:rFonts w:ascii="Arial" w:eastAsia="Arial" w:hAnsi="Arial"/>
                      <w:color w:val="000000"/>
                      <w:sz w:val="16"/>
                    </w:rPr>
                  </w:pPr>
                  <w:r>
                    <w:rPr>
                      <w:rFonts w:ascii="Arial" w:eastAsia="Arial" w:hAnsi="Arial"/>
                      <w:color w:val="000000"/>
                      <w:sz w:val="16"/>
                    </w:rPr>
                    <w:t>Supply, Construct and Commission Mine Infrastructure Area Facilities</w:t>
                  </w:r>
                </w:p>
              </w:txbxContent>
            </v:textbox>
            <w10:wrap type="square" anchorx="page" anchory="page"/>
          </v:shape>
        </w:pict>
      </w:r>
      <w:r>
        <w:pict w14:anchorId="5B5CE968">
          <v:shape id="_x0000_s1055" type="#_x0000_t202" style="position:absolute;margin-left:52.3pt;margin-top:198.05pt;width:55pt;height:55.15pt;z-index:-251665920;mso-wrap-distance-left:0;mso-wrap-distance-right:0;mso-position-horizontal-relative:page;mso-position-vertical-relative:page" filled="f" stroked="f">
            <v:textbox inset="0,0,0,0">
              <w:txbxContent>
                <w:p w14:paraId="5B5CE9A6" w14:textId="77777777" w:rsidR="00654E85" w:rsidRDefault="000F7A54">
                  <w:pPr>
                    <w:spacing w:before="3" w:line="218" w:lineRule="exact"/>
                    <w:textAlignment w:val="baseline"/>
                    <w:rPr>
                      <w:rFonts w:ascii="Arial" w:eastAsia="Arial" w:hAnsi="Arial"/>
                      <w:color w:val="000000"/>
                      <w:sz w:val="16"/>
                    </w:rPr>
                  </w:pPr>
                  <w:r>
                    <w:rPr>
                      <w:rFonts w:ascii="Arial" w:eastAsia="Arial" w:hAnsi="Arial"/>
                      <w:color w:val="000000"/>
                      <w:sz w:val="16"/>
                    </w:rPr>
                    <w:t xml:space="preserve">Supply, Construct and Commission </w:t>
                  </w:r>
                  <w:proofErr w:type="spellStart"/>
                  <w:r>
                    <w:rPr>
                      <w:rFonts w:ascii="Arial" w:eastAsia="Arial" w:hAnsi="Arial"/>
                      <w:color w:val="000000"/>
                      <w:sz w:val="16"/>
                    </w:rPr>
                    <w:t>Benefication</w:t>
                  </w:r>
                  <w:proofErr w:type="spellEnd"/>
                  <w:r>
                    <w:rPr>
                      <w:rFonts w:ascii="Arial" w:eastAsia="Arial" w:hAnsi="Arial"/>
                      <w:color w:val="000000"/>
                      <w:sz w:val="16"/>
                    </w:rPr>
                    <w:t xml:space="preserve"> Plant Facilities</w:t>
                  </w:r>
                </w:p>
              </w:txbxContent>
            </v:textbox>
            <w10:wrap type="square" anchorx="page" anchory="page"/>
          </v:shape>
        </w:pict>
      </w:r>
      <w:r>
        <w:pict w14:anchorId="5B5CE969">
          <v:shape id="_x0000_s1054" type="#_x0000_t202" style="position:absolute;margin-left:52.3pt;margin-top:253.2pt;width:55pt;height:43.95pt;z-index:-251664896;mso-wrap-distance-left:0;mso-wrap-distance-right:0;mso-position-horizontal-relative:page;mso-position-vertical-relative:page" filled="f" stroked="f">
            <v:textbox inset="0,0,0,0">
              <w:txbxContent>
                <w:p w14:paraId="5B5CE9A7" w14:textId="77777777" w:rsidR="00654E85" w:rsidRDefault="000F7A54">
                  <w:pPr>
                    <w:spacing w:line="217" w:lineRule="exact"/>
                    <w:textAlignment w:val="baseline"/>
                    <w:rPr>
                      <w:rFonts w:ascii="Arial" w:eastAsia="Arial" w:hAnsi="Arial"/>
                      <w:color w:val="000000"/>
                      <w:sz w:val="16"/>
                    </w:rPr>
                  </w:pPr>
                  <w:r>
                    <w:rPr>
                      <w:rFonts w:ascii="Arial" w:eastAsia="Arial" w:hAnsi="Arial"/>
                      <w:color w:val="000000"/>
                      <w:sz w:val="16"/>
                    </w:rPr>
                    <w:t xml:space="preserve">Supply and </w:t>
                  </w:r>
                  <w:r>
                    <w:rPr>
                      <w:rFonts w:ascii="Arial" w:eastAsia="Arial" w:hAnsi="Arial"/>
                      <w:color w:val="000000"/>
                      <w:sz w:val="16"/>
                    </w:rPr>
                    <w:br/>
                    <w:t xml:space="preserve">Construct </w:t>
                  </w:r>
                  <w:r>
                    <w:rPr>
                      <w:rFonts w:ascii="Arial" w:eastAsia="Arial" w:hAnsi="Arial"/>
                      <w:color w:val="000000"/>
                      <w:sz w:val="16"/>
                    </w:rPr>
                    <w:br/>
                    <w:t xml:space="preserve">Marine </w:t>
                  </w:r>
                  <w:r>
                    <w:rPr>
                      <w:rFonts w:ascii="Arial" w:eastAsia="Arial" w:hAnsi="Arial"/>
                      <w:color w:val="000000"/>
                      <w:sz w:val="16"/>
                    </w:rPr>
                    <w:br/>
                    <w:t>Facilities</w:t>
                  </w:r>
                </w:p>
              </w:txbxContent>
            </v:textbox>
            <w10:wrap type="square" anchorx="page" anchory="page"/>
          </v:shape>
        </w:pict>
      </w:r>
      <w:r>
        <w:pict w14:anchorId="5B5CE96A">
          <v:shape id="_x0000_s1053" type="#_x0000_t202" style="position:absolute;margin-left:52.3pt;margin-top:297.15pt;width:55pt;height:120.95pt;z-index:-251663872;mso-wrap-distance-left:0;mso-wrap-distance-right:0;mso-position-horizontal-relative:page;mso-position-vertical-relative:page" filled="f" stroked="f">
            <v:textbox inset="0,0,0,0">
              <w:txbxContent>
                <w:p w14:paraId="5B5CE9A8" w14:textId="77777777" w:rsidR="00654E85" w:rsidRDefault="000F7A54">
                  <w:pPr>
                    <w:spacing w:after="869" w:line="220" w:lineRule="exact"/>
                    <w:ind w:right="144"/>
                    <w:textAlignment w:val="baseline"/>
                    <w:rPr>
                      <w:rFonts w:ascii="Arial" w:eastAsia="Arial" w:hAnsi="Arial"/>
                      <w:color w:val="000000"/>
                      <w:spacing w:val="-7"/>
                      <w:sz w:val="16"/>
                    </w:rPr>
                  </w:pPr>
                  <w:r>
                    <w:rPr>
                      <w:rFonts w:ascii="Arial" w:eastAsia="Arial" w:hAnsi="Arial"/>
                      <w:color w:val="000000"/>
                      <w:spacing w:val="-7"/>
                      <w:sz w:val="16"/>
                    </w:rPr>
                    <w:t>Supply, Construct and Commission Coastal Material Handling Facilities</w:t>
                  </w:r>
                </w:p>
              </w:txbxContent>
            </v:textbox>
            <w10:wrap type="square" anchorx="page" anchory="page"/>
          </v:shape>
        </w:pict>
      </w:r>
      <w:r>
        <w:pict w14:anchorId="5B5CE96B">
          <v:shape id="_x0000_s1052" type="#_x0000_t202" style="position:absolute;margin-left:52.3pt;margin-top:418.1pt;width:55pt;height:77pt;z-index:-251662848;mso-wrap-distance-left:0;mso-wrap-distance-right:0;mso-position-horizontal-relative:page;mso-position-vertical-relative:page" filled="f" stroked="f">
            <v:textbox inset="0,0,0,0">
              <w:txbxContent>
                <w:p w14:paraId="5B5CE9A9" w14:textId="77777777" w:rsidR="00654E85" w:rsidRDefault="000F7A54">
                  <w:pPr>
                    <w:spacing w:before="2" w:after="868" w:line="220" w:lineRule="exact"/>
                    <w:textAlignment w:val="baseline"/>
                    <w:rPr>
                      <w:rFonts w:ascii="Arial" w:eastAsia="Arial" w:hAnsi="Arial"/>
                      <w:color w:val="000000"/>
                      <w:sz w:val="16"/>
                    </w:rPr>
                  </w:pPr>
                  <w:r>
                    <w:rPr>
                      <w:rFonts w:ascii="Arial" w:eastAsia="Arial" w:hAnsi="Arial"/>
                      <w:color w:val="000000"/>
                      <w:sz w:val="16"/>
                    </w:rPr>
                    <w:t xml:space="preserve">Fabrication of </w:t>
                  </w:r>
                  <w:proofErr w:type="spellStart"/>
                  <w:r>
                    <w:rPr>
                      <w:rFonts w:ascii="Arial" w:eastAsia="Arial" w:hAnsi="Arial"/>
                      <w:color w:val="000000"/>
                      <w:sz w:val="16"/>
                    </w:rPr>
                    <w:t>Transhipment</w:t>
                  </w:r>
                  <w:proofErr w:type="spellEnd"/>
                  <w:r>
                    <w:rPr>
                      <w:rFonts w:ascii="Arial" w:eastAsia="Arial" w:hAnsi="Arial"/>
                      <w:color w:val="000000"/>
                      <w:sz w:val="16"/>
                    </w:rPr>
                    <w:t xml:space="preserve"> Vessel</w:t>
                  </w:r>
                </w:p>
              </w:txbxContent>
            </v:textbox>
            <w10:wrap type="square" anchorx="page" anchory="page"/>
          </v:shape>
        </w:pict>
      </w:r>
      <w:r>
        <w:pict w14:anchorId="5B5CE96C">
          <v:shape id="_x0000_s1051" type="#_x0000_t202" style="position:absolute;margin-left:52.3pt;margin-top:495.1pt;width:55pt;height:66pt;z-index:-251661824;mso-wrap-distance-left:0;mso-wrap-distance-right:0;mso-position-horizontal-relative:page;mso-position-vertical-relative:page" filled="f" stroked="f">
            <v:textbox inset="0,0,0,0">
              <w:txbxContent>
                <w:p w14:paraId="5B5CE9AA" w14:textId="77777777" w:rsidR="00654E85" w:rsidRDefault="000F7A54">
                  <w:pPr>
                    <w:spacing w:line="219" w:lineRule="exact"/>
                    <w:textAlignment w:val="baseline"/>
                    <w:rPr>
                      <w:rFonts w:ascii="Arial" w:eastAsia="Arial" w:hAnsi="Arial"/>
                      <w:color w:val="000000"/>
                      <w:sz w:val="16"/>
                    </w:rPr>
                  </w:pPr>
                  <w:r>
                    <w:rPr>
                      <w:rFonts w:ascii="Arial" w:eastAsia="Arial" w:hAnsi="Arial"/>
                      <w:color w:val="000000"/>
                      <w:sz w:val="16"/>
                    </w:rPr>
                    <w:t>Supply, Construct and Commission Pumps and Pipeline Systems</w:t>
                  </w:r>
                </w:p>
              </w:txbxContent>
            </v:textbox>
            <w10:wrap type="square" anchorx="page" anchory="page"/>
          </v:shape>
        </w:pict>
      </w:r>
      <w:r>
        <w:pict w14:anchorId="5B5CE96D">
          <v:shape id="_x0000_s1050" type="#_x0000_t202" style="position:absolute;margin-left:52.3pt;margin-top:561.1pt;width:55pt;height:43.95pt;z-index:-251660800;mso-wrap-distance-left:0;mso-wrap-distance-right:0;mso-position-horizontal-relative:page;mso-position-vertical-relative:page" filled="f" stroked="f">
            <v:textbox inset="0,0,0,0">
              <w:txbxContent>
                <w:p w14:paraId="5B5CE9AB" w14:textId="77777777" w:rsidR="00654E85" w:rsidRDefault="000F7A54">
                  <w:pPr>
                    <w:spacing w:line="218" w:lineRule="exact"/>
                    <w:textAlignment w:val="baseline"/>
                    <w:rPr>
                      <w:rFonts w:ascii="Arial" w:eastAsia="Arial" w:hAnsi="Arial"/>
                      <w:color w:val="000000"/>
                      <w:spacing w:val="-4"/>
                      <w:sz w:val="16"/>
                    </w:rPr>
                  </w:pPr>
                  <w:r>
                    <w:rPr>
                      <w:rFonts w:ascii="Arial" w:eastAsia="Arial" w:hAnsi="Arial"/>
                      <w:color w:val="000000"/>
                      <w:spacing w:val="-4"/>
                      <w:sz w:val="16"/>
                    </w:rPr>
                    <w:t>Electrical Generation and Distribution Works</w:t>
                  </w:r>
                </w:p>
              </w:txbxContent>
            </v:textbox>
            <w10:wrap type="square" anchorx="page" anchory="page"/>
          </v:shape>
        </w:pict>
      </w:r>
      <w:r>
        <w:pict w14:anchorId="5B5CE96E">
          <v:shape id="_x0000_s1049" type="#_x0000_t202" style="position:absolute;margin-left:52.3pt;margin-top:605.05pt;width:55pt;height:33.1pt;z-index:-251659776;mso-wrap-distance-left:0;mso-wrap-distance-right:0;mso-position-horizontal-relative:page;mso-position-vertical-relative:page" filled="f" stroked="f">
            <v:textbox inset="0,0,0,0">
              <w:txbxContent>
                <w:p w14:paraId="5B5CE9AC" w14:textId="77777777" w:rsidR="00654E85" w:rsidRDefault="000F7A54">
                  <w:pPr>
                    <w:spacing w:before="2" w:line="218" w:lineRule="exact"/>
                    <w:textAlignment w:val="baseline"/>
                    <w:rPr>
                      <w:rFonts w:ascii="Arial" w:eastAsia="Arial" w:hAnsi="Arial"/>
                      <w:color w:val="000000"/>
                      <w:spacing w:val="-8"/>
                      <w:sz w:val="16"/>
                    </w:rPr>
                  </w:pPr>
                  <w:r>
                    <w:rPr>
                      <w:rFonts w:ascii="Arial" w:eastAsia="Arial" w:hAnsi="Arial"/>
                      <w:color w:val="000000"/>
                      <w:spacing w:val="-8"/>
                      <w:sz w:val="16"/>
                    </w:rPr>
                    <w:t>Workforce Accommodation Services</w:t>
                  </w:r>
                </w:p>
              </w:txbxContent>
            </v:textbox>
            <w10:wrap type="square" anchorx="page" anchory="page"/>
          </v:shape>
        </w:pict>
      </w:r>
      <w:r>
        <w:pict w14:anchorId="5B5CE96F">
          <v:shape id="_x0000_s1048" type="#_x0000_t202" style="position:absolute;margin-left:52.3pt;margin-top:638.15pt;width:55pt;height:21.9pt;z-index:-251658752;mso-wrap-distance-left:0;mso-wrap-distance-right:0;mso-position-horizontal-relative:page;mso-position-vertical-relative:page" filled="f" stroked="f">
            <v:textbox inset="0,0,0,0">
              <w:txbxContent>
                <w:p w14:paraId="5B5CE9AD" w14:textId="77777777" w:rsidR="00654E85" w:rsidRDefault="000F7A54">
                  <w:pPr>
                    <w:spacing w:line="213" w:lineRule="exact"/>
                    <w:textAlignment w:val="baseline"/>
                    <w:rPr>
                      <w:rFonts w:ascii="Arial" w:eastAsia="Arial" w:hAnsi="Arial"/>
                      <w:color w:val="000000"/>
                      <w:sz w:val="16"/>
                    </w:rPr>
                  </w:pPr>
                  <w:r>
                    <w:rPr>
                      <w:rFonts w:ascii="Arial" w:eastAsia="Arial" w:hAnsi="Arial"/>
                      <w:color w:val="000000"/>
                      <w:sz w:val="16"/>
                    </w:rPr>
                    <w:t>Workforce Air Transport</w:t>
                  </w:r>
                </w:p>
              </w:txbxContent>
            </v:textbox>
            <w10:wrap type="square" anchorx="page" anchory="page"/>
          </v:shape>
        </w:pict>
      </w:r>
      <w:r>
        <w:pict w14:anchorId="5B5CE970">
          <v:shape id="_x0000_s1047" type="#_x0000_t202" style="position:absolute;margin-left:52.3pt;margin-top:660.05pt;width:55pt;height:33.1pt;z-index:-251657728;mso-wrap-distance-left:0;mso-wrap-distance-right:0;mso-position-horizontal-relative:page;mso-position-vertical-relative:page" filled="f" stroked="f">
            <v:textbox inset="0,0,0,0">
              <w:txbxContent>
                <w:p w14:paraId="5B5CE9AE" w14:textId="77777777" w:rsidR="00654E85" w:rsidRDefault="000F7A54">
                  <w:pPr>
                    <w:spacing w:line="220" w:lineRule="exact"/>
                    <w:textAlignment w:val="baseline"/>
                    <w:rPr>
                      <w:rFonts w:ascii="Arial" w:eastAsia="Arial" w:hAnsi="Arial"/>
                      <w:color w:val="000000"/>
                      <w:spacing w:val="-8"/>
                      <w:sz w:val="16"/>
                    </w:rPr>
                  </w:pPr>
                  <w:r>
                    <w:rPr>
                      <w:rFonts w:ascii="Arial" w:eastAsia="Arial" w:hAnsi="Arial"/>
                      <w:color w:val="000000"/>
                      <w:spacing w:val="-8"/>
                      <w:sz w:val="16"/>
                    </w:rPr>
                    <w:t>Supply of Power Generation</w:t>
                  </w:r>
                </w:p>
                <w:p w14:paraId="5B5CE9AF" w14:textId="77777777" w:rsidR="00654E85" w:rsidRDefault="000F7A54">
                  <w:pPr>
                    <w:spacing w:before="39" w:line="172" w:lineRule="exact"/>
                    <w:textAlignment w:val="baseline"/>
                    <w:rPr>
                      <w:rFonts w:ascii="Arial" w:eastAsia="Arial" w:hAnsi="Arial"/>
                      <w:color w:val="000000"/>
                      <w:spacing w:val="-4"/>
                      <w:sz w:val="16"/>
                    </w:rPr>
                  </w:pPr>
                  <w:r>
                    <w:rPr>
                      <w:rFonts w:ascii="Arial" w:eastAsia="Arial" w:hAnsi="Arial"/>
                      <w:color w:val="000000"/>
                      <w:spacing w:val="-4"/>
                      <w:sz w:val="16"/>
                    </w:rPr>
                    <w:t>Units</w:t>
                  </w:r>
                </w:p>
              </w:txbxContent>
            </v:textbox>
            <w10:wrap type="square" anchorx="page" anchory="page"/>
          </v:shape>
        </w:pict>
      </w:r>
      <w:r>
        <w:pict w14:anchorId="5B5CE971">
          <v:shape id="_x0000_s1046" type="#_x0000_t202" style="position:absolute;margin-left:52.3pt;margin-top:693.15pt;width:55pt;height:32.9pt;z-index:-251656704;mso-wrap-distance-left:0;mso-wrap-distance-right:0;mso-position-horizontal-relative:page;mso-position-vertical-relative:page" filled="f" stroked="f">
            <v:textbox inset="0,0,0,0">
              <w:txbxContent>
                <w:p w14:paraId="5B5CE9B0" w14:textId="77777777" w:rsidR="00654E85" w:rsidRDefault="000F7A54">
                  <w:pPr>
                    <w:spacing w:line="217" w:lineRule="exact"/>
                    <w:textAlignment w:val="baseline"/>
                    <w:rPr>
                      <w:rFonts w:ascii="Arial" w:eastAsia="Arial" w:hAnsi="Arial"/>
                      <w:color w:val="000000"/>
                      <w:sz w:val="16"/>
                    </w:rPr>
                  </w:pPr>
                  <w:r>
                    <w:rPr>
                      <w:rFonts w:ascii="Arial" w:eastAsia="Arial" w:hAnsi="Arial"/>
                      <w:color w:val="000000"/>
                      <w:sz w:val="16"/>
                    </w:rPr>
                    <w:t xml:space="preserve">Supply of </w:t>
                  </w:r>
                  <w:r>
                    <w:rPr>
                      <w:rFonts w:ascii="Arial" w:eastAsia="Arial" w:hAnsi="Arial"/>
                      <w:color w:val="000000"/>
                      <w:sz w:val="16"/>
                    </w:rPr>
                    <w:br/>
                    <w:t xml:space="preserve">Mining </w:t>
                  </w:r>
                  <w:r>
                    <w:rPr>
                      <w:rFonts w:ascii="Arial" w:eastAsia="Arial" w:hAnsi="Arial"/>
                      <w:color w:val="000000"/>
                      <w:sz w:val="16"/>
                    </w:rPr>
                    <w:br/>
                    <w:t>Equipment</w:t>
                  </w:r>
                </w:p>
              </w:txbxContent>
            </v:textbox>
            <w10:wrap type="square" anchorx="page" anchory="page"/>
          </v:shape>
        </w:pict>
      </w:r>
      <w:r>
        <w:pict w14:anchorId="5B5CE972">
          <v:shape id="_x0000_s1045" type="#_x0000_t202" style="position:absolute;margin-left:52.3pt;margin-top:726.05pt;width:55pt;height:39.35pt;z-index:-251655680;mso-wrap-distance-left:0;mso-wrap-distance-right:0;mso-position-horizontal-relative:page;mso-position-vertical-relative:page" filled="f" stroked="f">
            <v:textbox inset="0,0,0,0">
              <w:txbxContent>
                <w:p w14:paraId="5B5CE9B1" w14:textId="77777777" w:rsidR="00654E85" w:rsidRDefault="000F7A54">
                  <w:pPr>
                    <w:spacing w:after="346" w:line="220" w:lineRule="exact"/>
                    <w:textAlignment w:val="baseline"/>
                    <w:rPr>
                      <w:rFonts w:ascii="Arial" w:eastAsia="Arial" w:hAnsi="Arial"/>
                      <w:color w:val="000000"/>
                      <w:sz w:val="16"/>
                    </w:rPr>
                  </w:pPr>
                  <w:r>
                    <w:rPr>
                      <w:rFonts w:ascii="Arial" w:eastAsia="Arial" w:hAnsi="Arial"/>
                      <w:color w:val="000000"/>
                      <w:sz w:val="16"/>
                    </w:rPr>
                    <w:t>Fuel Transport Services</w:t>
                  </w:r>
                </w:p>
              </w:txbxContent>
            </v:textbox>
            <w10:wrap type="square" anchorx="page" anchory="page"/>
          </v:shape>
        </w:pict>
      </w:r>
      <w:r>
        <w:pict w14:anchorId="5B5CE973">
          <v:shape id="_x0000_s1044" type="#_x0000_t202" style="position:absolute;margin-left:148.8pt;margin-top:161pt;width:100.55pt;height:9.15pt;z-index:-251654656;mso-wrap-distance-left:0;mso-wrap-distance-right:0;mso-position-horizontal-relative:page;mso-position-vertical-relative:page" filled="f" stroked="f">
            <v:textbox inset="0,0,0,0">
              <w:txbxContent>
                <w:p w14:paraId="5B5CE9B2" w14:textId="77777777" w:rsidR="00654E85" w:rsidRDefault="000F7A54">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4">
          <v:shape id="_x0000_s1043" type="#_x0000_t202" style="position:absolute;margin-left:148.8pt;margin-top:221.95pt;width:100.55pt;height:9.15pt;z-index:-251653632;mso-wrap-distance-left:0;mso-wrap-distance-right:0;mso-position-horizontal-relative:page;mso-position-vertical-relative:page" filled="f" stroked="f">
            <v:textbox inset="0,0,0,0">
              <w:txbxContent>
                <w:p w14:paraId="5B5CE9B3" w14:textId="77777777" w:rsidR="00654E85" w:rsidRDefault="000F7A54">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5">
          <v:shape id="_x0000_s1042" type="#_x0000_t202" style="position:absolute;margin-left:148.8pt;margin-top:270.9pt;width:100.55pt;height:9.15pt;z-index:-251652608;mso-wrap-distance-left:0;mso-wrap-distance-right:0;mso-position-horizontal-relative:page;mso-position-vertical-relative:page" filled="f" stroked="f">
            <v:textbox inset="0,0,0,0">
              <w:txbxContent>
                <w:p w14:paraId="5B5CE9B4" w14:textId="77777777" w:rsidR="00654E85" w:rsidRDefault="000F7A54">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6">
          <v:shape id="_x0000_s1041" type="#_x0000_t202" style="position:absolute;margin-left:148.8pt;margin-top:331.85pt;width:100.55pt;height:9.15pt;z-index:-251651584;mso-wrap-distance-left:0;mso-wrap-distance-right:0;mso-position-horizontal-relative:page;mso-position-vertical-relative:page" filled="f" stroked="f">
            <v:textbox inset="0,0,0,0">
              <w:txbxContent>
                <w:p w14:paraId="5B5CE9B5" w14:textId="77777777" w:rsidR="00654E85" w:rsidRDefault="000F7A54">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7">
          <v:shape id="_x0000_s1040" type="#_x0000_t202" style="position:absolute;margin-left:292.3pt;margin-top:374.2pt;width:219.85pt;height:120.95pt;z-index:-251650560;mso-wrap-distance-left:0;mso-wrap-distance-right:0;mso-position-horizontal-relative:page;mso-position-vertical-relative:page" filled="f" stroked="f">
            <v:textbox inset="0,0,0,0">
              <w:txbxContent>
                <w:p w14:paraId="5B5CE9B6" w14:textId="77777777" w:rsidR="00654E85" w:rsidRDefault="000F7A54">
                  <w:pPr>
                    <w:spacing w:line="218" w:lineRule="exact"/>
                    <w:textAlignment w:val="baseline"/>
                    <w:rPr>
                      <w:rFonts w:ascii="Arial" w:eastAsia="Arial" w:hAnsi="Arial"/>
                      <w:color w:val="000000"/>
                      <w:spacing w:val="-4"/>
                      <w:sz w:val="16"/>
                    </w:rPr>
                  </w:pPr>
                  <w:r>
                    <w:rPr>
                      <w:rFonts w:ascii="Arial" w:eastAsia="Arial" w:hAnsi="Arial"/>
                      <w:color w:val="000000"/>
                      <w:spacing w:val="-4"/>
                      <w:sz w:val="16"/>
                    </w:rPr>
                    <w:t xml:space="preserve">The size and nature of the single, self-propelled, self-discharging </w:t>
                  </w:r>
                  <w:proofErr w:type="spellStart"/>
                  <w:r>
                    <w:rPr>
                      <w:rFonts w:ascii="Arial" w:eastAsia="Arial" w:hAnsi="Arial"/>
                      <w:color w:val="000000"/>
                      <w:spacing w:val="-4"/>
                      <w:sz w:val="16"/>
                    </w:rPr>
                    <w:t>transhipment</w:t>
                  </w:r>
                  <w:proofErr w:type="spellEnd"/>
                  <w:r>
                    <w:rPr>
                      <w:rFonts w:ascii="Arial" w:eastAsia="Arial" w:hAnsi="Arial"/>
                      <w:color w:val="000000"/>
                      <w:spacing w:val="-4"/>
                      <w:sz w:val="16"/>
                    </w:rPr>
                    <w:t xml:space="preserve"> vessel requires overseas shipyard fabrication as there is no capacity in Australian market to build a single material handling vessel of this scale (170m length x 34m beam). The only facilities in Australia that could fit the TSV are the Naval Shipyard Facilities in South Australia (Osbourne), NSW (Garden Island) and WA (Henderson) – each of which are fully occupied with Naval </w:t>
                  </w:r>
                  <w:proofErr w:type="spellStart"/>
                  <w:r>
                    <w:rPr>
                      <w:rFonts w:ascii="Arial" w:eastAsia="Arial" w:hAnsi="Arial"/>
                      <w:color w:val="000000"/>
                      <w:spacing w:val="-4"/>
                      <w:sz w:val="16"/>
                    </w:rPr>
                    <w:t>Defence</w:t>
                  </w:r>
                  <w:proofErr w:type="spellEnd"/>
                  <w:r>
                    <w:rPr>
                      <w:rFonts w:ascii="Arial" w:eastAsia="Arial" w:hAnsi="Arial"/>
                      <w:color w:val="000000"/>
                      <w:spacing w:val="-4"/>
                      <w:sz w:val="16"/>
                    </w:rPr>
                    <w:t xml:space="preserve"> Projects and do not undertake commercial new-builds. There is particularly the case given the very large </w:t>
                  </w:r>
                  <w:proofErr w:type="spellStart"/>
                  <w:r>
                    <w:rPr>
                      <w:rFonts w:ascii="Arial" w:eastAsia="Arial" w:hAnsi="Arial"/>
                      <w:color w:val="000000"/>
                      <w:spacing w:val="-4"/>
                      <w:sz w:val="16"/>
                    </w:rPr>
                    <w:t>defenc</w:t>
                  </w:r>
                  <w:r>
                    <w:rPr>
                      <w:rFonts w:ascii="Arial" w:eastAsia="Arial" w:hAnsi="Arial"/>
                      <w:color w:val="000000"/>
                      <w:spacing w:val="-4"/>
                      <w:sz w:val="16"/>
                    </w:rPr>
                    <w:t>e</w:t>
                  </w:r>
                  <w:proofErr w:type="spellEnd"/>
                  <w:r>
                    <w:rPr>
                      <w:rFonts w:ascii="Arial" w:eastAsia="Arial" w:hAnsi="Arial"/>
                      <w:color w:val="000000"/>
                      <w:spacing w:val="-4"/>
                      <w:sz w:val="16"/>
                    </w:rPr>
                    <w:t xml:space="preserve"> budget coming through </w:t>
                  </w:r>
                  <w:proofErr w:type="gramStart"/>
                  <w:r>
                    <w:rPr>
                      <w:rFonts w:ascii="Arial" w:eastAsia="Arial" w:hAnsi="Arial"/>
                      <w:color w:val="000000"/>
                      <w:spacing w:val="-4"/>
                      <w:sz w:val="16"/>
                    </w:rPr>
                    <w:t>at the moment</w:t>
                  </w:r>
                  <w:proofErr w:type="gramEnd"/>
                  <w:r>
                    <w:rPr>
                      <w:rFonts w:ascii="Arial" w:eastAsia="Arial" w:hAnsi="Arial"/>
                      <w:color w:val="000000"/>
                      <w:spacing w:val="-4"/>
                      <w:sz w:val="16"/>
                    </w:rPr>
                    <w:t xml:space="preserve"> with no availability/capacity in these yards for the </w:t>
                  </w:r>
                  <w:proofErr w:type="spellStart"/>
                  <w:r>
                    <w:rPr>
                      <w:rFonts w:ascii="Arial" w:eastAsia="Arial" w:hAnsi="Arial"/>
                      <w:color w:val="000000"/>
                      <w:spacing w:val="-4"/>
                      <w:sz w:val="16"/>
                    </w:rPr>
                    <w:t>forseeable</w:t>
                  </w:r>
                  <w:proofErr w:type="spellEnd"/>
                  <w:r>
                    <w:rPr>
                      <w:rFonts w:ascii="Arial" w:eastAsia="Arial" w:hAnsi="Arial"/>
                      <w:color w:val="000000"/>
                      <w:spacing w:val="-4"/>
                      <w:sz w:val="16"/>
                    </w:rPr>
                    <w:t xml:space="preserve"> future.</w:t>
                  </w:r>
                </w:p>
              </w:txbxContent>
            </v:textbox>
            <w10:wrap type="square" anchorx="page" anchory="page"/>
          </v:shape>
        </w:pict>
      </w:r>
      <w:r>
        <w:pict w14:anchorId="5B5CE978">
          <v:shape id="_x0000_s1039" type="#_x0000_t202" style="position:absolute;margin-left:150.5pt;margin-top:431pt;width:99.8pt;height:9.15pt;z-index:-251649536;mso-wrap-distance-left:0;mso-wrap-distance-right:0;mso-position-horizontal-relative:page;mso-position-vertical-relative:page" filled="f" stroked="f">
            <v:textbox inset="0,0,0,0">
              <w:txbxContent>
                <w:p w14:paraId="5B5CE9B7" w14:textId="77777777" w:rsidR="00654E85" w:rsidRDefault="000F7A54">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5B5CE979">
          <v:shape id="_x0000_s1038" type="#_x0000_t202" style="position:absolute;margin-left:148.8pt;margin-top:523.85pt;width:100.55pt;height:9.15pt;z-index:-251648512;mso-wrap-distance-left:0;mso-wrap-distance-right:0;mso-position-horizontal-relative:page;mso-position-vertical-relative:page" filled="f" stroked="f">
            <v:textbox inset="0,0,0,0">
              <w:txbxContent>
                <w:p w14:paraId="5B5CE9B8" w14:textId="77777777" w:rsidR="00654E85" w:rsidRDefault="000F7A54">
                  <w:pPr>
                    <w:tabs>
                      <w:tab w:val="right" w:pos="2016"/>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A">
          <v:shape id="_x0000_s1037" type="#_x0000_t202" style="position:absolute;margin-left:148.8pt;margin-top:578.85pt;width:100.55pt;height:9.15pt;z-index:-251647488;mso-wrap-distance-left:0;mso-wrap-distance-right:0;mso-position-horizontal-relative:page;mso-position-vertical-relative:page" filled="f" stroked="f">
            <v:textbox inset="0,0,0,0">
              <w:txbxContent>
                <w:p w14:paraId="5B5CE9B9" w14:textId="77777777" w:rsidR="00654E85" w:rsidRDefault="000F7A54">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B">
          <v:shape id="_x0000_s1036" type="#_x0000_t202" style="position:absolute;margin-left:148.8pt;margin-top:617.95pt;width:100.55pt;height:64.1pt;z-index:-251646464;mso-wrap-distance-left:0;mso-wrap-distance-right:0;mso-position-horizontal-relative:page;mso-position-vertical-relative:page" filled="f" stroked="f">
            <v:textbox inset="0,0,0,0">
              <w:txbxContent>
                <w:p w14:paraId="5B5CE9BA" w14:textId="77777777" w:rsidR="00654E85" w:rsidRDefault="000F7A54">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B5CE9BB" w14:textId="77777777" w:rsidR="00654E85" w:rsidRDefault="000F7A54">
                  <w:pPr>
                    <w:tabs>
                      <w:tab w:val="right" w:pos="2016"/>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B5CE9BC" w14:textId="77777777" w:rsidR="00654E85" w:rsidRDefault="000F7A54">
                  <w:pPr>
                    <w:tabs>
                      <w:tab w:val="right" w:pos="2016"/>
                    </w:tabs>
                    <w:spacing w:before="379"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C">
          <v:shape id="_x0000_s1035" type="#_x0000_t202" style="position:absolute;margin-left:148.8pt;margin-top:706.05pt;width:100.55pt;height:36pt;z-index:-251645440;mso-wrap-distance-left:0;mso-wrap-distance-right:0;mso-position-horizontal-relative:page;mso-position-vertical-relative:page" filled="f" stroked="f">
            <v:textbox inset="0,0,0,0">
              <w:txbxContent>
                <w:p w14:paraId="5B5CE9BD" w14:textId="77777777" w:rsidR="00654E85" w:rsidRDefault="000F7A54">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B5CE9BE" w14:textId="77777777" w:rsidR="00654E85" w:rsidRDefault="000F7A54">
                  <w:pPr>
                    <w:tabs>
                      <w:tab w:val="right" w:pos="2016"/>
                    </w:tabs>
                    <w:spacing w:before="355"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B5CE97D">
          <v:shape id="_x0000_s1034" type="#_x0000_t202" style="position:absolute;margin-left:487.2pt;margin-top:765.4pt;width:55pt;height:13.6pt;z-index:-251644416;mso-wrap-distance-left:0;mso-wrap-distance-right:0;mso-position-horizontal-relative:page;mso-position-vertical-relative:page" filled="f" stroked="f">
            <v:textbox inset="0,0,0,0">
              <w:txbxContent>
                <w:p w14:paraId="5B5CE9BF" w14:textId="77777777" w:rsidR="00654E85" w:rsidRDefault="000F7A54">
                  <w:pPr>
                    <w:spacing w:before="4" w:after="5" w:line="249"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5B5CE910" w14:textId="77777777" w:rsidR="00654E85" w:rsidRDefault="00654E85">
      <w:pPr>
        <w:sectPr w:rsidR="00654E85">
          <w:pgSz w:w="11904" w:h="16843"/>
          <w:pgMar w:top="752" w:right="1060" w:bottom="890" w:left="1046" w:header="720" w:footer="720" w:gutter="0"/>
          <w:cols w:space="720"/>
        </w:sectPr>
      </w:pPr>
    </w:p>
    <w:p w14:paraId="5B5CE911" w14:textId="77777777" w:rsidR="00654E85" w:rsidRDefault="000F7A54">
      <w:pPr>
        <w:spacing w:before="3" w:after="1438" w:line="183" w:lineRule="exact"/>
        <w:ind w:left="72"/>
        <w:jc w:val="center"/>
        <w:textAlignment w:val="baseline"/>
        <w:rPr>
          <w:rFonts w:eastAsia="Times New Roman"/>
          <w:color w:val="000000"/>
          <w:sz w:val="16"/>
        </w:rPr>
      </w:pPr>
      <w:r>
        <w:rPr>
          <w:rFonts w:eastAsia="Times New Roman"/>
          <w:color w:val="000000"/>
          <w:sz w:val="16"/>
        </w:rPr>
        <w:lastRenderedPageBreak/>
        <w:t>***** Approved by AIP Authority on Mon Apr 13</w:t>
      </w:r>
      <w:proofErr w:type="gramStart"/>
      <w:r>
        <w:rPr>
          <w:rFonts w:eastAsia="Times New Roman"/>
          <w:color w:val="000000"/>
          <w:sz w:val="16"/>
        </w:rPr>
        <w:t xml:space="preserve"> 2026</w:t>
      </w:r>
      <w:proofErr w:type="gramEnd"/>
      <w:r>
        <w:rPr>
          <w:rFonts w:eastAsia="Times New Roman"/>
          <w:color w:val="000000"/>
          <w:sz w:val="16"/>
        </w:rPr>
        <w:t xml:space="preserve"> 16:21:57 GMT+1000 (</w:t>
      </w:r>
      <w:proofErr w:type="gramStart"/>
      <w:r>
        <w:rPr>
          <w:rFonts w:eastAsia="Times New Roman"/>
          <w:color w:val="000000"/>
          <w:sz w:val="16"/>
        </w:rPr>
        <w:t>AEST) *</w:t>
      </w:r>
      <w:proofErr w:type="gramEnd"/>
      <w:r>
        <w:rPr>
          <w:rFonts w:eastAsia="Times New Roman"/>
          <w:color w:val="000000"/>
          <w:sz w:val="16"/>
        </w:rPr>
        <w:t>****</w:t>
      </w:r>
    </w:p>
    <w:tbl>
      <w:tblPr>
        <w:tblW w:w="0" w:type="auto"/>
        <w:tblLayout w:type="fixed"/>
        <w:tblCellMar>
          <w:left w:w="0" w:type="dxa"/>
          <w:right w:w="0" w:type="dxa"/>
        </w:tblCellMar>
        <w:tblLook w:val="04A0" w:firstRow="1" w:lastRow="0" w:firstColumn="1" w:lastColumn="0" w:noHBand="0" w:noVBand="1"/>
      </w:tblPr>
      <w:tblGrid>
        <w:gridCol w:w="1486"/>
        <w:gridCol w:w="7014"/>
      </w:tblGrid>
      <w:tr w:rsidR="00654E85" w14:paraId="5B5CE915" w14:textId="77777777">
        <w:tblPrEx>
          <w:tblCellMar>
            <w:top w:w="0" w:type="dxa"/>
            <w:bottom w:w="0" w:type="dxa"/>
          </w:tblCellMar>
        </w:tblPrEx>
        <w:trPr>
          <w:trHeight w:hRule="exact" w:val="1100"/>
        </w:trPr>
        <w:tc>
          <w:tcPr>
            <w:tcW w:w="1486" w:type="dxa"/>
          </w:tcPr>
          <w:p w14:paraId="5B5CE912" w14:textId="0FADCBFC" w:rsidR="00654E85" w:rsidRDefault="000F7A54">
            <w:pPr>
              <w:spacing w:after="28" w:line="213" w:lineRule="exact"/>
              <w:ind w:left="72"/>
              <w:textAlignment w:val="baseline"/>
              <w:rPr>
                <w:rFonts w:ascii="Arial" w:eastAsia="Arial" w:hAnsi="Arial"/>
                <w:color w:val="000000"/>
                <w:sz w:val="16"/>
              </w:rPr>
            </w:pPr>
            <w:r>
              <w:rPr>
                <w:rFonts w:ascii="Arial" w:eastAsia="Arial" w:hAnsi="Arial"/>
                <w:color w:val="000000"/>
                <w:sz w:val="16"/>
              </w:rPr>
              <w:t xml:space="preserve">Supply of </w:t>
            </w:r>
            <w:r>
              <w:rPr>
                <w:rFonts w:ascii="Arial" w:eastAsia="Arial" w:hAnsi="Arial"/>
                <w:color w:val="000000"/>
                <w:sz w:val="16"/>
              </w:rPr>
              <w:br/>
              <w:t xml:space="preserve">Construction </w:t>
            </w:r>
            <w:r w:rsidR="003502BF">
              <w:rPr>
                <w:rFonts w:ascii="Arial" w:eastAsia="Arial" w:hAnsi="Arial"/>
                <w:color w:val="000000"/>
                <w:sz w:val="16"/>
              </w:rPr>
              <w:t xml:space="preserve">             </w:t>
            </w:r>
            <w:r>
              <w:rPr>
                <w:rFonts w:ascii="Arial" w:eastAsia="Arial" w:hAnsi="Arial"/>
                <w:color w:val="000000"/>
                <w:sz w:val="16"/>
              </w:rPr>
              <w:br/>
              <w:t xml:space="preserve">Camp </w:t>
            </w:r>
            <w:r>
              <w:rPr>
                <w:rFonts w:ascii="Arial" w:eastAsia="Arial" w:hAnsi="Arial"/>
                <w:color w:val="000000"/>
                <w:sz w:val="16"/>
              </w:rPr>
              <w:br/>
              <w:t xml:space="preserve">Marine </w:t>
            </w:r>
            <w:r>
              <w:rPr>
                <w:rFonts w:ascii="Arial" w:eastAsia="Arial" w:hAnsi="Arial"/>
                <w:color w:val="000000"/>
                <w:sz w:val="16"/>
              </w:rPr>
              <w:br/>
              <w:t>Logistics</w:t>
            </w:r>
          </w:p>
        </w:tc>
        <w:tc>
          <w:tcPr>
            <w:tcW w:w="7014" w:type="dxa"/>
            <w:vAlign w:val="center"/>
          </w:tcPr>
          <w:p w14:paraId="5B5CE913" w14:textId="08166F26" w:rsidR="00654E85" w:rsidRDefault="003502BF" w:rsidP="00D2468B">
            <w:pPr>
              <w:tabs>
                <w:tab w:val="left" w:pos="2376"/>
              </w:tabs>
              <w:spacing w:before="222" w:line="182" w:lineRule="exact"/>
              <w:ind w:right="4464"/>
              <w:textAlignment w:val="baseline"/>
              <w:rPr>
                <w:rFonts w:ascii="Arial" w:eastAsia="Arial" w:hAnsi="Arial"/>
                <w:color w:val="000000"/>
                <w:sz w:val="16"/>
              </w:rPr>
            </w:pPr>
            <w:r>
              <w:rPr>
                <w:rFonts w:ascii="Arial" w:eastAsia="Arial" w:hAnsi="Arial"/>
                <w:color w:val="000000"/>
                <w:sz w:val="16"/>
              </w:rPr>
              <w:t xml:space="preserve">           </w:t>
            </w:r>
            <w:r w:rsidR="000F7A54">
              <w:rPr>
                <w:rFonts w:ascii="Arial" w:eastAsia="Arial" w:hAnsi="Arial"/>
                <w:color w:val="000000"/>
                <w:sz w:val="16"/>
              </w:rPr>
              <w:t>Yes</w:t>
            </w:r>
            <w:r w:rsidR="00D2468B">
              <w:rPr>
                <w:rFonts w:ascii="Arial" w:eastAsia="Arial" w:hAnsi="Arial"/>
                <w:color w:val="000000"/>
                <w:sz w:val="16"/>
              </w:rPr>
              <w:t xml:space="preserve">                                   </w:t>
            </w:r>
            <w:r w:rsidR="000F7A54">
              <w:rPr>
                <w:rFonts w:ascii="Arial" w:eastAsia="Arial" w:hAnsi="Arial"/>
                <w:color w:val="000000"/>
                <w:sz w:val="16"/>
              </w:rPr>
              <w:t>N</w:t>
            </w:r>
            <w:r w:rsidR="00D2468B">
              <w:rPr>
                <w:rFonts w:ascii="Arial" w:eastAsia="Arial" w:hAnsi="Arial"/>
                <w:color w:val="000000"/>
                <w:sz w:val="16"/>
              </w:rPr>
              <w:t>o</w:t>
            </w:r>
          </w:p>
          <w:p w14:paraId="5B5CE914" w14:textId="6BAEB21C" w:rsidR="00654E85" w:rsidRDefault="003502BF" w:rsidP="003502BF">
            <w:pPr>
              <w:tabs>
                <w:tab w:val="left" w:pos="2376"/>
              </w:tabs>
              <w:spacing w:before="361" w:after="148" w:line="182" w:lineRule="exact"/>
              <w:ind w:right="4464"/>
              <w:textAlignment w:val="baseline"/>
              <w:rPr>
                <w:rFonts w:ascii="Arial" w:eastAsia="Arial" w:hAnsi="Arial"/>
                <w:color w:val="000000"/>
                <w:sz w:val="16"/>
              </w:rPr>
            </w:pPr>
            <w:r>
              <w:rPr>
                <w:rFonts w:ascii="Arial" w:eastAsia="Arial" w:hAnsi="Arial"/>
                <w:color w:val="000000"/>
                <w:sz w:val="16"/>
              </w:rPr>
              <w:t xml:space="preserve">            </w:t>
            </w:r>
            <w:r w:rsidR="000F7A54">
              <w:rPr>
                <w:rFonts w:ascii="Arial" w:eastAsia="Arial" w:hAnsi="Arial"/>
                <w:color w:val="000000"/>
                <w:sz w:val="16"/>
              </w:rPr>
              <w:t>Yes</w:t>
            </w:r>
            <w:r>
              <w:rPr>
                <w:rFonts w:ascii="Arial" w:eastAsia="Arial" w:hAnsi="Arial"/>
                <w:color w:val="000000"/>
                <w:sz w:val="16"/>
              </w:rPr>
              <w:t xml:space="preserve">                                  </w:t>
            </w:r>
            <w:r w:rsidR="000F7A54">
              <w:rPr>
                <w:rFonts w:ascii="Arial" w:eastAsia="Arial" w:hAnsi="Arial"/>
                <w:color w:val="000000"/>
                <w:sz w:val="16"/>
              </w:rPr>
              <w:t>No</w:t>
            </w:r>
          </w:p>
        </w:tc>
      </w:tr>
    </w:tbl>
    <w:p w14:paraId="5B5CE916" w14:textId="77777777" w:rsidR="00654E85" w:rsidRDefault="000F7A54">
      <w:pPr>
        <w:tabs>
          <w:tab w:val="left" w:pos="2016"/>
          <w:tab w:val="left" w:pos="3816"/>
        </w:tabs>
        <w:spacing w:before="1" w:line="182" w:lineRule="exact"/>
        <w:ind w:left="72"/>
        <w:textAlignment w:val="baseline"/>
        <w:rPr>
          <w:rFonts w:ascii="Arial" w:eastAsia="Arial" w:hAnsi="Arial"/>
          <w:color w:val="000000"/>
          <w:sz w:val="16"/>
        </w:rPr>
      </w:pPr>
      <w:r>
        <w:rPr>
          <w:rFonts w:ascii="Arial" w:eastAsia="Arial" w:hAnsi="Arial"/>
          <w:color w:val="000000"/>
          <w:sz w:val="16"/>
        </w:rPr>
        <w:t>Road Logistics</w:t>
      </w:r>
      <w:r>
        <w:rPr>
          <w:rFonts w:ascii="Arial" w:eastAsia="Arial" w:hAnsi="Arial"/>
          <w:color w:val="000000"/>
          <w:sz w:val="16"/>
        </w:rPr>
        <w:tab/>
        <w:t>Yes</w:t>
      </w:r>
      <w:r>
        <w:rPr>
          <w:rFonts w:ascii="Arial" w:eastAsia="Arial" w:hAnsi="Arial"/>
          <w:color w:val="000000"/>
          <w:sz w:val="16"/>
        </w:rPr>
        <w:tab/>
        <w:t>No</w:t>
      </w:r>
    </w:p>
    <w:p w14:paraId="5B5CE917" w14:textId="77777777" w:rsidR="00654E85" w:rsidRDefault="000F7A54">
      <w:pPr>
        <w:tabs>
          <w:tab w:val="left" w:pos="2016"/>
          <w:tab w:val="left" w:pos="3816"/>
        </w:tabs>
        <w:spacing w:before="38" w:line="182" w:lineRule="exact"/>
        <w:ind w:left="72"/>
        <w:textAlignment w:val="baseline"/>
        <w:rPr>
          <w:rFonts w:ascii="Arial" w:eastAsia="Arial" w:hAnsi="Arial"/>
          <w:color w:val="000000"/>
          <w:spacing w:val="-1"/>
          <w:sz w:val="16"/>
        </w:rPr>
      </w:pPr>
      <w:r>
        <w:rPr>
          <w:rFonts w:ascii="Arial" w:eastAsia="Arial" w:hAnsi="Arial"/>
          <w:color w:val="000000"/>
          <w:spacing w:val="-1"/>
          <w:sz w:val="16"/>
        </w:rPr>
        <w:t>Fuel Supply</w:t>
      </w:r>
      <w:r>
        <w:rPr>
          <w:rFonts w:ascii="Arial" w:eastAsia="Arial" w:hAnsi="Arial"/>
          <w:color w:val="000000"/>
          <w:spacing w:val="-1"/>
          <w:sz w:val="16"/>
        </w:rPr>
        <w:tab/>
        <w:t>Yes</w:t>
      </w:r>
      <w:r>
        <w:rPr>
          <w:rFonts w:ascii="Arial" w:eastAsia="Arial" w:hAnsi="Arial"/>
          <w:color w:val="000000"/>
          <w:spacing w:val="-1"/>
          <w:sz w:val="16"/>
        </w:rPr>
        <w:tab/>
        <w:t>No</w:t>
      </w:r>
    </w:p>
    <w:p w14:paraId="5B5CE918" w14:textId="77777777" w:rsidR="00654E85" w:rsidRDefault="000F7A54">
      <w:pPr>
        <w:tabs>
          <w:tab w:val="left" w:pos="2016"/>
          <w:tab w:val="left" w:pos="3816"/>
        </w:tabs>
        <w:spacing w:before="63" w:line="209" w:lineRule="exact"/>
        <w:ind w:left="72"/>
        <w:textAlignment w:val="baseline"/>
        <w:rPr>
          <w:rFonts w:ascii="Arial" w:eastAsia="Arial" w:hAnsi="Arial"/>
          <w:color w:val="000000"/>
          <w:spacing w:val="-1"/>
          <w:sz w:val="16"/>
        </w:rPr>
      </w:pPr>
      <w:r>
        <w:rPr>
          <w:rFonts w:ascii="Arial" w:eastAsia="Arial" w:hAnsi="Arial"/>
          <w:color w:val="000000"/>
          <w:spacing w:val="-1"/>
          <w:sz w:val="16"/>
        </w:rPr>
        <w:t>Bulk Civil</w:t>
      </w:r>
      <w:r>
        <w:rPr>
          <w:rFonts w:ascii="Arial" w:eastAsia="Arial" w:hAnsi="Arial"/>
          <w:color w:val="000000"/>
          <w:spacing w:val="-1"/>
          <w:sz w:val="16"/>
        </w:rPr>
        <w:tab/>
        <w:t>Yes</w:t>
      </w:r>
      <w:r>
        <w:rPr>
          <w:rFonts w:ascii="Arial" w:eastAsia="Arial" w:hAnsi="Arial"/>
          <w:color w:val="000000"/>
          <w:spacing w:val="-1"/>
          <w:sz w:val="16"/>
        </w:rPr>
        <w:tab/>
        <w:t>No</w:t>
      </w:r>
    </w:p>
    <w:p w14:paraId="5B5CE919" w14:textId="77777777" w:rsidR="00654E85" w:rsidRDefault="000F7A54">
      <w:pPr>
        <w:spacing w:after="29" w:line="170" w:lineRule="exact"/>
        <w:ind w:left="72"/>
        <w:textAlignment w:val="baseline"/>
        <w:rPr>
          <w:rFonts w:ascii="Arial" w:eastAsia="Arial" w:hAnsi="Arial"/>
          <w:color w:val="000000"/>
          <w:spacing w:val="-3"/>
          <w:sz w:val="16"/>
        </w:rPr>
      </w:pPr>
      <w:r>
        <w:rPr>
          <w:rFonts w:ascii="Arial" w:eastAsia="Arial" w:hAnsi="Arial"/>
          <w:color w:val="000000"/>
          <w:spacing w:val="-3"/>
          <w:sz w:val="16"/>
        </w:rPr>
        <w:t>Earthworks</w:t>
      </w:r>
    </w:p>
    <w:tbl>
      <w:tblPr>
        <w:tblW w:w="0" w:type="auto"/>
        <w:tblLayout w:type="fixed"/>
        <w:tblCellMar>
          <w:left w:w="0" w:type="dxa"/>
          <w:right w:w="0" w:type="dxa"/>
        </w:tblCellMar>
        <w:tblLook w:val="04A0" w:firstRow="1" w:lastRow="0" w:firstColumn="1" w:lastColumn="0" w:noHBand="0" w:noVBand="1"/>
      </w:tblPr>
      <w:tblGrid>
        <w:gridCol w:w="1597"/>
        <w:gridCol w:w="6903"/>
      </w:tblGrid>
      <w:tr w:rsidR="00654E85" w14:paraId="5B5CE91E" w14:textId="77777777">
        <w:tblPrEx>
          <w:tblCellMar>
            <w:top w:w="0" w:type="dxa"/>
            <w:bottom w:w="0" w:type="dxa"/>
          </w:tblCellMar>
        </w:tblPrEx>
        <w:trPr>
          <w:trHeight w:hRule="exact" w:val="1320"/>
        </w:trPr>
        <w:tc>
          <w:tcPr>
            <w:tcW w:w="1597" w:type="dxa"/>
          </w:tcPr>
          <w:p w14:paraId="5B5CE91A" w14:textId="77777777" w:rsidR="00654E85" w:rsidRDefault="000F7A54">
            <w:pPr>
              <w:spacing w:after="34" w:line="213" w:lineRule="exact"/>
              <w:ind w:left="72"/>
              <w:textAlignment w:val="baseline"/>
              <w:rPr>
                <w:rFonts w:ascii="Arial" w:eastAsia="Arial" w:hAnsi="Arial"/>
                <w:color w:val="000000"/>
                <w:sz w:val="16"/>
              </w:rPr>
            </w:pPr>
            <w:r>
              <w:rPr>
                <w:rFonts w:ascii="Arial" w:eastAsia="Arial" w:hAnsi="Arial"/>
                <w:color w:val="000000"/>
                <w:sz w:val="16"/>
              </w:rPr>
              <w:t xml:space="preserve">Artesian Bore </w:t>
            </w:r>
            <w:r>
              <w:rPr>
                <w:rFonts w:ascii="Arial" w:eastAsia="Arial" w:hAnsi="Arial"/>
                <w:color w:val="000000"/>
                <w:sz w:val="16"/>
              </w:rPr>
              <w:br/>
              <w:t xml:space="preserve">for Construction </w:t>
            </w:r>
            <w:r>
              <w:rPr>
                <w:rFonts w:ascii="Arial" w:eastAsia="Arial" w:hAnsi="Arial"/>
                <w:color w:val="000000"/>
                <w:sz w:val="16"/>
              </w:rPr>
              <w:br/>
              <w:t xml:space="preserve">Concrete </w:t>
            </w:r>
            <w:r>
              <w:rPr>
                <w:rFonts w:ascii="Arial" w:eastAsia="Arial" w:hAnsi="Arial"/>
                <w:color w:val="000000"/>
                <w:sz w:val="16"/>
              </w:rPr>
              <w:br/>
              <w:t xml:space="preserve">Supply </w:t>
            </w:r>
            <w:r>
              <w:rPr>
                <w:rFonts w:ascii="Arial" w:eastAsia="Arial" w:hAnsi="Arial"/>
                <w:color w:val="000000"/>
                <w:sz w:val="16"/>
              </w:rPr>
              <w:br/>
              <w:t xml:space="preserve">Emergency </w:t>
            </w:r>
            <w:r>
              <w:rPr>
                <w:rFonts w:ascii="Arial" w:eastAsia="Arial" w:hAnsi="Arial"/>
                <w:color w:val="000000"/>
                <w:sz w:val="16"/>
              </w:rPr>
              <w:br/>
              <w:t>Services</w:t>
            </w:r>
          </w:p>
        </w:tc>
        <w:tc>
          <w:tcPr>
            <w:tcW w:w="6903" w:type="dxa"/>
          </w:tcPr>
          <w:p w14:paraId="5B5CE91B" w14:textId="7855B751" w:rsidR="00654E85" w:rsidRDefault="003502BF">
            <w:pPr>
              <w:tabs>
                <w:tab w:val="left" w:pos="2232"/>
              </w:tabs>
              <w:spacing w:before="102" w:line="182" w:lineRule="exact"/>
              <w:ind w:right="4464"/>
              <w:jc w:val="right"/>
              <w:textAlignment w:val="baseline"/>
              <w:rPr>
                <w:rFonts w:ascii="Arial" w:eastAsia="Arial" w:hAnsi="Arial"/>
                <w:color w:val="000000"/>
                <w:sz w:val="16"/>
              </w:rPr>
            </w:pPr>
            <w:r>
              <w:rPr>
                <w:rFonts w:ascii="Arial" w:eastAsia="Arial" w:hAnsi="Arial"/>
                <w:color w:val="000000"/>
                <w:sz w:val="16"/>
              </w:rPr>
              <w:t xml:space="preserve">          </w:t>
            </w:r>
            <w:r w:rsidR="000F7A54">
              <w:rPr>
                <w:rFonts w:ascii="Arial" w:eastAsia="Arial" w:hAnsi="Arial"/>
                <w:color w:val="000000"/>
                <w:sz w:val="16"/>
              </w:rPr>
              <w:t>Yes</w:t>
            </w:r>
            <w:r w:rsidR="000F7A54">
              <w:rPr>
                <w:rFonts w:ascii="Arial" w:eastAsia="Arial" w:hAnsi="Arial"/>
                <w:color w:val="000000"/>
                <w:sz w:val="16"/>
              </w:rPr>
              <w:tab/>
              <w:t>No</w:t>
            </w:r>
          </w:p>
          <w:p w14:paraId="5B5CE91C" w14:textId="13567F13" w:rsidR="00654E85" w:rsidRDefault="003502BF">
            <w:pPr>
              <w:tabs>
                <w:tab w:val="left" w:pos="2232"/>
              </w:tabs>
              <w:spacing w:before="254" w:line="182" w:lineRule="exact"/>
              <w:ind w:right="4464"/>
              <w:jc w:val="right"/>
              <w:textAlignment w:val="baseline"/>
              <w:rPr>
                <w:rFonts w:ascii="Arial" w:eastAsia="Arial" w:hAnsi="Arial"/>
                <w:color w:val="000000"/>
                <w:sz w:val="16"/>
              </w:rPr>
            </w:pPr>
            <w:r>
              <w:rPr>
                <w:rFonts w:ascii="Arial" w:eastAsia="Arial" w:hAnsi="Arial"/>
                <w:color w:val="000000"/>
                <w:sz w:val="16"/>
              </w:rPr>
              <w:t xml:space="preserve">          </w:t>
            </w:r>
            <w:r w:rsidR="000F7A54">
              <w:rPr>
                <w:rFonts w:ascii="Arial" w:eastAsia="Arial" w:hAnsi="Arial"/>
                <w:color w:val="000000"/>
                <w:sz w:val="16"/>
              </w:rPr>
              <w:t>Yes</w:t>
            </w:r>
            <w:r w:rsidR="000F7A54">
              <w:rPr>
                <w:rFonts w:ascii="Arial" w:eastAsia="Arial" w:hAnsi="Arial"/>
                <w:color w:val="000000"/>
                <w:sz w:val="16"/>
              </w:rPr>
              <w:tab/>
              <w:t>No</w:t>
            </w:r>
          </w:p>
          <w:p w14:paraId="5B5CE91D" w14:textId="1F5AF0DB" w:rsidR="00654E85" w:rsidRDefault="003502BF">
            <w:pPr>
              <w:tabs>
                <w:tab w:val="left" w:pos="2232"/>
              </w:tabs>
              <w:spacing w:before="260" w:after="154" w:line="182" w:lineRule="exact"/>
              <w:ind w:right="4464"/>
              <w:jc w:val="right"/>
              <w:textAlignment w:val="baseline"/>
              <w:rPr>
                <w:rFonts w:ascii="Arial" w:eastAsia="Arial" w:hAnsi="Arial"/>
                <w:color w:val="000000"/>
                <w:sz w:val="16"/>
              </w:rPr>
            </w:pPr>
            <w:r>
              <w:rPr>
                <w:rFonts w:ascii="Arial" w:eastAsia="Arial" w:hAnsi="Arial"/>
                <w:color w:val="000000"/>
                <w:sz w:val="16"/>
              </w:rPr>
              <w:t xml:space="preserve">          </w:t>
            </w:r>
            <w:r w:rsidR="000F7A54">
              <w:rPr>
                <w:rFonts w:ascii="Arial" w:eastAsia="Arial" w:hAnsi="Arial"/>
                <w:color w:val="000000"/>
                <w:sz w:val="16"/>
              </w:rPr>
              <w:t>Yes</w:t>
            </w:r>
            <w:r w:rsidR="000F7A54">
              <w:rPr>
                <w:rFonts w:ascii="Arial" w:eastAsia="Arial" w:hAnsi="Arial"/>
                <w:color w:val="000000"/>
                <w:sz w:val="16"/>
              </w:rPr>
              <w:tab/>
              <w:t>No</w:t>
            </w:r>
          </w:p>
        </w:tc>
      </w:tr>
    </w:tbl>
    <w:p w14:paraId="5B5CE91F" w14:textId="77777777" w:rsidR="00654E85" w:rsidRDefault="000F7A54">
      <w:pPr>
        <w:spacing w:before="1" w:line="141" w:lineRule="exact"/>
        <w:ind w:left="72"/>
        <w:jc w:val="right"/>
        <w:textAlignment w:val="baseline"/>
        <w:rPr>
          <w:rFonts w:ascii="Arial" w:eastAsia="Arial" w:hAnsi="Arial"/>
          <w:color w:val="000000"/>
          <w:spacing w:val="-3"/>
          <w:sz w:val="16"/>
        </w:rPr>
      </w:pPr>
      <w:r>
        <w:rPr>
          <w:rFonts w:ascii="Arial" w:eastAsia="Arial" w:hAnsi="Arial"/>
          <w:color w:val="000000"/>
          <w:spacing w:val="-3"/>
          <w:sz w:val="16"/>
        </w:rPr>
        <w:t>The Roller Screen identified is a propriety supply item</w:t>
      </w:r>
    </w:p>
    <w:p w14:paraId="5B5CE920" w14:textId="20DC3DA7" w:rsidR="00654E85" w:rsidRDefault="000F7A54">
      <w:pPr>
        <w:tabs>
          <w:tab w:val="left" w:pos="2088"/>
          <w:tab w:val="left" w:pos="3816"/>
        </w:tabs>
        <w:spacing w:line="111" w:lineRule="exact"/>
        <w:ind w:left="72"/>
        <w:textAlignment w:val="baseline"/>
        <w:rPr>
          <w:rFonts w:ascii="Arial" w:eastAsia="Arial" w:hAnsi="Arial"/>
          <w:color w:val="000000"/>
          <w:spacing w:val="-1"/>
          <w:sz w:val="16"/>
        </w:rPr>
      </w:pPr>
      <w:r>
        <w:rPr>
          <w:rFonts w:ascii="Arial" w:eastAsia="Arial" w:hAnsi="Arial"/>
          <w:color w:val="000000"/>
          <w:spacing w:val="-1"/>
          <w:sz w:val="16"/>
        </w:rPr>
        <w:t>Roller Screens</w:t>
      </w:r>
      <w:r>
        <w:rPr>
          <w:rFonts w:ascii="Arial" w:eastAsia="Arial" w:hAnsi="Arial"/>
          <w:color w:val="000000"/>
          <w:spacing w:val="-1"/>
          <w:sz w:val="16"/>
        </w:rPr>
        <w:tab/>
      </w:r>
      <w:r>
        <w:rPr>
          <w:rFonts w:ascii="Arial" w:eastAsia="Arial" w:hAnsi="Arial"/>
          <w:color w:val="000000"/>
          <w:spacing w:val="-1"/>
          <w:sz w:val="16"/>
        </w:rPr>
        <w:t>N</w:t>
      </w:r>
      <w:r>
        <w:rPr>
          <w:rFonts w:ascii="Arial" w:eastAsia="Arial" w:hAnsi="Arial"/>
          <w:color w:val="000000"/>
          <w:spacing w:val="-1"/>
          <w:sz w:val="16"/>
        </w:rPr>
        <w:t>o</w:t>
      </w:r>
      <w:r>
        <w:rPr>
          <w:rFonts w:ascii="Arial" w:eastAsia="Arial" w:hAnsi="Arial"/>
          <w:color w:val="000000"/>
          <w:spacing w:val="-1"/>
          <w:sz w:val="16"/>
        </w:rPr>
        <w:tab/>
        <w:t>Yes</w:t>
      </w:r>
    </w:p>
    <w:p w14:paraId="5B5CE921" w14:textId="77777777" w:rsidR="00654E85" w:rsidRDefault="000F7A54">
      <w:pPr>
        <w:spacing w:line="151" w:lineRule="exact"/>
        <w:ind w:left="4896"/>
        <w:textAlignment w:val="baseline"/>
        <w:rPr>
          <w:rFonts w:ascii="Arial" w:eastAsia="Arial" w:hAnsi="Arial"/>
          <w:color w:val="000000"/>
          <w:spacing w:val="-5"/>
          <w:sz w:val="16"/>
        </w:rPr>
      </w:pPr>
      <w:r>
        <w:rPr>
          <w:rFonts w:ascii="Arial" w:eastAsia="Arial" w:hAnsi="Arial"/>
          <w:color w:val="000000"/>
          <w:spacing w:val="-5"/>
          <w:sz w:val="16"/>
        </w:rPr>
        <w:t>manufactured offshore.</w:t>
      </w:r>
    </w:p>
    <w:p w14:paraId="5B5CE922" w14:textId="77777777" w:rsidR="00654E85" w:rsidRDefault="000F7A54">
      <w:pPr>
        <w:tabs>
          <w:tab w:val="left" w:pos="2088"/>
          <w:tab w:val="left" w:pos="3816"/>
        </w:tabs>
        <w:spacing w:before="62" w:line="204" w:lineRule="exact"/>
        <w:ind w:left="72"/>
        <w:textAlignment w:val="baseline"/>
        <w:rPr>
          <w:rFonts w:ascii="Arial" w:eastAsia="Arial" w:hAnsi="Arial"/>
          <w:color w:val="000000"/>
          <w:sz w:val="16"/>
        </w:rPr>
      </w:pPr>
      <w:r>
        <w:rPr>
          <w:rFonts w:ascii="Arial" w:eastAsia="Arial" w:hAnsi="Arial"/>
          <w:color w:val="000000"/>
          <w:sz w:val="16"/>
        </w:rPr>
        <w:t>Pumps and</w:t>
      </w:r>
      <w:r>
        <w:rPr>
          <w:rFonts w:ascii="Arial" w:eastAsia="Arial" w:hAnsi="Arial"/>
          <w:color w:val="000000"/>
          <w:sz w:val="16"/>
        </w:rPr>
        <w:tab/>
        <w:t>Yes</w:t>
      </w:r>
      <w:r>
        <w:rPr>
          <w:rFonts w:ascii="Arial" w:eastAsia="Arial" w:hAnsi="Arial"/>
          <w:color w:val="000000"/>
          <w:sz w:val="16"/>
        </w:rPr>
        <w:tab/>
        <w:t>No</w:t>
      </w:r>
    </w:p>
    <w:p w14:paraId="5B5CE923" w14:textId="77777777" w:rsidR="00654E85" w:rsidRDefault="000F7A54">
      <w:pPr>
        <w:spacing w:line="170" w:lineRule="exact"/>
        <w:ind w:left="72"/>
        <w:textAlignment w:val="baseline"/>
        <w:rPr>
          <w:rFonts w:ascii="Arial" w:eastAsia="Arial" w:hAnsi="Arial"/>
          <w:color w:val="000000"/>
          <w:spacing w:val="-5"/>
          <w:sz w:val="16"/>
        </w:rPr>
      </w:pPr>
      <w:r>
        <w:rPr>
          <w:rFonts w:ascii="Arial" w:eastAsia="Arial" w:hAnsi="Arial"/>
          <w:color w:val="000000"/>
          <w:spacing w:val="-5"/>
          <w:sz w:val="16"/>
        </w:rPr>
        <w:t>Pipelines</w:t>
      </w:r>
    </w:p>
    <w:p w14:paraId="5B5CE924" w14:textId="77777777" w:rsidR="00654E85" w:rsidRDefault="000F7A54">
      <w:pPr>
        <w:spacing w:before="356" w:line="185" w:lineRule="exact"/>
        <w:ind w:left="72"/>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5B5CE925" w14:textId="77777777" w:rsidR="00654E85" w:rsidRDefault="000F7A54">
      <w:pPr>
        <w:spacing w:before="137" w:line="182" w:lineRule="exact"/>
        <w:ind w:left="72"/>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B5CE926" w14:textId="77777777" w:rsidR="00654E85" w:rsidRDefault="000F7A54">
      <w:pPr>
        <w:spacing w:before="15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Australian</w:t>
      </w:r>
    </w:p>
    <w:p w14:paraId="5B5CE927" w14:textId="77777777" w:rsidR="00654E85" w:rsidRDefault="000F7A54">
      <w:pPr>
        <w:spacing w:before="473" w:line="393"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B5CE928" w14:textId="77777777" w:rsidR="00654E85" w:rsidRDefault="000F7A54">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B5CE929" w14:textId="77777777" w:rsidR="00654E85" w:rsidRDefault="000F7A54">
      <w:pPr>
        <w:spacing w:before="476"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Ross Partridge</w:t>
      </w:r>
    </w:p>
    <w:p w14:paraId="5B5CE92A" w14:textId="77777777" w:rsidR="00654E85" w:rsidRDefault="000F7A54">
      <w:pPr>
        <w:spacing w:before="38"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Advisor</w:t>
      </w:r>
    </w:p>
    <w:p w14:paraId="5B5CE92B" w14:textId="77777777" w:rsidR="00654E85" w:rsidRDefault="000F7A5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0430505444</w:t>
      </w:r>
    </w:p>
    <w:p w14:paraId="5B5CE92C" w14:textId="77777777" w:rsidR="00654E85" w:rsidRDefault="000F7A54">
      <w:pPr>
        <w:spacing w:before="39"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Ross.Partridge@wsp.com</w:t>
        </w:r>
      </w:hyperlink>
      <w:r>
        <w:rPr>
          <w:rFonts w:ascii="Arial" w:eastAsia="Arial" w:hAnsi="Arial"/>
          <w:color w:val="000000"/>
          <w:sz w:val="16"/>
        </w:rPr>
        <w:t xml:space="preserve"> </w:t>
      </w:r>
    </w:p>
    <w:p w14:paraId="5B5CE92D" w14:textId="77777777" w:rsidR="00654E85" w:rsidRDefault="000F7A54">
      <w:pPr>
        <w:spacing w:before="57" w:line="322" w:lineRule="exact"/>
        <w:ind w:left="72"/>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www.aurukunbauxite.com.au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5B5CE92E" w14:textId="77777777" w:rsidR="00654E85" w:rsidRDefault="000F7A54">
      <w:pPr>
        <w:spacing w:before="159" w:line="182" w:lineRule="exact"/>
        <w:ind w:left="720"/>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https://aurukunbauxite.icn.org.au</w:t>
        </w:r>
      </w:hyperlink>
      <w:r>
        <w:rPr>
          <w:rFonts w:ascii="Arial" w:eastAsia="Arial" w:hAnsi="Arial"/>
          <w:color w:val="000000"/>
          <w:spacing w:val="-4"/>
          <w:sz w:val="16"/>
        </w:rPr>
        <w:t xml:space="preserve"> </w:t>
      </w:r>
    </w:p>
    <w:p w14:paraId="5B5CE92F" w14:textId="77777777" w:rsidR="00654E85" w:rsidRDefault="000F7A54">
      <w:pPr>
        <w:spacing w:before="197" w:line="182" w:lineRule="exact"/>
        <w:ind w:left="72"/>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B5CE930" w14:textId="77777777" w:rsidR="00654E85" w:rsidRDefault="000F7A54">
      <w:pPr>
        <w:spacing w:before="135"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B5CE931" w14:textId="77777777" w:rsidR="00654E85" w:rsidRDefault="000F7A54">
      <w:pPr>
        <w:spacing w:line="220" w:lineRule="exact"/>
        <w:ind w:left="720" w:right="2088"/>
        <w:textAlignment w:val="baseline"/>
        <w:rPr>
          <w:rFonts w:ascii="Arial" w:eastAsia="Arial" w:hAnsi="Arial"/>
          <w:color w:val="000000"/>
          <w:spacing w:val="-6"/>
          <w:sz w:val="16"/>
        </w:rPr>
      </w:pPr>
      <w:r>
        <w:pict w14:anchorId="5B5CE97E">
          <v:shape id="_x0000_s1033" type="#_x0000_t202" style="position:absolute;left:0;text-align:left;margin-left:488.15pt;margin-top:765.4pt;width:54pt;height:12.65pt;z-index:-251643392;mso-wrap-distance-left:0;mso-wrap-distance-right:0;mso-position-horizontal-relative:page;mso-position-vertical-relative:page" filled="f" stroked="f">
            <v:textbox inset="0,0,0,0">
              <w:txbxContent>
                <w:p w14:paraId="5B5CE9C0" w14:textId="77777777" w:rsidR="00654E85" w:rsidRDefault="000F7A54">
                  <w:pPr>
                    <w:spacing w:before="4" w:line="240"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p w14:paraId="5B5CE932" w14:textId="77777777" w:rsidR="00654E85" w:rsidRDefault="00654E85">
      <w:pPr>
        <w:sectPr w:rsidR="00654E85">
          <w:pgSz w:w="11904" w:h="16843"/>
          <w:pgMar w:top="1040" w:right="2452" w:bottom="867" w:left="952" w:header="720" w:footer="720" w:gutter="0"/>
          <w:cols w:space="720"/>
        </w:sectPr>
      </w:pPr>
    </w:p>
    <w:p w14:paraId="5B5CE933" w14:textId="77777777" w:rsidR="00654E85" w:rsidRDefault="000F7A5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Apr 13</w:t>
      </w:r>
      <w:proofErr w:type="gramStart"/>
      <w:r>
        <w:rPr>
          <w:rFonts w:eastAsia="Times New Roman"/>
          <w:color w:val="000000"/>
          <w:sz w:val="16"/>
        </w:rPr>
        <w:t xml:space="preserve"> 2026</w:t>
      </w:r>
      <w:proofErr w:type="gramEnd"/>
      <w:r>
        <w:rPr>
          <w:rFonts w:eastAsia="Times New Roman"/>
          <w:color w:val="000000"/>
          <w:sz w:val="16"/>
        </w:rPr>
        <w:t xml:space="preserve"> 16:21:57 GMT+1000 (</w:t>
      </w:r>
      <w:proofErr w:type="gramStart"/>
      <w:r>
        <w:rPr>
          <w:rFonts w:eastAsia="Times New Roman"/>
          <w:color w:val="000000"/>
          <w:sz w:val="16"/>
        </w:rPr>
        <w:t>AEST) *</w:t>
      </w:r>
      <w:proofErr w:type="gramEnd"/>
      <w:r>
        <w:rPr>
          <w:rFonts w:eastAsia="Times New Roman"/>
          <w:color w:val="000000"/>
          <w:sz w:val="16"/>
        </w:rPr>
        <w:t>****</w:t>
      </w:r>
    </w:p>
    <w:p w14:paraId="5B5CE934" w14:textId="77777777" w:rsidR="00654E85" w:rsidRDefault="00654E85">
      <w:pPr>
        <w:spacing w:before="3" w:after="818" w:line="183" w:lineRule="exact"/>
        <w:sectPr w:rsidR="00654E85">
          <w:pgSz w:w="11904" w:h="16843"/>
          <w:pgMar w:top="1040" w:right="1853" w:bottom="867" w:left="1551" w:header="720" w:footer="720" w:gutter="0"/>
          <w:cols w:space="720"/>
        </w:sectPr>
      </w:pPr>
    </w:p>
    <w:p w14:paraId="5B5CE935" w14:textId="77777777" w:rsidR="00654E85" w:rsidRDefault="000F7A54">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B5CE936" w14:textId="77777777" w:rsidR="00654E85" w:rsidRDefault="000F7A5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B5CE937" w14:textId="77777777" w:rsidR="00654E85" w:rsidRDefault="000F7A54">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B5CE938" w14:textId="77777777" w:rsidR="00654E85" w:rsidRDefault="000F7A5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B5CE939" w14:textId="77777777" w:rsidR="00654E85" w:rsidRDefault="000F7A5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B5CE93A" w14:textId="77777777" w:rsidR="00654E85" w:rsidRDefault="000F7A5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B5CE93B" w14:textId="77777777" w:rsidR="00654E85" w:rsidRDefault="000F7A54">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B5CE93C" w14:textId="77777777" w:rsidR="00654E85" w:rsidRDefault="00654E85">
      <w:pPr>
        <w:spacing w:before="104" w:after="9927" w:line="218" w:lineRule="exact"/>
        <w:sectPr w:rsidR="00654E85">
          <w:type w:val="continuous"/>
          <w:pgSz w:w="11904" w:h="16843"/>
          <w:pgMar w:top="1040" w:right="1493" w:bottom="867" w:left="1051" w:header="720" w:footer="720" w:gutter="0"/>
          <w:cols w:space="720"/>
        </w:sectPr>
      </w:pPr>
    </w:p>
    <w:p w14:paraId="5B5CE93D" w14:textId="77777777" w:rsidR="00654E85" w:rsidRDefault="000F7A54">
      <w:pPr>
        <w:spacing w:before="4" w:line="249" w:lineRule="exact"/>
        <w:textAlignment w:val="baseline"/>
        <w:rPr>
          <w:rFonts w:eastAsia="Times New Roman"/>
          <w:color w:val="000000"/>
          <w:spacing w:val="-1"/>
        </w:rPr>
      </w:pPr>
      <w:r>
        <w:rPr>
          <w:rFonts w:eastAsia="Times New Roman"/>
          <w:color w:val="000000"/>
          <w:spacing w:val="-1"/>
        </w:rPr>
        <w:t>Page 4 of 6</w:t>
      </w:r>
    </w:p>
    <w:p w14:paraId="5B5CE93E" w14:textId="77777777" w:rsidR="00654E85" w:rsidRDefault="00654E85">
      <w:pPr>
        <w:sectPr w:rsidR="00654E85">
          <w:type w:val="continuous"/>
          <w:pgSz w:w="11904" w:h="16843"/>
          <w:pgMar w:top="1040" w:right="1060" w:bottom="867" w:left="9744" w:header="720" w:footer="720" w:gutter="0"/>
          <w:cols w:space="720"/>
        </w:sectPr>
      </w:pPr>
    </w:p>
    <w:p w14:paraId="5B5CE93F" w14:textId="77777777" w:rsidR="00654E85" w:rsidRDefault="000F7A54">
      <w:pPr>
        <w:textAlignment w:val="baseline"/>
        <w:rPr>
          <w:rFonts w:eastAsia="Times New Roman"/>
          <w:color w:val="000000"/>
          <w:sz w:val="24"/>
        </w:rPr>
      </w:pPr>
      <w:r>
        <w:lastRenderedPageBreak/>
        <w:pict w14:anchorId="5B5CE97F">
          <v:shape id="_x0000_s1032" type="#_x0000_t202" style="position:absolute;margin-left:56.05pt;margin-top:52pt;width:468pt;height:52.85pt;z-index:-251642368;mso-wrap-distance-left:0;mso-wrap-distance-right:0;mso-position-horizontal-relative:page;mso-position-vertical-relative:page" filled="f" stroked="f">
            <v:textbox inset="0,0,0,0">
              <w:txbxContent>
                <w:p w14:paraId="5B5CE9C1" w14:textId="77777777" w:rsidR="00654E85" w:rsidRDefault="000F7A54">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Apr 13</w:t>
                  </w:r>
                  <w:proofErr w:type="gramStart"/>
                  <w:r>
                    <w:rPr>
                      <w:rFonts w:eastAsia="Times New Roman"/>
                      <w:color w:val="000000"/>
                      <w:sz w:val="16"/>
                    </w:rPr>
                    <w:t xml:space="preserve"> 2026</w:t>
                  </w:r>
                  <w:proofErr w:type="gramEnd"/>
                  <w:r>
                    <w:rPr>
                      <w:rFonts w:eastAsia="Times New Roman"/>
                      <w:color w:val="000000"/>
                      <w:sz w:val="16"/>
                    </w:rPr>
                    <w:t xml:space="preserve"> 16:21:57 GMT+1000 (AEST) *****</w:t>
                  </w:r>
                </w:p>
              </w:txbxContent>
            </v:textbox>
            <w10:wrap type="square" anchorx="page" anchory="page"/>
          </v:shape>
        </w:pict>
      </w:r>
      <w:r>
        <w:pict w14:anchorId="5B5CE980">
          <v:shape id="_x0000_s1031" type="#_x0000_t202" style="position:absolute;margin-left:43.9pt;margin-top:104.85pt;width:7in;height:43.05pt;z-index:-251641344;mso-wrap-distance-left:0;mso-wrap-distance-right:0;mso-position-horizontal-relative:page;mso-position-vertical-relative:page" filled="f" stroked="f">
            <v:textbox inset="0,0,0,0">
              <w:txbxContent>
                <w:p w14:paraId="5B5CE9C2" w14:textId="77777777" w:rsidR="00654E85" w:rsidRDefault="000F7A5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B5CE981">
          <v:shape id="_x0000_s1030" type="#_x0000_t202" style="position:absolute;margin-left:43.9pt;margin-top:147.9pt;width:7in;height:187.15pt;z-index:251636224;mso-wrap-distance-left:0;mso-wrap-distance-right:0;mso-position-horizontal-relative:page;mso-position-vertical-relative:page" filled="f" stroked="f">
            <v:textbox inset="0,0,0,0">
              <w:txbxContent>
                <w:p w14:paraId="5B5CE9C3" w14:textId="77777777" w:rsidR="00654E85" w:rsidRDefault="000F7A54">
                  <w:pPr>
                    <w:spacing w:before="124" w:line="183" w:lineRule="exact"/>
                    <w:textAlignment w:val="baseline"/>
                    <w:rPr>
                      <w:rFonts w:ascii="Arial" w:eastAsia="Arial" w:hAnsi="Arial"/>
                      <w:b/>
                      <w:color w:val="000000"/>
                      <w:spacing w:val="-3"/>
                      <w:sz w:val="16"/>
                    </w:rPr>
                  </w:pPr>
                  <w:r>
                    <w:rPr>
                      <w:rFonts w:ascii="Arial" w:eastAsia="Arial" w:hAnsi="Arial"/>
                      <w:b/>
                      <w:color w:val="000000"/>
                      <w:spacing w:val="-3"/>
                      <w:sz w:val="16"/>
                    </w:rPr>
                    <w:t xml:space="preserve">Nominated facility operator: </w:t>
                  </w:r>
                  <w:r>
                    <w:rPr>
                      <w:rFonts w:ascii="Arial" w:eastAsia="Arial" w:hAnsi="Arial"/>
                      <w:color w:val="000000"/>
                      <w:spacing w:val="-3"/>
                      <w:sz w:val="16"/>
                    </w:rPr>
                    <w:t>Aurukun Bauxite Management Pty Ltd</w:t>
                  </w:r>
                </w:p>
                <w:p w14:paraId="5B5CE9C4" w14:textId="77777777" w:rsidR="00654E85" w:rsidRDefault="000F7A5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B5CE9C5" w14:textId="77777777" w:rsidR="00654E85" w:rsidRDefault="000F7A54">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Aurukun Bauxite Project </w:t>
                  </w:r>
                  <w:r>
                    <w:rPr>
                      <w:rFonts w:ascii="Arial" w:eastAsia="Arial" w:hAnsi="Arial"/>
                      <w:color w:val="000000"/>
                      <w:sz w:val="16"/>
                    </w:rPr>
                    <w:br/>
                    <w:t xml:space="preserve">Location: Aurukun, Queensland </w:t>
                  </w:r>
                  <w:r>
                    <w:rPr>
                      <w:rFonts w:ascii="Arial" w:eastAsia="Arial" w:hAnsi="Arial"/>
                      <w:color w:val="000000"/>
                      <w:sz w:val="16"/>
                    </w:rPr>
                    <w:br/>
                    <w:t>Type: Mine or quarry</w:t>
                  </w:r>
                </w:p>
                <w:p w14:paraId="5B5CE9C6" w14:textId="77777777" w:rsidR="00654E85" w:rsidRDefault="000F7A5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B5CE9C7" w14:textId="77777777" w:rsidR="00654E85" w:rsidRDefault="000F7A5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B5CE982">
          <v:shape id="_x0000_s1029" type="#_x0000_t202" style="position:absolute;margin-left:52.3pt;margin-top:335.05pt;width:425.05pt;height:31.45pt;z-index:-2516403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2"/>
                    <w:gridCol w:w="1659"/>
                    <w:gridCol w:w="261"/>
                    <w:gridCol w:w="1673"/>
                    <w:gridCol w:w="2856"/>
                  </w:tblGrid>
                  <w:tr w:rsidR="00654E85" w14:paraId="5B5CE9CD" w14:textId="77777777">
                    <w:tblPrEx>
                      <w:tblCellMar>
                        <w:top w:w="0" w:type="dxa"/>
                        <w:bottom w:w="0" w:type="dxa"/>
                      </w:tblCellMar>
                    </w:tblPrEx>
                    <w:trPr>
                      <w:trHeight w:hRule="exact" w:val="629"/>
                    </w:trPr>
                    <w:tc>
                      <w:tcPr>
                        <w:tcW w:w="2052" w:type="dxa"/>
                        <w:vAlign w:val="center"/>
                      </w:tcPr>
                      <w:p w14:paraId="5B5CE9C8" w14:textId="77777777" w:rsidR="00654E85" w:rsidRDefault="000F7A54">
                        <w:pPr>
                          <w:spacing w:before="259" w:after="186" w:line="183"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5B5CE9C9" w14:textId="77777777" w:rsidR="00654E85" w:rsidRDefault="000F7A54">
                        <w:pPr>
                          <w:spacing w:before="101" w:after="85"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5B5CE9CA" w14:textId="77777777" w:rsidR="00654E85" w:rsidRDefault="000F7A54">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5B5CE9CB" w14:textId="77777777" w:rsidR="00654E85" w:rsidRDefault="000F7A5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5B5CE9CC" w14:textId="77777777" w:rsidR="00654E85" w:rsidRDefault="000F7A54">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B5CEA06" w14:textId="77777777" w:rsidR="000F7A54" w:rsidRDefault="000F7A54"/>
              </w:txbxContent>
            </v:textbox>
            <w10:wrap type="square" anchorx="page" anchory="page"/>
          </v:shape>
        </w:pict>
      </w:r>
      <w:r>
        <w:pict w14:anchorId="5B5CE983">
          <v:shape id="_x0000_s1028" type="#_x0000_t202" style="position:absolute;margin-left:52.3pt;margin-top:370.05pt;width:247pt;height:395.35pt;z-index:-251639296;mso-wrap-distance-left:0;mso-wrap-distance-right:0;mso-position-horizontal-relative:page;mso-position-vertical-relative:page" filled="f" stroked="f">
            <v:textbox inset="0,0,0,0">
              <w:txbxContent>
                <w:p w14:paraId="5B5CE9CE" w14:textId="77777777" w:rsidR="00654E85" w:rsidRDefault="000F7A54">
                  <w:pPr>
                    <w:tabs>
                      <w:tab w:val="left" w:pos="2952"/>
                      <w:tab w:val="right" w:pos="4968"/>
                    </w:tabs>
                    <w:spacing w:before="1" w:line="182" w:lineRule="exact"/>
                    <w:textAlignment w:val="baseline"/>
                    <w:rPr>
                      <w:rFonts w:ascii="Arial" w:eastAsia="Arial" w:hAnsi="Arial"/>
                      <w:color w:val="000000"/>
                      <w:sz w:val="16"/>
                    </w:rPr>
                  </w:pPr>
                  <w:r>
                    <w:rPr>
                      <w:rFonts w:ascii="Arial" w:eastAsia="Arial" w:hAnsi="Arial"/>
                      <w:color w:val="000000"/>
                      <w:sz w:val="16"/>
                    </w:rPr>
                    <w:t>Product Haulage Services</w:t>
                  </w:r>
                  <w:r>
                    <w:rPr>
                      <w:rFonts w:ascii="Arial" w:eastAsia="Arial" w:hAnsi="Arial"/>
                      <w:color w:val="000000"/>
                      <w:sz w:val="16"/>
                    </w:rPr>
                    <w:tab/>
                    <w:t>Yes</w:t>
                  </w:r>
                  <w:r>
                    <w:rPr>
                      <w:rFonts w:ascii="Arial" w:eastAsia="Arial" w:hAnsi="Arial"/>
                      <w:color w:val="000000"/>
                      <w:sz w:val="16"/>
                    </w:rPr>
                    <w:tab/>
                    <w:t>No</w:t>
                  </w:r>
                </w:p>
                <w:p w14:paraId="5B5CE9CF" w14:textId="77777777" w:rsidR="00654E85" w:rsidRDefault="000F7A54">
                  <w:pPr>
                    <w:tabs>
                      <w:tab w:val="left" w:pos="2952"/>
                      <w:tab w:val="right" w:pos="4968"/>
                    </w:tabs>
                    <w:spacing w:before="34" w:line="182" w:lineRule="exact"/>
                    <w:textAlignment w:val="baseline"/>
                    <w:rPr>
                      <w:rFonts w:ascii="Arial" w:eastAsia="Arial" w:hAnsi="Arial"/>
                      <w:color w:val="000000"/>
                      <w:sz w:val="16"/>
                    </w:rPr>
                  </w:pPr>
                  <w:r>
                    <w:rPr>
                      <w:rFonts w:ascii="Arial" w:eastAsia="Arial" w:hAnsi="Arial"/>
                      <w:color w:val="000000"/>
                      <w:sz w:val="16"/>
                    </w:rPr>
                    <w:t>Workforce Air Transport</w:t>
                  </w:r>
                  <w:r>
                    <w:rPr>
                      <w:rFonts w:ascii="Arial" w:eastAsia="Arial" w:hAnsi="Arial"/>
                      <w:color w:val="000000"/>
                      <w:sz w:val="16"/>
                    </w:rPr>
                    <w:tab/>
                    <w:t>Yes</w:t>
                  </w:r>
                  <w:r>
                    <w:rPr>
                      <w:rFonts w:ascii="Arial" w:eastAsia="Arial" w:hAnsi="Arial"/>
                      <w:color w:val="000000"/>
                      <w:sz w:val="16"/>
                    </w:rPr>
                    <w:tab/>
                    <w:t>No</w:t>
                  </w:r>
                </w:p>
                <w:p w14:paraId="5B5CE9D0" w14:textId="77777777" w:rsidR="00654E85" w:rsidRDefault="000F7A54">
                  <w:pPr>
                    <w:tabs>
                      <w:tab w:val="left" w:pos="2952"/>
                      <w:tab w:val="right" w:pos="4968"/>
                    </w:tabs>
                    <w:spacing w:before="57" w:line="214" w:lineRule="exact"/>
                    <w:textAlignment w:val="baseline"/>
                    <w:rPr>
                      <w:rFonts w:ascii="Arial" w:eastAsia="Arial" w:hAnsi="Arial"/>
                      <w:color w:val="000000"/>
                      <w:sz w:val="16"/>
                    </w:rPr>
                  </w:pPr>
                  <w:r>
                    <w:rPr>
                      <w:rFonts w:ascii="Arial" w:eastAsia="Arial" w:hAnsi="Arial"/>
                      <w:color w:val="000000"/>
                      <w:sz w:val="16"/>
                    </w:rPr>
                    <w:t>Workforce Accommodation</w:t>
                  </w:r>
                  <w:r>
                    <w:rPr>
                      <w:rFonts w:ascii="Arial" w:eastAsia="Arial" w:hAnsi="Arial"/>
                      <w:color w:val="000000"/>
                      <w:sz w:val="16"/>
                    </w:rPr>
                    <w:tab/>
                    <w:t>Yes</w:t>
                  </w:r>
                  <w:r>
                    <w:rPr>
                      <w:rFonts w:ascii="Arial" w:eastAsia="Arial" w:hAnsi="Arial"/>
                      <w:color w:val="000000"/>
                      <w:sz w:val="16"/>
                    </w:rPr>
                    <w:tab/>
                    <w:t>No</w:t>
                  </w:r>
                </w:p>
                <w:p w14:paraId="5B5CE9D1" w14:textId="77777777" w:rsidR="00654E85" w:rsidRDefault="000F7A5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5B5CE9D2" w14:textId="77777777" w:rsidR="00654E85" w:rsidRDefault="000F7A54">
                  <w:pPr>
                    <w:tabs>
                      <w:tab w:val="left" w:pos="2952"/>
                      <w:tab w:val="right" w:pos="4968"/>
                    </w:tabs>
                    <w:spacing w:before="39" w:line="182" w:lineRule="exact"/>
                    <w:textAlignment w:val="baseline"/>
                    <w:rPr>
                      <w:rFonts w:ascii="Arial" w:eastAsia="Arial" w:hAnsi="Arial"/>
                      <w:color w:val="000000"/>
                      <w:sz w:val="16"/>
                    </w:rPr>
                  </w:pPr>
                  <w:r>
                    <w:rPr>
                      <w:rFonts w:ascii="Arial" w:eastAsia="Arial" w:hAnsi="Arial"/>
                      <w:color w:val="000000"/>
                      <w:sz w:val="16"/>
                    </w:rPr>
                    <w:t>Marine Logistics</w:t>
                  </w:r>
                  <w:r>
                    <w:rPr>
                      <w:rFonts w:ascii="Arial" w:eastAsia="Arial" w:hAnsi="Arial"/>
                      <w:color w:val="000000"/>
                      <w:sz w:val="16"/>
                    </w:rPr>
                    <w:tab/>
                    <w:t>Yes</w:t>
                  </w:r>
                  <w:r>
                    <w:rPr>
                      <w:rFonts w:ascii="Arial" w:eastAsia="Arial" w:hAnsi="Arial"/>
                      <w:color w:val="000000"/>
                      <w:sz w:val="16"/>
                    </w:rPr>
                    <w:tab/>
                    <w:t>No</w:t>
                  </w:r>
                </w:p>
                <w:p w14:paraId="5B5CE9D3" w14:textId="77777777" w:rsidR="00654E85" w:rsidRDefault="000F7A54">
                  <w:pPr>
                    <w:tabs>
                      <w:tab w:val="left" w:pos="2952"/>
                      <w:tab w:val="right" w:pos="4968"/>
                    </w:tabs>
                    <w:spacing w:before="39" w:line="182" w:lineRule="exact"/>
                    <w:textAlignment w:val="baseline"/>
                    <w:rPr>
                      <w:rFonts w:ascii="Arial" w:eastAsia="Arial" w:hAnsi="Arial"/>
                      <w:color w:val="000000"/>
                      <w:sz w:val="16"/>
                    </w:rPr>
                  </w:pPr>
                  <w:r>
                    <w:rPr>
                      <w:rFonts w:ascii="Arial" w:eastAsia="Arial" w:hAnsi="Arial"/>
                      <w:color w:val="000000"/>
                      <w:sz w:val="16"/>
                    </w:rPr>
                    <w:t>Road Logistics</w:t>
                  </w:r>
                  <w:r>
                    <w:rPr>
                      <w:rFonts w:ascii="Arial" w:eastAsia="Arial" w:hAnsi="Arial"/>
                      <w:color w:val="000000"/>
                      <w:sz w:val="16"/>
                    </w:rPr>
                    <w:tab/>
                    <w:t>Yes</w:t>
                  </w:r>
                  <w:r>
                    <w:rPr>
                      <w:rFonts w:ascii="Arial" w:eastAsia="Arial" w:hAnsi="Arial"/>
                      <w:color w:val="000000"/>
                      <w:sz w:val="16"/>
                    </w:rPr>
                    <w:tab/>
                    <w:t>No</w:t>
                  </w:r>
                </w:p>
                <w:p w14:paraId="5B5CE9D4" w14:textId="77777777" w:rsidR="00654E85" w:rsidRDefault="000F7A54">
                  <w:pPr>
                    <w:tabs>
                      <w:tab w:val="left" w:pos="2952"/>
                      <w:tab w:val="right" w:pos="4968"/>
                    </w:tabs>
                    <w:spacing w:before="59" w:line="208" w:lineRule="exact"/>
                    <w:textAlignment w:val="baseline"/>
                    <w:rPr>
                      <w:rFonts w:ascii="Arial" w:eastAsia="Arial" w:hAnsi="Arial"/>
                      <w:color w:val="000000"/>
                      <w:sz w:val="16"/>
                    </w:rPr>
                  </w:pPr>
                  <w:proofErr w:type="spellStart"/>
                  <w:r>
                    <w:rPr>
                      <w:rFonts w:ascii="Arial" w:eastAsia="Arial" w:hAnsi="Arial"/>
                      <w:color w:val="000000"/>
                      <w:sz w:val="16"/>
                    </w:rPr>
                    <w:t>Transhipment</w:t>
                  </w:r>
                  <w:proofErr w:type="spellEnd"/>
                  <w:r>
                    <w:rPr>
                      <w:rFonts w:ascii="Arial" w:eastAsia="Arial" w:hAnsi="Arial"/>
                      <w:color w:val="000000"/>
                      <w:sz w:val="16"/>
                    </w:rPr>
                    <w:t xml:space="preserve"> Vessel</w:t>
                  </w:r>
                  <w:r>
                    <w:rPr>
                      <w:rFonts w:ascii="Arial" w:eastAsia="Arial" w:hAnsi="Arial"/>
                      <w:color w:val="000000"/>
                      <w:sz w:val="16"/>
                    </w:rPr>
                    <w:tab/>
                    <w:t>Yes</w:t>
                  </w:r>
                  <w:r>
                    <w:rPr>
                      <w:rFonts w:ascii="Arial" w:eastAsia="Arial" w:hAnsi="Arial"/>
                      <w:color w:val="000000"/>
                      <w:sz w:val="16"/>
                    </w:rPr>
                    <w:tab/>
                    <w:t>No</w:t>
                  </w:r>
                </w:p>
                <w:p w14:paraId="5B5CE9D5" w14:textId="77777777" w:rsidR="00654E85" w:rsidRDefault="000F7A5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Operation</w:t>
                  </w:r>
                </w:p>
                <w:p w14:paraId="5B5CE9D6" w14:textId="77777777" w:rsidR="00654E85" w:rsidRDefault="000F7A54">
                  <w:pPr>
                    <w:tabs>
                      <w:tab w:val="left" w:pos="2952"/>
                      <w:tab w:val="right" w:pos="4968"/>
                    </w:tabs>
                    <w:spacing w:before="38"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5B5CE9D7" w14:textId="77777777" w:rsidR="00654E85" w:rsidRDefault="000F7A54">
                  <w:pPr>
                    <w:tabs>
                      <w:tab w:val="left" w:pos="2952"/>
                      <w:tab w:val="right" w:pos="4968"/>
                    </w:tabs>
                    <w:spacing w:before="39" w:line="182"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5B5CE9D8" w14:textId="77777777" w:rsidR="00654E85" w:rsidRDefault="000F7A54">
                  <w:pPr>
                    <w:spacing w:before="356"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5B5CE9D9" w14:textId="77777777" w:rsidR="00654E85" w:rsidRDefault="000F7A54">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B5CE9DA" w14:textId="77777777" w:rsidR="00654E85" w:rsidRDefault="000F7A54">
                  <w:pPr>
                    <w:spacing w:before="139" w:after="454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5B5CE984">
          <v:shape id="_x0000_s1027" type="#_x0000_t202" style="position:absolute;margin-left:487.2pt;margin-top:765.4pt;width:60.7pt;height:13.6pt;z-index:-251638272;mso-wrap-distance-left:0;mso-wrap-distance-right:0;mso-position-horizontal-relative:page;mso-position-vertical-relative:page" filled="f" stroked="f">
            <v:textbox inset="0,0,0,0">
              <w:txbxContent>
                <w:p w14:paraId="5B5CE9DB" w14:textId="77777777" w:rsidR="00654E85" w:rsidRDefault="000F7A54">
                  <w:pPr>
                    <w:spacing w:before="4" w:after="5" w:line="249" w:lineRule="exact"/>
                    <w:textAlignment w:val="baseline"/>
                    <w:rPr>
                      <w:rFonts w:eastAsia="Times New Roman"/>
                      <w:color w:val="000000"/>
                    </w:rPr>
                  </w:pPr>
                  <w:r>
                    <w:rPr>
                      <w:rFonts w:eastAsia="Times New Roman"/>
                      <w:color w:val="000000"/>
                    </w:rPr>
                    <w:t>Page 5 of 6</w:t>
                  </w:r>
                </w:p>
              </w:txbxContent>
            </v:textbox>
            <w10:wrap type="square" anchorx="page" anchory="page"/>
          </v:shape>
        </w:pict>
      </w:r>
      <w:r>
        <w:pict w14:anchorId="5B5CE985">
          <v:line id="_x0000_s1026" style="position:absolute;z-index:251681280;mso-position-horizontal-relative:page;mso-position-vertical-relative:page" from="43.9pt,148.55pt" to="538.15pt,148.55pt" strokeweight="1.2pt">
            <w10:wrap anchorx="page" anchory="page"/>
          </v:line>
        </w:pict>
      </w:r>
    </w:p>
    <w:p w14:paraId="5B5CE940" w14:textId="77777777" w:rsidR="00654E85" w:rsidRDefault="00654E85">
      <w:pPr>
        <w:sectPr w:rsidR="00654E85">
          <w:pgSz w:w="11904" w:h="16843"/>
          <w:pgMar w:top="752" w:right="946" w:bottom="890" w:left="878" w:header="720" w:footer="720" w:gutter="0"/>
          <w:cols w:space="720"/>
        </w:sectPr>
      </w:pPr>
    </w:p>
    <w:p w14:paraId="5B5CE941" w14:textId="77777777" w:rsidR="00654E85" w:rsidRDefault="000F7A5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Apr 13</w:t>
      </w:r>
      <w:proofErr w:type="gramStart"/>
      <w:r>
        <w:rPr>
          <w:rFonts w:eastAsia="Times New Roman"/>
          <w:color w:val="000000"/>
          <w:sz w:val="16"/>
        </w:rPr>
        <w:t xml:space="preserve"> 2026</w:t>
      </w:r>
      <w:proofErr w:type="gramEnd"/>
      <w:r>
        <w:rPr>
          <w:rFonts w:eastAsia="Times New Roman"/>
          <w:color w:val="000000"/>
          <w:sz w:val="16"/>
        </w:rPr>
        <w:t xml:space="preserve"> 16:21:57 GMT+1000 (</w:t>
      </w:r>
      <w:proofErr w:type="gramStart"/>
      <w:r>
        <w:rPr>
          <w:rFonts w:eastAsia="Times New Roman"/>
          <w:color w:val="000000"/>
          <w:sz w:val="16"/>
        </w:rPr>
        <w:t>AEST) *</w:t>
      </w:r>
      <w:proofErr w:type="gramEnd"/>
      <w:r>
        <w:rPr>
          <w:rFonts w:eastAsia="Times New Roman"/>
          <w:color w:val="000000"/>
          <w:sz w:val="16"/>
        </w:rPr>
        <w:t>****</w:t>
      </w:r>
    </w:p>
    <w:p w14:paraId="5B5CE942" w14:textId="77777777" w:rsidR="00654E85" w:rsidRDefault="00654E85">
      <w:pPr>
        <w:spacing w:before="3" w:after="818" w:line="183" w:lineRule="exact"/>
        <w:sectPr w:rsidR="00654E85">
          <w:pgSz w:w="11904" w:h="16843"/>
          <w:pgMar w:top="1040" w:right="1423" w:bottom="867" w:left="1121" w:header="720" w:footer="720" w:gutter="0"/>
          <w:cols w:space="720"/>
        </w:sectPr>
      </w:pPr>
    </w:p>
    <w:p w14:paraId="5B5CE943" w14:textId="77777777" w:rsidR="00654E85" w:rsidRDefault="000F7A5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B5CE944" w14:textId="77777777" w:rsidR="00654E85" w:rsidRDefault="000F7A5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B5CE945" w14:textId="77777777" w:rsidR="00654E85" w:rsidRDefault="000F7A5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Ross Partridge</w:t>
      </w:r>
    </w:p>
    <w:p w14:paraId="5B5CE946" w14:textId="77777777" w:rsidR="00654E85" w:rsidRDefault="000F7A5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Advisor</w:t>
      </w:r>
    </w:p>
    <w:p w14:paraId="5B5CE947" w14:textId="77777777" w:rsidR="00654E85" w:rsidRDefault="000F7A5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0430505444</w:t>
      </w:r>
    </w:p>
    <w:p w14:paraId="5B5CE948" w14:textId="77777777" w:rsidR="00654E85" w:rsidRDefault="000F7A54">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Ross.Partridge@wsp.com</w:t>
        </w:r>
      </w:hyperlink>
      <w:r>
        <w:rPr>
          <w:rFonts w:ascii="Arial" w:eastAsia="Arial" w:hAnsi="Arial"/>
          <w:color w:val="000000"/>
          <w:sz w:val="16"/>
        </w:rPr>
        <w:t xml:space="preserve"> </w:t>
      </w:r>
    </w:p>
    <w:p w14:paraId="5B5CE949" w14:textId="77777777" w:rsidR="00654E85" w:rsidRDefault="000F7A5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www.aurukunbauxite.com.au</w:t>
        </w:r>
      </w:hyperlink>
      <w:r>
        <w:rPr>
          <w:rFonts w:ascii="Arial" w:eastAsia="Arial" w:hAnsi="Arial"/>
          <w:color w:val="000000"/>
          <w:spacing w:val="-3"/>
          <w:sz w:val="16"/>
        </w:rPr>
        <w:t xml:space="preserve"> </w:t>
      </w:r>
    </w:p>
    <w:p w14:paraId="5B5CE94A" w14:textId="77777777" w:rsidR="00654E85" w:rsidRDefault="000F7A54">
      <w:pPr>
        <w:spacing w:before="15" w:line="321" w:lineRule="exact"/>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8">
        <w:r>
          <w:rPr>
            <w:rFonts w:ascii="Arial" w:eastAsia="Arial" w:hAnsi="Arial"/>
            <w:color w:val="0000FF"/>
            <w:sz w:val="16"/>
            <w:u w:val="single"/>
          </w:rPr>
          <w:t>https://aurukunbauxite.icn.org.au</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5B5CE94B" w14:textId="77777777" w:rsidR="00654E85" w:rsidRDefault="000F7A5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B5CE94C" w14:textId="77777777" w:rsidR="00654E85" w:rsidRDefault="000F7A54">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5B5CE94D" w14:textId="77777777" w:rsidR="00654E85" w:rsidRDefault="000F7A54">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B5CE94E" w14:textId="77777777" w:rsidR="00654E85" w:rsidRDefault="000F7A5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B5CE94F" w14:textId="77777777" w:rsidR="00654E85" w:rsidRDefault="000F7A54">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B5CE950" w14:textId="77777777" w:rsidR="00654E85" w:rsidRDefault="000F7A5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B5CE951" w14:textId="77777777" w:rsidR="00654E85" w:rsidRDefault="000F7A5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B5CE952" w14:textId="77777777" w:rsidR="00654E85" w:rsidRDefault="000F7A5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B5CE953" w14:textId="77777777" w:rsidR="00654E85" w:rsidRDefault="000F7A54">
      <w:pPr>
        <w:spacing w:before="98" w:after="55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B5CE954" w14:textId="77777777" w:rsidR="00654E85" w:rsidRDefault="00654E85">
      <w:pPr>
        <w:spacing w:before="98" w:after="5506" w:line="220" w:lineRule="exact"/>
        <w:sectPr w:rsidR="00654E85">
          <w:type w:val="continuous"/>
          <w:pgSz w:w="11904" w:h="16843"/>
          <w:pgMar w:top="1040" w:right="1507" w:bottom="867" w:left="1037" w:header="720" w:footer="720" w:gutter="0"/>
          <w:cols w:space="720"/>
        </w:sectPr>
      </w:pPr>
    </w:p>
    <w:p w14:paraId="5B5CE955" w14:textId="77777777" w:rsidR="00654E85" w:rsidRDefault="000F7A54">
      <w:pPr>
        <w:spacing w:before="4" w:line="249" w:lineRule="exact"/>
        <w:textAlignment w:val="baseline"/>
        <w:rPr>
          <w:rFonts w:eastAsia="Times New Roman"/>
          <w:color w:val="000000"/>
        </w:rPr>
      </w:pPr>
      <w:r>
        <w:rPr>
          <w:rFonts w:eastAsia="Times New Roman"/>
          <w:color w:val="000000"/>
        </w:rPr>
        <w:t>Page 6 of 6</w:t>
      </w:r>
    </w:p>
    <w:sectPr w:rsidR="00654E85">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E98A" w14:textId="77777777" w:rsidR="000F7A54" w:rsidRDefault="000F7A54">
      <w:r>
        <w:separator/>
      </w:r>
    </w:p>
  </w:endnote>
  <w:endnote w:type="continuationSeparator" w:id="0">
    <w:p w14:paraId="5B5CE98C" w14:textId="77777777" w:rsidR="000F7A54" w:rsidRDefault="000F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412F" w14:textId="22196435" w:rsidR="00C27093" w:rsidRDefault="00C27093">
    <w:pPr>
      <w:pStyle w:val="Footer"/>
    </w:pPr>
    <w:r>
      <w:rPr>
        <w:noProof/>
      </w:rPr>
      <mc:AlternateContent>
        <mc:Choice Requires="wps">
          <w:drawing>
            <wp:anchor distT="0" distB="0" distL="0" distR="0" simplePos="0" relativeHeight="251662336" behindDoc="0" locked="0" layoutInCell="1" allowOverlap="1" wp14:anchorId="4325F941" wp14:editId="60C4FF65">
              <wp:simplePos x="635" y="635"/>
              <wp:positionH relativeFrom="page">
                <wp:align>center</wp:align>
              </wp:positionH>
              <wp:positionV relativeFrom="page">
                <wp:align>bottom</wp:align>
              </wp:positionV>
              <wp:extent cx="622300" cy="376555"/>
              <wp:effectExtent l="0" t="0" r="6350" b="0"/>
              <wp:wrapNone/>
              <wp:docPr id="3656792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7460AC" w14:textId="64AD7FF2"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5F94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D7460AC" w14:textId="64AD7FF2"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4247" w14:textId="48580DEE" w:rsidR="00C27093" w:rsidRDefault="00C27093">
    <w:pPr>
      <w:pStyle w:val="Footer"/>
    </w:pPr>
    <w:r>
      <w:rPr>
        <w:noProof/>
      </w:rPr>
      <mc:AlternateContent>
        <mc:Choice Requires="wps">
          <w:drawing>
            <wp:anchor distT="0" distB="0" distL="0" distR="0" simplePos="0" relativeHeight="251663360" behindDoc="0" locked="0" layoutInCell="1" allowOverlap="1" wp14:anchorId="751B45C4" wp14:editId="700B550D">
              <wp:simplePos x="351130" y="10080346"/>
              <wp:positionH relativeFrom="page">
                <wp:align>center</wp:align>
              </wp:positionH>
              <wp:positionV relativeFrom="page">
                <wp:align>bottom</wp:align>
              </wp:positionV>
              <wp:extent cx="622300" cy="376555"/>
              <wp:effectExtent l="0" t="0" r="6350" b="0"/>
              <wp:wrapNone/>
              <wp:docPr id="16769187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54649" w14:textId="1EF65549"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B45C4"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6D54649" w14:textId="1EF65549"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4D2D" w14:textId="05BE2D14" w:rsidR="00C27093" w:rsidRDefault="00C27093">
    <w:pPr>
      <w:pStyle w:val="Footer"/>
    </w:pPr>
    <w:r>
      <w:rPr>
        <w:noProof/>
      </w:rPr>
      <mc:AlternateContent>
        <mc:Choice Requires="wps">
          <w:drawing>
            <wp:anchor distT="0" distB="0" distL="0" distR="0" simplePos="0" relativeHeight="251661312" behindDoc="0" locked="0" layoutInCell="1" allowOverlap="1" wp14:anchorId="6BD41ABA" wp14:editId="7968CA96">
              <wp:simplePos x="635" y="635"/>
              <wp:positionH relativeFrom="page">
                <wp:align>center</wp:align>
              </wp:positionH>
              <wp:positionV relativeFrom="page">
                <wp:align>bottom</wp:align>
              </wp:positionV>
              <wp:extent cx="622300" cy="376555"/>
              <wp:effectExtent l="0" t="0" r="6350" b="0"/>
              <wp:wrapNone/>
              <wp:docPr id="7652112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BC4E9B" w14:textId="2A206C66"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41AB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3BC4E9B" w14:textId="2A206C66"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E986" w14:textId="77777777" w:rsidR="00654E85" w:rsidRDefault="00654E85"/>
  </w:footnote>
  <w:footnote w:type="continuationSeparator" w:id="0">
    <w:p w14:paraId="5B5CE987" w14:textId="77777777" w:rsidR="00654E85" w:rsidRDefault="000F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E3BB" w14:textId="65C11C76" w:rsidR="00C27093" w:rsidRDefault="00C27093">
    <w:pPr>
      <w:pStyle w:val="Header"/>
    </w:pPr>
    <w:r>
      <w:rPr>
        <w:noProof/>
      </w:rPr>
      <mc:AlternateContent>
        <mc:Choice Requires="wps">
          <w:drawing>
            <wp:anchor distT="0" distB="0" distL="0" distR="0" simplePos="0" relativeHeight="251659264" behindDoc="0" locked="0" layoutInCell="1" allowOverlap="1" wp14:anchorId="3C6DC497" wp14:editId="7A699C1D">
              <wp:simplePos x="635" y="635"/>
              <wp:positionH relativeFrom="page">
                <wp:align>center</wp:align>
              </wp:positionH>
              <wp:positionV relativeFrom="page">
                <wp:align>top</wp:align>
              </wp:positionV>
              <wp:extent cx="622300" cy="376555"/>
              <wp:effectExtent l="0" t="0" r="6350" b="4445"/>
              <wp:wrapNone/>
              <wp:docPr id="20632603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E0961F" w14:textId="7FEC03B1"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DC49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1E0961F" w14:textId="7FEC03B1"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BEB4" w14:textId="79256071" w:rsidR="00C27093" w:rsidRDefault="00C27093">
    <w:pPr>
      <w:pStyle w:val="Header"/>
    </w:pPr>
    <w:r>
      <w:rPr>
        <w:noProof/>
      </w:rPr>
      <mc:AlternateContent>
        <mc:Choice Requires="wps">
          <w:drawing>
            <wp:anchor distT="0" distB="0" distL="0" distR="0" simplePos="0" relativeHeight="251660288" behindDoc="0" locked="0" layoutInCell="1" allowOverlap="1" wp14:anchorId="29F1BDCC" wp14:editId="381F9604">
              <wp:simplePos x="351130" y="460858"/>
              <wp:positionH relativeFrom="page">
                <wp:align>center</wp:align>
              </wp:positionH>
              <wp:positionV relativeFrom="page">
                <wp:align>top</wp:align>
              </wp:positionV>
              <wp:extent cx="622300" cy="376555"/>
              <wp:effectExtent l="0" t="0" r="6350" b="4445"/>
              <wp:wrapNone/>
              <wp:docPr id="9046469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7BE468" w14:textId="47F64532"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1BDCC"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C7BE468" w14:textId="47F64532"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5504" w14:textId="3EE07346" w:rsidR="00C27093" w:rsidRDefault="00C27093">
    <w:pPr>
      <w:pStyle w:val="Header"/>
    </w:pPr>
    <w:r>
      <w:rPr>
        <w:noProof/>
      </w:rPr>
      <mc:AlternateContent>
        <mc:Choice Requires="wps">
          <w:drawing>
            <wp:anchor distT="0" distB="0" distL="0" distR="0" simplePos="0" relativeHeight="251658240" behindDoc="0" locked="0" layoutInCell="1" allowOverlap="1" wp14:anchorId="43B30CF6" wp14:editId="01BF4D9D">
              <wp:simplePos x="635" y="635"/>
              <wp:positionH relativeFrom="page">
                <wp:align>center</wp:align>
              </wp:positionH>
              <wp:positionV relativeFrom="page">
                <wp:align>top</wp:align>
              </wp:positionV>
              <wp:extent cx="622300" cy="376555"/>
              <wp:effectExtent l="0" t="0" r="6350" b="4445"/>
              <wp:wrapNone/>
              <wp:docPr id="17770621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555C1C" w14:textId="5EBB71CA"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30CF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D555C1C" w14:textId="5EBB71CA" w:rsidR="00C27093" w:rsidRPr="00C27093" w:rsidRDefault="00C27093" w:rsidP="00C27093">
                    <w:pPr>
                      <w:rPr>
                        <w:rFonts w:ascii="Aptos" w:eastAsia="Aptos" w:hAnsi="Aptos" w:cs="Aptos"/>
                        <w:noProof/>
                        <w:color w:val="C00000"/>
                        <w:sz w:val="24"/>
                        <w:szCs w:val="24"/>
                      </w:rPr>
                    </w:pPr>
                    <w:r w:rsidRPr="00C2709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85"/>
    <w:rsid w:val="000F7A54"/>
    <w:rsid w:val="003502BF"/>
    <w:rsid w:val="00654E85"/>
    <w:rsid w:val="00C27093"/>
    <w:rsid w:val="00D2468B"/>
    <w:rsid w:val="00D2496C"/>
    <w:rsid w:val="00D30B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5B5CE90D"/>
  <w15:docId w15:val="{377B4A2D-7F26-4E9F-AC18-8E7D5F2D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93"/>
    <w:pPr>
      <w:tabs>
        <w:tab w:val="center" w:pos="4513"/>
        <w:tab w:val="right" w:pos="9026"/>
      </w:tabs>
    </w:pPr>
  </w:style>
  <w:style w:type="character" w:customStyle="1" w:styleId="HeaderChar">
    <w:name w:val="Header Char"/>
    <w:basedOn w:val="DefaultParagraphFont"/>
    <w:link w:val="Header"/>
    <w:uiPriority w:val="99"/>
    <w:rsid w:val="00C27093"/>
  </w:style>
  <w:style w:type="paragraph" w:styleId="Footer">
    <w:name w:val="footer"/>
    <w:basedOn w:val="Normal"/>
    <w:link w:val="FooterChar"/>
    <w:uiPriority w:val="99"/>
    <w:unhideWhenUsed/>
    <w:rsid w:val="00C27093"/>
    <w:pPr>
      <w:tabs>
        <w:tab w:val="center" w:pos="4513"/>
        <w:tab w:val="right" w:pos="9026"/>
      </w:tabs>
    </w:pPr>
  </w:style>
  <w:style w:type="character" w:customStyle="1" w:styleId="FooterChar">
    <w:name w:val="Footer Char"/>
    <w:basedOn w:val="DefaultParagraphFont"/>
    <w:link w:val="Footer"/>
    <w:uiPriority w:val="99"/>
    <w:rsid w:val="00C2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oss.Partridge@wsp.com" TargetMode="External"/><Relationship Id="rId18" Type="http://schemas.openxmlformats.org/officeDocument/2006/relationships/hyperlink" Target="https://aurukunbauxite.icn.org.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urukunbauxite.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ss.Partridge@wsp.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aurukunbauxite.icn.org.a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aurukunbauxi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507</Words>
  <Characters>3419</Characters>
  <Application>Microsoft Office Word</Application>
  <DocSecurity>0</DocSecurity>
  <Lines>113</Lines>
  <Paragraphs>76</Paragraphs>
  <ScaleCrop>false</ScaleCrop>
  <Company>Department of Industry, Science, and Resources</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2026-04-14T06:25:00Z</dcterms:created>
  <dcterms:modified xsi:type="dcterms:W3CDTF">2026-04-14T06:25:00Z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69ebd103,7afadac9,35ebd14c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2d9c327a,15cbd2af,63f3bfec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