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1190" w14:textId="77777777" w:rsidR="00B63857" w:rsidRDefault="000D4D9A">
      <w:pPr>
        <w:textAlignment w:val="baseline"/>
        <w:rPr>
          <w:rFonts w:eastAsia="Times New Roman"/>
          <w:color w:val="000000"/>
          <w:sz w:val="24"/>
        </w:rPr>
      </w:pPr>
      <w:r>
        <w:pict w14:anchorId="489D11D9">
          <v:shapetype id="_x0000_t202" coordsize="21600,21600" o:spt="202" path="m,l,21600r21600,l21600,xe">
            <v:stroke joinstyle="miter"/>
            <v:path gradientshapeok="t" o:connecttype="rect"/>
          </v:shapetype>
          <v:shape id="_x0000_s0" o:spid="_x0000_s1035" type="#_x0000_t202" style="position:absolute;margin-left:136.55pt;margin-top:51pt;width:333pt;height:73.1pt;z-index:251652608;mso-wrap-distance-left:0;mso-wrap-distance-right:0;mso-position-horizontal-relative:page;mso-position-vertical-relative:page" filled="f" stroked="f">
            <v:textbox inset="0,0,0,0">
              <w:txbxContent>
                <w:p w14:paraId="489D11E6" w14:textId="77777777" w:rsidR="00B63857" w:rsidRDefault="000D4D9A">
                  <w:pPr>
                    <w:spacing w:before="18" w:after="1255" w:line="183" w:lineRule="exact"/>
                    <w:jc w:val="center"/>
                    <w:textAlignment w:val="baseline"/>
                    <w:rPr>
                      <w:rFonts w:eastAsia="Times New Roman"/>
                      <w:color w:val="000000"/>
                      <w:spacing w:val="-2"/>
                      <w:sz w:val="16"/>
                    </w:rPr>
                  </w:pPr>
                  <w:r>
                    <w:rPr>
                      <w:rFonts w:eastAsia="Times New Roman"/>
                      <w:color w:val="000000"/>
                      <w:spacing w:val="-2"/>
                      <w:sz w:val="16"/>
                    </w:rPr>
                    <w:t>***** DRAFT not approved by AIP Authority on Fri Mar 27 2026 15:36:15 GMT+1100 (AEDT) *****</w:t>
                  </w:r>
                </w:p>
              </w:txbxContent>
            </v:textbox>
            <w10:wrap anchorx="page" anchory="page"/>
          </v:shape>
        </w:pict>
      </w:r>
      <w:r>
        <w:pict w14:anchorId="489D11DA">
          <v:shape id="_x0000_s1" type="#_x0000_t202" style="position:absolute;margin-left:27.85pt;margin-top:124.1pt;width:525pt;height:24.65pt;z-index:-251661824;mso-wrap-distance-left:0;mso-wrap-distance-right:0;mso-position-horizontal-relative:page;mso-position-vertical-relative:page" filled="f" stroked="f">
            <v:textbox inset="0,0,0,0">
              <w:txbxContent>
                <w:p w14:paraId="489D11E7" w14:textId="77777777" w:rsidR="00B63857" w:rsidRDefault="000D4D9A">
                  <w:pPr>
                    <w:spacing w:after="162"/>
                    <w:ind w:left="3629" w:right="4025"/>
                    <w:textAlignment w:val="baseline"/>
                  </w:pPr>
                  <w:r>
                    <w:rPr>
                      <w:noProof/>
                    </w:rPr>
                    <w:drawing>
                      <wp:inline distT="0" distB="0" distL="0" distR="0" wp14:anchorId="489D1209" wp14:editId="489D120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489D11DB">
          <v:shape id="_x0000_s1034" type="#_x0000_t202" style="position:absolute;margin-left:27.85pt;margin-top:148.75pt;width:525pt;height:62.15pt;z-index:-251660800;mso-wrap-distance-left:0;mso-wrap-distance-right:0;mso-position-horizontal-relative:page;mso-position-vertical-relative:page" filled="f" stroked="f">
            <v:textbox inset="0,0,0,0">
              <w:txbxContent>
                <w:p w14:paraId="489D11E8" w14:textId="77777777" w:rsidR="00B63857" w:rsidRDefault="000D4D9A">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89D11E9" w14:textId="77777777" w:rsidR="00B63857" w:rsidRDefault="000D4D9A">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XQD9Z76V</w:t>
                  </w:r>
                </w:p>
              </w:txbxContent>
            </v:textbox>
            <w10:wrap type="square" anchorx="page" anchory="page"/>
          </v:shape>
        </w:pict>
      </w:r>
      <w:r>
        <w:pict w14:anchorId="489D11DC">
          <v:shape id="_x0000_s1033" type="#_x0000_t202" style="position:absolute;margin-left:27.85pt;margin-top:210.9pt;width:525pt;height:47.9pt;z-index:-251659776;mso-wrap-distance-left:0;mso-wrap-distance-right:0;mso-position-horizontal-relative:page;mso-position-vertical-relative:page" filled="f" stroked="f">
            <v:textbox inset="0,0,0,0">
              <w:txbxContent>
                <w:p w14:paraId="489D11EA" w14:textId="77777777" w:rsidR="00B63857" w:rsidRDefault="000D4D9A">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489D11DD">
          <v:shape id="_x0000_s1032" type="#_x0000_t202" style="position:absolute;margin-left:27.85pt;margin-top:258.8pt;width:525pt;height:309.3pt;z-index:251653632;mso-wrap-distance-left:0;mso-wrap-distance-right:0;mso-position-horizontal-relative:page;mso-position-vertical-relative:page" filled="f" stroked="f">
            <v:textbox inset="0,0,0,0">
              <w:txbxContent>
                <w:p w14:paraId="489D11EB" w14:textId="77777777" w:rsidR="00B63857" w:rsidRDefault="000D4D9A">
                  <w:pPr>
                    <w:spacing w:before="123" w:line="182"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BHP IRON ORE PTY LTD</w:t>
                  </w:r>
                </w:p>
                <w:p w14:paraId="489D11EC" w14:textId="77777777" w:rsidR="00B63857" w:rsidRDefault="000D4D9A">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89D11ED" w14:textId="77777777" w:rsidR="00B63857" w:rsidRDefault="000D4D9A">
                  <w:pPr>
                    <w:spacing w:before="208" w:line="328" w:lineRule="exact"/>
                    <w:ind w:left="504"/>
                    <w:textAlignment w:val="baseline"/>
                    <w:rPr>
                      <w:rFonts w:ascii="Arial" w:eastAsia="Arial" w:hAnsi="Arial"/>
                      <w:color w:val="000000"/>
                      <w:sz w:val="16"/>
                    </w:rPr>
                  </w:pPr>
                  <w:r>
                    <w:rPr>
                      <w:rFonts w:ascii="Arial" w:eastAsia="Arial" w:hAnsi="Arial"/>
                      <w:color w:val="000000"/>
                      <w:sz w:val="16"/>
                    </w:rPr>
                    <w:t xml:space="preserve">Name: Port Debottlenecking Project 2 </w:t>
                  </w:r>
                  <w:r>
                    <w:rPr>
                      <w:rFonts w:ascii="Arial" w:eastAsia="Arial" w:hAnsi="Arial"/>
                      <w:color w:val="000000"/>
                      <w:sz w:val="16"/>
                    </w:rPr>
                    <w:br/>
                    <w:t xml:space="preserve">Location: Port Hedland, Western Australia </w:t>
                  </w:r>
                  <w:r>
                    <w:rPr>
                      <w:rFonts w:ascii="Arial" w:eastAsia="Arial" w:hAnsi="Arial"/>
                      <w:color w:val="000000"/>
                      <w:sz w:val="16"/>
                    </w:rPr>
                    <w:br/>
                  </w:r>
                  <w:r>
                    <w:rPr>
                      <w:rFonts w:ascii="Arial" w:eastAsia="Arial" w:hAnsi="Arial"/>
                      <w:color w:val="000000"/>
                      <w:sz w:val="16"/>
                    </w:rPr>
                    <w:t>Type: Wharf or other port facility</w:t>
                  </w:r>
                </w:p>
                <w:p w14:paraId="489D11EE" w14:textId="77777777" w:rsidR="00B63857" w:rsidRDefault="000D4D9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489D11EF" w14:textId="77777777" w:rsidR="00B63857" w:rsidRDefault="000D4D9A">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489D11F0" w14:textId="77777777" w:rsidR="00B63857" w:rsidRDefault="000D4D9A">
                  <w:pPr>
                    <w:spacing w:before="126" w:line="219" w:lineRule="exact"/>
                    <w:ind w:left="504" w:right="720"/>
                    <w:textAlignment w:val="baseline"/>
                    <w:rPr>
                      <w:rFonts w:ascii="Arial" w:eastAsia="Arial" w:hAnsi="Arial"/>
                      <w:color w:val="000000"/>
                      <w:spacing w:val="-5"/>
                      <w:sz w:val="16"/>
                    </w:rPr>
                  </w:pPr>
                  <w:r>
                    <w:rPr>
                      <w:rFonts w:ascii="Arial" w:eastAsia="Arial" w:hAnsi="Arial"/>
                      <w:color w:val="000000"/>
                      <w:spacing w:val="-5"/>
                      <w:sz w:val="16"/>
                    </w:rPr>
                    <w:t>Description: The Port Debottlenecking Project 2 (the Project) is being developed to expand and debottleneck BHP’s Western Australia Iron Ore’s (WAIO’s) port capacity by developing an infrastructure and operating solution which will reliably and sustainably deliver a growth pathway to iron ore production capacity of -330Mtpa. The Project is located at Nelson Point within the Port Hedland Inner Harbour. The scope of the Project includes construction and installation of a new car dumper (including associated r</w:t>
                  </w:r>
                  <w:r>
                    <w:rPr>
                      <w:rFonts w:ascii="Arial" w:eastAsia="Arial" w:hAnsi="Arial"/>
                      <w:color w:val="000000"/>
                      <w:spacing w:val="-5"/>
                      <w:sz w:val="16"/>
                    </w:rPr>
                    <w:t>ail and materials handling upgrades), installation of a new product stacker (including new conveyor routes) and stockyard row, construction of a new freshwater recovery plant, upgrades to existing ship loaders, upgrades to existing lump rescreening plant and construction of a new sample station.</w:t>
                  </w:r>
                </w:p>
                <w:p w14:paraId="489D11F1" w14:textId="77777777" w:rsidR="00B63857" w:rsidRDefault="000D4D9A">
                  <w:pPr>
                    <w:spacing w:before="136"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Mar 2028</w:t>
                  </w:r>
                </w:p>
                <w:p w14:paraId="489D11F2" w14:textId="77777777" w:rsidR="00B63857" w:rsidRDefault="000D4D9A">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489D11F3" w14:textId="77777777" w:rsidR="00B63857" w:rsidRDefault="000D4D9A">
                  <w:pPr>
                    <w:spacing w:before="354" w:after="159"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489D11DE">
          <v:shape id="_x0000_s1031" type="#_x0000_t202" style="position:absolute;margin-left:52.3pt;margin-top:568.1pt;width:448.35pt;height:31.4pt;z-index:-2516587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604"/>
                    <w:gridCol w:w="2206"/>
                    <w:gridCol w:w="261"/>
                    <w:gridCol w:w="1673"/>
                    <w:gridCol w:w="2223"/>
                  </w:tblGrid>
                  <w:tr w:rsidR="00B63857" w14:paraId="489D11FA" w14:textId="77777777">
                    <w:tblPrEx>
                      <w:tblCellMar>
                        <w:top w:w="0" w:type="dxa"/>
                        <w:bottom w:w="0" w:type="dxa"/>
                      </w:tblCellMar>
                    </w:tblPrEx>
                    <w:trPr>
                      <w:trHeight w:hRule="exact" w:val="628"/>
                    </w:trPr>
                    <w:tc>
                      <w:tcPr>
                        <w:tcW w:w="2604" w:type="dxa"/>
                        <w:vAlign w:val="center"/>
                      </w:tcPr>
                      <w:p w14:paraId="489D11F4" w14:textId="77777777" w:rsidR="00B63857" w:rsidRDefault="000D4D9A">
                        <w:pPr>
                          <w:spacing w:before="259" w:after="177" w:line="182" w:lineRule="exact"/>
                          <w:ind w:right="87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206" w:type="dxa"/>
                        <w:vAlign w:val="center"/>
                      </w:tcPr>
                      <w:p w14:paraId="489D11F5" w14:textId="77777777" w:rsidR="00B63857" w:rsidRDefault="000D4D9A">
                        <w:pPr>
                          <w:spacing w:before="100" w:after="76" w:line="221" w:lineRule="exact"/>
                          <w:ind w:left="900"/>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489D11F6" w14:textId="77777777" w:rsidR="00B63857" w:rsidRDefault="000D4D9A">
                        <w:pPr>
                          <w:spacing w:before="336" w:after="15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489D11F7" w14:textId="77777777" w:rsidR="00B63857" w:rsidRDefault="000D4D9A">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23" w:type="dxa"/>
                      </w:tcPr>
                      <w:p w14:paraId="489D11F8" w14:textId="77777777" w:rsidR="00B63857" w:rsidRDefault="000D4D9A">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489D11F9" w14:textId="77777777" w:rsidR="00B63857" w:rsidRDefault="000D4D9A">
                        <w:pPr>
                          <w:spacing w:line="199" w:lineRule="exact"/>
                          <w:ind w:left="144"/>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c>
                  </w:tr>
                </w:tbl>
                <w:p w14:paraId="489D120E" w14:textId="77777777" w:rsidR="000D4D9A" w:rsidRDefault="000D4D9A"/>
              </w:txbxContent>
            </v:textbox>
            <w10:wrap type="square" anchorx="page" anchory="page"/>
          </v:shape>
        </w:pict>
      </w:r>
      <w:r>
        <w:pict w14:anchorId="489D11DF">
          <v:shape id="_x0000_s1030" type="#_x0000_t202" style="position:absolute;margin-left:52.3pt;margin-top:602.6pt;width:306pt;height:176.4pt;z-index:-251657728;mso-wrap-distance-left:0;mso-wrap-distance-right:0;mso-position-horizontal-relative:page;mso-position-vertical-relative:page" filled="f" stroked="f">
            <v:textbox inset="0,0,0,0">
              <w:txbxContent>
                <w:p w14:paraId="489D11FB" w14:textId="77777777" w:rsidR="00B63857" w:rsidRDefault="000D4D9A">
                  <w:pPr>
                    <w:tabs>
                      <w:tab w:val="left" w:pos="4032"/>
                      <w:tab w:val="right" w:pos="6120"/>
                    </w:tabs>
                    <w:spacing w:before="20" w:line="218" w:lineRule="exact"/>
                    <w:textAlignment w:val="baseline"/>
                    <w:rPr>
                      <w:rFonts w:ascii="Arial" w:eastAsia="Arial" w:hAnsi="Arial"/>
                      <w:color w:val="000000"/>
                      <w:sz w:val="16"/>
                    </w:rPr>
                  </w:pPr>
                  <w:r>
                    <w:rPr>
                      <w:rFonts w:ascii="Arial" w:eastAsia="Arial" w:hAnsi="Arial"/>
                      <w:color w:val="000000"/>
                      <w:sz w:val="16"/>
                    </w:rPr>
                    <w:t>Engineering, Procurement and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FC" w14:textId="77777777" w:rsidR="00B63857" w:rsidRDefault="000D4D9A">
                  <w:pPr>
                    <w:spacing w:line="169" w:lineRule="exact"/>
                    <w:textAlignment w:val="baseline"/>
                    <w:rPr>
                      <w:rFonts w:ascii="Arial" w:eastAsia="Arial" w:hAnsi="Arial"/>
                      <w:color w:val="000000"/>
                      <w:spacing w:val="-2"/>
                      <w:sz w:val="16"/>
                    </w:rPr>
                  </w:pPr>
                  <w:r>
                    <w:rPr>
                      <w:rFonts w:ascii="Arial" w:eastAsia="Arial" w:hAnsi="Arial"/>
                      <w:color w:val="000000"/>
                      <w:spacing w:val="-2"/>
                      <w:sz w:val="16"/>
                    </w:rPr>
                    <w:t>Management (EPCM) Services</w:t>
                  </w:r>
                </w:p>
                <w:p w14:paraId="489D11FD" w14:textId="77777777" w:rsidR="00B63857" w:rsidRDefault="000D4D9A">
                  <w:pPr>
                    <w:tabs>
                      <w:tab w:val="left" w:pos="4032"/>
                      <w:tab w:val="right" w:pos="6120"/>
                    </w:tabs>
                    <w:spacing w:before="40" w:line="181" w:lineRule="exact"/>
                    <w:textAlignment w:val="baseline"/>
                    <w:rPr>
                      <w:rFonts w:ascii="Arial" w:eastAsia="Arial" w:hAnsi="Arial"/>
                      <w:color w:val="000000"/>
                      <w:sz w:val="16"/>
                    </w:rPr>
                  </w:pPr>
                  <w:r>
                    <w:rPr>
                      <w:rFonts w:ascii="Arial" w:eastAsia="Arial" w:hAnsi="Arial"/>
                      <w:color w:val="000000"/>
                      <w:sz w:val="16"/>
                    </w:rPr>
                    <w:t>Engineering &amp;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FE" w14:textId="77777777" w:rsidR="00B63857" w:rsidRDefault="000D4D9A">
                  <w:pPr>
                    <w:tabs>
                      <w:tab w:val="left" w:pos="4032"/>
                      <w:tab w:val="right" w:pos="6120"/>
                    </w:tabs>
                    <w:spacing w:before="40" w:line="181" w:lineRule="exact"/>
                    <w:textAlignment w:val="baseline"/>
                    <w:rPr>
                      <w:rFonts w:ascii="Arial" w:eastAsia="Arial" w:hAnsi="Arial"/>
                      <w:color w:val="000000"/>
                      <w:sz w:val="16"/>
                    </w:rPr>
                  </w:pPr>
                  <w:r>
                    <w:rPr>
                      <w:rFonts w:ascii="Arial" w:eastAsia="Arial" w:hAnsi="Arial"/>
                      <w:color w:val="000000"/>
                      <w:sz w:val="16"/>
                    </w:rPr>
                    <w:t>Geotechnical / Site Investigations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FF" w14:textId="77777777" w:rsidR="00B63857" w:rsidRDefault="000D4D9A">
                  <w:pPr>
                    <w:tabs>
                      <w:tab w:val="left" w:pos="4032"/>
                      <w:tab w:val="right" w:pos="6120"/>
                    </w:tabs>
                    <w:spacing w:before="40" w:line="181" w:lineRule="exact"/>
                    <w:textAlignment w:val="baseline"/>
                    <w:rPr>
                      <w:rFonts w:ascii="Arial" w:eastAsia="Arial" w:hAnsi="Arial"/>
                      <w:color w:val="000000"/>
                      <w:sz w:val="16"/>
                    </w:rPr>
                  </w:pPr>
                  <w:r>
                    <w:rPr>
                      <w:rFonts w:ascii="Arial" w:eastAsia="Arial" w:hAnsi="Arial"/>
                      <w:color w:val="000000"/>
                      <w:sz w:val="16"/>
                    </w:rPr>
                    <w:t>Car Dumper Cell, Positioner and Wheel Locks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200" w14:textId="77777777" w:rsidR="00B63857" w:rsidRDefault="000D4D9A">
                  <w:pPr>
                    <w:tabs>
                      <w:tab w:val="left" w:pos="4032"/>
                      <w:tab w:val="right" w:pos="6120"/>
                    </w:tabs>
                    <w:spacing w:before="55" w:line="213" w:lineRule="exact"/>
                    <w:textAlignment w:val="baseline"/>
                    <w:rPr>
                      <w:rFonts w:ascii="Arial" w:eastAsia="Arial" w:hAnsi="Arial"/>
                      <w:color w:val="000000"/>
                      <w:sz w:val="16"/>
                    </w:rPr>
                  </w:pPr>
                  <w:r>
                    <w:rPr>
                      <w:rFonts w:ascii="Arial" w:eastAsia="Arial" w:hAnsi="Arial"/>
                      <w:color w:val="000000"/>
                      <w:sz w:val="16"/>
                    </w:rPr>
                    <w:t>Car Dumper vault excavation, structure,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201" w14:textId="77777777" w:rsidR="00B63857" w:rsidRDefault="000D4D9A">
                  <w:pPr>
                    <w:spacing w:line="169" w:lineRule="exact"/>
                    <w:textAlignment w:val="baseline"/>
                    <w:rPr>
                      <w:rFonts w:ascii="Arial" w:eastAsia="Arial" w:hAnsi="Arial"/>
                      <w:color w:val="000000"/>
                      <w:spacing w:val="-4"/>
                      <w:sz w:val="16"/>
                    </w:rPr>
                  </w:pPr>
                  <w:r>
                    <w:rPr>
                      <w:rFonts w:ascii="Arial" w:eastAsia="Arial" w:hAnsi="Arial"/>
                      <w:color w:val="000000"/>
                      <w:spacing w:val="-4"/>
                      <w:sz w:val="16"/>
                    </w:rPr>
                    <w:t>conveyor tunnels</w:t>
                  </w:r>
                </w:p>
                <w:p w14:paraId="489D1202" w14:textId="77777777" w:rsidR="00B63857" w:rsidRDefault="000D4D9A">
                  <w:pPr>
                    <w:tabs>
                      <w:tab w:val="left" w:pos="4032"/>
                      <w:tab w:val="right" w:pos="6120"/>
                    </w:tabs>
                    <w:spacing w:before="25" w:line="208" w:lineRule="exact"/>
                    <w:jc w:val="both"/>
                    <w:textAlignment w:val="baseline"/>
                    <w:rPr>
                      <w:rFonts w:ascii="Arial" w:eastAsia="Arial" w:hAnsi="Arial"/>
                      <w:color w:val="000000"/>
                      <w:sz w:val="16"/>
                    </w:rPr>
                  </w:pPr>
                  <w:r>
                    <w:rPr>
                      <w:rFonts w:ascii="Arial" w:eastAsia="Arial" w:hAnsi="Arial"/>
                      <w:color w:val="000000"/>
                      <w:sz w:val="16"/>
                    </w:rPr>
                    <w:t>Control logic and integration for bulk material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handling systems</w:t>
                  </w:r>
                </w:p>
                <w:p w14:paraId="489D1203" w14:textId="77777777" w:rsidR="00B63857" w:rsidRDefault="000D4D9A">
                  <w:pPr>
                    <w:tabs>
                      <w:tab w:val="left" w:pos="4032"/>
                      <w:tab w:val="right" w:pos="6120"/>
                    </w:tabs>
                    <w:spacing w:before="28" w:line="207" w:lineRule="exact"/>
                    <w:jc w:val="both"/>
                    <w:textAlignment w:val="baseline"/>
                    <w:rPr>
                      <w:rFonts w:ascii="Arial" w:eastAsia="Arial" w:hAnsi="Arial"/>
                      <w:color w:val="000000"/>
                      <w:sz w:val="16"/>
                    </w:rPr>
                  </w:pPr>
                  <w:r>
                    <w:rPr>
                      <w:rFonts w:ascii="Arial" w:eastAsia="Arial" w:hAnsi="Arial"/>
                      <w:color w:val="000000"/>
                      <w:sz w:val="16"/>
                    </w:rPr>
                    <w:t>Surveying, service location and control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monitoring</w:t>
                  </w:r>
                </w:p>
                <w:p w14:paraId="489D1204" w14:textId="77777777" w:rsidR="00B63857" w:rsidRDefault="000D4D9A">
                  <w:pPr>
                    <w:tabs>
                      <w:tab w:val="left" w:pos="4032"/>
                      <w:tab w:val="right" w:pos="6120"/>
                    </w:tabs>
                    <w:spacing w:before="40" w:line="181" w:lineRule="exact"/>
                    <w:jc w:val="both"/>
                    <w:textAlignment w:val="baseline"/>
                    <w:rPr>
                      <w:rFonts w:ascii="Arial" w:eastAsia="Arial" w:hAnsi="Arial"/>
                      <w:color w:val="000000"/>
                      <w:sz w:val="16"/>
                    </w:rPr>
                  </w:pPr>
                  <w:r>
                    <w:rPr>
                      <w:rFonts w:ascii="Arial" w:eastAsia="Arial" w:hAnsi="Arial"/>
                      <w:color w:val="000000"/>
                      <w:sz w:val="16"/>
                    </w:rPr>
                    <w:t>Buildings – Adm in, Warehouse/ Workshops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205" w14:textId="77777777" w:rsidR="00B63857" w:rsidRDefault="000D4D9A">
                  <w:pPr>
                    <w:tabs>
                      <w:tab w:val="left" w:pos="4032"/>
                      <w:tab w:val="right" w:pos="6120"/>
                    </w:tabs>
                    <w:spacing w:before="49" w:line="218" w:lineRule="exact"/>
                    <w:jc w:val="both"/>
                    <w:textAlignment w:val="baseline"/>
                    <w:rPr>
                      <w:rFonts w:ascii="Arial" w:eastAsia="Arial" w:hAnsi="Arial"/>
                      <w:color w:val="000000"/>
                      <w:sz w:val="16"/>
                    </w:rPr>
                  </w:pPr>
                  <w:r>
                    <w:rPr>
                      <w:rFonts w:ascii="Arial" w:eastAsia="Arial" w:hAnsi="Arial"/>
                      <w:color w:val="000000"/>
                      <w:sz w:val="16"/>
                    </w:rPr>
                    <w:t>Site preparation services – Bulk earthworks,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206" w14:textId="77777777" w:rsidR="00B63857" w:rsidRDefault="000D4D9A">
                  <w:pPr>
                    <w:spacing w:after="467" w:line="169" w:lineRule="exact"/>
                    <w:textAlignment w:val="baseline"/>
                    <w:rPr>
                      <w:rFonts w:ascii="Arial" w:eastAsia="Arial" w:hAnsi="Arial"/>
                      <w:color w:val="000000"/>
                      <w:spacing w:val="-3"/>
                      <w:sz w:val="16"/>
                    </w:rPr>
                  </w:pPr>
                  <w:r>
                    <w:rPr>
                      <w:rFonts w:ascii="Arial" w:eastAsia="Arial" w:hAnsi="Arial"/>
                      <w:color w:val="000000"/>
                      <w:spacing w:val="-3"/>
                      <w:sz w:val="16"/>
                    </w:rPr>
                    <w:t>drainage, roadworks</w:t>
                  </w:r>
                </w:p>
              </w:txbxContent>
            </v:textbox>
            <w10:wrap type="square" anchorx="page" anchory="page"/>
          </v:shape>
        </w:pict>
      </w:r>
      <w:r>
        <w:pict w14:anchorId="489D11E0">
          <v:shape id="_x0000_s1029" type="#_x0000_t202" style="position:absolute;margin-left:490.3pt;margin-top:765.4pt;width:53.8pt;height:12.65pt;z-index:-251656704;mso-wrap-distance-left:0;mso-wrap-distance-right:0;mso-position-horizontal-relative:page;mso-position-vertical-relative:page" filled="f" stroked="f">
            <v:textbox inset="0,0,0,0">
              <w:txbxContent>
                <w:p w14:paraId="489D1207" w14:textId="77777777" w:rsidR="00B63857" w:rsidRDefault="000D4D9A">
                  <w:pPr>
                    <w:spacing w:before="4" w:line="240" w:lineRule="exact"/>
                    <w:textAlignment w:val="baseline"/>
                    <w:rPr>
                      <w:rFonts w:eastAsia="Times New Roman"/>
                      <w:color w:val="000000"/>
                      <w:spacing w:val="-3"/>
                    </w:rPr>
                  </w:pPr>
                  <w:r>
                    <w:rPr>
                      <w:rFonts w:eastAsia="Times New Roman"/>
                      <w:color w:val="000000"/>
                      <w:spacing w:val="-3"/>
                    </w:rPr>
                    <w:t>Page 1 of 3</w:t>
                  </w:r>
                </w:p>
              </w:txbxContent>
            </v:textbox>
            <w10:wrap type="square" anchorx="page" anchory="page"/>
          </v:shape>
        </w:pict>
      </w:r>
      <w:r>
        <w:pict w14:anchorId="489D11E1">
          <v:line id="_x0000_s1028" style="position:absolute;z-index:251661824;mso-position-horizontal-relative:page;mso-position-vertical-relative:page" from="27.85pt,212.65pt" to="552.9pt,212.65pt" strokecolor="#337c86" strokeweight="3.35pt">
            <w10:wrap anchorx="page" anchory="page"/>
          </v:line>
        </w:pict>
      </w:r>
      <w:r>
        <w:pict w14:anchorId="489D11E2">
          <v:line id="_x0000_s1027" style="position:absolute;z-index:251662848;mso-position-horizontal-relative:page;mso-position-vertical-relative:page" from="43.9pt,259.45pt" to="538.15pt,259.45pt" strokeweight="1.2pt">
            <w10:wrap anchorx="page" anchory="page"/>
          </v:line>
        </w:pict>
      </w:r>
    </w:p>
    <w:p w14:paraId="489D1191" w14:textId="77777777" w:rsidR="00B63857" w:rsidRDefault="00B63857">
      <w:pPr>
        <w:sectPr w:rsidR="00B63857">
          <w:headerReference w:type="even" r:id="rId7"/>
          <w:footerReference w:type="even" r:id="rId8"/>
          <w:headerReference w:type="first" r:id="rId9"/>
          <w:footerReference w:type="first" r:id="rId10"/>
          <w:pgSz w:w="11904" w:h="16843"/>
          <w:pgMar w:top="732" w:right="847" w:bottom="890" w:left="557" w:header="720" w:footer="720" w:gutter="0"/>
          <w:cols w:space="720"/>
        </w:sectPr>
      </w:pPr>
    </w:p>
    <w:p w14:paraId="489D1192" w14:textId="77777777" w:rsidR="00B63857" w:rsidRDefault="000D4D9A">
      <w:pPr>
        <w:spacing w:before="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on Fri Mar 27 2026 15:36:15 GMT+1100 (AEDT) *****</w:t>
      </w:r>
    </w:p>
    <w:p w14:paraId="489D1193" w14:textId="77777777" w:rsidR="00B63857" w:rsidRDefault="000D4D9A">
      <w:pPr>
        <w:tabs>
          <w:tab w:val="left" w:pos="4032"/>
          <w:tab w:val="left" w:pos="5832"/>
        </w:tabs>
        <w:spacing w:before="1478" w:line="212" w:lineRule="exact"/>
        <w:textAlignment w:val="baseline"/>
        <w:rPr>
          <w:rFonts w:ascii="Arial" w:eastAsia="Arial" w:hAnsi="Arial"/>
          <w:color w:val="000000"/>
          <w:sz w:val="16"/>
        </w:rPr>
      </w:pPr>
      <w:r>
        <w:rPr>
          <w:rFonts w:ascii="Arial" w:eastAsia="Arial" w:hAnsi="Arial"/>
          <w:color w:val="000000"/>
          <w:sz w:val="16"/>
        </w:rPr>
        <w:t>Construction of laydown areas and site access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94" w14:textId="77777777" w:rsidR="00B63857" w:rsidRDefault="000D4D9A">
      <w:pPr>
        <w:spacing w:line="170" w:lineRule="exact"/>
        <w:textAlignment w:val="baseline"/>
        <w:rPr>
          <w:rFonts w:ascii="Arial" w:eastAsia="Arial" w:hAnsi="Arial"/>
          <w:color w:val="000000"/>
          <w:spacing w:val="-6"/>
          <w:sz w:val="16"/>
        </w:rPr>
      </w:pPr>
      <w:r>
        <w:rPr>
          <w:rFonts w:ascii="Arial" w:eastAsia="Arial" w:hAnsi="Arial"/>
          <w:color w:val="000000"/>
          <w:spacing w:val="-6"/>
          <w:sz w:val="16"/>
        </w:rPr>
        <w:t>roads</w:t>
      </w:r>
    </w:p>
    <w:p w14:paraId="489D1195" w14:textId="77777777" w:rsidR="00B63857" w:rsidRDefault="000D4D9A">
      <w:pPr>
        <w:tabs>
          <w:tab w:val="left" w:pos="4032"/>
          <w:tab w:val="left" w:pos="5832"/>
        </w:tabs>
        <w:spacing w:before="30" w:line="206" w:lineRule="exact"/>
        <w:textAlignment w:val="baseline"/>
        <w:rPr>
          <w:rFonts w:ascii="Arial" w:eastAsia="Arial" w:hAnsi="Arial"/>
          <w:color w:val="000000"/>
          <w:sz w:val="16"/>
        </w:rPr>
      </w:pPr>
      <w:r>
        <w:rPr>
          <w:rFonts w:ascii="Arial" w:eastAsia="Arial" w:hAnsi="Arial"/>
          <w:color w:val="000000"/>
          <w:sz w:val="16"/>
        </w:rPr>
        <w:t>Accommodation / temporary camp facilities,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including central facilities</w:t>
      </w:r>
    </w:p>
    <w:p w14:paraId="489D1196"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Rail network modifications and track renewal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97" w14:textId="77777777" w:rsidR="00B63857" w:rsidRDefault="000D4D9A">
      <w:pPr>
        <w:tabs>
          <w:tab w:val="left" w:pos="4032"/>
          <w:tab w:val="left" w:pos="5832"/>
        </w:tabs>
        <w:spacing w:before="54" w:line="212" w:lineRule="exact"/>
        <w:textAlignment w:val="baseline"/>
        <w:rPr>
          <w:rFonts w:ascii="Arial" w:eastAsia="Arial" w:hAnsi="Arial"/>
          <w:color w:val="000000"/>
          <w:sz w:val="16"/>
        </w:rPr>
      </w:pPr>
      <w:r>
        <w:rPr>
          <w:rFonts w:ascii="Arial" w:eastAsia="Arial" w:hAnsi="Arial"/>
          <w:color w:val="000000"/>
          <w:sz w:val="16"/>
        </w:rPr>
        <w:t>Bridge crossing and associated integration to</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98" w14:textId="77777777" w:rsidR="00B63857" w:rsidRDefault="000D4D9A">
      <w:pPr>
        <w:spacing w:line="170" w:lineRule="exact"/>
        <w:textAlignment w:val="baseline"/>
        <w:rPr>
          <w:rFonts w:ascii="Arial" w:eastAsia="Arial" w:hAnsi="Arial"/>
          <w:color w:val="000000"/>
          <w:spacing w:val="-2"/>
          <w:sz w:val="16"/>
        </w:rPr>
      </w:pPr>
      <w:r>
        <w:rPr>
          <w:rFonts w:ascii="Arial" w:eastAsia="Arial" w:hAnsi="Arial"/>
          <w:color w:val="000000"/>
          <w:spacing w:val="-2"/>
          <w:sz w:val="16"/>
        </w:rPr>
        <w:t>rail control system</w:t>
      </w:r>
    </w:p>
    <w:p w14:paraId="489D1199"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Ore car wheel lathe workshop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9A" w14:textId="77777777" w:rsidR="00B63857" w:rsidRDefault="000D4D9A">
      <w:pPr>
        <w:tabs>
          <w:tab w:val="left" w:pos="4032"/>
          <w:tab w:val="left" w:pos="5832"/>
        </w:tabs>
        <w:spacing w:before="60" w:line="212" w:lineRule="exact"/>
        <w:textAlignment w:val="baseline"/>
        <w:rPr>
          <w:rFonts w:ascii="Arial" w:eastAsia="Arial" w:hAnsi="Arial"/>
          <w:color w:val="000000"/>
          <w:sz w:val="16"/>
        </w:rPr>
      </w:pPr>
      <w:r>
        <w:rPr>
          <w:rFonts w:ascii="Arial" w:eastAsia="Arial" w:hAnsi="Arial"/>
          <w:color w:val="000000"/>
          <w:sz w:val="16"/>
        </w:rPr>
        <w:t>Upgrade of ore vibratory screening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9B" w14:textId="77777777" w:rsidR="00B63857" w:rsidRDefault="000D4D9A">
      <w:pPr>
        <w:spacing w:line="170" w:lineRule="exact"/>
        <w:textAlignment w:val="baseline"/>
        <w:rPr>
          <w:rFonts w:ascii="Arial" w:eastAsia="Arial" w:hAnsi="Arial"/>
          <w:color w:val="000000"/>
          <w:spacing w:val="-4"/>
          <w:sz w:val="16"/>
        </w:rPr>
      </w:pPr>
      <w:r>
        <w:rPr>
          <w:rFonts w:ascii="Arial" w:eastAsia="Arial" w:hAnsi="Arial"/>
          <w:color w:val="000000"/>
          <w:spacing w:val="-4"/>
          <w:sz w:val="16"/>
        </w:rPr>
        <w:t xml:space="preserve">to include double deck screen </w:t>
      </w:r>
      <w:proofErr w:type="spellStart"/>
      <w:r>
        <w:rPr>
          <w:rFonts w:ascii="Arial" w:eastAsia="Arial" w:hAnsi="Arial"/>
          <w:color w:val="000000"/>
          <w:spacing w:val="-4"/>
          <w:sz w:val="16"/>
        </w:rPr>
        <w:t>repl</w:t>
      </w:r>
      <w:proofErr w:type="spellEnd"/>
    </w:p>
    <w:p w14:paraId="489D119C"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Ore Stacker Stockyard Machine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9D" w14:textId="77777777" w:rsidR="00B63857" w:rsidRDefault="000D4D9A">
      <w:pPr>
        <w:tabs>
          <w:tab w:val="left" w:pos="4032"/>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Conveyor and transfer stations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9E" w14:textId="77777777" w:rsidR="00B63857" w:rsidRDefault="000D4D9A">
      <w:pPr>
        <w:tabs>
          <w:tab w:val="left" w:pos="4032"/>
          <w:tab w:val="left" w:pos="5832"/>
        </w:tabs>
        <w:spacing w:before="59" w:line="212" w:lineRule="exact"/>
        <w:textAlignment w:val="baseline"/>
        <w:rPr>
          <w:rFonts w:ascii="Arial" w:eastAsia="Arial" w:hAnsi="Arial"/>
          <w:color w:val="000000"/>
          <w:sz w:val="16"/>
        </w:rPr>
      </w:pPr>
      <w:r>
        <w:rPr>
          <w:rFonts w:ascii="Arial" w:eastAsia="Arial" w:hAnsi="Arial"/>
          <w:color w:val="000000"/>
          <w:sz w:val="16"/>
        </w:rPr>
        <w:t>Conveyor drives, coolers, brake systems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9F" w14:textId="77777777" w:rsidR="00B63857" w:rsidRDefault="000D4D9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applicable starters</w:t>
      </w:r>
    </w:p>
    <w:p w14:paraId="489D11A0"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Conveyor pulleys and couplings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A1"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Conveyor belt, splice kits and installation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A2"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Shiploader</w:t>
      </w:r>
      <w:proofErr w:type="spellEnd"/>
      <w:r>
        <w:rPr>
          <w:rFonts w:ascii="Arial" w:eastAsia="Arial" w:hAnsi="Arial"/>
          <w:color w:val="000000"/>
          <w:sz w:val="16"/>
        </w:rPr>
        <w:t>(s) modifications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A3" w14:textId="77777777" w:rsidR="00B63857" w:rsidRDefault="000D4D9A">
      <w:pPr>
        <w:tabs>
          <w:tab w:val="left" w:pos="4032"/>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Car dumper feeders and hydraulic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A4" w14:textId="77777777" w:rsidR="00B63857" w:rsidRDefault="000D4D9A">
      <w:pPr>
        <w:tabs>
          <w:tab w:val="left" w:pos="4032"/>
          <w:tab w:val="left" w:pos="5832"/>
        </w:tabs>
        <w:spacing w:before="38" w:line="182" w:lineRule="exact"/>
        <w:textAlignment w:val="baseline"/>
        <w:rPr>
          <w:rFonts w:ascii="Arial" w:eastAsia="Arial" w:hAnsi="Arial"/>
          <w:color w:val="000000"/>
          <w:sz w:val="16"/>
        </w:rPr>
      </w:pPr>
      <w:r>
        <w:rPr>
          <w:rFonts w:ascii="Arial" w:eastAsia="Arial" w:hAnsi="Arial"/>
          <w:color w:val="000000"/>
          <w:sz w:val="16"/>
        </w:rPr>
        <w:t>Dust collectors for Car dumper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A5"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Wireless communications infrastructure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A6"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Technology production and business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A7" w14:textId="77777777" w:rsidR="00B63857" w:rsidRDefault="000D4D9A">
      <w:pPr>
        <w:tabs>
          <w:tab w:val="left" w:pos="4032"/>
          <w:tab w:val="left" w:pos="5832"/>
        </w:tabs>
        <w:spacing w:before="60" w:line="212" w:lineRule="exact"/>
        <w:textAlignment w:val="baseline"/>
        <w:rPr>
          <w:rFonts w:ascii="Arial" w:eastAsia="Arial" w:hAnsi="Arial"/>
          <w:color w:val="000000"/>
          <w:sz w:val="16"/>
        </w:rPr>
      </w:pPr>
      <w:r>
        <w:rPr>
          <w:rFonts w:ascii="Arial" w:eastAsia="Arial" w:hAnsi="Arial"/>
          <w:color w:val="000000"/>
          <w:sz w:val="16"/>
        </w:rPr>
        <w:t>High voltage overhead powerline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A8" w14:textId="77777777" w:rsidR="00B63857" w:rsidRDefault="000D4D9A">
      <w:pPr>
        <w:spacing w:line="170" w:lineRule="exact"/>
        <w:textAlignment w:val="baseline"/>
        <w:rPr>
          <w:rFonts w:ascii="Arial" w:eastAsia="Arial" w:hAnsi="Arial"/>
          <w:color w:val="000000"/>
          <w:spacing w:val="-2"/>
          <w:sz w:val="16"/>
        </w:rPr>
      </w:pPr>
      <w:r>
        <w:rPr>
          <w:rFonts w:ascii="Arial" w:eastAsia="Arial" w:hAnsi="Arial"/>
          <w:color w:val="000000"/>
          <w:spacing w:val="-2"/>
          <w:sz w:val="16"/>
        </w:rPr>
        <w:t>distribution infrastructure</w:t>
      </w:r>
    </w:p>
    <w:p w14:paraId="489D11A9" w14:textId="77777777" w:rsidR="00B63857" w:rsidRDefault="000D4D9A">
      <w:pPr>
        <w:tabs>
          <w:tab w:val="left" w:pos="4032"/>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Office, crib first aid and ablution facilities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AA" w14:textId="77777777" w:rsidR="00B63857" w:rsidRDefault="000D4D9A">
      <w:pPr>
        <w:tabs>
          <w:tab w:val="left" w:pos="4032"/>
          <w:tab w:val="left" w:pos="5832"/>
        </w:tabs>
        <w:spacing w:before="38" w:line="182" w:lineRule="exact"/>
        <w:textAlignment w:val="baseline"/>
        <w:rPr>
          <w:rFonts w:ascii="Arial" w:eastAsia="Arial" w:hAnsi="Arial"/>
          <w:color w:val="000000"/>
          <w:sz w:val="16"/>
        </w:rPr>
      </w:pPr>
      <w:r>
        <w:rPr>
          <w:rFonts w:ascii="Arial" w:eastAsia="Arial" w:hAnsi="Arial"/>
          <w:color w:val="000000"/>
          <w:sz w:val="16"/>
        </w:rPr>
        <w:t>Substations &amp; Power Distribution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AB" w14:textId="77777777" w:rsidR="00B63857" w:rsidRDefault="000D4D9A">
      <w:pPr>
        <w:tabs>
          <w:tab w:val="left" w:pos="4032"/>
          <w:tab w:val="left" w:pos="5832"/>
        </w:tabs>
        <w:spacing w:before="60" w:line="212" w:lineRule="exact"/>
        <w:textAlignment w:val="baseline"/>
        <w:rPr>
          <w:rFonts w:ascii="Arial" w:eastAsia="Arial" w:hAnsi="Arial"/>
          <w:color w:val="000000"/>
          <w:sz w:val="16"/>
        </w:rPr>
      </w:pPr>
      <w:r>
        <w:rPr>
          <w:rFonts w:ascii="Arial" w:eastAsia="Arial" w:hAnsi="Arial"/>
          <w:color w:val="000000"/>
          <w:sz w:val="16"/>
        </w:rPr>
        <w:t>Water and Sewerage Infrastructure Water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AC" w14:textId="77777777" w:rsidR="00B63857" w:rsidRDefault="000D4D9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Sewerage Infrastructure (including</w:t>
      </w:r>
    </w:p>
    <w:p w14:paraId="489D11AD"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Dust and Noise Mitigation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AE"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Sample cutters and sample station module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AF" w14:textId="77777777" w:rsidR="00B63857" w:rsidRDefault="000D4D9A">
      <w:pPr>
        <w:tabs>
          <w:tab w:val="left" w:pos="4032"/>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Active take up winches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B0" w14:textId="77777777" w:rsidR="00B63857" w:rsidRDefault="000D4D9A">
      <w:pPr>
        <w:tabs>
          <w:tab w:val="left" w:pos="4032"/>
          <w:tab w:val="left" w:pos="5832"/>
        </w:tabs>
        <w:spacing w:before="38" w:line="182" w:lineRule="exact"/>
        <w:textAlignment w:val="baseline"/>
        <w:rPr>
          <w:rFonts w:ascii="Arial" w:eastAsia="Arial" w:hAnsi="Arial"/>
          <w:color w:val="000000"/>
          <w:sz w:val="16"/>
        </w:rPr>
      </w:pPr>
      <w:r>
        <w:rPr>
          <w:rFonts w:ascii="Arial" w:eastAsia="Arial" w:hAnsi="Arial"/>
          <w:color w:val="000000"/>
          <w:sz w:val="16"/>
        </w:rPr>
        <w:t>Idler frames and rollers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B1"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Tramp metal magnets and removal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B2"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Heavy haulage transportation and route plans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B3"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Chute liners (Ceramic and hard faced)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B4"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Fogging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B5" w14:textId="77777777" w:rsidR="00B63857" w:rsidRDefault="000D4D9A">
      <w:pPr>
        <w:tabs>
          <w:tab w:val="left" w:pos="4032"/>
          <w:tab w:val="left" w:pos="5832"/>
        </w:tabs>
        <w:spacing w:before="54" w:line="212" w:lineRule="exact"/>
        <w:textAlignment w:val="baseline"/>
        <w:rPr>
          <w:rFonts w:ascii="Arial" w:eastAsia="Arial" w:hAnsi="Arial"/>
          <w:color w:val="000000"/>
          <w:sz w:val="16"/>
        </w:rPr>
      </w:pPr>
      <w:r>
        <w:rPr>
          <w:rFonts w:ascii="Arial" w:eastAsia="Arial" w:hAnsi="Arial"/>
          <w:color w:val="000000"/>
          <w:sz w:val="16"/>
        </w:rPr>
        <w:t>Pipework (Steel, HDPE), valves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B6" w14:textId="77777777" w:rsidR="00B63857" w:rsidRDefault="000D4D9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instrumentation</w:t>
      </w:r>
    </w:p>
    <w:p w14:paraId="489D11B7"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Waste and scrap removal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B8"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Civil, piling, reinforcement and concrete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B9" w14:textId="77777777" w:rsidR="00B63857" w:rsidRDefault="000D4D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Supply of mobile and ancillary fleet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9D11BA" w14:textId="77777777" w:rsidR="00B63857" w:rsidRDefault="000D4D9A">
      <w:pPr>
        <w:spacing w:before="35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489D11BB" w14:textId="77777777" w:rsidR="00B63857" w:rsidRDefault="000D4D9A">
      <w:pPr>
        <w:spacing w:before="142"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489D11BC" w14:textId="77777777" w:rsidR="00B63857" w:rsidRDefault="000D4D9A">
      <w:pPr>
        <w:spacing w:before="159" w:line="182" w:lineRule="exact"/>
        <w:ind w:left="576"/>
        <w:textAlignment w:val="baseline"/>
        <w:rPr>
          <w:rFonts w:ascii="Arial" w:eastAsia="Arial" w:hAnsi="Arial"/>
          <w:color w:val="000000"/>
          <w:spacing w:val="-3"/>
          <w:sz w:val="16"/>
        </w:rPr>
      </w:pPr>
      <w:r>
        <w:pict w14:anchorId="489D11E3">
          <v:shape id="_x0000_s1026" type="#_x0000_t202" style="position:absolute;left:0;text-align:left;margin-left:489.1pt;margin-top:765.4pt;width:55pt;height:12.65pt;z-index:-251655680;mso-wrap-distance-left:0;mso-wrap-distance-right:0;mso-position-horizontal-relative:page;mso-position-vertical-relative:page" filled="f" stroked="f">
            <v:textbox inset="0,0,0,0">
              <w:txbxContent>
                <w:p w14:paraId="489D1208" w14:textId="77777777" w:rsidR="00B63857" w:rsidRDefault="000D4D9A">
                  <w:pPr>
                    <w:spacing w:before="4" w:line="240"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r>
        <w:rPr>
          <w:rFonts w:ascii="Arial" w:eastAsia="Arial" w:hAnsi="Arial"/>
          <w:color w:val="000000"/>
          <w:spacing w:val="-3"/>
          <w:sz w:val="16"/>
        </w:rPr>
        <w:t>Australian</w:t>
      </w:r>
    </w:p>
    <w:p w14:paraId="489D11BD" w14:textId="77777777" w:rsidR="00B63857" w:rsidRDefault="00B63857">
      <w:pPr>
        <w:sectPr w:rsidR="00B63857">
          <w:pgSz w:w="11904" w:h="16843"/>
          <w:pgMar w:top="1020" w:right="2498" w:bottom="867" w:left="1046" w:header="720" w:footer="720" w:gutter="0"/>
          <w:cols w:space="720"/>
        </w:sectPr>
      </w:pPr>
    </w:p>
    <w:p w14:paraId="489D11BE" w14:textId="77777777" w:rsidR="00B63857" w:rsidRDefault="000D4D9A">
      <w:pPr>
        <w:spacing w:before="18" w:after="82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on Fri Mar 27 2026 15:36:15 GMT+1100 (AEDT) *****</w:t>
      </w:r>
    </w:p>
    <w:p w14:paraId="489D11BF" w14:textId="77777777" w:rsidR="00B63857" w:rsidRDefault="00B63857">
      <w:pPr>
        <w:spacing w:before="18" w:after="823" w:line="183" w:lineRule="exact"/>
        <w:sectPr w:rsidR="00B63857">
          <w:pgSz w:w="11904" w:h="16843"/>
          <w:pgMar w:top="1020" w:right="1664" w:bottom="867" w:left="1880" w:header="720" w:footer="720" w:gutter="0"/>
          <w:cols w:space="720"/>
        </w:sectPr>
      </w:pPr>
    </w:p>
    <w:p w14:paraId="489D11C0" w14:textId="77777777" w:rsidR="00B63857" w:rsidRDefault="000D4D9A">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89D11C1" w14:textId="77777777" w:rsidR="00B63857" w:rsidRDefault="000D4D9A">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89D11C2" w14:textId="77777777" w:rsidR="00B63857" w:rsidRDefault="000D4D9A">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Thomas Greally</w:t>
      </w:r>
    </w:p>
    <w:p w14:paraId="489D11C3" w14:textId="77777777" w:rsidR="00B63857" w:rsidRDefault="000D4D9A">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Principal- Projects Commercial</w:t>
      </w:r>
    </w:p>
    <w:p w14:paraId="489D11C4" w14:textId="77777777" w:rsidR="00B63857" w:rsidRDefault="000D4D9A">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0432090832</w:t>
      </w:r>
    </w:p>
    <w:p w14:paraId="489D11C5" w14:textId="77777777" w:rsidR="00B63857" w:rsidRDefault="000D4D9A">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thomas.greally@bhp.com</w:t>
        </w:r>
      </w:hyperlink>
      <w:r>
        <w:rPr>
          <w:rFonts w:ascii="Arial" w:eastAsia="Arial" w:hAnsi="Arial"/>
          <w:color w:val="000000"/>
          <w:sz w:val="16"/>
        </w:rPr>
        <w:t xml:space="preserve"> </w:t>
      </w:r>
    </w:p>
    <w:p w14:paraId="489D11C6" w14:textId="77777777" w:rsidR="00B63857" w:rsidRDefault="000D4D9A">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https://www.bhp.com/sustainability/environment/regulatory-information/#</w:t>
        </w:r>
      </w:hyperlink>
      <w:r>
        <w:rPr>
          <w:rFonts w:ascii="Arial" w:eastAsia="Arial" w:hAnsi="Arial"/>
          <w:color w:val="000000"/>
          <w:spacing w:val="-3"/>
          <w:sz w:val="16"/>
        </w:rPr>
        <w:t xml:space="preserve"> </w:t>
      </w:r>
    </w:p>
    <w:p w14:paraId="489D11C7" w14:textId="77777777" w:rsidR="00B63857" w:rsidRDefault="000D4D9A">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489D11C8" w14:textId="77777777" w:rsidR="00B63857" w:rsidRDefault="000D4D9A">
      <w:pPr>
        <w:spacing w:before="159" w:line="182" w:lineRule="exact"/>
        <w:ind w:left="576"/>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https://www.bhp.com</w:t>
        </w:r>
      </w:hyperlink>
      <w:r>
        <w:rPr>
          <w:rFonts w:ascii="Arial" w:eastAsia="Arial" w:hAnsi="Arial"/>
          <w:color w:val="000000"/>
          <w:spacing w:val="-4"/>
          <w:sz w:val="16"/>
        </w:rPr>
        <w:t xml:space="preserve"> </w:t>
      </w:r>
    </w:p>
    <w:p w14:paraId="489D11C9" w14:textId="77777777" w:rsidR="00B63857" w:rsidRDefault="000D4D9A">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Supplier engagement and communication actions:</w:t>
      </w:r>
    </w:p>
    <w:p w14:paraId="489D11CA" w14:textId="77777777" w:rsidR="00B63857" w:rsidRDefault="000D4D9A">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89D11CB" w14:textId="77777777" w:rsidR="00B63857" w:rsidRDefault="000D4D9A">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89D11CC" w14:textId="77777777" w:rsidR="00B63857" w:rsidRDefault="000D4D9A">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89D11CD" w14:textId="77777777" w:rsidR="00B63857" w:rsidRDefault="000D4D9A">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89D11CE" w14:textId="77777777" w:rsidR="00B63857" w:rsidRDefault="000D4D9A">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89D11CF" w14:textId="77777777" w:rsidR="00B63857" w:rsidRDefault="000D4D9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89D11D0" w14:textId="77777777" w:rsidR="00B63857" w:rsidRDefault="000D4D9A">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onsite or internal training or accreditation</w:t>
      </w:r>
    </w:p>
    <w:p w14:paraId="489D11D1" w14:textId="77777777" w:rsidR="00B63857" w:rsidRDefault="000D4D9A">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Procurement Team</w:t>
      </w:r>
    </w:p>
    <w:p w14:paraId="489D11D2" w14:textId="77777777" w:rsidR="00B63857" w:rsidRDefault="000D4D9A">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89D11D3" w14:textId="77777777" w:rsidR="00B63857" w:rsidRDefault="000D4D9A">
      <w:pPr>
        <w:spacing w:before="119"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489D11D4" w14:textId="77777777" w:rsidR="00B63857" w:rsidRDefault="000D4D9A">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89D11D5" w14:textId="77777777" w:rsidR="00B63857" w:rsidRDefault="000D4D9A">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89D11D6" w14:textId="77777777" w:rsidR="00B63857" w:rsidRDefault="00B63857">
      <w:pPr>
        <w:spacing w:before="101" w:after="4363" w:line="221" w:lineRule="exact"/>
        <w:sectPr w:rsidR="00B63857">
          <w:type w:val="continuous"/>
          <w:pgSz w:w="11904" w:h="16843"/>
          <w:pgMar w:top="1020" w:right="1498" w:bottom="867" w:left="1046" w:header="720" w:footer="720" w:gutter="0"/>
          <w:cols w:space="720"/>
        </w:sectPr>
      </w:pPr>
    </w:p>
    <w:p w14:paraId="489D11D7" w14:textId="77777777" w:rsidR="00B63857" w:rsidRDefault="000D4D9A">
      <w:pPr>
        <w:spacing w:before="4" w:line="249" w:lineRule="exact"/>
        <w:textAlignment w:val="baseline"/>
        <w:rPr>
          <w:rFonts w:eastAsia="Times New Roman"/>
          <w:color w:val="000000"/>
          <w:spacing w:val="-2"/>
        </w:rPr>
      </w:pPr>
      <w:r>
        <w:rPr>
          <w:rFonts w:eastAsia="Times New Roman"/>
          <w:color w:val="000000"/>
          <w:spacing w:val="-2"/>
        </w:rPr>
        <w:t>Page 3 of 3</w:t>
      </w:r>
    </w:p>
    <w:sectPr w:rsidR="00B63857">
      <w:type w:val="continuous"/>
      <w:pgSz w:w="11904" w:h="16843"/>
      <w:pgMar w:top="102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11E8" w14:textId="77777777" w:rsidR="000D4D9A" w:rsidRDefault="000D4D9A">
      <w:r>
        <w:separator/>
      </w:r>
    </w:p>
  </w:endnote>
  <w:endnote w:type="continuationSeparator" w:id="0">
    <w:p w14:paraId="489D11EA" w14:textId="77777777" w:rsidR="000D4D9A" w:rsidRDefault="000D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CC2D" w14:textId="58E6FA4D" w:rsidR="0048626F" w:rsidRDefault="0048626F">
    <w:pPr>
      <w:pStyle w:val="Footer"/>
    </w:pPr>
    <w:r>
      <w:rPr>
        <w:noProof/>
      </w:rPr>
      <mc:AlternateContent>
        <mc:Choice Requires="wps">
          <w:drawing>
            <wp:anchor distT="0" distB="0" distL="0" distR="0" simplePos="0" relativeHeight="251662336" behindDoc="0" locked="0" layoutInCell="1" allowOverlap="1" wp14:anchorId="301D51D6" wp14:editId="11E9418B">
              <wp:simplePos x="635" y="635"/>
              <wp:positionH relativeFrom="page">
                <wp:align>center</wp:align>
              </wp:positionH>
              <wp:positionV relativeFrom="page">
                <wp:align>bottom</wp:align>
              </wp:positionV>
              <wp:extent cx="622300" cy="376555"/>
              <wp:effectExtent l="0" t="0" r="6350" b="0"/>
              <wp:wrapNone/>
              <wp:docPr id="21404761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B6F493" w14:textId="79D17175" w:rsidR="0048626F" w:rsidRPr="0048626F" w:rsidRDefault="0048626F" w:rsidP="0048626F">
                          <w:pPr>
                            <w:rPr>
                              <w:rFonts w:ascii="Aptos" w:eastAsia="Aptos" w:hAnsi="Aptos" w:cs="Aptos"/>
                              <w:noProof/>
                              <w:color w:val="C00000"/>
                              <w:sz w:val="24"/>
                              <w:szCs w:val="24"/>
                            </w:rPr>
                          </w:pPr>
                          <w:r w:rsidRPr="0048626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1D51D6"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4B6F493" w14:textId="79D17175" w:rsidR="0048626F" w:rsidRPr="0048626F" w:rsidRDefault="0048626F" w:rsidP="0048626F">
                    <w:pPr>
                      <w:rPr>
                        <w:rFonts w:ascii="Aptos" w:eastAsia="Aptos" w:hAnsi="Aptos" w:cs="Aptos"/>
                        <w:noProof/>
                        <w:color w:val="C00000"/>
                        <w:sz w:val="24"/>
                        <w:szCs w:val="24"/>
                      </w:rPr>
                    </w:pPr>
                    <w:r w:rsidRPr="0048626F">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E3CD" w14:textId="4AF2EEC0" w:rsidR="0048626F" w:rsidRDefault="0048626F">
    <w:pPr>
      <w:pStyle w:val="Footer"/>
    </w:pPr>
    <w:r>
      <w:rPr>
        <w:noProof/>
      </w:rPr>
      <mc:AlternateContent>
        <mc:Choice Requires="wps">
          <w:drawing>
            <wp:anchor distT="0" distB="0" distL="0" distR="0" simplePos="0" relativeHeight="251661312" behindDoc="0" locked="0" layoutInCell="1" allowOverlap="1" wp14:anchorId="64BE2ADE" wp14:editId="2E5F85D8">
              <wp:simplePos x="635" y="635"/>
              <wp:positionH relativeFrom="page">
                <wp:align>center</wp:align>
              </wp:positionH>
              <wp:positionV relativeFrom="page">
                <wp:align>bottom</wp:align>
              </wp:positionV>
              <wp:extent cx="622300" cy="376555"/>
              <wp:effectExtent l="0" t="0" r="6350" b="0"/>
              <wp:wrapNone/>
              <wp:docPr id="13237149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DF9935" w14:textId="5B057CA4" w:rsidR="0048626F" w:rsidRPr="0048626F" w:rsidRDefault="0048626F" w:rsidP="0048626F">
                          <w:pPr>
                            <w:rPr>
                              <w:rFonts w:ascii="Aptos" w:eastAsia="Aptos" w:hAnsi="Aptos" w:cs="Aptos"/>
                              <w:noProof/>
                              <w:color w:val="C00000"/>
                              <w:sz w:val="24"/>
                              <w:szCs w:val="24"/>
                            </w:rPr>
                          </w:pPr>
                          <w:r w:rsidRPr="0048626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BE2ADE"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6DF9935" w14:textId="5B057CA4" w:rsidR="0048626F" w:rsidRPr="0048626F" w:rsidRDefault="0048626F" w:rsidP="0048626F">
                    <w:pPr>
                      <w:rPr>
                        <w:rFonts w:ascii="Aptos" w:eastAsia="Aptos" w:hAnsi="Aptos" w:cs="Aptos"/>
                        <w:noProof/>
                        <w:color w:val="C00000"/>
                        <w:sz w:val="24"/>
                        <w:szCs w:val="24"/>
                      </w:rPr>
                    </w:pPr>
                    <w:r w:rsidRPr="0048626F">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11E4" w14:textId="77777777" w:rsidR="00B63857" w:rsidRDefault="00B63857"/>
  </w:footnote>
  <w:footnote w:type="continuationSeparator" w:id="0">
    <w:p w14:paraId="489D11E5" w14:textId="77777777" w:rsidR="00B63857" w:rsidRDefault="000D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8D13" w14:textId="090C82E5" w:rsidR="0048626F" w:rsidRDefault="0048626F">
    <w:pPr>
      <w:pStyle w:val="Header"/>
    </w:pPr>
    <w:r>
      <w:rPr>
        <w:noProof/>
      </w:rPr>
      <mc:AlternateContent>
        <mc:Choice Requires="wps">
          <w:drawing>
            <wp:anchor distT="0" distB="0" distL="0" distR="0" simplePos="0" relativeHeight="251659264" behindDoc="0" locked="0" layoutInCell="1" allowOverlap="1" wp14:anchorId="400632AE" wp14:editId="0FADADEF">
              <wp:simplePos x="635" y="635"/>
              <wp:positionH relativeFrom="page">
                <wp:align>center</wp:align>
              </wp:positionH>
              <wp:positionV relativeFrom="page">
                <wp:align>top</wp:align>
              </wp:positionV>
              <wp:extent cx="622300" cy="376555"/>
              <wp:effectExtent l="0" t="0" r="6350" b="4445"/>
              <wp:wrapNone/>
              <wp:docPr id="19546533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80EC80" w14:textId="76FDAA43" w:rsidR="0048626F" w:rsidRPr="0048626F" w:rsidRDefault="0048626F" w:rsidP="0048626F">
                          <w:pPr>
                            <w:rPr>
                              <w:rFonts w:ascii="Aptos" w:eastAsia="Aptos" w:hAnsi="Aptos" w:cs="Aptos"/>
                              <w:noProof/>
                              <w:color w:val="C00000"/>
                              <w:sz w:val="24"/>
                              <w:szCs w:val="24"/>
                            </w:rPr>
                          </w:pPr>
                          <w:r w:rsidRPr="0048626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632A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280EC80" w14:textId="76FDAA43" w:rsidR="0048626F" w:rsidRPr="0048626F" w:rsidRDefault="0048626F" w:rsidP="0048626F">
                    <w:pPr>
                      <w:rPr>
                        <w:rFonts w:ascii="Aptos" w:eastAsia="Aptos" w:hAnsi="Aptos" w:cs="Aptos"/>
                        <w:noProof/>
                        <w:color w:val="C00000"/>
                        <w:sz w:val="24"/>
                        <w:szCs w:val="24"/>
                      </w:rPr>
                    </w:pPr>
                    <w:r w:rsidRPr="0048626F">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51FB" w14:textId="6BC7A4B1" w:rsidR="0048626F" w:rsidRDefault="0048626F">
    <w:pPr>
      <w:pStyle w:val="Header"/>
    </w:pPr>
    <w:r>
      <w:rPr>
        <w:noProof/>
      </w:rPr>
      <mc:AlternateContent>
        <mc:Choice Requires="wps">
          <w:drawing>
            <wp:anchor distT="0" distB="0" distL="0" distR="0" simplePos="0" relativeHeight="251658240" behindDoc="0" locked="0" layoutInCell="1" allowOverlap="1" wp14:anchorId="650614F5" wp14:editId="6AB53494">
              <wp:simplePos x="635" y="635"/>
              <wp:positionH relativeFrom="page">
                <wp:align>center</wp:align>
              </wp:positionH>
              <wp:positionV relativeFrom="page">
                <wp:align>top</wp:align>
              </wp:positionV>
              <wp:extent cx="622300" cy="376555"/>
              <wp:effectExtent l="0" t="0" r="6350" b="4445"/>
              <wp:wrapNone/>
              <wp:docPr id="1609716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8AC301" w14:textId="5067E7E9" w:rsidR="0048626F" w:rsidRPr="0048626F" w:rsidRDefault="0048626F" w:rsidP="0048626F">
                          <w:pPr>
                            <w:rPr>
                              <w:rFonts w:ascii="Aptos" w:eastAsia="Aptos" w:hAnsi="Aptos" w:cs="Aptos"/>
                              <w:noProof/>
                              <w:color w:val="C00000"/>
                              <w:sz w:val="24"/>
                              <w:szCs w:val="24"/>
                            </w:rPr>
                          </w:pPr>
                          <w:r w:rsidRPr="0048626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0614F5"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28AC301" w14:textId="5067E7E9" w:rsidR="0048626F" w:rsidRPr="0048626F" w:rsidRDefault="0048626F" w:rsidP="0048626F">
                    <w:pPr>
                      <w:rPr>
                        <w:rFonts w:ascii="Aptos" w:eastAsia="Aptos" w:hAnsi="Aptos" w:cs="Aptos"/>
                        <w:noProof/>
                        <w:color w:val="C00000"/>
                        <w:sz w:val="24"/>
                        <w:szCs w:val="24"/>
                      </w:rPr>
                    </w:pPr>
                    <w:r w:rsidRPr="0048626F">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57"/>
    <w:rsid w:val="000D4D9A"/>
    <w:rsid w:val="0048626F"/>
    <w:rsid w:val="005D2AAC"/>
    <w:rsid w:val="00B63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D1190"/>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26F"/>
    <w:pPr>
      <w:tabs>
        <w:tab w:val="center" w:pos="4513"/>
        <w:tab w:val="right" w:pos="9026"/>
      </w:tabs>
    </w:pPr>
  </w:style>
  <w:style w:type="character" w:customStyle="1" w:styleId="HeaderChar">
    <w:name w:val="Header Char"/>
    <w:basedOn w:val="DefaultParagraphFont"/>
    <w:link w:val="Header"/>
    <w:uiPriority w:val="99"/>
    <w:rsid w:val="0048626F"/>
  </w:style>
  <w:style w:type="paragraph" w:styleId="Footer">
    <w:name w:val="footer"/>
    <w:basedOn w:val="Normal"/>
    <w:link w:val="FooterChar"/>
    <w:uiPriority w:val="99"/>
    <w:unhideWhenUsed/>
    <w:rsid w:val="0048626F"/>
    <w:pPr>
      <w:tabs>
        <w:tab w:val="center" w:pos="4513"/>
        <w:tab w:val="right" w:pos="9026"/>
      </w:tabs>
    </w:pPr>
  </w:style>
  <w:style w:type="character" w:customStyle="1" w:styleId="FooterChar">
    <w:name w:val="Footer Char"/>
    <w:basedOn w:val="DefaultParagraphFont"/>
    <w:link w:val="Footer"/>
    <w:uiPriority w:val="99"/>
    <w:rsid w:val="00486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hp.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bhp.com/sustainability/environment/regulatory-information/"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thomas.greally@bhp.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489</Words>
  <Characters>3053</Characters>
  <Application>Microsoft Office Word</Application>
  <DocSecurity>0</DocSecurity>
  <Lines>82</Lines>
  <Paragraphs>80</Paragraphs>
  <ScaleCrop>false</ScaleCrop>
  <Company>Department of Industry, Science, and Resources</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Bellwood, Charlie</dc:creator>
  <cp:lastModifiedBy>Bellwood, Charlie</cp:lastModifiedBy>
  <cp:revision>2</cp:revision>
  <dcterms:created xsi:type="dcterms:W3CDTF">2026-03-27T04:55:00Z</dcterms:created>
  <dcterms:modified xsi:type="dcterms:W3CDTF">2026-03-27T04:55:00Z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5ff251d8,7481a4ce,7f0d4140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4ee64970,7f951314,7f445545</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