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99A3" w14:textId="57957F01" w:rsidR="00091BC1" w:rsidRDefault="00B06E54">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Pr="00B06E54">
        <w:rPr>
          <w:rFonts w:eastAsia="Times New Roman"/>
          <w:color w:val="000000"/>
          <w:sz w:val="16"/>
        </w:rPr>
        <w:t xml:space="preserve">DRAFT not approved </w:t>
      </w:r>
      <w:r>
        <w:rPr>
          <w:rFonts w:eastAsia="Times New Roman"/>
          <w:color w:val="000000"/>
          <w:sz w:val="16"/>
        </w:rPr>
        <w:t xml:space="preserve"> by AIP Authority on Thu Mar 19 2026 15:49:55 GMT+1100 (AEDT) *****</w:t>
      </w:r>
    </w:p>
    <w:p w14:paraId="0116C67B" w14:textId="77777777" w:rsidR="00091BC1" w:rsidRDefault="00B06E54">
      <w:pPr>
        <w:spacing w:after="162"/>
        <w:ind w:left="3629" w:right="4025"/>
        <w:textAlignment w:val="baseline"/>
      </w:pPr>
      <w:r>
        <w:rPr>
          <w:noProof/>
        </w:rPr>
        <w:drawing>
          <wp:inline distT="0" distB="0" distL="0" distR="0" wp14:anchorId="3A25DC18" wp14:editId="59794C5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61C8FC00" w14:textId="77777777" w:rsidR="00091BC1" w:rsidRDefault="00B06E5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678895A" w14:textId="77777777" w:rsidR="00091BC1" w:rsidRDefault="00B06E54">
      <w:pPr>
        <w:spacing w:before="186" w:after="340" w:line="312"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Verdana" w:eastAsia="Verdana" w:hAnsi="Verdana"/>
          <w:color w:val="000000"/>
          <w:spacing w:val="-1"/>
          <w:sz w:val="26"/>
        </w:rPr>
        <w:t>B7BYK8MV</w:t>
      </w:r>
    </w:p>
    <w:p w14:paraId="093A48F2" w14:textId="77777777" w:rsidR="00091BC1" w:rsidRDefault="00B06E54">
      <w:pPr>
        <w:spacing w:before="474" w:after="84" w:line="393" w:lineRule="exact"/>
        <w:jc w:val="center"/>
        <w:textAlignment w:val="baseline"/>
        <w:rPr>
          <w:rFonts w:ascii="Arial" w:eastAsia="Arial" w:hAnsi="Arial"/>
          <w:color w:val="000000"/>
          <w:spacing w:val="7"/>
          <w:w w:val="95"/>
          <w:sz w:val="34"/>
        </w:rPr>
      </w:pPr>
      <w:r>
        <w:pict w14:anchorId="1D72F2B0">
          <v:line id="_x0000_s1040" style="position:absolute;left:0;text-align:left;z-index:25165107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C0D1A26" w14:textId="77777777" w:rsidR="00091BC1" w:rsidRDefault="00B06E54">
      <w:pPr>
        <w:spacing w:before="123" w:line="182" w:lineRule="exact"/>
        <w:ind w:left="288"/>
        <w:textAlignment w:val="baseline"/>
        <w:rPr>
          <w:rFonts w:ascii="Arial" w:eastAsia="Arial" w:hAnsi="Arial"/>
          <w:b/>
          <w:color w:val="000000"/>
          <w:sz w:val="16"/>
        </w:rPr>
      </w:pPr>
      <w:r>
        <w:pict w14:anchorId="5DD5032E">
          <v:line id="_x0000_s1039" style="position:absolute;left:0;text-align:left;z-index:251652096;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ACEREZ Partnership</w:t>
      </w:r>
    </w:p>
    <w:p w14:paraId="3DB0DA0E" w14:textId="77777777" w:rsidR="00091BC1" w:rsidRDefault="00B06E54">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4AA120B" w14:textId="77777777" w:rsidR="00091BC1" w:rsidRDefault="00B06E54">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Central-West Orana Renewable Energy Zone Network Infrastructure</w:t>
      </w:r>
    </w:p>
    <w:p w14:paraId="4B830A5C" w14:textId="77777777" w:rsidR="00091BC1" w:rsidRDefault="00B06E5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Central-West Orana Region of NSW</w:t>
      </w:r>
    </w:p>
    <w:p w14:paraId="7D314781" w14:textId="77777777" w:rsidR="00091BC1" w:rsidRDefault="00B06E54">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6912921" w14:textId="77777777" w:rsidR="00091BC1" w:rsidRDefault="00B06E5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9E3CE32" w14:textId="77777777" w:rsidR="00091BC1" w:rsidRDefault="00B06E5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36A53FD" w14:textId="77777777" w:rsidR="00091BC1" w:rsidRDefault="00B06E54">
      <w:pPr>
        <w:spacing w:before="121" w:line="220"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Description: ACEREZ, a partnership of ACCIONA, COBRA and Endeavour Energy, has been appointed network operator by EnergyCo to design, build, finance, operate and maintain the Central-West Orana Renewable Energy Zone (REZ) transmission network for the next 35 years. The project consists of 90km of 500kV overhead transmission lines and 150 km of 330kV transmission lines for generator connections, stretching from Elong Elong in the west through to Barigan Creek in the east, via an energy hub at Merotherie. ACE</w:t>
      </w:r>
      <w:r>
        <w:rPr>
          <w:rFonts w:ascii="Arial" w:eastAsia="Arial" w:hAnsi="Arial"/>
          <w:color w:val="000000"/>
          <w:spacing w:val="-5"/>
          <w:sz w:val="16"/>
        </w:rPr>
        <w:t>REZ also has approval to construct two workforce accommodation facilities in Merotherie and Neeleys Lane, Cassilis for workers who will construct the project. The project will deliver at least 4.5 gigawatts of new network capacity by 2028 to connect 7.7 gigawatts of wind and solar projects, which is enough to power more than 2 million homes each year. The Central-West Orana REZ is about 20,000 square kilometres centred by Dubbo and Dunedoo, on the land of the Wiradjuri, Wai lwan and Kam ilaroi people. Energ</w:t>
      </w:r>
      <w:r>
        <w:rPr>
          <w:rFonts w:ascii="Arial" w:eastAsia="Arial" w:hAnsi="Arial"/>
          <w:color w:val="000000"/>
          <w:spacing w:val="-5"/>
          <w:sz w:val="16"/>
        </w:rPr>
        <w:t>yCo is leading the development of the REZ transmission network infrastructure in its capacity as the Infrastructure Planner for the REZs in NSW. The project phases and procurement entities include: Acciona Cobra JV D&amp;C Contractor procurement peaks in early 2025 through 2026, with Pre-construction minor works from Q1 2025, Construction from Q3 2025 and staged energisation to completion from 2028 to 2031. ACEREZ M&amp;L Contractor Pty Limited ATF ACEREZ M&amp;L Contractor Trust M&amp;L Primary services procurement is ant</w:t>
      </w:r>
      <w:r>
        <w:rPr>
          <w:rFonts w:ascii="Arial" w:eastAsia="Arial" w:hAnsi="Arial"/>
          <w:color w:val="000000"/>
          <w:spacing w:val="-5"/>
          <w:sz w:val="16"/>
        </w:rPr>
        <w:t>icipated to commence market process in Q3 2026, with the operations phase commencing in 2028. ACEREZ partners will be contractually required to comply with the project's AIP plan.</w:t>
      </w:r>
    </w:p>
    <w:p w14:paraId="01250C79" w14:textId="77777777" w:rsidR="00091BC1" w:rsidRDefault="00B06E54">
      <w:pPr>
        <w:spacing w:before="13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055C1F3B" w14:textId="77777777" w:rsidR="00091BC1" w:rsidRDefault="00B06E54">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A26C06D" w14:textId="77777777" w:rsidR="00091BC1" w:rsidRDefault="00B06E54">
      <w:pPr>
        <w:spacing w:before="354"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3072"/>
        <w:gridCol w:w="2445"/>
        <w:gridCol w:w="1678"/>
        <w:gridCol w:w="3305"/>
      </w:tblGrid>
      <w:tr w:rsidR="00091BC1" w14:paraId="69A51A56" w14:textId="77777777">
        <w:tblPrEx>
          <w:tblCellMar>
            <w:top w:w="0" w:type="dxa"/>
            <w:bottom w:w="0" w:type="dxa"/>
          </w:tblCellMar>
        </w:tblPrEx>
        <w:trPr>
          <w:trHeight w:hRule="exact" w:val="620"/>
        </w:trPr>
        <w:tc>
          <w:tcPr>
            <w:tcW w:w="3072" w:type="dxa"/>
            <w:vAlign w:val="center"/>
          </w:tcPr>
          <w:p w14:paraId="7BB0D817" w14:textId="77777777" w:rsidR="00091BC1" w:rsidRDefault="00B06E54">
            <w:pPr>
              <w:spacing w:before="256" w:after="177" w:line="182" w:lineRule="exact"/>
              <w:ind w:right="85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445" w:type="dxa"/>
            <w:vAlign w:val="center"/>
          </w:tcPr>
          <w:p w14:paraId="4A5ED7AD" w14:textId="77777777" w:rsidR="00091BC1" w:rsidRDefault="00B06E54">
            <w:pPr>
              <w:spacing w:before="106" w:after="85" w:line="212"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8" w:type="dxa"/>
          </w:tcPr>
          <w:p w14:paraId="3384E24A" w14:textId="77777777" w:rsidR="00091BC1" w:rsidRDefault="00B06E54">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05" w:type="dxa"/>
          </w:tcPr>
          <w:p w14:paraId="0BE9ED94" w14:textId="77777777" w:rsidR="00091BC1" w:rsidRDefault="00B06E54">
            <w:pPr>
              <w:spacing w:before="35"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284BFF30" w14:textId="77777777" w:rsidR="00091BC1" w:rsidRDefault="00B06E54">
            <w:pPr>
              <w:spacing w:before="39" w:line="182" w:lineRule="exact"/>
              <w:ind w:left="144"/>
              <w:textAlignment w:val="baseline"/>
              <w:rPr>
                <w:rFonts w:ascii="Arial" w:eastAsia="Arial" w:hAnsi="Arial"/>
                <w:b/>
                <w:color w:val="000000"/>
                <w:sz w:val="16"/>
              </w:rPr>
            </w:pPr>
            <w:r>
              <w:rPr>
                <w:rFonts w:ascii="Arial" w:eastAsia="Arial" w:hAnsi="Arial"/>
                <w:b/>
                <w:color w:val="000000"/>
                <w:sz w:val="16"/>
              </w:rPr>
              <w:t>opportunities for Australian</w:t>
            </w:r>
          </w:p>
          <w:p w14:paraId="0689A5AA" w14:textId="77777777" w:rsidR="00091BC1" w:rsidRDefault="00B06E54">
            <w:pPr>
              <w:spacing w:before="34" w:line="143"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7DF03C31" w14:textId="77777777" w:rsidR="00091BC1" w:rsidRDefault="00091BC1">
      <w:pPr>
        <w:spacing w:after="51" w:line="20" w:lineRule="exact"/>
      </w:pPr>
    </w:p>
    <w:p w14:paraId="044213AC" w14:textId="77777777" w:rsidR="00091BC1" w:rsidRDefault="00B06E54">
      <w:pPr>
        <w:tabs>
          <w:tab w:val="left" w:pos="4464"/>
          <w:tab w:val="left" w:pos="6264"/>
        </w:tabs>
        <w:spacing w:before="1" w:line="181" w:lineRule="exact"/>
        <w:ind w:left="504"/>
        <w:textAlignment w:val="baseline"/>
        <w:rPr>
          <w:rFonts w:ascii="Arial" w:eastAsia="Arial" w:hAnsi="Arial"/>
          <w:color w:val="000000"/>
          <w:sz w:val="16"/>
        </w:rPr>
      </w:pPr>
      <w:r>
        <w:rPr>
          <w:rFonts w:ascii="Arial" w:eastAsia="Arial" w:hAnsi="Arial"/>
          <w:color w:val="000000"/>
          <w:sz w:val="16"/>
        </w:rPr>
        <w:t>Geotechnical Site Investigation</w:t>
      </w:r>
      <w:r>
        <w:rPr>
          <w:rFonts w:ascii="Arial" w:eastAsia="Arial" w:hAnsi="Arial"/>
          <w:color w:val="000000"/>
          <w:sz w:val="16"/>
        </w:rPr>
        <w:tab/>
        <w:t>Yes</w:t>
      </w:r>
      <w:r>
        <w:rPr>
          <w:rFonts w:ascii="Arial" w:eastAsia="Arial" w:hAnsi="Arial"/>
          <w:color w:val="000000"/>
          <w:sz w:val="16"/>
        </w:rPr>
        <w:tab/>
        <w:t>No</w:t>
      </w:r>
    </w:p>
    <w:p w14:paraId="75F9684D" w14:textId="77777777" w:rsidR="00091BC1" w:rsidRDefault="00B06E54">
      <w:pPr>
        <w:tabs>
          <w:tab w:val="left" w:pos="4464"/>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Tree Clearing</w:t>
      </w:r>
      <w:r>
        <w:rPr>
          <w:rFonts w:ascii="Arial" w:eastAsia="Arial" w:hAnsi="Arial"/>
          <w:color w:val="000000"/>
          <w:sz w:val="16"/>
        </w:rPr>
        <w:tab/>
        <w:t>Yes</w:t>
      </w:r>
      <w:r>
        <w:rPr>
          <w:rFonts w:ascii="Arial" w:eastAsia="Arial" w:hAnsi="Arial"/>
          <w:color w:val="000000"/>
          <w:sz w:val="16"/>
        </w:rPr>
        <w:tab/>
        <w:t>No</w:t>
      </w:r>
    </w:p>
    <w:p w14:paraId="7C23425D" w14:textId="77777777" w:rsidR="00091BC1" w:rsidRDefault="00B06E54">
      <w:pPr>
        <w:tabs>
          <w:tab w:val="left" w:pos="4464"/>
          <w:tab w:val="left" w:pos="6264"/>
        </w:tabs>
        <w:spacing w:before="40" w:line="181" w:lineRule="exact"/>
        <w:ind w:left="504"/>
        <w:textAlignment w:val="baseline"/>
        <w:rPr>
          <w:rFonts w:ascii="Arial" w:eastAsia="Arial" w:hAnsi="Arial"/>
          <w:color w:val="000000"/>
          <w:sz w:val="16"/>
        </w:rPr>
      </w:pPr>
      <w:r>
        <w:rPr>
          <w:rFonts w:ascii="Arial" w:eastAsia="Arial" w:hAnsi="Arial"/>
          <w:color w:val="000000"/>
          <w:sz w:val="16"/>
        </w:rPr>
        <w:t>Clearing and Grubbing</w:t>
      </w:r>
      <w:r>
        <w:rPr>
          <w:rFonts w:ascii="Arial" w:eastAsia="Arial" w:hAnsi="Arial"/>
          <w:color w:val="000000"/>
          <w:sz w:val="16"/>
        </w:rPr>
        <w:tab/>
        <w:t>Yes</w:t>
      </w:r>
      <w:r>
        <w:rPr>
          <w:rFonts w:ascii="Arial" w:eastAsia="Arial" w:hAnsi="Arial"/>
          <w:color w:val="000000"/>
          <w:sz w:val="16"/>
        </w:rPr>
        <w:tab/>
        <w:t>No</w:t>
      </w:r>
    </w:p>
    <w:p w14:paraId="6FB5D54E" w14:textId="77777777" w:rsidR="00091BC1" w:rsidRDefault="00B06E54">
      <w:pPr>
        <w:tabs>
          <w:tab w:val="left" w:pos="4464"/>
          <w:tab w:val="left" w:pos="6264"/>
        </w:tabs>
        <w:spacing w:before="53" w:line="220" w:lineRule="exact"/>
        <w:ind w:left="504"/>
        <w:textAlignment w:val="baseline"/>
        <w:rPr>
          <w:rFonts w:ascii="Arial" w:eastAsia="Arial" w:hAnsi="Arial"/>
          <w:color w:val="000000"/>
          <w:sz w:val="16"/>
        </w:rPr>
      </w:pPr>
      <w:r>
        <w:rPr>
          <w:rFonts w:ascii="Arial" w:eastAsia="Arial" w:hAnsi="Arial"/>
          <w:color w:val="000000"/>
          <w:sz w:val="16"/>
        </w:rPr>
        <w:t>Concrete batch plant Establishment and</w:t>
      </w:r>
      <w:r>
        <w:rPr>
          <w:rFonts w:ascii="Arial" w:eastAsia="Arial" w:hAnsi="Arial"/>
          <w:color w:val="000000"/>
          <w:sz w:val="16"/>
        </w:rPr>
        <w:tab/>
        <w:t>Yes</w:t>
      </w:r>
      <w:r>
        <w:rPr>
          <w:rFonts w:ascii="Arial" w:eastAsia="Arial" w:hAnsi="Arial"/>
          <w:color w:val="000000"/>
          <w:sz w:val="16"/>
        </w:rPr>
        <w:tab/>
        <w:t>No</w:t>
      </w:r>
    </w:p>
    <w:p w14:paraId="2DC5045A" w14:textId="77777777" w:rsidR="00091BC1" w:rsidRDefault="00B06E54">
      <w:pPr>
        <w:spacing w:line="169" w:lineRule="exact"/>
        <w:ind w:left="504"/>
        <w:textAlignment w:val="baseline"/>
        <w:rPr>
          <w:rFonts w:ascii="Arial" w:eastAsia="Arial" w:hAnsi="Arial"/>
          <w:color w:val="000000"/>
          <w:spacing w:val="-4"/>
          <w:sz w:val="16"/>
        </w:rPr>
      </w:pPr>
      <w:r>
        <w:rPr>
          <w:rFonts w:ascii="Arial" w:eastAsia="Arial" w:hAnsi="Arial"/>
          <w:color w:val="000000"/>
          <w:spacing w:val="-4"/>
          <w:sz w:val="16"/>
        </w:rPr>
        <w:t>operation i/trucks</w:t>
      </w:r>
    </w:p>
    <w:p w14:paraId="7A44C3A3" w14:textId="77777777" w:rsidR="00091BC1" w:rsidRDefault="00B06E54">
      <w:pPr>
        <w:tabs>
          <w:tab w:val="left" w:pos="4464"/>
          <w:tab w:val="left" w:pos="6264"/>
        </w:tabs>
        <w:spacing w:before="26" w:line="205" w:lineRule="exact"/>
        <w:ind w:left="504" w:right="3960"/>
        <w:jc w:val="both"/>
        <w:textAlignment w:val="baseline"/>
        <w:rPr>
          <w:rFonts w:ascii="Arial" w:eastAsia="Arial" w:hAnsi="Arial"/>
          <w:color w:val="000000"/>
          <w:spacing w:val="-6"/>
          <w:sz w:val="16"/>
        </w:rPr>
      </w:pPr>
      <w:r>
        <w:rPr>
          <w:rFonts w:ascii="Arial" w:eastAsia="Arial" w:hAnsi="Arial"/>
          <w:color w:val="000000"/>
          <w:spacing w:val="-6"/>
          <w:sz w:val="16"/>
        </w:rPr>
        <w:t>Supply and Installation of Synchronous</w:t>
      </w:r>
      <w:r>
        <w:rPr>
          <w:rFonts w:ascii="Arial" w:eastAsia="Arial" w:hAnsi="Arial"/>
          <w:color w:val="000000"/>
          <w:spacing w:val="-6"/>
          <w:sz w:val="16"/>
        </w:rPr>
        <w:tab/>
        <w:t>Yes</w:t>
      </w:r>
      <w:r>
        <w:rPr>
          <w:rFonts w:ascii="Arial" w:eastAsia="Arial" w:hAnsi="Arial"/>
          <w:color w:val="000000"/>
          <w:spacing w:val="-6"/>
          <w:sz w:val="16"/>
        </w:rPr>
        <w:tab/>
        <w:t xml:space="preserve">Yes </w:t>
      </w:r>
      <w:r>
        <w:rPr>
          <w:rFonts w:ascii="Arial" w:eastAsia="Arial" w:hAnsi="Arial"/>
          <w:color w:val="000000"/>
          <w:spacing w:val="-6"/>
          <w:sz w:val="16"/>
        </w:rPr>
        <w:br/>
        <w:t>Condensers</w:t>
      </w:r>
    </w:p>
    <w:p w14:paraId="3B124757" w14:textId="77777777" w:rsidR="00091BC1" w:rsidRDefault="00B06E54">
      <w:pPr>
        <w:spacing w:before="213" w:line="249" w:lineRule="exact"/>
        <w:ind w:right="144"/>
        <w:jc w:val="right"/>
        <w:textAlignment w:val="baseline"/>
        <w:rPr>
          <w:rFonts w:eastAsia="Times New Roman"/>
          <w:color w:val="000000"/>
        </w:rPr>
      </w:pPr>
      <w:r>
        <w:rPr>
          <w:rFonts w:eastAsia="Times New Roman"/>
          <w:color w:val="000000"/>
        </w:rPr>
        <w:t>Page 1 of 5</w:t>
      </w:r>
    </w:p>
    <w:p w14:paraId="4747A9A6" w14:textId="77777777" w:rsidR="00091BC1" w:rsidRDefault="00091BC1">
      <w:pPr>
        <w:sectPr w:rsidR="00091BC1">
          <w:headerReference w:type="even" r:id="rId7"/>
          <w:headerReference w:type="default" r:id="rId8"/>
          <w:footerReference w:type="even" r:id="rId9"/>
          <w:footerReference w:type="default" r:id="rId10"/>
          <w:headerReference w:type="first" r:id="rId11"/>
          <w:footerReference w:type="first" r:id="rId12"/>
          <w:pgSz w:w="11904" w:h="16843"/>
          <w:pgMar w:top="1040" w:right="847" w:bottom="867" w:left="557" w:header="720" w:footer="720" w:gutter="0"/>
          <w:cols w:space="720"/>
        </w:sectPr>
      </w:pPr>
    </w:p>
    <w:p w14:paraId="2344255D" w14:textId="6AFB68B3" w:rsidR="00091BC1" w:rsidRDefault="00B06E54">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w:t>
      </w:r>
      <w:r w:rsidRPr="00B06E54">
        <w:rPr>
          <w:rFonts w:eastAsia="Times New Roman"/>
          <w:color w:val="000000"/>
          <w:sz w:val="16"/>
        </w:rPr>
        <w:t xml:space="preserve">DRAFT not approved </w:t>
      </w:r>
      <w:r>
        <w:rPr>
          <w:rFonts w:eastAsia="Times New Roman"/>
          <w:color w:val="000000"/>
          <w:sz w:val="16"/>
        </w:rPr>
        <w:t xml:space="preserve"> by AIP Authority on Thu Mar 19 2026 15:49:55 GMT+1100 (AEDT) *****</w:t>
      </w:r>
    </w:p>
    <w:p w14:paraId="085A3562" w14:textId="77777777" w:rsidR="00091BC1" w:rsidRDefault="00B06E54">
      <w:pPr>
        <w:tabs>
          <w:tab w:val="left" w:pos="3960"/>
          <w:tab w:val="left" w:pos="5760"/>
        </w:tabs>
        <w:spacing w:before="1474" w:line="212" w:lineRule="exact"/>
        <w:textAlignment w:val="baseline"/>
        <w:rPr>
          <w:rFonts w:ascii="Arial" w:eastAsia="Arial" w:hAnsi="Arial"/>
          <w:color w:val="000000"/>
          <w:sz w:val="16"/>
        </w:rPr>
      </w:pPr>
      <w:r>
        <w:rPr>
          <w:rFonts w:ascii="Arial" w:eastAsia="Arial" w:hAnsi="Arial"/>
          <w:color w:val="000000"/>
          <w:sz w:val="16"/>
        </w:rPr>
        <w:t>Supply Single Phase Power Transformer</w:t>
      </w:r>
      <w:r>
        <w:rPr>
          <w:rFonts w:ascii="Arial" w:eastAsia="Arial" w:hAnsi="Arial"/>
          <w:color w:val="000000"/>
          <w:sz w:val="16"/>
        </w:rPr>
        <w:tab/>
        <w:t>Yes</w:t>
      </w:r>
      <w:r>
        <w:rPr>
          <w:rFonts w:ascii="Arial" w:eastAsia="Arial" w:hAnsi="Arial"/>
          <w:color w:val="000000"/>
          <w:sz w:val="16"/>
        </w:rPr>
        <w:tab/>
        <w:t>Yes</w:t>
      </w:r>
    </w:p>
    <w:p w14:paraId="07BEA6DA" w14:textId="77777777" w:rsidR="00091BC1" w:rsidRDefault="00B06E54">
      <w:pPr>
        <w:spacing w:line="172" w:lineRule="exact"/>
        <w:textAlignment w:val="baseline"/>
        <w:rPr>
          <w:rFonts w:ascii="Arial" w:eastAsia="Arial" w:hAnsi="Arial"/>
          <w:color w:val="000000"/>
          <w:spacing w:val="-6"/>
          <w:sz w:val="16"/>
        </w:rPr>
      </w:pPr>
      <w:r>
        <w:rPr>
          <w:rFonts w:ascii="Arial" w:eastAsia="Arial" w:hAnsi="Arial"/>
          <w:color w:val="000000"/>
          <w:spacing w:val="-6"/>
          <w:sz w:val="16"/>
        </w:rPr>
        <w:t>500_330kV</w:t>
      </w:r>
    </w:p>
    <w:p w14:paraId="3813C027" w14:textId="77777777" w:rsidR="00091BC1" w:rsidRDefault="00B06E54">
      <w:pPr>
        <w:tabs>
          <w:tab w:val="left" w:pos="3960"/>
          <w:tab w:val="left" w:pos="5760"/>
        </w:tabs>
        <w:spacing w:before="36" w:line="182" w:lineRule="exact"/>
        <w:textAlignment w:val="baseline"/>
        <w:rPr>
          <w:rFonts w:ascii="Arial" w:eastAsia="Arial" w:hAnsi="Arial"/>
          <w:color w:val="000000"/>
          <w:sz w:val="16"/>
        </w:rPr>
      </w:pPr>
      <w:r>
        <w:rPr>
          <w:rFonts w:ascii="Arial" w:eastAsia="Arial" w:hAnsi="Arial"/>
          <w:color w:val="000000"/>
          <w:sz w:val="16"/>
        </w:rPr>
        <w:t>Supply Shunt reactor 330kV/30kV</w:t>
      </w:r>
      <w:r>
        <w:rPr>
          <w:rFonts w:ascii="Arial" w:eastAsia="Arial" w:hAnsi="Arial"/>
          <w:color w:val="000000"/>
          <w:sz w:val="16"/>
        </w:rPr>
        <w:tab/>
        <w:t>Yes</w:t>
      </w:r>
      <w:r>
        <w:rPr>
          <w:rFonts w:ascii="Arial" w:eastAsia="Arial" w:hAnsi="Arial"/>
          <w:color w:val="000000"/>
          <w:sz w:val="16"/>
        </w:rPr>
        <w:tab/>
        <w:t>Yes</w:t>
      </w:r>
    </w:p>
    <w:p w14:paraId="68BF7288"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Surge Arrestors</w:t>
      </w:r>
      <w:r>
        <w:rPr>
          <w:rFonts w:ascii="Arial" w:eastAsia="Arial" w:hAnsi="Arial"/>
          <w:color w:val="000000"/>
          <w:sz w:val="16"/>
        </w:rPr>
        <w:tab/>
        <w:t>Yes</w:t>
      </w:r>
      <w:r>
        <w:rPr>
          <w:rFonts w:ascii="Arial" w:eastAsia="Arial" w:hAnsi="Arial"/>
          <w:color w:val="000000"/>
          <w:sz w:val="16"/>
        </w:rPr>
        <w:tab/>
        <w:t>Yes</w:t>
      </w:r>
    </w:p>
    <w:p w14:paraId="1399A77F"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Harmonic Filters</w:t>
      </w:r>
      <w:r>
        <w:rPr>
          <w:rFonts w:ascii="Arial" w:eastAsia="Arial" w:hAnsi="Arial"/>
          <w:color w:val="000000"/>
          <w:sz w:val="16"/>
        </w:rPr>
        <w:tab/>
        <w:t>Yes</w:t>
      </w:r>
      <w:r>
        <w:rPr>
          <w:rFonts w:ascii="Arial" w:eastAsia="Arial" w:hAnsi="Arial"/>
          <w:color w:val="000000"/>
          <w:sz w:val="16"/>
        </w:rPr>
        <w:tab/>
        <w:t>No</w:t>
      </w:r>
    </w:p>
    <w:p w14:paraId="08BB6FAF" w14:textId="77777777" w:rsidR="00091BC1" w:rsidRDefault="00B06E54">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Supply Auxiliary Transformers</w:t>
      </w:r>
      <w:r>
        <w:rPr>
          <w:rFonts w:ascii="Arial" w:eastAsia="Arial" w:hAnsi="Arial"/>
          <w:color w:val="000000"/>
          <w:sz w:val="16"/>
        </w:rPr>
        <w:tab/>
        <w:t>Yes</w:t>
      </w:r>
      <w:r>
        <w:rPr>
          <w:rFonts w:ascii="Arial" w:eastAsia="Arial" w:hAnsi="Arial"/>
          <w:color w:val="000000"/>
          <w:sz w:val="16"/>
        </w:rPr>
        <w:tab/>
        <w:t>No</w:t>
      </w:r>
    </w:p>
    <w:p w14:paraId="19B83710" w14:textId="77777777" w:rsidR="00091BC1" w:rsidRDefault="00B06E54">
      <w:pPr>
        <w:tabs>
          <w:tab w:val="left" w:pos="3960"/>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Supply PVT,CT,VT</w:t>
      </w:r>
      <w:r>
        <w:rPr>
          <w:rFonts w:ascii="Arial" w:eastAsia="Arial" w:hAnsi="Arial"/>
          <w:color w:val="000000"/>
          <w:sz w:val="16"/>
        </w:rPr>
        <w:tab/>
        <w:t>Yes</w:t>
      </w:r>
      <w:r>
        <w:rPr>
          <w:rFonts w:ascii="Arial" w:eastAsia="Arial" w:hAnsi="Arial"/>
          <w:color w:val="000000"/>
          <w:sz w:val="16"/>
        </w:rPr>
        <w:tab/>
        <w:t>Yes</w:t>
      </w:r>
    </w:p>
    <w:p w14:paraId="4B2513EA"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Disconnectors</w:t>
      </w:r>
      <w:r>
        <w:rPr>
          <w:rFonts w:ascii="Arial" w:eastAsia="Arial" w:hAnsi="Arial"/>
          <w:color w:val="000000"/>
          <w:sz w:val="16"/>
        </w:rPr>
        <w:tab/>
        <w:t>Yes</w:t>
      </w:r>
      <w:r>
        <w:rPr>
          <w:rFonts w:ascii="Arial" w:eastAsia="Arial" w:hAnsi="Arial"/>
          <w:color w:val="000000"/>
          <w:sz w:val="16"/>
        </w:rPr>
        <w:tab/>
        <w:t>Yes</w:t>
      </w:r>
    </w:p>
    <w:p w14:paraId="6879CD33"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Circuit Breakers</w:t>
      </w:r>
      <w:r>
        <w:rPr>
          <w:rFonts w:ascii="Arial" w:eastAsia="Arial" w:hAnsi="Arial"/>
          <w:color w:val="000000"/>
          <w:sz w:val="16"/>
        </w:rPr>
        <w:tab/>
        <w:t>Yes</w:t>
      </w:r>
      <w:r>
        <w:rPr>
          <w:rFonts w:ascii="Arial" w:eastAsia="Arial" w:hAnsi="Arial"/>
          <w:color w:val="000000"/>
          <w:sz w:val="16"/>
        </w:rPr>
        <w:tab/>
        <w:t>Yes</w:t>
      </w:r>
    </w:p>
    <w:p w14:paraId="23C20B86" w14:textId="77777777" w:rsidR="00091BC1" w:rsidRDefault="00B06E54">
      <w:pPr>
        <w:tabs>
          <w:tab w:val="left" w:pos="3960"/>
          <w:tab w:val="left" w:pos="5760"/>
        </w:tabs>
        <w:spacing w:before="61" w:line="211" w:lineRule="exact"/>
        <w:textAlignment w:val="baseline"/>
        <w:rPr>
          <w:rFonts w:ascii="Arial" w:eastAsia="Arial" w:hAnsi="Arial"/>
          <w:color w:val="000000"/>
          <w:sz w:val="16"/>
        </w:rPr>
      </w:pPr>
      <w:r>
        <w:rPr>
          <w:rFonts w:ascii="Arial" w:eastAsia="Arial" w:hAnsi="Arial"/>
          <w:color w:val="000000"/>
          <w:sz w:val="16"/>
        </w:rPr>
        <w:t>Supply and Commission Battery and Battery</w:t>
      </w:r>
      <w:r>
        <w:rPr>
          <w:rFonts w:ascii="Arial" w:eastAsia="Arial" w:hAnsi="Arial"/>
          <w:color w:val="000000"/>
          <w:sz w:val="16"/>
        </w:rPr>
        <w:tab/>
        <w:t>Yes</w:t>
      </w:r>
      <w:r>
        <w:rPr>
          <w:rFonts w:ascii="Arial" w:eastAsia="Arial" w:hAnsi="Arial"/>
          <w:color w:val="000000"/>
          <w:sz w:val="16"/>
        </w:rPr>
        <w:tab/>
        <w:t>No</w:t>
      </w:r>
    </w:p>
    <w:p w14:paraId="6640E008" w14:textId="77777777" w:rsidR="00091BC1" w:rsidRDefault="00B06E5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Charges</w:t>
      </w:r>
    </w:p>
    <w:p w14:paraId="61DF7044" w14:textId="77777777" w:rsidR="00091BC1" w:rsidRDefault="00B06E54">
      <w:pPr>
        <w:tabs>
          <w:tab w:val="left" w:pos="3960"/>
          <w:tab w:val="left" w:pos="5760"/>
        </w:tabs>
        <w:spacing w:before="22" w:line="207" w:lineRule="exact"/>
        <w:ind w:right="1872"/>
        <w:textAlignment w:val="baseline"/>
        <w:rPr>
          <w:rFonts w:ascii="Arial" w:eastAsia="Arial" w:hAnsi="Arial"/>
          <w:color w:val="000000"/>
          <w:sz w:val="16"/>
        </w:rPr>
      </w:pPr>
      <w:r>
        <w:rPr>
          <w:rFonts w:ascii="Arial" w:eastAsia="Arial" w:hAnsi="Arial"/>
          <w:color w:val="000000"/>
          <w:sz w:val="16"/>
        </w:rPr>
        <w:t>Supply and Installation of Control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000000"/>
          <w:sz w:val="16"/>
        </w:rPr>
        <w:t>Communications Pre-fabricated Building</w:t>
      </w:r>
    </w:p>
    <w:p w14:paraId="53E2C6FB"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LV Switchboards &amp; Distribution Boards</w:t>
      </w:r>
      <w:r>
        <w:rPr>
          <w:rFonts w:ascii="Arial" w:eastAsia="Arial" w:hAnsi="Arial"/>
          <w:color w:val="000000"/>
          <w:sz w:val="16"/>
        </w:rPr>
        <w:tab/>
        <w:t>Yes</w:t>
      </w:r>
      <w:r>
        <w:rPr>
          <w:rFonts w:ascii="Arial" w:eastAsia="Arial" w:hAnsi="Arial"/>
          <w:color w:val="000000"/>
          <w:sz w:val="16"/>
        </w:rPr>
        <w:tab/>
        <w:t>No</w:t>
      </w:r>
    </w:p>
    <w:p w14:paraId="3DF862B3"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Post Insulators</w:t>
      </w:r>
      <w:r>
        <w:rPr>
          <w:rFonts w:ascii="Arial" w:eastAsia="Arial" w:hAnsi="Arial"/>
          <w:color w:val="000000"/>
          <w:sz w:val="16"/>
        </w:rPr>
        <w:tab/>
        <w:t>Yes</w:t>
      </w:r>
      <w:r>
        <w:rPr>
          <w:rFonts w:ascii="Arial" w:eastAsia="Arial" w:hAnsi="Arial"/>
          <w:color w:val="000000"/>
          <w:sz w:val="16"/>
        </w:rPr>
        <w:tab/>
        <w:t>Yes</w:t>
      </w:r>
    </w:p>
    <w:p w14:paraId="7CEF4CDB"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Busbars</w:t>
      </w:r>
      <w:r>
        <w:rPr>
          <w:rFonts w:ascii="Arial" w:eastAsia="Arial" w:hAnsi="Arial"/>
          <w:color w:val="000000"/>
          <w:sz w:val="16"/>
        </w:rPr>
        <w:tab/>
        <w:t>Yes</w:t>
      </w:r>
      <w:r>
        <w:rPr>
          <w:rFonts w:ascii="Arial" w:eastAsia="Arial" w:hAnsi="Arial"/>
          <w:color w:val="000000"/>
          <w:sz w:val="16"/>
        </w:rPr>
        <w:tab/>
        <w:t>No</w:t>
      </w:r>
    </w:p>
    <w:p w14:paraId="036479FA"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Supply Protection Relays</w:t>
      </w:r>
      <w:r>
        <w:rPr>
          <w:rFonts w:ascii="Arial" w:eastAsia="Arial" w:hAnsi="Arial"/>
          <w:color w:val="000000"/>
          <w:sz w:val="16"/>
        </w:rPr>
        <w:tab/>
        <w:t>Yes</w:t>
      </w:r>
      <w:r>
        <w:rPr>
          <w:rFonts w:ascii="Arial" w:eastAsia="Arial" w:hAnsi="Arial"/>
          <w:color w:val="000000"/>
          <w:sz w:val="16"/>
        </w:rPr>
        <w:tab/>
        <w:t>Yes</w:t>
      </w:r>
    </w:p>
    <w:p w14:paraId="40A82E95" w14:textId="77777777" w:rsidR="00091BC1" w:rsidRDefault="00B06E54">
      <w:pPr>
        <w:tabs>
          <w:tab w:val="left" w:pos="3960"/>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M PLS and Telephony Equipment</w:t>
      </w:r>
      <w:r>
        <w:rPr>
          <w:rFonts w:ascii="Arial" w:eastAsia="Arial" w:hAnsi="Arial"/>
          <w:color w:val="000000"/>
          <w:sz w:val="16"/>
        </w:rPr>
        <w:tab/>
        <w:t>Yes</w:t>
      </w:r>
      <w:r>
        <w:rPr>
          <w:rFonts w:ascii="Arial" w:eastAsia="Arial" w:hAnsi="Arial"/>
          <w:color w:val="000000"/>
          <w:sz w:val="16"/>
        </w:rPr>
        <w:tab/>
        <w:t>Yes</w:t>
      </w:r>
    </w:p>
    <w:p w14:paraId="0F0FDDE7" w14:textId="77777777" w:rsidR="00091BC1" w:rsidRDefault="00B06E54">
      <w:pPr>
        <w:tabs>
          <w:tab w:val="left" w:pos="3960"/>
          <w:tab w:val="left" w:pos="5760"/>
        </w:tabs>
        <w:spacing w:before="60" w:line="211" w:lineRule="exact"/>
        <w:textAlignment w:val="baseline"/>
        <w:rPr>
          <w:rFonts w:ascii="Arial" w:eastAsia="Arial" w:hAnsi="Arial"/>
          <w:color w:val="000000"/>
          <w:sz w:val="16"/>
        </w:rPr>
      </w:pPr>
      <w:r>
        <w:rPr>
          <w:rFonts w:ascii="Arial" w:eastAsia="Arial" w:hAnsi="Arial"/>
          <w:color w:val="000000"/>
          <w:sz w:val="16"/>
        </w:rPr>
        <w:t>Supply Power Cables &amp; Earthing Cables &amp;</w:t>
      </w:r>
      <w:r>
        <w:rPr>
          <w:rFonts w:ascii="Arial" w:eastAsia="Arial" w:hAnsi="Arial"/>
          <w:color w:val="000000"/>
          <w:sz w:val="16"/>
        </w:rPr>
        <w:tab/>
        <w:t>Yes</w:t>
      </w:r>
      <w:r>
        <w:rPr>
          <w:rFonts w:ascii="Arial" w:eastAsia="Arial" w:hAnsi="Arial"/>
          <w:color w:val="000000"/>
          <w:sz w:val="16"/>
        </w:rPr>
        <w:tab/>
        <w:t>Yes</w:t>
      </w:r>
    </w:p>
    <w:p w14:paraId="6EC09D3D" w14:textId="77777777" w:rsidR="00091BC1" w:rsidRDefault="00B06E5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Control Cables</w:t>
      </w:r>
    </w:p>
    <w:p w14:paraId="6E5D2172" w14:textId="77777777" w:rsidR="00091BC1" w:rsidRDefault="00B06E54">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Grid Automation Integrator</w:t>
      </w:r>
      <w:r>
        <w:rPr>
          <w:rFonts w:ascii="Arial" w:eastAsia="Arial" w:hAnsi="Arial"/>
          <w:color w:val="000000"/>
          <w:sz w:val="16"/>
        </w:rPr>
        <w:tab/>
        <w:t>Yes</w:t>
      </w:r>
      <w:r>
        <w:rPr>
          <w:rFonts w:ascii="Arial" w:eastAsia="Arial" w:hAnsi="Arial"/>
          <w:color w:val="000000"/>
          <w:sz w:val="16"/>
        </w:rPr>
        <w:tab/>
        <w:t>No</w:t>
      </w:r>
    </w:p>
    <w:p w14:paraId="05D90F06" w14:textId="77777777" w:rsidR="00091BC1" w:rsidRDefault="00B06E54">
      <w:pPr>
        <w:tabs>
          <w:tab w:val="left" w:pos="3960"/>
          <w:tab w:val="left" w:pos="5760"/>
        </w:tabs>
        <w:spacing w:before="61" w:line="211" w:lineRule="exact"/>
        <w:textAlignment w:val="baseline"/>
        <w:rPr>
          <w:rFonts w:ascii="Arial" w:eastAsia="Arial" w:hAnsi="Arial"/>
          <w:color w:val="000000"/>
          <w:sz w:val="16"/>
        </w:rPr>
      </w:pPr>
      <w:r>
        <w:rPr>
          <w:rFonts w:ascii="Arial" w:eastAsia="Arial" w:hAnsi="Arial"/>
          <w:color w:val="000000"/>
          <w:sz w:val="16"/>
        </w:rPr>
        <w:t>Design, Supply, Install and Commission</w:t>
      </w:r>
      <w:r>
        <w:rPr>
          <w:rFonts w:ascii="Arial" w:eastAsia="Arial" w:hAnsi="Arial"/>
          <w:color w:val="000000"/>
          <w:sz w:val="16"/>
        </w:rPr>
        <w:tab/>
        <w:t>Yes</w:t>
      </w:r>
      <w:r>
        <w:rPr>
          <w:rFonts w:ascii="Arial" w:eastAsia="Arial" w:hAnsi="Arial"/>
          <w:color w:val="000000"/>
          <w:sz w:val="16"/>
        </w:rPr>
        <w:tab/>
        <w:t>Yes</w:t>
      </w:r>
    </w:p>
    <w:p w14:paraId="73220F5A" w14:textId="77777777" w:rsidR="00091BC1" w:rsidRDefault="00B06E5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Microwave Equipment</w:t>
      </w:r>
    </w:p>
    <w:tbl>
      <w:tblPr>
        <w:tblW w:w="0" w:type="auto"/>
        <w:tblLayout w:type="fixed"/>
        <w:tblCellMar>
          <w:left w:w="0" w:type="dxa"/>
          <w:right w:w="0" w:type="dxa"/>
        </w:tblCellMar>
        <w:tblLook w:val="0000" w:firstRow="0" w:lastRow="0" w:firstColumn="0" w:lastColumn="0" w:noHBand="0" w:noVBand="0"/>
      </w:tblPr>
      <w:tblGrid>
        <w:gridCol w:w="3470"/>
        <w:gridCol w:w="4450"/>
      </w:tblGrid>
      <w:tr w:rsidR="00091BC1" w14:paraId="673588E4" w14:textId="77777777">
        <w:tblPrEx>
          <w:tblCellMar>
            <w:top w:w="0" w:type="dxa"/>
            <w:bottom w:w="0" w:type="dxa"/>
          </w:tblCellMar>
        </w:tblPrEx>
        <w:trPr>
          <w:trHeight w:hRule="exact" w:val="1320"/>
        </w:trPr>
        <w:tc>
          <w:tcPr>
            <w:tcW w:w="3470" w:type="dxa"/>
          </w:tcPr>
          <w:p w14:paraId="7CB3D60B" w14:textId="77777777" w:rsidR="00091BC1" w:rsidRDefault="00B06E54">
            <w:pPr>
              <w:spacing w:line="218" w:lineRule="exact"/>
              <w:ind w:right="756"/>
              <w:textAlignment w:val="baseline"/>
              <w:rPr>
                <w:rFonts w:ascii="Arial" w:eastAsia="Arial" w:hAnsi="Arial"/>
                <w:color w:val="000000"/>
                <w:spacing w:val="-6"/>
                <w:sz w:val="16"/>
              </w:rPr>
            </w:pPr>
            <w:r>
              <w:rPr>
                <w:rFonts w:ascii="Arial" w:eastAsia="Arial" w:hAnsi="Arial"/>
                <w:color w:val="000000"/>
                <w:spacing w:val="-6"/>
                <w:sz w:val="16"/>
              </w:rPr>
              <w:t>Supply, develop and commission Energy Management System (SCADA)</w:t>
            </w:r>
          </w:p>
          <w:p w14:paraId="1A2768FF" w14:textId="77777777" w:rsidR="00091BC1" w:rsidRDefault="00B06E54">
            <w:pPr>
              <w:spacing w:line="218" w:lineRule="exact"/>
              <w:ind w:right="540"/>
              <w:textAlignment w:val="baseline"/>
              <w:rPr>
                <w:rFonts w:ascii="Arial" w:eastAsia="Arial" w:hAnsi="Arial"/>
                <w:color w:val="000000"/>
                <w:spacing w:val="-4"/>
                <w:sz w:val="16"/>
              </w:rPr>
            </w:pPr>
            <w:r>
              <w:rPr>
                <w:rFonts w:ascii="Arial" w:eastAsia="Arial" w:hAnsi="Arial"/>
                <w:color w:val="000000"/>
                <w:spacing w:val="-4"/>
                <w:sz w:val="16"/>
              </w:rPr>
              <w:t>Camp installation, lease and demobilisation, Install must include: WAP points (i Camp Supply only from China for Self-Perform Installations</w:t>
            </w:r>
          </w:p>
        </w:tc>
        <w:tc>
          <w:tcPr>
            <w:tcW w:w="4450" w:type="dxa"/>
          </w:tcPr>
          <w:p w14:paraId="74F3C1FF" w14:textId="77777777" w:rsidR="00091BC1" w:rsidRDefault="00B06E54">
            <w:pPr>
              <w:tabs>
                <w:tab w:val="left" w:pos="2304"/>
              </w:tabs>
              <w:spacing w:before="134" w:line="182" w:lineRule="exact"/>
              <w:ind w:right="19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66638CA" w14:textId="77777777" w:rsidR="00091BC1" w:rsidRDefault="00B06E54">
            <w:pPr>
              <w:tabs>
                <w:tab w:val="left" w:pos="2304"/>
              </w:tabs>
              <w:spacing w:before="260" w:line="182" w:lineRule="exact"/>
              <w:ind w:right="19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A9D7F9D" w14:textId="77777777" w:rsidR="00091BC1" w:rsidRDefault="00B06E54">
            <w:pPr>
              <w:tabs>
                <w:tab w:val="left" w:pos="2304"/>
              </w:tabs>
              <w:spacing w:before="260" w:after="110" w:line="182" w:lineRule="exact"/>
              <w:ind w:right="1908"/>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BD19163" w14:textId="77777777" w:rsidR="00091BC1" w:rsidRDefault="00B06E54">
      <w:pPr>
        <w:tabs>
          <w:tab w:val="left" w:pos="3960"/>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Camp Operations and Management</w:t>
      </w:r>
      <w:r>
        <w:rPr>
          <w:rFonts w:ascii="Arial" w:eastAsia="Arial" w:hAnsi="Arial"/>
          <w:color w:val="000000"/>
          <w:sz w:val="16"/>
        </w:rPr>
        <w:tab/>
        <w:t>Yes</w:t>
      </w:r>
      <w:r>
        <w:rPr>
          <w:rFonts w:ascii="Arial" w:eastAsia="Arial" w:hAnsi="Arial"/>
          <w:color w:val="000000"/>
          <w:sz w:val="16"/>
        </w:rPr>
        <w:tab/>
        <w:t>No</w:t>
      </w:r>
    </w:p>
    <w:p w14:paraId="01C32E6D" w14:textId="77777777" w:rsidR="00091BC1" w:rsidRDefault="00B06E54">
      <w:pPr>
        <w:tabs>
          <w:tab w:val="left" w:pos="3960"/>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Logistics - International Goods Handling</w:t>
      </w:r>
      <w:r>
        <w:rPr>
          <w:rFonts w:ascii="Arial" w:eastAsia="Arial" w:hAnsi="Arial"/>
          <w:color w:val="000000"/>
          <w:sz w:val="16"/>
        </w:rPr>
        <w:tab/>
        <w:t>Yes</w:t>
      </w:r>
      <w:r>
        <w:rPr>
          <w:rFonts w:ascii="Arial" w:eastAsia="Arial" w:hAnsi="Arial"/>
          <w:color w:val="000000"/>
          <w:sz w:val="16"/>
        </w:rPr>
        <w:tab/>
        <w:t>No</w:t>
      </w:r>
    </w:p>
    <w:p w14:paraId="37D8CC90" w14:textId="77777777" w:rsidR="00091BC1" w:rsidRDefault="00B06E54">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Gantry Steel and Support Structures</w:t>
      </w:r>
      <w:r>
        <w:rPr>
          <w:rFonts w:ascii="Arial" w:eastAsia="Arial" w:hAnsi="Arial"/>
          <w:color w:val="000000"/>
          <w:sz w:val="16"/>
        </w:rPr>
        <w:tab/>
        <w:t>Yes</w:t>
      </w:r>
      <w:r>
        <w:rPr>
          <w:rFonts w:ascii="Arial" w:eastAsia="Arial" w:hAnsi="Arial"/>
          <w:color w:val="000000"/>
          <w:sz w:val="16"/>
        </w:rPr>
        <w:tab/>
        <w:t>No</w:t>
      </w:r>
    </w:p>
    <w:p w14:paraId="132C764D" w14:textId="77777777" w:rsidR="00091BC1" w:rsidRDefault="00B06E54">
      <w:pPr>
        <w:tabs>
          <w:tab w:val="left" w:pos="3960"/>
          <w:tab w:val="left" w:pos="5832"/>
        </w:tabs>
        <w:spacing w:before="61" w:line="211" w:lineRule="exact"/>
        <w:textAlignment w:val="baseline"/>
        <w:rPr>
          <w:rFonts w:ascii="Arial" w:eastAsia="Arial" w:hAnsi="Arial"/>
          <w:color w:val="000000"/>
          <w:spacing w:val="-1"/>
          <w:sz w:val="16"/>
        </w:rPr>
      </w:pPr>
      <w:r>
        <w:rPr>
          <w:rFonts w:ascii="Arial" w:eastAsia="Arial" w:hAnsi="Arial"/>
          <w:color w:val="000000"/>
          <w:spacing w:val="-1"/>
          <w:sz w:val="16"/>
        </w:rPr>
        <w:t>Supply of Steel Towers and Monopoles -</w:t>
      </w:r>
      <w:r>
        <w:rPr>
          <w:rFonts w:ascii="Arial" w:eastAsia="Arial" w:hAnsi="Arial"/>
          <w:color w:val="000000"/>
          <w:spacing w:val="-1"/>
          <w:sz w:val="16"/>
        </w:rPr>
        <w:tab/>
        <w:t>Yes</w:t>
      </w:r>
      <w:r>
        <w:rPr>
          <w:rFonts w:ascii="Arial" w:eastAsia="Arial" w:hAnsi="Arial"/>
          <w:color w:val="000000"/>
          <w:spacing w:val="-1"/>
          <w:sz w:val="16"/>
        </w:rPr>
        <w:tab/>
        <w:t>Yes</w:t>
      </w:r>
    </w:p>
    <w:p w14:paraId="2BC3251E" w14:textId="77777777" w:rsidR="00091BC1" w:rsidRDefault="00B06E5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Overseas Suppliers</w:t>
      </w:r>
    </w:p>
    <w:p w14:paraId="7873ABC3" w14:textId="77777777" w:rsidR="00091BC1" w:rsidRDefault="00B06E54">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Supply of Balance of Steel Materials</w:t>
      </w:r>
      <w:r>
        <w:rPr>
          <w:rFonts w:ascii="Arial" w:eastAsia="Arial" w:hAnsi="Arial"/>
          <w:color w:val="000000"/>
          <w:sz w:val="16"/>
        </w:rPr>
        <w:tab/>
        <w:t>Yes</w:t>
      </w:r>
      <w:r>
        <w:rPr>
          <w:rFonts w:ascii="Arial" w:eastAsia="Arial" w:hAnsi="Arial"/>
          <w:color w:val="000000"/>
          <w:sz w:val="16"/>
        </w:rPr>
        <w:tab/>
        <w:t>No</w:t>
      </w:r>
    </w:p>
    <w:p w14:paraId="08915D11" w14:textId="77777777" w:rsidR="00091BC1" w:rsidRDefault="00B06E54">
      <w:pPr>
        <w:tabs>
          <w:tab w:val="left" w:pos="3960"/>
          <w:tab w:val="left" w:pos="5832"/>
        </w:tabs>
        <w:spacing w:before="55" w:line="211" w:lineRule="exact"/>
        <w:textAlignment w:val="baseline"/>
        <w:rPr>
          <w:rFonts w:ascii="Arial" w:eastAsia="Arial" w:hAnsi="Arial"/>
          <w:color w:val="000000"/>
          <w:spacing w:val="-1"/>
          <w:sz w:val="16"/>
        </w:rPr>
      </w:pPr>
      <w:r>
        <w:rPr>
          <w:rFonts w:ascii="Arial" w:eastAsia="Arial" w:hAnsi="Arial"/>
          <w:color w:val="000000"/>
          <w:spacing w:val="-1"/>
          <w:sz w:val="16"/>
        </w:rPr>
        <w:t>Supply of Machines and Equipment for tower</w:t>
      </w:r>
      <w:r>
        <w:rPr>
          <w:rFonts w:ascii="Arial" w:eastAsia="Arial" w:hAnsi="Arial"/>
          <w:color w:val="000000"/>
          <w:spacing w:val="-1"/>
          <w:sz w:val="16"/>
        </w:rPr>
        <w:tab/>
        <w:t>Yes</w:t>
      </w:r>
      <w:r>
        <w:rPr>
          <w:rFonts w:ascii="Arial" w:eastAsia="Arial" w:hAnsi="Arial"/>
          <w:color w:val="000000"/>
          <w:spacing w:val="-1"/>
          <w:sz w:val="16"/>
        </w:rPr>
        <w:tab/>
        <w:t>Yes</w:t>
      </w:r>
    </w:p>
    <w:p w14:paraId="4BAC0727" w14:textId="77777777" w:rsidR="00091BC1" w:rsidRDefault="00B06E5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and conductor instrallations</w:t>
      </w:r>
    </w:p>
    <w:p w14:paraId="219B42EE" w14:textId="77777777" w:rsidR="00091BC1" w:rsidRDefault="00B06E54">
      <w:pPr>
        <w:tabs>
          <w:tab w:val="left" w:pos="3960"/>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Supply of cable fittings</w:t>
      </w:r>
      <w:r>
        <w:rPr>
          <w:rFonts w:ascii="Arial" w:eastAsia="Arial" w:hAnsi="Arial"/>
          <w:color w:val="000000"/>
          <w:spacing w:val="-1"/>
          <w:sz w:val="16"/>
        </w:rPr>
        <w:tab/>
        <w:t>Yes</w:t>
      </w:r>
      <w:r>
        <w:rPr>
          <w:rFonts w:ascii="Arial" w:eastAsia="Arial" w:hAnsi="Arial"/>
          <w:color w:val="000000"/>
          <w:spacing w:val="-1"/>
          <w:sz w:val="16"/>
        </w:rPr>
        <w:tab/>
        <w:t>Yes</w:t>
      </w:r>
    </w:p>
    <w:p w14:paraId="5C635D2E" w14:textId="77777777" w:rsidR="00091BC1" w:rsidRDefault="00B06E54">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Installation of tower Piling Works</w:t>
      </w:r>
      <w:r>
        <w:rPr>
          <w:rFonts w:ascii="Arial" w:eastAsia="Arial" w:hAnsi="Arial"/>
          <w:color w:val="000000"/>
          <w:sz w:val="16"/>
        </w:rPr>
        <w:tab/>
        <w:t>Yes</w:t>
      </w:r>
      <w:r>
        <w:rPr>
          <w:rFonts w:ascii="Arial" w:eastAsia="Arial" w:hAnsi="Arial"/>
          <w:color w:val="000000"/>
          <w:sz w:val="16"/>
        </w:rPr>
        <w:tab/>
        <w:t>No</w:t>
      </w:r>
    </w:p>
    <w:p w14:paraId="6AFA9ACE" w14:textId="77777777" w:rsidR="00091BC1" w:rsidRDefault="00B06E54">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Installation of tower Earthing</w:t>
      </w:r>
      <w:r>
        <w:rPr>
          <w:rFonts w:ascii="Arial" w:eastAsia="Arial" w:hAnsi="Arial"/>
          <w:color w:val="000000"/>
          <w:sz w:val="16"/>
        </w:rPr>
        <w:tab/>
        <w:t>Yes</w:t>
      </w:r>
      <w:r>
        <w:rPr>
          <w:rFonts w:ascii="Arial" w:eastAsia="Arial" w:hAnsi="Arial"/>
          <w:color w:val="000000"/>
          <w:sz w:val="16"/>
        </w:rPr>
        <w:tab/>
        <w:t>No</w:t>
      </w:r>
    </w:p>
    <w:p w14:paraId="2B11BCA9" w14:textId="77777777" w:rsidR="00091BC1" w:rsidRDefault="00B06E54">
      <w:pPr>
        <w:tabs>
          <w:tab w:val="left" w:pos="3960"/>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Pre-assembly, Installation/ Erection of Towers</w:t>
      </w:r>
      <w:r>
        <w:rPr>
          <w:rFonts w:ascii="Arial" w:eastAsia="Arial" w:hAnsi="Arial"/>
          <w:color w:val="000000"/>
          <w:sz w:val="16"/>
        </w:rPr>
        <w:tab/>
        <w:t>Yes</w:t>
      </w:r>
      <w:r>
        <w:rPr>
          <w:rFonts w:ascii="Arial" w:eastAsia="Arial" w:hAnsi="Arial"/>
          <w:color w:val="000000"/>
          <w:sz w:val="16"/>
        </w:rPr>
        <w:tab/>
        <w:t>No</w:t>
      </w:r>
    </w:p>
    <w:p w14:paraId="627F618E" w14:textId="77777777" w:rsidR="00091BC1" w:rsidRDefault="00B06E54">
      <w:pPr>
        <w:tabs>
          <w:tab w:val="left" w:pos="3960"/>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Installation of Power Transmission Lines</w:t>
      </w:r>
      <w:r>
        <w:rPr>
          <w:rFonts w:ascii="Arial" w:eastAsia="Arial" w:hAnsi="Arial"/>
          <w:color w:val="000000"/>
          <w:sz w:val="16"/>
        </w:rPr>
        <w:tab/>
        <w:t>Yes</w:t>
      </w:r>
      <w:r>
        <w:rPr>
          <w:rFonts w:ascii="Arial" w:eastAsia="Arial" w:hAnsi="Arial"/>
          <w:color w:val="000000"/>
          <w:sz w:val="16"/>
        </w:rPr>
        <w:tab/>
        <w:t>No</w:t>
      </w:r>
    </w:p>
    <w:p w14:paraId="4BCE6D56" w14:textId="77777777" w:rsidR="00091BC1" w:rsidRDefault="00B06E54">
      <w:pPr>
        <w:tabs>
          <w:tab w:val="left" w:pos="3960"/>
          <w:tab w:val="left" w:pos="583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Orange ACSR/GZ</w:t>
      </w:r>
      <w:r>
        <w:rPr>
          <w:rFonts w:ascii="Arial" w:eastAsia="Arial" w:hAnsi="Arial"/>
          <w:color w:val="000000"/>
          <w:spacing w:val="-2"/>
          <w:sz w:val="16"/>
        </w:rPr>
        <w:tab/>
        <w:t>Yes</w:t>
      </w:r>
      <w:r>
        <w:rPr>
          <w:rFonts w:ascii="Arial" w:eastAsia="Arial" w:hAnsi="Arial"/>
          <w:color w:val="000000"/>
          <w:spacing w:val="-2"/>
          <w:sz w:val="16"/>
        </w:rPr>
        <w:tab/>
        <w:t>Yes</w:t>
      </w:r>
    </w:p>
    <w:p w14:paraId="49455389" w14:textId="77777777" w:rsidR="00091BC1" w:rsidRDefault="00B06E54">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Grape ACSR/GZ</w:t>
      </w:r>
      <w:r>
        <w:rPr>
          <w:rFonts w:ascii="Arial" w:eastAsia="Arial" w:hAnsi="Arial"/>
          <w:color w:val="000000"/>
          <w:spacing w:val="-2"/>
          <w:sz w:val="16"/>
        </w:rPr>
        <w:tab/>
        <w:t>Yes</w:t>
      </w:r>
      <w:r>
        <w:rPr>
          <w:rFonts w:ascii="Arial" w:eastAsia="Arial" w:hAnsi="Arial"/>
          <w:color w:val="000000"/>
          <w:spacing w:val="-2"/>
          <w:sz w:val="16"/>
        </w:rPr>
        <w:tab/>
        <w:t>Yes</w:t>
      </w:r>
    </w:p>
    <w:p w14:paraId="03A279B4" w14:textId="77777777" w:rsidR="00091BC1" w:rsidRDefault="00B06E54">
      <w:pPr>
        <w:tabs>
          <w:tab w:val="left" w:pos="3960"/>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OPGW 72 fibres core 265 (kA)2sec</w:t>
      </w:r>
      <w:r>
        <w:rPr>
          <w:rFonts w:ascii="Arial" w:eastAsia="Arial" w:hAnsi="Arial"/>
          <w:color w:val="000000"/>
          <w:spacing w:val="-1"/>
          <w:sz w:val="16"/>
        </w:rPr>
        <w:tab/>
        <w:t>Yes</w:t>
      </w:r>
      <w:r>
        <w:rPr>
          <w:rFonts w:ascii="Arial" w:eastAsia="Arial" w:hAnsi="Arial"/>
          <w:color w:val="000000"/>
          <w:spacing w:val="-1"/>
          <w:sz w:val="16"/>
        </w:rPr>
        <w:tab/>
        <w:t>Yes</w:t>
      </w:r>
    </w:p>
    <w:p w14:paraId="0B239415" w14:textId="77777777" w:rsidR="00091BC1" w:rsidRDefault="00B06E54">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Olive ACSR/GZ</w:t>
      </w:r>
      <w:r>
        <w:rPr>
          <w:rFonts w:ascii="Arial" w:eastAsia="Arial" w:hAnsi="Arial"/>
          <w:color w:val="000000"/>
          <w:spacing w:val="-2"/>
          <w:sz w:val="16"/>
        </w:rPr>
        <w:tab/>
        <w:t>Yes</w:t>
      </w:r>
      <w:r>
        <w:rPr>
          <w:rFonts w:ascii="Arial" w:eastAsia="Arial" w:hAnsi="Arial"/>
          <w:color w:val="000000"/>
          <w:spacing w:val="-2"/>
          <w:sz w:val="16"/>
        </w:rPr>
        <w:tab/>
        <w:t>Yes</w:t>
      </w:r>
    </w:p>
    <w:p w14:paraId="6EF4AB1D" w14:textId="77777777" w:rsidR="00091BC1" w:rsidRDefault="00B06E54">
      <w:pPr>
        <w:tabs>
          <w:tab w:val="left" w:pos="3960"/>
          <w:tab w:val="left" w:pos="583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Glass insulators</w:t>
      </w:r>
      <w:r>
        <w:rPr>
          <w:rFonts w:ascii="Arial" w:eastAsia="Arial" w:hAnsi="Arial"/>
          <w:color w:val="000000"/>
          <w:spacing w:val="-2"/>
          <w:sz w:val="16"/>
        </w:rPr>
        <w:tab/>
        <w:t>Yes</w:t>
      </w:r>
      <w:r>
        <w:rPr>
          <w:rFonts w:ascii="Arial" w:eastAsia="Arial" w:hAnsi="Arial"/>
          <w:color w:val="000000"/>
          <w:spacing w:val="-2"/>
          <w:sz w:val="16"/>
        </w:rPr>
        <w:tab/>
        <w:t>Yes</w:t>
      </w:r>
    </w:p>
    <w:p w14:paraId="3B556E4C" w14:textId="77777777" w:rsidR="00091BC1" w:rsidRDefault="00B06E54">
      <w:pPr>
        <w:tabs>
          <w:tab w:val="left" w:pos="3960"/>
          <w:tab w:val="left" w:pos="583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Supply Protection Relays</w:t>
      </w:r>
      <w:r>
        <w:rPr>
          <w:rFonts w:ascii="Arial" w:eastAsia="Arial" w:hAnsi="Arial"/>
          <w:color w:val="000000"/>
          <w:spacing w:val="-1"/>
          <w:sz w:val="16"/>
        </w:rPr>
        <w:tab/>
        <w:t>Yes</w:t>
      </w:r>
      <w:r>
        <w:rPr>
          <w:rFonts w:ascii="Arial" w:eastAsia="Arial" w:hAnsi="Arial"/>
          <w:color w:val="000000"/>
          <w:spacing w:val="-1"/>
          <w:sz w:val="16"/>
        </w:rPr>
        <w:tab/>
        <w:t>Yes</w:t>
      </w:r>
    </w:p>
    <w:p w14:paraId="57752FB3" w14:textId="77777777" w:rsidR="00091BC1" w:rsidRDefault="00B06E54">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45B3DAEA" w14:textId="77777777" w:rsidR="00091BC1" w:rsidRDefault="00B06E54">
      <w:pPr>
        <w:spacing w:before="142"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FE22AA3" w14:textId="77777777" w:rsidR="00091BC1" w:rsidRDefault="00B06E54">
      <w:pPr>
        <w:spacing w:before="110" w:line="223" w:lineRule="exact"/>
        <w:ind w:left="576"/>
        <w:textAlignment w:val="baseline"/>
        <w:rPr>
          <w:rFonts w:ascii="Arial" w:eastAsia="Arial" w:hAnsi="Arial"/>
          <w:color w:val="000000"/>
          <w:sz w:val="16"/>
        </w:rPr>
      </w:pPr>
      <w:r>
        <w:pict w14:anchorId="4FE7F339">
          <v:shapetype id="_x0000_t202" coordsize="21600,21600" o:spt="202" path="m,l,21600r21600,l21600,xe">
            <v:stroke joinstyle="miter"/>
            <v:path gradientshapeok="t" o:connecttype="rect"/>
          </v:shapetype>
          <v:shape id="_x0000_s0" o:spid="_x0000_s1038" type="#_x0000_t202" style="position:absolute;left:0;text-align:left;margin-left:488.15pt;margin-top:765.4pt;width:54.75pt;height:12.65pt;z-index:-251662336;mso-wrap-distance-left:0;mso-wrap-distance-right:0;mso-position-horizontal-relative:page;mso-position-vertical-relative:page" filled="f" stroked="f">
            <v:textbox inset="0,0,0,0">
              <w:txbxContent>
                <w:p w14:paraId="023F5381" w14:textId="77777777" w:rsidR="00091BC1" w:rsidRDefault="00B06E54">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428A6AB5" w14:textId="77777777" w:rsidR="00091BC1" w:rsidRDefault="00091BC1">
      <w:pPr>
        <w:sectPr w:rsidR="00091BC1">
          <w:pgSz w:w="11904" w:h="16843"/>
          <w:pgMar w:top="1040" w:right="2938" w:bottom="867" w:left="1046" w:header="720" w:footer="720" w:gutter="0"/>
          <w:cols w:space="720"/>
        </w:sectPr>
      </w:pPr>
    </w:p>
    <w:p w14:paraId="532C8422" w14:textId="49A9EB8A" w:rsidR="00091BC1" w:rsidRDefault="00B06E5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Pr="00B06E54">
        <w:rPr>
          <w:rFonts w:eastAsia="Times New Roman"/>
          <w:color w:val="000000"/>
          <w:sz w:val="16"/>
        </w:rPr>
        <w:t xml:space="preserve">DRAFT not approved </w:t>
      </w:r>
      <w:r>
        <w:rPr>
          <w:rFonts w:eastAsia="Times New Roman"/>
          <w:color w:val="000000"/>
          <w:sz w:val="16"/>
        </w:rPr>
        <w:t>by AIP Authority on Thu Mar 19 2026 15:49:55 GMT+1100 (AEDT) *****</w:t>
      </w:r>
    </w:p>
    <w:p w14:paraId="6DD5F925" w14:textId="77777777" w:rsidR="00091BC1" w:rsidRDefault="00091BC1">
      <w:pPr>
        <w:spacing w:before="3" w:after="818" w:line="183" w:lineRule="exact"/>
        <w:sectPr w:rsidR="00091BC1">
          <w:pgSz w:w="11904" w:h="16843"/>
          <w:pgMar w:top="1040" w:right="2143" w:bottom="867" w:left="1841" w:header="720" w:footer="720" w:gutter="0"/>
          <w:cols w:space="720"/>
        </w:sectPr>
      </w:pPr>
    </w:p>
    <w:p w14:paraId="44C3F6C1" w14:textId="77777777" w:rsidR="00091BC1" w:rsidRDefault="00B06E5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CDE1CC3" w14:textId="77777777" w:rsidR="00091BC1" w:rsidRDefault="00B06E5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00225BA" w14:textId="77777777" w:rsidR="00091BC1" w:rsidRDefault="00B06E5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Ben Linschoten</w:t>
      </w:r>
    </w:p>
    <w:p w14:paraId="4D6E35F3" w14:textId="77777777" w:rsidR="00091BC1" w:rsidRDefault="00B06E5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18187BE7" w14:textId="77777777" w:rsidR="00091BC1" w:rsidRDefault="00B06E5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0475855630</w:t>
      </w:r>
    </w:p>
    <w:p w14:paraId="7E561179" w14:textId="77777777" w:rsidR="00091BC1" w:rsidRDefault="00B06E54">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ben.linschoten@acerez-acjv.com.au</w:t>
        </w:r>
      </w:hyperlink>
      <w:r>
        <w:rPr>
          <w:rFonts w:ascii="Arial" w:eastAsia="Arial" w:hAnsi="Arial"/>
          <w:color w:val="000000"/>
          <w:spacing w:val="-1"/>
          <w:sz w:val="16"/>
        </w:rPr>
        <w:t xml:space="preserve"> </w:t>
      </w:r>
    </w:p>
    <w:p w14:paraId="46E956E0" w14:textId="77777777" w:rsidR="00091BC1" w:rsidRDefault="00B06E5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https://www.acerez.com.au</w:t>
        </w:r>
      </w:hyperlink>
      <w:r>
        <w:rPr>
          <w:rFonts w:ascii="Arial" w:eastAsia="Arial" w:hAnsi="Arial"/>
          <w:color w:val="000000"/>
          <w:spacing w:val="-3"/>
          <w:sz w:val="16"/>
        </w:rPr>
        <w:t xml:space="preserve"> </w:t>
      </w:r>
    </w:p>
    <w:p w14:paraId="00B6BC66" w14:textId="77777777" w:rsidR="00091BC1" w:rsidRDefault="00B06E5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D66538B" w14:textId="77777777" w:rsidR="00091BC1" w:rsidRDefault="00B06E54">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https://gateway.icn.org.au/projects/7924/pg-7924</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99FE811" w14:textId="77777777" w:rsidR="00091BC1" w:rsidRDefault="00B06E54">
      <w:pPr>
        <w:spacing w:before="105"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6696C132" w14:textId="77777777" w:rsidR="00091BC1" w:rsidRDefault="00B06E5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07E8005" w14:textId="77777777" w:rsidR="00091BC1" w:rsidRDefault="00B06E5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020606" w14:textId="77777777" w:rsidR="00091BC1" w:rsidRDefault="00B06E5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8ADF595" w14:textId="77777777" w:rsidR="00091BC1" w:rsidRDefault="00B06E5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4B35A6D" w14:textId="77777777" w:rsidR="00091BC1" w:rsidRDefault="00B06E54">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FA0E6D5" w14:textId="77777777" w:rsidR="00091BC1" w:rsidRDefault="00B06E54">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Develop case studies</w:t>
      </w:r>
    </w:p>
    <w:p w14:paraId="4AC44E0C" w14:textId="77777777" w:rsidR="00091BC1" w:rsidRDefault="00B06E5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7F305F0" w14:textId="77777777" w:rsidR="00091BC1" w:rsidRDefault="00B06E5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7137B162" w14:textId="77777777" w:rsidR="00091BC1" w:rsidRDefault="00B06E54">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09CFDB5" w14:textId="77777777" w:rsidR="00091BC1" w:rsidRDefault="00091BC1">
      <w:pPr>
        <w:spacing w:before="100" w:after="4584" w:line="221" w:lineRule="exact"/>
        <w:sectPr w:rsidR="00091BC1">
          <w:type w:val="continuous"/>
          <w:pgSz w:w="11904" w:h="16843"/>
          <w:pgMar w:top="1040" w:right="1498" w:bottom="867" w:left="1046" w:header="720" w:footer="720" w:gutter="0"/>
          <w:cols w:space="720"/>
        </w:sectPr>
      </w:pPr>
    </w:p>
    <w:p w14:paraId="21BDBB08" w14:textId="77777777" w:rsidR="00091BC1" w:rsidRDefault="00B06E54">
      <w:pPr>
        <w:spacing w:before="4" w:line="249" w:lineRule="exact"/>
        <w:textAlignment w:val="baseline"/>
        <w:rPr>
          <w:rFonts w:eastAsia="Times New Roman"/>
          <w:color w:val="000000"/>
          <w:spacing w:val="-2"/>
        </w:rPr>
      </w:pPr>
      <w:r>
        <w:rPr>
          <w:rFonts w:eastAsia="Times New Roman"/>
          <w:color w:val="000000"/>
          <w:spacing w:val="-2"/>
        </w:rPr>
        <w:t>Page 3 of 5</w:t>
      </w:r>
    </w:p>
    <w:p w14:paraId="06BCF72E" w14:textId="77777777" w:rsidR="00091BC1" w:rsidRDefault="00091BC1">
      <w:pPr>
        <w:sectPr w:rsidR="00091BC1">
          <w:type w:val="continuous"/>
          <w:pgSz w:w="11904" w:h="16843"/>
          <w:pgMar w:top="1040" w:right="1042" w:bottom="867" w:left="9782" w:header="720" w:footer="720" w:gutter="0"/>
          <w:cols w:space="720"/>
        </w:sectPr>
      </w:pPr>
    </w:p>
    <w:p w14:paraId="1A635374" w14:textId="77777777" w:rsidR="00091BC1" w:rsidRDefault="00B06E54">
      <w:pPr>
        <w:textAlignment w:val="baseline"/>
        <w:rPr>
          <w:rFonts w:eastAsia="Times New Roman"/>
          <w:color w:val="000000"/>
          <w:sz w:val="24"/>
        </w:rPr>
      </w:pPr>
      <w:r>
        <w:lastRenderedPageBreak/>
        <w:pict w14:anchorId="106AA0AF">
          <v:shape id="_x0000_s1037" type="#_x0000_t202" style="position:absolute;margin-left:52.3pt;margin-top:335.05pt;width:429.15pt;height:34.05pt;z-index:-251661312;mso-wrap-distance-left:0;mso-wrap-distance-right:0;mso-position-horizontal-relative:page;mso-position-vertical-relative:page" filled="f" stroked="f">
            <v:textbox inset="0,0,0,0">
              <w:txbxContent>
                <w:p w14:paraId="26EC19CB" w14:textId="77777777" w:rsidR="00B06E54" w:rsidRDefault="00B06E54"/>
              </w:txbxContent>
            </v:textbox>
            <w10:wrap type="square" anchorx="page" anchory="page"/>
          </v:shape>
        </w:pict>
      </w:r>
      <w:r>
        <w:pict w14:anchorId="65A31E48">
          <v:shape id="_x0000_s1036" type="#_x0000_t202" style="position:absolute;margin-left:56.05pt;margin-top:52pt;width:468pt;height:52.85pt;z-index:-251660288;mso-wrap-distance-left:0;mso-wrap-distance-right:0;mso-position-horizontal-relative:page;mso-position-vertical-relative:page" filled="f" stroked="f">
            <v:textbox inset="0,0,0,0">
              <w:txbxContent>
                <w:p w14:paraId="6608B68C" w14:textId="6280753A" w:rsidR="00091BC1" w:rsidRDefault="00B06E54">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Pr="00B06E54">
                    <w:rPr>
                      <w:rFonts w:eastAsia="Times New Roman"/>
                      <w:color w:val="000000"/>
                      <w:sz w:val="16"/>
                    </w:rPr>
                    <w:t xml:space="preserve">DRAFT not approved </w:t>
                  </w:r>
                  <w:r>
                    <w:rPr>
                      <w:rFonts w:eastAsia="Times New Roman"/>
                      <w:color w:val="000000"/>
                      <w:sz w:val="16"/>
                    </w:rPr>
                    <w:t>by AIP Authority on Thu Mar 19 2026 15:49:55 GMT+1100 (AEDT) *****</w:t>
                  </w:r>
                </w:p>
              </w:txbxContent>
            </v:textbox>
            <w10:wrap type="square" anchorx="page" anchory="page"/>
          </v:shape>
        </w:pict>
      </w:r>
      <w:r>
        <w:pict w14:anchorId="3DCD9FA6">
          <v:shape id="_x0000_s3" type="#_x0000_t202" style="position:absolute;margin-left:43.9pt;margin-top:104.85pt;width:7in;height:43.05pt;z-index:-251659264;mso-wrap-distance-left:0;mso-wrap-distance-right:0;mso-position-horizontal-relative:page;mso-position-vertical-relative:page" filled="f" stroked="f">
            <v:textbox inset="0,0,0,0">
              <w:txbxContent>
                <w:p w14:paraId="55DB981F" w14:textId="77777777" w:rsidR="00091BC1" w:rsidRDefault="00B06E5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47287F0">
          <v:shape id="_x0000_s1035" type="#_x0000_t202" style="position:absolute;margin-left:43.9pt;margin-top:147.9pt;width:7in;height:187.15pt;z-index:251650048;mso-wrap-distance-left:0;mso-wrap-distance-right:0;mso-position-horizontal-relative:page;mso-position-vertical-relative:page" filled="f" stroked="f">
            <v:textbox inset="0,0,0,0">
              <w:txbxContent>
                <w:p w14:paraId="7DAE06A9" w14:textId="77777777" w:rsidR="00091BC1" w:rsidRDefault="00B06E54">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ACEREZ Partnership</w:t>
                  </w:r>
                </w:p>
                <w:p w14:paraId="18427D8E" w14:textId="77777777" w:rsidR="00091BC1" w:rsidRDefault="00B06E5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9D76350" w14:textId="77777777" w:rsidR="00091BC1" w:rsidRDefault="00B06E54">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Central-West Orana Renewable Energy Zone Network Infrastructure</w:t>
                  </w:r>
                </w:p>
                <w:p w14:paraId="6709CCC7" w14:textId="77777777" w:rsidR="00091BC1" w:rsidRDefault="00B06E54">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Central-West Orana Region of NSW</w:t>
                  </w:r>
                </w:p>
                <w:p w14:paraId="7E01CA87" w14:textId="77777777" w:rsidR="00091BC1" w:rsidRDefault="00B06E54">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5C38DE3" w14:textId="77777777" w:rsidR="00091BC1" w:rsidRDefault="00B06E5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A270638" w14:textId="77777777" w:rsidR="00091BC1" w:rsidRDefault="00B06E5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8D5B37E">
          <v:shape id="_x0000_s1034" type="#_x0000_t202" style="position:absolute;margin-left:174.2pt;margin-top:335.05pt;width:70.9pt;height:16.1pt;z-index:-251658240;mso-wrap-distance-left:0;mso-wrap-distance-right:0;mso-position-horizontal-relative:page;mso-position-vertical-relative:page" filled="f" stroked="f">
            <v:textbox inset="0,0,0,0">
              <w:txbxContent>
                <w:p w14:paraId="2D36200C" w14:textId="77777777" w:rsidR="00091BC1" w:rsidRDefault="00B06E54">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0953B02F">
          <v:shape id="_x0000_s1033" type="#_x0000_t202" style="position:absolute;margin-left:174.2pt;margin-top:351.15pt;width:70.9pt;height:17.05pt;z-index:-251657216;mso-wrap-distance-left:0;mso-wrap-distance-right:0;mso-position-horizontal-relative:page;mso-position-vertical-relative:page" filled="f" stroked="f">
            <v:textbox inset="0,0,0,0">
              <w:txbxContent>
                <w:p w14:paraId="6E1EE73E" w14:textId="77777777" w:rsidR="00091BC1" w:rsidRDefault="00B06E54">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6A9AB285">
          <v:shape id="_x0000_s1032" type="#_x0000_t202" style="position:absolute;margin-left:265.7pt;margin-top:335.05pt;width:65.25pt;height:33.15pt;z-index:-251656192;mso-wrap-distance-left:0;mso-wrap-distance-right:0;mso-position-horizontal-relative:page;mso-position-vertical-relative:page" filled="f" stroked="f">
            <v:textbox inset="0,0,0,0">
              <w:txbxContent>
                <w:p w14:paraId="619E8BCB" w14:textId="77777777" w:rsidR="00091BC1" w:rsidRDefault="00B06E54">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BBF820A">
          <v:shape id="_x0000_s1031" type="#_x0000_t202" style="position:absolute;margin-left:346.3pt;margin-top:335.05pt;width:135.15pt;height:33.15pt;z-index:-251655168;mso-wrap-distance-left:0;mso-wrap-distance-right:0;mso-position-horizontal-relative:page;mso-position-vertical-relative:page" filled="f" stroked="f">
            <v:textbox inset="0,0,0,0">
              <w:txbxContent>
                <w:p w14:paraId="5238665B" w14:textId="77777777" w:rsidR="00091BC1" w:rsidRDefault="00B06E54">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0CEC9ECA">
          <v:shape id="_x0000_s1030" type="#_x0000_t202" style="position:absolute;margin-left:52.3pt;margin-top:335.05pt;width:86.9pt;height:33.15pt;z-index:-251654144;mso-wrap-distance-left:0;mso-wrap-distance-right:0;mso-position-horizontal-relative:page;mso-position-vertical-relative:page" filled="f" stroked="f">
            <v:textbox inset="0,0,0,0">
              <w:txbxContent>
                <w:p w14:paraId="2DA14D2B" w14:textId="77777777" w:rsidR="00091BC1" w:rsidRDefault="00B06E54">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C946719">
          <v:shape id="_x0000_s1029" type="#_x0000_t202" style="position:absolute;margin-left:52.3pt;margin-top:370.05pt;width:252pt;height:21.8pt;z-index:-251653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54"/>
                    <w:gridCol w:w="2486"/>
                  </w:tblGrid>
                  <w:tr w:rsidR="00091BC1" w14:paraId="4D528856" w14:textId="77777777">
                    <w:tblPrEx>
                      <w:tblCellMar>
                        <w:top w:w="0" w:type="dxa"/>
                        <w:bottom w:w="0" w:type="dxa"/>
                      </w:tblCellMar>
                    </w:tblPrEx>
                    <w:trPr>
                      <w:trHeight w:hRule="exact" w:val="436"/>
                    </w:trPr>
                    <w:tc>
                      <w:tcPr>
                        <w:tcW w:w="2554" w:type="dxa"/>
                      </w:tcPr>
                      <w:p w14:paraId="2873EF0D" w14:textId="77777777" w:rsidR="00091BC1" w:rsidRDefault="00B06E54">
                        <w:pPr>
                          <w:spacing w:after="33" w:line="199" w:lineRule="exact"/>
                          <w:textAlignment w:val="baseline"/>
                          <w:rPr>
                            <w:rFonts w:ascii="Arial" w:eastAsia="Arial" w:hAnsi="Arial"/>
                            <w:color w:val="000000"/>
                            <w:sz w:val="16"/>
                          </w:rPr>
                        </w:pPr>
                        <w:r>
                          <w:rPr>
                            <w:rFonts w:ascii="Arial" w:eastAsia="Arial" w:hAnsi="Arial"/>
                            <w:color w:val="000000"/>
                            <w:sz w:val="16"/>
                          </w:rPr>
                          <w:t>Specialist Electrical testing and Service</w:t>
                        </w:r>
                      </w:p>
                    </w:tc>
                    <w:tc>
                      <w:tcPr>
                        <w:tcW w:w="2486" w:type="dxa"/>
                        <w:vAlign w:val="center"/>
                      </w:tcPr>
                      <w:p w14:paraId="02A69FF1" w14:textId="77777777" w:rsidR="00091BC1" w:rsidRDefault="00B06E54">
                        <w:pPr>
                          <w:tabs>
                            <w:tab w:val="right" w:pos="2520"/>
                          </w:tabs>
                          <w:spacing w:before="97" w:after="153" w:line="182" w:lineRule="exact"/>
                          <w:ind w:right="24"/>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72453664" w14:textId="77777777" w:rsidR="00B06E54" w:rsidRDefault="00B06E54"/>
              </w:txbxContent>
            </v:textbox>
            <w10:wrap type="square" anchorx="page" anchory="page"/>
          </v:shape>
        </w:pict>
      </w:r>
      <w:r>
        <w:pict w14:anchorId="1444215F">
          <v:shape id="_x0000_s1028" type="#_x0000_t202" style="position:absolute;margin-left:52.3pt;margin-top:391.85pt;width:252pt;height:387.15pt;z-index:-251652096;mso-wrap-distance-left:0;mso-wrap-distance-right:0;mso-position-horizontal-relative:page;mso-position-vertical-relative:page" filled="f" stroked="f">
            <v:textbox inset="0,0,0,0">
              <w:txbxContent>
                <w:p w14:paraId="33263067" w14:textId="77777777" w:rsidR="00091BC1" w:rsidRDefault="00B06E54">
                  <w:pPr>
                    <w:tabs>
                      <w:tab w:val="left" w:pos="3024"/>
                      <w:tab w:val="right" w:pos="5040"/>
                    </w:tabs>
                    <w:spacing w:before="1" w:line="182" w:lineRule="exact"/>
                    <w:textAlignment w:val="baseline"/>
                    <w:rPr>
                      <w:rFonts w:ascii="Arial" w:eastAsia="Arial" w:hAnsi="Arial"/>
                      <w:color w:val="000000"/>
                      <w:sz w:val="16"/>
                    </w:rPr>
                  </w:pPr>
                  <w:r>
                    <w:rPr>
                      <w:rFonts w:ascii="Arial" w:eastAsia="Arial" w:hAnsi="Arial"/>
                      <w:color w:val="000000"/>
                      <w:sz w:val="16"/>
                    </w:rPr>
                    <w:t>Vegetation Management</w:t>
                  </w:r>
                  <w:r>
                    <w:rPr>
                      <w:rFonts w:ascii="Arial" w:eastAsia="Arial" w:hAnsi="Arial"/>
                      <w:color w:val="000000"/>
                      <w:sz w:val="16"/>
                    </w:rPr>
                    <w:tab/>
                    <w:t>Yes</w:t>
                  </w:r>
                  <w:r>
                    <w:rPr>
                      <w:rFonts w:ascii="Arial" w:eastAsia="Arial" w:hAnsi="Arial"/>
                      <w:color w:val="000000"/>
                      <w:sz w:val="16"/>
                    </w:rPr>
                    <w:tab/>
                    <w:t>No</w:t>
                  </w:r>
                </w:p>
                <w:p w14:paraId="5B1BB848" w14:textId="77777777" w:rsidR="00091BC1" w:rsidRDefault="00B06E54">
                  <w:pPr>
                    <w:tabs>
                      <w:tab w:val="left" w:pos="3024"/>
                      <w:tab w:val="right" w:pos="5040"/>
                    </w:tabs>
                    <w:spacing w:before="59" w:line="213" w:lineRule="exact"/>
                    <w:textAlignment w:val="baseline"/>
                    <w:rPr>
                      <w:rFonts w:ascii="Arial" w:eastAsia="Arial" w:hAnsi="Arial"/>
                      <w:color w:val="000000"/>
                      <w:sz w:val="16"/>
                    </w:rPr>
                  </w:pPr>
                  <w:r>
                    <w:rPr>
                      <w:rFonts w:ascii="Arial" w:eastAsia="Arial" w:hAnsi="Arial"/>
                      <w:color w:val="000000"/>
                      <w:sz w:val="16"/>
                    </w:rPr>
                    <w:t>Roads and Access track</w:t>
                  </w:r>
                  <w:r>
                    <w:rPr>
                      <w:rFonts w:ascii="Arial" w:eastAsia="Arial" w:hAnsi="Arial"/>
                      <w:color w:val="000000"/>
                      <w:sz w:val="16"/>
                    </w:rPr>
                    <w:tab/>
                    <w:t>Yes</w:t>
                  </w:r>
                  <w:r>
                    <w:rPr>
                      <w:rFonts w:ascii="Arial" w:eastAsia="Arial" w:hAnsi="Arial"/>
                      <w:color w:val="000000"/>
                      <w:sz w:val="16"/>
                    </w:rPr>
                    <w:tab/>
                    <w:t>No</w:t>
                  </w:r>
                </w:p>
                <w:p w14:paraId="51798C54" w14:textId="77777777" w:rsidR="00091BC1" w:rsidRDefault="00B06E5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3F095B1E" w14:textId="77777777" w:rsidR="00091BC1" w:rsidRDefault="00B06E54">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Specialist Engineering Support</w:t>
                  </w:r>
                  <w:r>
                    <w:rPr>
                      <w:rFonts w:ascii="Arial" w:eastAsia="Arial" w:hAnsi="Arial"/>
                      <w:color w:val="000000"/>
                      <w:sz w:val="16"/>
                    </w:rPr>
                    <w:tab/>
                    <w:t>Yes</w:t>
                  </w:r>
                  <w:r>
                    <w:rPr>
                      <w:rFonts w:ascii="Arial" w:eastAsia="Arial" w:hAnsi="Arial"/>
                      <w:color w:val="000000"/>
                      <w:sz w:val="16"/>
                    </w:rPr>
                    <w:tab/>
                    <w:t>Yes</w:t>
                  </w:r>
                </w:p>
                <w:p w14:paraId="64F95740" w14:textId="77777777" w:rsidR="00091BC1" w:rsidRDefault="00B06E54">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Spare Parts and Materials</w:t>
                  </w:r>
                  <w:r>
                    <w:rPr>
                      <w:rFonts w:ascii="Arial" w:eastAsia="Arial" w:hAnsi="Arial"/>
                      <w:color w:val="000000"/>
                      <w:sz w:val="16"/>
                    </w:rPr>
                    <w:tab/>
                    <w:t>Yes</w:t>
                  </w:r>
                  <w:r>
                    <w:rPr>
                      <w:rFonts w:ascii="Arial" w:eastAsia="Arial" w:hAnsi="Arial"/>
                      <w:color w:val="000000"/>
                      <w:sz w:val="16"/>
                    </w:rPr>
                    <w:tab/>
                    <w:t>Yes</w:t>
                  </w:r>
                </w:p>
                <w:p w14:paraId="4C952BC9" w14:textId="77777777" w:rsidR="00091BC1" w:rsidRDefault="00B06E54">
                  <w:pPr>
                    <w:tabs>
                      <w:tab w:val="left" w:pos="3024"/>
                      <w:tab w:val="right" w:pos="5040"/>
                    </w:tabs>
                    <w:spacing w:before="34" w:line="182" w:lineRule="exact"/>
                    <w:textAlignment w:val="baseline"/>
                    <w:rPr>
                      <w:rFonts w:ascii="Arial" w:eastAsia="Arial" w:hAnsi="Arial"/>
                      <w:color w:val="000000"/>
                      <w:sz w:val="16"/>
                    </w:rPr>
                  </w:pPr>
                  <w:r>
                    <w:rPr>
                      <w:rFonts w:ascii="Arial" w:eastAsia="Arial" w:hAnsi="Arial"/>
                      <w:color w:val="000000"/>
                      <w:sz w:val="16"/>
                    </w:rPr>
                    <w:t>Vehicles</w:t>
                  </w:r>
                  <w:r>
                    <w:rPr>
                      <w:rFonts w:ascii="Arial" w:eastAsia="Arial" w:hAnsi="Arial"/>
                      <w:color w:val="000000"/>
                      <w:sz w:val="16"/>
                    </w:rPr>
                    <w:tab/>
                    <w:t>Yes</w:t>
                  </w:r>
                  <w:r>
                    <w:rPr>
                      <w:rFonts w:ascii="Arial" w:eastAsia="Arial" w:hAnsi="Arial"/>
                      <w:color w:val="000000"/>
                      <w:sz w:val="16"/>
                    </w:rPr>
                    <w:tab/>
                    <w:t>No</w:t>
                  </w:r>
                </w:p>
                <w:p w14:paraId="11BD8953" w14:textId="77777777" w:rsidR="00091BC1" w:rsidRDefault="00B06E54">
                  <w:pPr>
                    <w:tabs>
                      <w:tab w:val="left" w:pos="3024"/>
                      <w:tab w:val="right" w:pos="5040"/>
                    </w:tabs>
                    <w:spacing w:before="55" w:line="216" w:lineRule="exact"/>
                    <w:textAlignment w:val="baseline"/>
                    <w:rPr>
                      <w:rFonts w:ascii="Arial" w:eastAsia="Arial" w:hAnsi="Arial"/>
                      <w:color w:val="000000"/>
                      <w:sz w:val="16"/>
                    </w:rPr>
                  </w:pPr>
                  <w:r>
                    <w:rPr>
                      <w:rFonts w:ascii="Arial" w:eastAsia="Arial" w:hAnsi="Arial"/>
                      <w:color w:val="000000"/>
                      <w:sz w:val="16"/>
                    </w:rPr>
                    <w:t>Specialist HV/Transmission</w:t>
                  </w:r>
                  <w:r>
                    <w:rPr>
                      <w:rFonts w:ascii="Arial" w:eastAsia="Arial" w:hAnsi="Arial"/>
                      <w:color w:val="000000"/>
                      <w:sz w:val="16"/>
                    </w:rPr>
                    <w:tab/>
                    <w:t>Yes</w:t>
                  </w:r>
                  <w:r>
                    <w:rPr>
                      <w:rFonts w:ascii="Arial" w:eastAsia="Arial" w:hAnsi="Arial"/>
                      <w:color w:val="000000"/>
                      <w:sz w:val="16"/>
                    </w:rPr>
                    <w:tab/>
                    <w:t>No</w:t>
                  </w:r>
                </w:p>
                <w:p w14:paraId="2F49FDAF" w14:textId="77777777" w:rsidR="00091BC1" w:rsidRDefault="00B06E5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4495F5D2" w14:textId="77777777" w:rsidR="00091BC1" w:rsidRDefault="00B06E54">
                  <w:pPr>
                    <w:tabs>
                      <w:tab w:val="left" w:pos="3024"/>
                      <w:tab w:val="right" w:pos="5040"/>
                    </w:tabs>
                    <w:spacing w:before="39" w:line="182" w:lineRule="exact"/>
                    <w:textAlignment w:val="baseline"/>
                    <w:rPr>
                      <w:rFonts w:ascii="Arial" w:eastAsia="Arial" w:hAnsi="Arial"/>
                      <w:color w:val="000000"/>
                      <w:sz w:val="16"/>
                    </w:rPr>
                  </w:pPr>
                  <w:r>
                    <w:rPr>
                      <w:rFonts w:ascii="Arial" w:eastAsia="Arial" w:hAnsi="Arial"/>
                      <w:color w:val="000000"/>
                      <w:sz w:val="16"/>
                    </w:rPr>
                    <w:t>P,I &amp; CServices</w:t>
                  </w:r>
                  <w:r>
                    <w:rPr>
                      <w:rFonts w:ascii="Arial" w:eastAsia="Arial" w:hAnsi="Arial"/>
                      <w:color w:val="000000"/>
                      <w:sz w:val="16"/>
                    </w:rPr>
                    <w:tab/>
                    <w:t>Yes</w:t>
                  </w:r>
                  <w:r>
                    <w:rPr>
                      <w:rFonts w:ascii="Arial" w:eastAsia="Arial" w:hAnsi="Arial"/>
                      <w:color w:val="000000"/>
                      <w:sz w:val="16"/>
                    </w:rPr>
                    <w:tab/>
                    <w:t>No</w:t>
                  </w:r>
                </w:p>
                <w:p w14:paraId="48044B8F" w14:textId="77777777" w:rsidR="00091BC1" w:rsidRDefault="00B06E54">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67D397B8" w14:textId="77777777" w:rsidR="00091BC1" w:rsidRDefault="00B06E54">
                  <w:pPr>
                    <w:spacing w:before="160"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B7067D4" w14:textId="77777777" w:rsidR="00091BC1" w:rsidRDefault="00B06E54">
                  <w:pPr>
                    <w:spacing w:before="101" w:after="4363"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4C0F396">
          <v:shape id="_x0000_s1027" type="#_x0000_t202" style="position:absolute;margin-left:488.15pt;margin-top:765.4pt;width:54.75pt;height:12.65pt;z-index:-251651072;mso-wrap-distance-left:0;mso-wrap-distance-right:0;mso-position-horizontal-relative:page;mso-position-vertical-relative:page" filled="f" stroked="f">
            <v:textbox inset="0,0,0,0">
              <w:txbxContent>
                <w:p w14:paraId="18797B60" w14:textId="77777777" w:rsidR="00091BC1" w:rsidRDefault="00B06E54">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94D6C33">
          <v:line id="_x0000_s1026" style="position:absolute;z-index:251653120;mso-position-horizontal-relative:page;mso-position-vertical-relative:page" from="43.9pt,148.55pt" to="538.15pt,148.55pt" strokeweight="1.2pt">
            <w10:wrap anchorx="page" anchory="page"/>
          </v:line>
        </w:pict>
      </w:r>
    </w:p>
    <w:p w14:paraId="6F8539A7" w14:textId="77777777" w:rsidR="00091BC1" w:rsidRDefault="00091BC1">
      <w:pPr>
        <w:sectPr w:rsidR="00091BC1">
          <w:pgSz w:w="11904" w:h="16843"/>
          <w:pgMar w:top="752" w:right="946" w:bottom="890" w:left="878" w:header="720" w:footer="720" w:gutter="0"/>
          <w:cols w:space="720"/>
        </w:sectPr>
      </w:pPr>
    </w:p>
    <w:p w14:paraId="6501C02D" w14:textId="563FAEC3" w:rsidR="00091BC1" w:rsidRDefault="00B06E5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Pr="00B06E54">
        <w:rPr>
          <w:rFonts w:eastAsia="Times New Roman"/>
          <w:color w:val="000000"/>
          <w:sz w:val="16"/>
        </w:rPr>
        <w:t xml:space="preserve">DRAFT not approved </w:t>
      </w:r>
      <w:r>
        <w:rPr>
          <w:rFonts w:eastAsia="Times New Roman"/>
          <w:color w:val="000000"/>
          <w:sz w:val="16"/>
        </w:rPr>
        <w:t>by AIP Authority on Thu Mar 19 2026 15:49:55 GMT+1100 (AEDT) *****</w:t>
      </w:r>
    </w:p>
    <w:p w14:paraId="0F36745D" w14:textId="77777777" w:rsidR="00091BC1" w:rsidRDefault="00091BC1">
      <w:pPr>
        <w:spacing w:before="3" w:after="818" w:line="183" w:lineRule="exact"/>
        <w:sectPr w:rsidR="00091BC1">
          <w:pgSz w:w="11904" w:h="16843"/>
          <w:pgMar w:top="1040" w:right="1423" w:bottom="867" w:left="1121" w:header="720" w:footer="720" w:gutter="0"/>
          <w:cols w:space="720"/>
        </w:sectPr>
      </w:pPr>
    </w:p>
    <w:p w14:paraId="371ACA7C" w14:textId="77777777" w:rsidR="00091BC1" w:rsidRDefault="00B06E5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D6C174" w14:textId="77777777" w:rsidR="00091BC1" w:rsidRDefault="00B06E5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EC840C7" w14:textId="77777777" w:rsidR="00091BC1" w:rsidRDefault="00B06E5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Frazer Hill</w:t>
      </w:r>
    </w:p>
    <w:p w14:paraId="4369F0A1" w14:textId="77777777" w:rsidR="00091BC1" w:rsidRDefault="00B06E5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Director</w:t>
      </w:r>
    </w:p>
    <w:p w14:paraId="52411E43" w14:textId="77777777" w:rsidR="00091BC1" w:rsidRDefault="00B06E5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0402088880</w:t>
      </w:r>
    </w:p>
    <w:p w14:paraId="2732DF03" w14:textId="77777777" w:rsidR="00091BC1" w:rsidRDefault="00B06E54">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frazer.hill@acerez.com.au</w:t>
        </w:r>
      </w:hyperlink>
      <w:r>
        <w:rPr>
          <w:rFonts w:ascii="Arial" w:eastAsia="Arial" w:hAnsi="Arial"/>
          <w:color w:val="000000"/>
          <w:sz w:val="16"/>
        </w:rPr>
        <w:t xml:space="preserve"> </w:t>
      </w:r>
    </w:p>
    <w:p w14:paraId="65A2346E" w14:textId="77777777" w:rsidR="00091BC1" w:rsidRDefault="00B06E54">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https://www.acerez.com.au</w:t>
        </w:r>
      </w:hyperlink>
      <w:r>
        <w:rPr>
          <w:rFonts w:ascii="Arial" w:eastAsia="Arial" w:hAnsi="Arial"/>
          <w:color w:val="000000"/>
          <w:spacing w:val="-2"/>
          <w:sz w:val="16"/>
        </w:rPr>
        <w:t xml:space="preserve"> </w:t>
      </w:r>
    </w:p>
    <w:p w14:paraId="1AC23E99" w14:textId="77777777" w:rsidR="00091BC1" w:rsidRDefault="00B06E54">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 ACEREZ will publish available opportunities to supply key goods and services for the project via ACCIONA</w:t>
      </w:r>
    </w:p>
    <w:p w14:paraId="28E836DF" w14:textId="77777777" w:rsidR="00091BC1" w:rsidRDefault="00B06E54">
      <w:pPr>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PROCU R-e </w:t>
      </w:r>
      <w:hyperlink r:id="rId18">
        <w:r>
          <w:rPr>
            <w:rFonts w:ascii="Arial" w:eastAsia="Arial" w:hAnsi="Arial"/>
            <w:color w:val="0000FF"/>
            <w:spacing w:val="-3"/>
            <w:sz w:val="16"/>
            <w:u w:val="single"/>
          </w:rPr>
          <w:t>https://acciona-procure.bravosolution.com/web_en/login.html</w:t>
        </w:r>
      </w:hyperlink>
      <w:r>
        <w:rPr>
          <w:rFonts w:ascii="Arial" w:eastAsia="Arial" w:hAnsi="Arial"/>
          <w:color w:val="000000"/>
          <w:spacing w:val="-3"/>
          <w:sz w:val="16"/>
        </w:rPr>
        <w:t xml:space="preserve"> and Industry Capability Network Gateway</w:t>
      </w:r>
    </w:p>
    <w:p w14:paraId="6F8DC0D5" w14:textId="77777777" w:rsidR="00091BC1" w:rsidRDefault="00B06E54">
      <w:pPr>
        <w:spacing w:before="39" w:line="182" w:lineRule="exact"/>
        <w:textAlignment w:val="baseline"/>
        <w:rPr>
          <w:rFonts w:ascii="Arial" w:eastAsia="Arial" w:hAnsi="Arial"/>
          <w:color w:val="000000"/>
          <w:spacing w:val="-3"/>
          <w:sz w:val="16"/>
        </w:rPr>
      </w:pPr>
      <w:hyperlink r:id="rId19">
        <w:r>
          <w:rPr>
            <w:rFonts w:ascii="Arial" w:eastAsia="Arial" w:hAnsi="Arial"/>
            <w:color w:val="0000FF"/>
            <w:spacing w:val="-3"/>
            <w:sz w:val="16"/>
            <w:u w:val="single"/>
          </w:rPr>
          <w:t>https://gateway.icn.org.au/project/7924/central-west-orana-renewable-energy-zone-rez</w:t>
        </w:r>
      </w:hyperlink>
      <w:r>
        <w:rPr>
          <w:rFonts w:ascii="Arial" w:eastAsia="Arial" w:hAnsi="Arial"/>
          <w:color w:val="000000"/>
          <w:spacing w:val="-3"/>
          <w:sz w:val="16"/>
        </w:rPr>
        <w:t xml:space="preserve"> </w:t>
      </w:r>
    </w:p>
    <w:p w14:paraId="2C2B9195" w14:textId="77777777" w:rsidR="00091BC1" w:rsidRDefault="00B06E54">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E7CD1AE" w14:textId="77777777" w:rsidR="00091BC1" w:rsidRDefault="00B06E5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584BDCE" w14:textId="77777777" w:rsidR="00091BC1" w:rsidRDefault="00B06E54">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0724727" w14:textId="77777777" w:rsidR="00091BC1" w:rsidRDefault="00B06E5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B20694C" w14:textId="77777777" w:rsidR="00091BC1" w:rsidRDefault="00B06E5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574896A" w14:textId="77777777" w:rsidR="00091BC1" w:rsidRDefault="00B06E5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2C86447" w14:textId="77777777" w:rsidR="00091BC1" w:rsidRDefault="00B06E54">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CBBB72E" w14:textId="77777777" w:rsidR="00091BC1" w:rsidRDefault="00B06E54">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Develop case studies</w:t>
      </w:r>
    </w:p>
    <w:p w14:paraId="286F532E" w14:textId="77777777" w:rsidR="00091BC1" w:rsidRDefault="00B06E5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1D6D2AB" w14:textId="77777777" w:rsidR="00091BC1" w:rsidRDefault="00B06E54">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Leverage global ACEREZ consortium members</w:t>
      </w:r>
    </w:p>
    <w:p w14:paraId="395CC47C" w14:textId="77777777" w:rsidR="00091BC1" w:rsidRDefault="00B06E5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 to help them master new technologies</w:t>
      </w:r>
    </w:p>
    <w:p w14:paraId="36EAA522" w14:textId="77777777" w:rsidR="00091BC1" w:rsidRDefault="00B06E54">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62CDEC41" w14:textId="77777777" w:rsidR="00091BC1" w:rsidRDefault="00B06E54">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0ED70D4" w14:textId="77777777" w:rsidR="00091BC1" w:rsidRDefault="00091BC1">
      <w:pPr>
        <w:spacing w:before="104" w:after="4407" w:line="218" w:lineRule="exact"/>
        <w:sectPr w:rsidR="00091BC1">
          <w:type w:val="continuous"/>
          <w:pgSz w:w="11904" w:h="16843"/>
          <w:pgMar w:top="1040" w:right="1507" w:bottom="867" w:left="1037" w:header="720" w:footer="720" w:gutter="0"/>
          <w:cols w:space="720"/>
        </w:sectPr>
      </w:pPr>
    </w:p>
    <w:p w14:paraId="000E281F" w14:textId="77777777" w:rsidR="00091BC1" w:rsidRDefault="00B06E54">
      <w:pPr>
        <w:spacing w:before="4" w:line="249" w:lineRule="exact"/>
        <w:textAlignment w:val="baseline"/>
        <w:rPr>
          <w:rFonts w:eastAsia="Times New Roman"/>
          <w:color w:val="000000"/>
          <w:spacing w:val="-1"/>
        </w:rPr>
      </w:pPr>
      <w:r>
        <w:rPr>
          <w:rFonts w:eastAsia="Times New Roman"/>
          <w:color w:val="000000"/>
          <w:spacing w:val="-1"/>
        </w:rPr>
        <w:t>Page 5 of 5</w:t>
      </w:r>
    </w:p>
    <w:sectPr w:rsidR="00091BC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2277" w14:textId="77777777" w:rsidR="00B06E54" w:rsidRDefault="00B06E54">
      <w:r>
        <w:separator/>
      </w:r>
    </w:p>
  </w:endnote>
  <w:endnote w:type="continuationSeparator" w:id="0">
    <w:p w14:paraId="607ED7CF" w14:textId="77777777" w:rsidR="00B06E54" w:rsidRDefault="00B0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F4BE" w14:textId="2D22ABF9" w:rsidR="00B06E54" w:rsidRDefault="00B06E54">
    <w:pPr>
      <w:pStyle w:val="Footer"/>
    </w:pPr>
    <w:r>
      <w:rPr>
        <w:noProof/>
      </w:rPr>
      <mc:AlternateContent>
        <mc:Choice Requires="wps">
          <w:drawing>
            <wp:anchor distT="0" distB="0" distL="0" distR="0" simplePos="0" relativeHeight="251662336" behindDoc="0" locked="0" layoutInCell="1" allowOverlap="1" wp14:anchorId="262C34D8" wp14:editId="20624BA6">
              <wp:simplePos x="635" y="635"/>
              <wp:positionH relativeFrom="page">
                <wp:align>center</wp:align>
              </wp:positionH>
              <wp:positionV relativeFrom="page">
                <wp:align>bottom</wp:align>
              </wp:positionV>
              <wp:extent cx="695325" cy="345440"/>
              <wp:effectExtent l="0" t="0" r="9525" b="0"/>
              <wp:wrapNone/>
              <wp:docPr id="165594411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39082BB" w14:textId="79F40E01" w:rsidR="00B06E54" w:rsidRPr="00B06E54" w:rsidRDefault="00B06E54" w:rsidP="00B06E54">
                          <w:pPr>
                            <w:rPr>
                              <w:rFonts w:ascii="Aptos" w:eastAsia="Aptos" w:hAnsi="Aptos" w:cs="Aptos"/>
                              <w:noProof/>
                              <w:color w:val="C00000"/>
                              <w:sz w:val="20"/>
                              <w:szCs w:val="20"/>
                            </w:rPr>
                          </w:pPr>
                          <w:r w:rsidRPr="00B06E5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C34D8"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39082BB" w14:textId="79F40E01" w:rsidR="00B06E54" w:rsidRPr="00B06E54" w:rsidRDefault="00B06E54" w:rsidP="00B06E54">
                    <w:pPr>
                      <w:rPr>
                        <w:rFonts w:ascii="Aptos" w:eastAsia="Aptos" w:hAnsi="Aptos" w:cs="Aptos"/>
                        <w:noProof/>
                        <w:color w:val="C00000"/>
                        <w:sz w:val="20"/>
                        <w:szCs w:val="20"/>
                      </w:rPr>
                    </w:pPr>
                    <w:r w:rsidRPr="00B06E54">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999A" w14:textId="29B448FD" w:rsidR="00B06E54" w:rsidRDefault="00B06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AAF3" w14:textId="014783AD" w:rsidR="00B06E54" w:rsidRDefault="00B06E54">
    <w:pPr>
      <w:pStyle w:val="Footer"/>
    </w:pPr>
    <w:r>
      <w:rPr>
        <w:noProof/>
      </w:rPr>
      <mc:AlternateContent>
        <mc:Choice Requires="wps">
          <w:drawing>
            <wp:anchor distT="0" distB="0" distL="0" distR="0" simplePos="0" relativeHeight="251661312" behindDoc="0" locked="0" layoutInCell="1" allowOverlap="1" wp14:anchorId="2F9323E9" wp14:editId="223E8A51">
              <wp:simplePos x="635" y="635"/>
              <wp:positionH relativeFrom="page">
                <wp:align>center</wp:align>
              </wp:positionH>
              <wp:positionV relativeFrom="page">
                <wp:align>bottom</wp:align>
              </wp:positionV>
              <wp:extent cx="695325" cy="345440"/>
              <wp:effectExtent l="0" t="0" r="9525" b="0"/>
              <wp:wrapNone/>
              <wp:docPr id="197799818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FCA11DA" w14:textId="261B9A5C" w:rsidR="00B06E54" w:rsidRPr="00B06E54" w:rsidRDefault="00B06E54" w:rsidP="00B06E54">
                          <w:pPr>
                            <w:rPr>
                              <w:rFonts w:ascii="Aptos" w:eastAsia="Aptos" w:hAnsi="Aptos" w:cs="Aptos"/>
                              <w:noProof/>
                              <w:color w:val="C00000"/>
                              <w:sz w:val="20"/>
                              <w:szCs w:val="20"/>
                            </w:rPr>
                          </w:pPr>
                          <w:r w:rsidRPr="00B06E54">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323E9"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FCA11DA" w14:textId="261B9A5C" w:rsidR="00B06E54" w:rsidRPr="00B06E54" w:rsidRDefault="00B06E54" w:rsidP="00B06E54">
                    <w:pPr>
                      <w:rPr>
                        <w:rFonts w:ascii="Aptos" w:eastAsia="Aptos" w:hAnsi="Aptos" w:cs="Aptos"/>
                        <w:noProof/>
                        <w:color w:val="C00000"/>
                        <w:sz w:val="20"/>
                        <w:szCs w:val="20"/>
                      </w:rPr>
                    </w:pPr>
                    <w:r w:rsidRPr="00B06E54">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1662" w14:textId="77777777" w:rsidR="00091BC1" w:rsidRDefault="00091BC1"/>
  </w:footnote>
  <w:footnote w:type="continuationSeparator" w:id="0">
    <w:p w14:paraId="761E26FE" w14:textId="77777777" w:rsidR="00091BC1" w:rsidRDefault="00B0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CC1B" w14:textId="30E3678C" w:rsidR="00B06E54" w:rsidRDefault="00B06E54">
    <w:pPr>
      <w:pStyle w:val="Header"/>
    </w:pPr>
    <w:r>
      <w:rPr>
        <w:noProof/>
      </w:rPr>
      <mc:AlternateContent>
        <mc:Choice Requires="wps">
          <w:drawing>
            <wp:anchor distT="0" distB="0" distL="0" distR="0" simplePos="0" relativeHeight="251659264" behindDoc="0" locked="0" layoutInCell="1" allowOverlap="1" wp14:anchorId="1F084399" wp14:editId="7198AB7A">
              <wp:simplePos x="635" y="635"/>
              <wp:positionH relativeFrom="page">
                <wp:align>center</wp:align>
              </wp:positionH>
              <wp:positionV relativeFrom="page">
                <wp:align>top</wp:align>
              </wp:positionV>
              <wp:extent cx="764540" cy="361315"/>
              <wp:effectExtent l="0" t="0" r="16510" b="635"/>
              <wp:wrapNone/>
              <wp:docPr id="10602281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239CA3" w14:textId="383D1406" w:rsidR="00B06E54" w:rsidRPr="00B06E54" w:rsidRDefault="00B06E54" w:rsidP="00B06E54">
                          <w:pPr>
                            <w:rPr>
                              <w:rFonts w:ascii="Aptos" w:eastAsia="Aptos" w:hAnsi="Aptos" w:cs="Aptos"/>
                              <w:noProof/>
                              <w:color w:val="C00000"/>
                            </w:rPr>
                          </w:pPr>
                          <w:r w:rsidRPr="00B06E5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84399"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3239CA3" w14:textId="383D1406" w:rsidR="00B06E54" w:rsidRPr="00B06E54" w:rsidRDefault="00B06E54" w:rsidP="00B06E54">
                    <w:pPr>
                      <w:rPr>
                        <w:rFonts w:ascii="Aptos" w:eastAsia="Aptos" w:hAnsi="Aptos" w:cs="Aptos"/>
                        <w:noProof/>
                        <w:color w:val="C00000"/>
                      </w:rPr>
                    </w:pPr>
                    <w:r w:rsidRPr="00B06E54">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ECC8" w14:textId="7084977B" w:rsidR="00B06E54" w:rsidRDefault="00B06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5254" w14:textId="6452BE7E" w:rsidR="00B06E54" w:rsidRDefault="00B06E54">
    <w:pPr>
      <w:pStyle w:val="Header"/>
    </w:pPr>
    <w:r>
      <w:rPr>
        <w:noProof/>
      </w:rPr>
      <mc:AlternateContent>
        <mc:Choice Requires="wps">
          <w:drawing>
            <wp:anchor distT="0" distB="0" distL="0" distR="0" simplePos="0" relativeHeight="251658240" behindDoc="0" locked="0" layoutInCell="1" allowOverlap="1" wp14:anchorId="5562D518" wp14:editId="5D934DE6">
              <wp:simplePos x="635" y="635"/>
              <wp:positionH relativeFrom="page">
                <wp:align>center</wp:align>
              </wp:positionH>
              <wp:positionV relativeFrom="page">
                <wp:align>top</wp:align>
              </wp:positionV>
              <wp:extent cx="764540" cy="361315"/>
              <wp:effectExtent l="0" t="0" r="16510" b="635"/>
              <wp:wrapNone/>
              <wp:docPr id="152194693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2462062" w14:textId="075546D1" w:rsidR="00B06E54" w:rsidRPr="00B06E54" w:rsidRDefault="00B06E54" w:rsidP="00B06E54">
                          <w:pPr>
                            <w:rPr>
                              <w:rFonts w:ascii="Aptos" w:eastAsia="Aptos" w:hAnsi="Aptos" w:cs="Aptos"/>
                              <w:noProof/>
                              <w:color w:val="C00000"/>
                            </w:rPr>
                          </w:pPr>
                          <w:r w:rsidRPr="00B06E54">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2D518"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2462062" w14:textId="075546D1" w:rsidR="00B06E54" w:rsidRPr="00B06E54" w:rsidRDefault="00B06E54" w:rsidP="00B06E54">
                    <w:pPr>
                      <w:rPr>
                        <w:rFonts w:ascii="Aptos" w:eastAsia="Aptos" w:hAnsi="Aptos" w:cs="Aptos"/>
                        <w:noProof/>
                        <w:color w:val="C00000"/>
                      </w:rPr>
                    </w:pPr>
                    <w:r w:rsidRPr="00B06E54">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C1"/>
    <w:rsid w:val="00091BC1"/>
    <w:rsid w:val="0054765D"/>
    <w:rsid w:val="00B06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93A99"/>
  <w15:docId w15:val="{A3112CAE-5E3A-42C0-86AC-DEACC9D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E54"/>
    <w:pPr>
      <w:tabs>
        <w:tab w:val="center" w:pos="4513"/>
        <w:tab w:val="right" w:pos="9026"/>
      </w:tabs>
    </w:pPr>
  </w:style>
  <w:style w:type="character" w:customStyle="1" w:styleId="HeaderChar">
    <w:name w:val="Header Char"/>
    <w:basedOn w:val="DefaultParagraphFont"/>
    <w:link w:val="Header"/>
    <w:uiPriority w:val="99"/>
    <w:rsid w:val="00B06E54"/>
  </w:style>
  <w:style w:type="paragraph" w:styleId="Footer">
    <w:name w:val="footer"/>
    <w:basedOn w:val="Normal"/>
    <w:link w:val="FooterChar"/>
    <w:uiPriority w:val="99"/>
    <w:unhideWhenUsed/>
    <w:rsid w:val="00B06E54"/>
    <w:pPr>
      <w:tabs>
        <w:tab w:val="center" w:pos="4513"/>
        <w:tab w:val="right" w:pos="9026"/>
      </w:tabs>
    </w:pPr>
  </w:style>
  <w:style w:type="character" w:customStyle="1" w:styleId="FooterChar">
    <w:name w:val="Footer Char"/>
    <w:basedOn w:val="DefaultParagraphFont"/>
    <w:link w:val="Footer"/>
    <w:uiPriority w:val="99"/>
    <w:rsid w:val="00B0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en.linschoten@acerez-acjv.com.au" TargetMode="External"/><Relationship Id="rId18" Type="http://schemas.openxmlformats.org/officeDocument/2006/relationships/hyperlink" Target="https://acciona-procure.bravosolution.com/web_en/logi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cerez.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frazer.hill@acerez.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gateway.icn.org.au/projects/7924/pg-7924" TargetMode="External"/><Relationship Id="rId10" Type="http://schemas.openxmlformats.org/officeDocument/2006/relationships/footer" Target="footer2.xml"/><Relationship Id="rId19" Type="http://schemas.openxmlformats.org/officeDocument/2006/relationships/hyperlink" Target="https://gateway.icn.org.au/project/7924/central-west-orana-renewable-energy-zone-rez"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acerez.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7318</Characters>
  <Application>Microsoft Office Word</Application>
  <DocSecurity>0</DocSecurity>
  <Lines>182</Lines>
  <Paragraphs>151</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2026-03-19T04:52:00Z</dcterms:created>
  <dcterms:modified xsi:type="dcterms:W3CDTF">2026-03-19T04:55:00Z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5ab71133,651c7a0,dfef4a</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75e5db67,62b3b3b6,7509ca92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