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19E7" w14:textId="77777777" w:rsidR="00C75F40" w:rsidRDefault="004D145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16 2026 17:56:57 GMT+1 100 (AEDT) *****</w:t>
      </w:r>
    </w:p>
    <w:p w14:paraId="6AD55F0C" w14:textId="77777777" w:rsidR="00C75F40" w:rsidRDefault="004D1453">
      <w:pPr>
        <w:spacing w:after="162"/>
        <w:ind w:left="3629" w:right="4025"/>
        <w:textAlignment w:val="baseline"/>
      </w:pPr>
      <w:r>
        <w:rPr>
          <w:noProof/>
        </w:rPr>
        <w:drawing>
          <wp:inline distT="0" distB="0" distL="0" distR="0" wp14:anchorId="4E7E6FFD" wp14:editId="639B0DE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16AC4F0A" w14:textId="77777777" w:rsidR="00C75F40" w:rsidRDefault="004D1453">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B60F9E3" w14:textId="77777777" w:rsidR="00C75F40" w:rsidRDefault="004D1453">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B226VJWG</w:t>
      </w:r>
    </w:p>
    <w:p w14:paraId="025F6FB5" w14:textId="77777777" w:rsidR="00C75F40" w:rsidRDefault="004D1453">
      <w:pPr>
        <w:spacing w:before="474" w:after="84" w:line="393" w:lineRule="exact"/>
        <w:jc w:val="center"/>
        <w:textAlignment w:val="baseline"/>
        <w:rPr>
          <w:rFonts w:ascii="Arial" w:eastAsia="Arial" w:hAnsi="Arial"/>
          <w:color w:val="000000"/>
          <w:spacing w:val="7"/>
          <w:w w:val="95"/>
          <w:sz w:val="34"/>
        </w:rPr>
      </w:pPr>
      <w:r>
        <w:pict w14:anchorId="4E7164AF">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24D1825" w14:textId="77777777" w:rsidR="00C75F40" w:rsidRDefault="004D1453">
      <w:pPr>
        <w:spacing w:before="123" w:line="183" w:lineRule="exact"/>
        <w:ind w:left="288"/>
        <w:textAlignment w:val="baseline"/>
        <w:rPr>
          <w:rFonts w:ascii="Arial" w:eastAsia="Arial" w:hAnsi="Arial"/>
          <w:b/>
          <w:color w:val="000000"/>
          <w:spacing w:val="-1"/>
          <w:sz w:val="16"/>
        </w:rPr>
      </w:pPr>
      <w:r>
        <w:pict w14:anchorId="6F305A86">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DP GREEN ENERGY PTY LIMITED</w:t>
      </w:r>
    </w:p>
    <w:p w14:paraId="02A40F6D" w14:textId="77777777" w:rsidR="00C75F40" w:rsidRDefault="004D1453">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6AF073C1" w14:textId="77777777" w:rsidR="00C75F40" w:rsidRDefault="004D1453">
      <w:pPr>
        <w:spacing w:before="139" w:line="181" w:lineRule="exact"/>
        <w:ind w:left="936"/>
        <w:textAlignment w:val="baseline"/>
        <w:rPr>
          <w:rFonts w:ascii="Arial" w:eastAsia="Arial" w:hAnsi="Arial"/>
          <w:color w:val="000000"/>
          <w:spacing w:val="-3"/>
          <w:sz w:val="16"/>
        </w:rPr>
      </w:pPr>
      <w:r>
        <w:rPr>
          <w:rFonts w:ascii="Arial" w:eastAsia="Arial" w:hAnsi="Arial"/>
          <w:color w:val="000000"/>
          <w:spacing w:val="-3"/>
          <w:sz w:val="16"/>
        </w:rPr>
        <w:t>DP ENERGY AUSTRALIA PTY. LTD.</w:t>
      </w:r>
    </w:p>
    <w:p w14:paraId="2595A4EF" w14:textId="77777777" w:rsidR="00C75F40" w:rsidRDefault="004D1453">
      <w:pPr>
        <w:spacing w:before="39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8E52BEE" w14:textId="77777777" w:rsidR="00C75F40" w:rsidRDefault="004D1453">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Callide Wind Farm</w:t>
      </w:r>
    </w:p>
    <w:p w14:paraId="0AD331C4" w14:textId="77777777" w:rsidR="00C75F40" w:rsidRDefault="004D1453">
      <w:pPr>
        <w:spacing w:before="15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Dumgree</w:t>
      </w:r>
      <w:proofErr w:type="spellEnd"/>
      <w:r>
        <w:rPr>
          <w:rFonts w:ascii="Arial" w:eastAsia="Arial" w:hAnsi="Arial"/>
          <w:color w:val="000000"/>
          <w:spacing w:val="-4"/>
          <w:sz w:val="16"/>
        </w:rPr>
        <w:t xml:space="preserve"> QLD 4715</w:t>
      </w:r>
    </w:p>
    <w:p w14:paraId="6328D9AF" w14:textId="77777777" w:rsidR="00C75F40" w:rsidRDefault="004D1453">
      <w:pPr>
        <w:spacing w:before="140"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3133F23B" w14:textId="77777777" w:rsidR="00C75F40" w:rsidRDefault="004D145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30E08B3D" w14:textId="77777777" w:rsidR="00C75F40" w:rsidRDefault="004D145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314A79C7" w14:textId="77777777" w:rsidR="00C75F40" w:rsidRDefault="004D1453">
      <w:pPr>
        <w:spacing w:before="117"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Description: Callide Wind Farm is located in the Calliope Range, approximately 75 km west-south-west of Gladstone and 22 km north-north-east of Biloela in the Banana Shire Council LGA. The state planning approval was granted on 20 September 2023 by the State Assessment and Referral Agency (SARA) and the Environment Protection and Biodiversity Conservation (EPBC) was approved as a controlled action on 24 January 2025. The approvals include construction and operation of up to 70 wind turbines, 275/33kV site s</w:t>
      </w:r>
      <w:r>
        <w:rPr>
          <w:rFonts w:ascii="Arial" w:eastAsia="Arial" w:hAnsi="Arial"/>
          <w:color w:val="000000"/>
          <w:spacing w:val="-4"/>
          <w:sz w:val="16"/>
        </w:rPr>
        <w:t>ubstation, battery energy storage system, 275kV switchyard, 275kV overhead export lines, 33kV underground/overhead power lines, internal roads and hardstands, meteorological masts, and ancillary infrastructure including temporary construction compounds, batch plant, laydown areas and permanent operations and maintenance facilities. The project will likely be constructed under a multi-contract structure, with potentially one or more principal contractors undertaking key packages of work as listed below: • Wi</w:t>
      </w:r>
      <w:r>
        <w:rPr>
          <w:rFonts w:ascii="Arial" w:eastAsia="Arial" w:hAnsi="Arial"/>
          <w:color w:val="000000"/>
          <w:spacing w:val="-4"/>
          <w:sz w:val="16"/>
        </w:rPr>
        <w:t>nd Turbine Supply and Installation including inland transportation and public roads upgrade works; • Wind Farm Balance of Plant including civil and electrical works; • Generator Connection and Access Agreement for construction of 275kV switchyard and export lines and provision of associated transmission services; • Owners’ Engineer services, and; • Services Agreement with preferred contractor/s for the operation and maintenance of the wind farm. Selection of principal contractor/s is expected to begin in H2</w:t>
      </w:r>
      <w:r>
        <w:rPr>
          <w:rFonts w:ascii="Arial" w:eastAsia="Arial" w:hAnsi="Arial"/>
          <w:color w:val="000000"/>
          <w:spacing w:val="-4"/>
          <w:sz w:val="16"/>
        </w:rPr>
        <w:t xml:space="preserve"> 2026 to target construction start in mid-2027. Bids will be evaluated against health, safety &amp; environment performance, technical compliance, commercial compliance and costs. Procurement of goods &amp; services is expected to commence from Q1/Q2 2027 following contract award and completion of design activities. Parties awarded for work packages listed above will become procurement entities for the purposes of this AIP Plan.</w:t>
      </w:r>
    </w:p>
    <w:p w14:paraId="112EA03C" w14:textId="77777777" w:rsidR="00C75F40" w:rsidRDefault="004D1453">
      <w:pPr>
        <w:spacing w:before="141"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2029</w:t>
      </w:r>
    </w:p>
    <w:p w14:paraId="44C5E893" w14:textId="77777777" w:rsidR="00C75F40" w:rsidRDefault="004D1453">
      <w:pPr>
        <w:spacing w:before="2790" w:line="249" w:lineRule="exact"/>
        <w:ind w:right="144"/>
        <w:jc w:val="right"/>
        <w:textAlignment w:val="baseline"/>
        <w:rPr>
          <w:rFonts w:eastAsia="Times New Roman"/>
          <w:color w:val="000000"/>
        </w:rPr>
      </w:pPr>
      <w:r>
        <w:rPr>
          <w:rFonts w:eastAsia="Times New Roman"/>
          <w:color w:val="000000"/>
        </w:rPr>
        <w:t>Page 1 of 5</w:t>
      </w:r>
    </w:p>
    <w:p w14:paraId="777833E1" w14:textId="77777777" w:rsidR="00C75F40" w:rsidRDefault="00C75F40">
      <w:pPr>
        <w:sectPr w:rsidR="00C75F40">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596B2ED4" w14:textId="77777777" w:rsidR="00C75F40" w:rsidRDefault="004D145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17:56:57 GMT+1 100 (AEDT) *****</w:t>
      </w:r>
    </w:p>
    <w:p w14:paraId="7FF07106" w14:textId="77777777" w:rsidR="00C75F40" w:rsidRDefault="004D1453">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462CF69B" w14:textId="77777777" w:rsidR="00C75F40" w:rsidRDefault="004D1453">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610"/>
        <w:gridCol w:w="2445"/>
        <w:gridCol w:w="1678"/>
        <w:gridCol w:w="3107"/>
      </w:tblGrid>
      <w:tr w:rsidR="00C75F40" w14:paraId="6F89CE51" w14:textId="77777777">
        <w:tblPrEx>
          <w:tblCellMar>
            <w:top w:w="0" w:type="dxa"/>
            <w:bottom w:w="0" w:type="dxa"/>
          </w:tblCellMar>
        </w:tblPrEx>
        <w:trPr>
          <w:trHeight w:hRule="exact" w:val="628"/>
        </w:trPr>
        <w:tc>
          <w:tcPr>
            <w:tcW w:w="2610" w:type="dxa"/>
            <w:vAlign w:val="center"/>
          </w:tcPr>
          <w:p w14:paraId="45FD62DD" w14:textId="77777777" w:rsidR="00C75F40" w:rsidRDefault="004D1453">
            <w:pPr>
              <w:spacing w:before="258" w:after="178" w:line="182" w:lineRule="exact"/>
              <w:ind w:right="85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45" w:type="dxa"/>
            <w:vAlign w:val="center"/>
          </w:tcPr>
          <w:p w14:paraId="24C687DC" w14:textId="77777777" w:rsidR="00C75F40" w:rsidRDefault="004D1453">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13"/>
              </w:rPr>
              <w:t xml:space="preserve"> </w:t>
            </w:r>
          </w:p>
        </w:tc>
        <w:tc>
          <w:tcPr>
            <w:tcW w:w="1678" w:type="dxa"/>
          </w:tcPr>
          <w:p w14:paraId="6F56D903" w14:textId="77777777" w:rsidR="00C75F40" w:rsidRDefault="004D1453">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 xml:space="preserve">non-Australian </w:t>
            </w:r>
            <w:r>
              <w:rPr>
                <w:rFonts w:ascii="Arial" w:eastAsia="Arial" w:hAnsi="Arial"/>
                <w:b/>
                <w:color w:val="000000"/>
                <w:sz w:val="16"/>
              </w:rPr>
              <w:br/>
              <w:t>entities</w:t>
            </w:r>
          </w:p>
        </w:tc>
        <w:tc>
          <w:tcPr>
            <w:tcW w:w="3107" w:type="dxa"/>
          </w:tcPr>
          <w:p w14:paraId="71D03CFA" w14:textId="77777777" w:rsidR="00C75F40" w:rsidRDefault="004D1453">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5CC02A72" w14:textId="77777777" w:rsidR="00C75F40" w:rsidRDefault="004D1453">
            <w:pPr>
              <w:spacing w:before="38" w:line="182" w:lineRule="exact"/>
              <w:ind w:left="144"/>
              <w:textAlignment w:val="baseline"/>
              <w:rPr>
                <w:rFonts w:ascii="Arial" w:eastAsia="Arial" w:hAnsi="Arial"/>
                <w:b/>
                <w:color w:val="000000"/>
                <w:sz w:val="16"/>
              </w:rPr>
            </w:pPr>
            <w:r>
              <w:rPr>
                <w:rFonts w:ascii="Arial" w:eastAsia="Arial" w:hAnsi="Arial"/>
                <w:b/>
                <w:color w:val="000000"/>
                <w:sz w:val="16"/>
              </w:rPr>
              <w:t>opportunities for Australian</w:t>
            </w:r>
          </w:p>
          <w:p w14:paraId="53293958" w14:textId="77777777" w:rsidR="00C75F40" w:rsidRDefault="004D1453">
            <w:pPr>
              <w:spacing w:before="39" w:line="139" w:lineRule="exact"/>
              <w:ind w:left="144"/>
              <w:textAlignment w:val="baseline"/>
              <w:rPr>
                <w:rFonts w:ascii="Arial" w:eastAsia="Arial" w:hAnsi="Arial"/>
                <w:b/>
                <w:color w:val="000000"/>
                <w:sz w:val="16"/>
              </w:rPr>
            </w:pPr>
            <w:r>
              <w:rPr>
                <w:rFonts w:ascii="Arial" w:eastAsia="Arial" w:hAnsi="Arial"/>
                <w:b/>
                <w:color w:val="000000"/>
                <w:sz w:val="16"/>
              </w:rPr>
              <w:t>entities</w:t>
            </w:r>
          </w:p>
        </w:tc>
      </w:tr>
    </w:tbl>
    <w:p w14:paraId="14BCE21B" w14:textId="77777777" w:rsidR="00C75F40" w:rsidRDefault="00C75F40">
      <w:pPr>
        <w:spacing w:after="51" w:line="20" w:lineRule="exact"/>
      </w:pPr>
    </w:p>
    <w:p w14:paraId="2D3ACFD8" w14:textId="77777777" w:rsidR="00C75F40" w:rsidRDefault="004D1453">
      <w:pPr>
        <w:tabs>
          <w:tab w:val="left" w:pos="4032"/>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BOP - Earthworks</w:t>
      </w:r>
      <w:r>
        <w:rPr>
          <w:rFonts w:ascii="Arial" w:eastAsia="Arial" w:hAnsi="Arial"/>
          <w:color w:val="000000"/>
          <w:sz w:val="16"/>
        </w:rPr>
        <w:tab/>
        <w:t>Yes</w:t>
      </w:r>
      <w:r>
        <w:rPr>
          <w:rFonts w:ascii="Arial" w:eastAsia="Arial" w:hAnsi="Arial"/>
          <w:color w:val="000000"/>
          <w:sz w:val="16"/>
        </w:rPr>
        <w:tab/>
        <w:t>No</w:t>
      </w:r>
    </w:p>
    <w:p w14:paraId="4444677D" w14:textId="77777777" w:rsidR="00C75F40" w:rsidRDefault="004D1453">
      <w:pPr>
        <w:tabs>
          <w:tab w:val="left" w:pos="4032"/>
          <w:tab w:val="left" w:pos="5832"/>
        </w:tabs>
        <w:spacing w:before="51" w:line="221" w:lineRule="exact"/>
        <w:textAlignment w:val="baseline"/>
        <w:rPr>
          <w:rFonts w:ascii="Arial" w:eastAsia="Arial" w:hAnsi="Arial"/>
          <w:color w:val="000000"/>
          <w:sz w:val="16"/>
        </w:rPr>
      </w:pPr>
      <w:r>
        <w:rPr>
          <w:rFonts w:ascii="Arial" w:eastAsia="Arial" w:hAnsi="Arial"/>
          <w:color w:val="000000"/>
          <w:sz w:val="16"/>
        </w:rPr>
        <w:t>BOP - Materials Supply (road material, quarry,</w:t>
      </w:r>
      <w:r>
        <w:rPr>
          <w:rFonts w:ascii="Arial" w:eastAsia="Arial" w:hAnsi="Arial"/>
          <w:color w:val="000000"/>
          <w:sz w:val="16"/>
        </w:rPr>
        <w:tab/>
        <w:t>Yes</w:t>
      </w:r>
      <w:r>
        <w:rPr>
          <w:rFonts w:ascii="Arial" w:eastAsia="Arial" w:hAnsi="Arial"/>
          <w:color w:val="000000"/>
          <w:sz w:val="16"/>
        </w:rPr>
        <w:tab/>
        <w:t>No</w:t>
      </w:r>
    </w:p>
    <w:p w14:paraId="0F42EDF8" w14:textId="77777777" w:rsidR="00C75F40" w:rsidRDefault="004D145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concrete &amp; reinforcing)</w:t>
      </w:r>
    </w:p>
    <w:p w14:paraId="15B0087B" w14:textId="77777777" w:rsidR="00C75F40" w:rsidRDefault="004D1453">
      <w:pPr>
        <w:tabs>
          <w:tab w:val="left" w:pos="4032"/>
          <w:tab w:val="left" w:pos="5832"/>
        </w:tabs>
        <w:spacing w:before="24" w:line="206" w:lineRule="exact"/>
        <w:textAlignment w:val="baseline"/>
        <w:rPr>
          <w:rFonts w:ascii="Arial" w:eastAsia="Arial" w:hAnsi="Arial"/>
          <w:color w:val="000000"/>
          <w:sz w:val="16"/>
        </w:rPr>
      </w:pPr>
      <w:r>
        <w:rPr>
          <w:rFonts w:ascii="Arial" w:eastAsia="Arial" w:hAnsi="Arial"/>
          <w:color w:val="000000"/>
          <w:sz w:val="16"/>
        </w:rPr>
        <w:t>BOP - Road construction incl. dust</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suppression</w:t>
      </w:r>
    </w:p>
    <w:p w14:paraId="1D4211CE"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BOP - Foundation construction</w:t>
      </w:r>
      <w:r>
        <w:rPr>
          <w:rFonts w:ascii="Arial" w:eastAsia="Arial" w:hAnsi="Arial"/>
          <w:color w:val="000000"/>
          <w:sz w:val="16"/>
        </w:rPr>
        <w:tab/>
        <w:t>Yes</w:t>
      </w:r>
      <w:r>
        <w:rPr>
          <w:rFonts w:ascii="Arial" w:eastAsia="Arial" w:hAnsi="Arial"/>
          <w:color w:val="000000"/>
          <w:sz w:val="16"/>
        </w:rPr>
        <w:tab/>
        <w:t>No</w:t>
      </w:r>
    </w:p>
    <w:p w14:paraId="0AB1CB61"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BOP- Construction of site facilities</w:t>
      </w:r>
      <w:r>
        <w:rPr>
          <w:rFonts w:ascii="Arial" w:eastAsia="Arial" w:hAnsi="Arial"/>
          <w:color w:val="000000"/>
          <w:sz w:val="16"/>
        </w:rPr>
        <w:tab/>
        <w:t>Yes</w:t>
      </w:r>
      <w:r>
        <w:rPr>
          <w:rFonts w:ascii="Arial" w:eastAsia="Arial" w:hAnsi="Arial"/>
          <w:color w:val="000000"/>
          <w:sz w:val="16"/>
        </w:rPr>
        <w:tab/>
        <w:t>No</w:t>
      </w:r>
    </w:p>
    <w:p w14:paraId="61D3FCE9"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BOP - Geotechnical investigation</w:t>
      </w:r>
      <w:r>
        <w:rPr>
          <w:rFonts w:ascii="Arial" w:eastAsia="Arial" w:hAnsi="Arial"/>
          <w:color w:val="000000"/>
          <w:sz w:val="16"/>
        </w:rPr>
        <w:tab/>
        <w:t>Yes</w:t>
      </w:r>
      <w:r>
        <w:rPr>
          <w:rFonts w:ascii="Arial" w:eastAsia="Arial" w:hAnsi="Arial"/>
          <w:color w:val="000000"/>
          <w:sz w:val="16"/>
        </w:rPr>
        <w:tab/>
        <w:t>No</w:t>
      </w:r>
    </w:p>
    <w:p w14:paraId="1C9A6B16" w14:textId="77777777" w:rsidR="00C75F40" w:rsidRDefault="004D1453">
      <w:pPr>
        <w:tabs>
          <w:tab w:val="left" w:pos="4032"/>
          <w:tab w:val="left" w:pos="5832"/>
        </w:tabs>
        <w:spacing w:before="54" w:line="213" w:lineRule="exact"/>
        <w:textAlignment w:val="baseline"/>
        <w:rPr>
          <w:rFonts w:ascii="Arial" w:eastAsia="Arial" w:hAnsi="Arial"/>
          <w:color w:val="000000"/>
          <w:spacing w:val="-1"/>
          <w:sz w:val="16"/>
        </w:rPr>
      </w:pPr>
      <w:r>
        <w:rPr>
          <w:rFonts w:ascii="Arial" w:eastAsia="Arial" w:hAnsi="Arial"/>
          <w:color w:val="000000"/>
          <w:spacing w:val="-1"/>
          <w:sz w:val="16"/>
        </w:rPr>
        <w:t>BOP - Supply of primary and secondary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B0AE8CE" w14:textId="77777777" w:rsidR="00C75F40" w:rsidRDefault="004D145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electrical equipment for substation</w:t>
      </w:r>
    </w:p>
    <w:p w14:paraId="1C92216C" w14:textId="77777777" w:rsidR="00C75F40" w:rsidRDefault="004D1453">
      <w:pPr>
        <w:tabs>
          <w:tab w:val="left" w:pos="4032"/>
          <w:tab w:val="left" w:pos="5832"/>
        </w:tabs>
        <w:spacing w:before="31" w:line="205" w:lineRule="exact"/>
        <w:textAlignment w:val="baseline"/>
        <w:rPr>
          <w:rFonts w:ascii="Arial" w:eastAsia="Arial" w:hAnsi="Arial"/>
          <w:color w:val="000000"/>
          <w:sz w:val="16"/>
        </w:rPr>
      </w:pPr>
      <w:r>
        <w:rPr>
          <w:rFonts w:ascii="Arial" w:eastAsia="Arial" w:hAnsi="Arial"/>
          <w:color w:val="000000"/>
          <w:sz w:val="16"/>
        </w:rPr>
        <w:t>BOP - Construction of MV reticulation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networks incl. supply of cables</w:t>
      </w:r>
    </w:p>
    <w:p w14:paraId="2D18E601" w14:textId="77777777" w:rsidR="00C75F40" w:rsidRDefault="004D1453">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BOP - Electrical design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F3C8FED"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BOP - Construction of substation</w:t>
      </w:r>
      <w:r>
        <w:rPr>
          <w:rFonts w:ascii="Arial" w:eastAsia="Arial" w:hAnsi="Arial"/>
          <w:color w:val="000000"/>
          <w:sz w:val="16"/>
        </w:rPr>
        <w:tab/>
        <w:t>Yes</w:t>
      </w:r>
      <w:r>
        <w:rPr>
          <w:rFonts w:ascii="Arial" w:eastAsia="Arial" w:hAnsi="Arial"/>
          <w:color w:val="000000"/>
          <w:sz w:val="16"/>
        </w:rPr>
        <w:tab/>
        <w:t>No</w:t>
      </w:r>
    </w:p>
    <w:p w14:paraId="416A4F97" w14:textId="77777777" w:rsidR="00C75F40" w:rsidRDefault="004D1453">
      <w:pPr>
        <w:tabs>
          <w:tab w:val="left" w:pos="4032"/>
          <w:tab w:val="left" w:pos="5832"/>
        </w:tabs>
        <w:spacing w:before="54" w:line="213" w:lineRule="exact"/>
        <w:textAlignment w:val="baseline"/>
        <w:rPr>
          <w:rFonts w:ascii="Arial" w:eastAsia="Arial" w:hAnsi="Arial"/>
          <w:color w:val="000000"/>
          <w:spacing w:val="-1"/>
          <w:sz w:val="16"/>
        </w:rPr>
      </w:pPr>
      <w:r>
        <w:rPr>
          <w:rFonts w:ascii="Arial" w:eastAsia="Arial" w:hAnsi="Arial"/>
          <w:color w:val="000000"/>
          <w:spacing w:val="-1"/>
          <w:sz w:val="16"/>
        </w:rPr>
        <w:t>GCAA - Supply of primary and secondary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67C1B30" w14:textId="77777777" w:rsidR="00C75F40" w:rsidRDefault="004D145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electrical equipment for switchyard</w:t>
      </w:r>
    </w:p>
    <w:p w14:paraId="022BD749" w14:textId="77777777" w:rsidR="00C75F40" w:rsidRDefault="004D1453">
      <w:pPr>
        <w:tabs>
          <w:tab w:val="left" w:pos="4032"/>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GCAA - Construction of switchyard</w:t>
      </w:r>
      <w:r>
        <w:rPr>
          <w:rFonts w:ascii="Arial" w:eastAsia="Arial" w:hAnsi="Arial"/>
          <w:color w:val="000000"/>
          <w:sz w:val="16"/>
        </w:rPr>
        <w:tab/>
        <w:t>Yes</w:t>
      </w:r>
      <w:r>
        <w:rPr>
          <w:rFonts w:ascii="Arial" w:eastAsia="Arial" w:hAnsi="Arial"/>
          <w:color w:val="000000"/>
          <w:sz w:val="16"/>
        </w:rPr>
        <w:tab/>
        <w:t>No</w:t>
      </w:r>
    </w:p>
    <w:p w14:paraId="66EEACA3"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GCAA - Construction of export lines</w:t>
      </w:r>
      <w:r>
        <w:rPr>
          <w:rFonts w:ascii="Arial" w:eastAsia="Arial" w:hAnsi="Arial"/>
          <w:color w:val="000000"/>
          <w:sz w:val="16"/>
        </w:rPr>
        <w:tab/>
        <w:t>Yes</w:t>
      </w:r>
      <w:r>
        <w:rPr>
          <w:rFonts w:ascii="Arial" w:eastAsia="Arial" w:hAnsi="Arial"/>
          <w:color w:val="000000"/>
          <w:sz w:val="16"/>
        </w:rPr>
        <w:tab/>
        <w:t>No</w:t>
      </w:r>
    </w:p>
    <w:p w14:paraId="6D61CDFE" w14:textId="77777777" w:rsidR="00C75F40" w:rsidRDefault="004D1453">
      <w:pPr>
        <w:tabs>
          <w:tab w:val="left" w:pos="4032"/>
          <w:tab w:val="left" w:pos="5832"/>
        </w:tabs>
        <w:spacing w:before="54" w:line="218" w:lineRule="exact"/>
        <w:textAlignment w:val="baseline"/>
        <w:rPr>
          <w:rFonts w:ascii="Arial" w:eastAsia="Arial" w:hAnsi="Arial"/>
          <w:color w:val="000000"/>
          <w:spacing w:val="-1"/>
          <w:sz w:val="16"/>
        </w:rPr>
      </w:pPr>
      <w:r>
        <w:rPr>
          <w:rFonts w:ascii="Arial" w:eastAsia="Arial" w:hAnsi="Arial"/>
          <w:color w:val="000000"/>
          <w:spacing w:val="-1"/>
          <w:sz w:val="16"/>
        </w:rPr>
        <w:t>TSA - Supply of wind turbines incl. nacelles,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C2885E1" w14:textId="77777777" w:rsidR="00C75F40" w:rsidRDefault="004D145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hubs, blades, and towers</w:t>
      </w:r>
    </w:p>
    <w:p w14:paraId="19A4E547" w14:textId="77777777" w:rsidR="00C75F40" w:rsidRDefault="004D1453">
      <w:pPr>
        <w:tabs>
          <w:tab w:val="left" w:pos="4032"/>
          <w:tab w:val="left" w:pos="5832"/>
        </w:tabs>
        <w:spacing w:before="35" w:line="201" w:lineRule="exact"/>
        <w:textAlignment w:val="baseline"/>
        <w:rPr>
          <w:rFonts w:ascii="Arial" w:eastAsia="Arial" w:hAnsi="Arial"/>
          <w:color w:val="000000"/>
          <w:sz w:val="16"/>
        </w:rPr>
      </w:pPr>
      <w:r>
        <w:rPr>
          <w:rFonts w:ascii="Arial" w:eastAsia="Arial" w:hAnsi="Arial"/>
          <w:color w:val="000000"/>
          <w:sz w:val="16"/>
        </w:rPr>
        <w:t>TSA - Shipping incl. custom clearance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65FC94C8" w14:textId="77777777" w:rsidR="00C75F40" w:rsidRDefault="004D1453">
      <w:pPr>
        <w:tabs>
          <w:tab w:val="left" w:pos="4032"/>
          <w:tab w:val="left" w:pos="5832"/>
        </w:tabs>
        <w:spacing w:before="38" w:line="182" w:lineRule="exact"/>
        <w:textAlignment w:val="baseline"/>
        <w:rPr>
          <w:rFonts w:ascii="Arial" w:eastAsia="Arial" w:hAnsi="Arial"/>
          <w:color w:val="000000"/>
          <w:sz w:val="16"/>
        </w:rPr>
      </w:pPr>
      <w:r>
        <w:rPr>
          <w:rFonts w:ascii="Arial" w:eastAsia="Arial" w:hAnsi="Arial"/>
          <w:color w:val="000000"/>
          <w:sz w:val="16"/>
        </w:rPr>
        <w:t>TSA - Inland transportation</w:t>
      </w:r>
      <w:r>
        <w:rPr>
          <w:rFonts w:ascii="Arial" w:eastAsia="Arial" w:hAnsi="Arial"/>
          <w:color w:val="000000"/>
          <w:sz w:val="16"/>
        </w:rPr>
        <w:tab/>
        <w:t>Yes</w:t>
      </w:r>
      <w:r>
        <w:rPr>
          <w:rFonts w:ascii="Arial" w:eastAsia="Arial" w:hAnsi="Arial"/>
          <w:color w:val="000000"/>
          <w:sz w:val="16"/>
        </w:rPr>
        <w:tab/>
        <w:t>No</w:t>
      </w:r>
    </w:p>
    <w:p w14:paraId="25E49B25"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TSA - Public roads upgrade work</w:t>
      </w:r>
      <w:r>
        <w:rPr>
          <w:rFonts w:ascii="Arial" w:eastAsia="Arial" w:hAnsi="Arial"/>
          <w:color w:val="000000"/>
          <w:sz w:val="16"/>
        </w:rPr>
        <w:tab/>
        <w:t>Yes</w:t>
      </w:r>
      <w:r>
        <w:rPr>
          <w:rFonts w:ascii="Arial" w:eastAsia="Arial" w:hAnsi="Arial"/>
          <w:color w:val="000000"/>
          <w:sz w:val="16"/>
        </w:rPr>
        <w:tab/>
        <w:t>No</w:t>
      </w:r>
    </w:p>
    <w:p w14:paraId="4E208FCA" w14:textId="77777777" w:rsidR="00C75F40" w:rsidRDefault="004D1453">
      <w:pPr>
        <w:tabs>
          <w:tab w:val="left" w:pos="4032"/>
          <w:tab w:val="left" w:pos="5832"/>
        </w:tabs>
        <w:spacing w:before="51" w:line="221" w:lineRule="exact"/>
        <w:textAlignment w:val="baseline"/>
        <w:rPr>
          <w:rFonts w:ascii="Arial" w:eastAsia="Arial" w:hAnsi="Arial"/>
          <w:color w:val="000000"/>
          <w:sz w:val="16"/>
        </w:rPr>
      </w:pPr>
      <w:r>
        <w:rPr>
          <w:rFonts w:ascii="Arial" w:eastAsia="Arial" w:hAnsi="Arial"/>
          <w:color w:val="000000"/>
          <w:sz w:val="16"/>
        </w:rPr>
        <w:t>TSA - Wind turbine erection and mechanical</w:t>
      </w:r>
      <w:r>
        <w:rPr>
          <w:rFonts w:ascii="Arial" w:eastAsia="Arial" w:hAnsi="Arial"/>
          <w:color w:val="000000"/>
          <w:sz w:val="16"/>
        </w:rPr>
        <w:tab/>
        <w:t>Yes</w:t>
      </w:r>
      <w:r>
        <w:rPr>
          <w:rFonts w:ascii="Arial" w:eastAsia="Arial" w:hAnsi="Arial"/>
          <w:color w:val="000000"/>
          <w:sz w:val="16"/>
        </w:rPr>
        <w:tab/>
        <w:t>No</w:t>
      </w:r>
    </w:p>
    <w:p w14:paraId="52391ECF" w14:textId="77777777" w:rsidR="00C75F40" w:rsidRDefault="004D145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completion services incl. plant hire</w:t>
      </w:r>
    </w:p>
    <w:p w14:paraId="745FD0A6"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Other- Owners Engineer</w:t>
      </w:r>
      <w:r>
        <w:rPr>
          <w:rFonts w:ascii="Arial" w:eastAsia="Arial" w:hAnsi="Arial"/>
          <w:color w:val="000000"/>
          <w:sz w:val="16"/>
        </w:rPr>
        <w:tab/>
        <w:t>Yes</w:t>
      </w:r>
      <w:r>
        <w:rPr>
          <w:rFonts w:ascii="Arial" w:eastAsia="Arial" w:hAnsi="Arial"/>
          <w:color w:val="000000"/>
          <w:sz w:val="16"/>
        </w:rPr>
        <w:tab/>
        <w:t>No</w:t>
      </w:r>
    </w:p>
    <w:p w14:paraId="1AD46E43" w14:textId="77777777" w:rsidR="00C75F40" w:rsidRDefault="004D1453">
      <w:pPr>
        <w:tabs>
          <w:tab w:val="left" w:pos="4032"/>
          <w:tab w:val="left" w:pos="5832"/>
        </w:tabs>
        <w:spacing w:before="48" w:line="218" w:lineRule="exact"/>
        <w:textAlignment w:val="baseline"/>
        <w:rPr>
          <w:rFonts w:ascii="Arial" w:eastAsia="Arial" w:hAnsi="Arial"/>
          <w:color w:val="000000"/>
          <w:sz w:val="16"/>
        </w:rPr>
      </w:pPr>
      <w:r>
        <w:rPr>
          <w:rFonts w:ascii="Arial" w:eastAsia="Arial" w:hAnsi="Arial"/>
          <w:color w:val="000000"/>
          <w:sz w:val="16"/>
        </w:rPr>
        <w:t>Other- Supply of fuel, oil, and other</w:t>
      </w:r>
      <w:r>
        <w:rPr>
          <w:rFonts w:ascii="Arial" w:eastAsia="Arial" w:hAnsi="Arial"/>
          <w:color w:val="000000"/>
          <w:sz w:val="16"/>
        </w:rPr>
        <w:tab/>
        <w:t>Yes</w:t>
      </w:r>
      <w:r>
        <w:rPr>
          <w:rFonts w:ascii="Arial" w:eastAsia="Arial" w:hAnsi="Arial"/>
          <w:color w:val="000000"/>
          <w:sz w:val="16"/>
        </w:rPr>
        <w:tab/>
        <w:t>No</w:t>
      </w:r>
    </w:p>
    <w:p w14:paraId="6296C0DA" w14:textId="77777777" w:rsidR="00C75F40" w:rsidRDefault="004D145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consumables</w:t>
      </w:r>
    </w:p>
    <w:p w14:paraId="4C715418"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Other- Accommodation/Meals/Entertainment</w:t>
      </w:r>
      <w:r>
        <w:rPr>
          <w:rFonts w:ascii="Arial" w:eastAsia="Arial" w:hAnsi="Arial"/>
          <w:color w:val="000000"/>
          <w:sz w:val="16"/>
        </w:rPr>
        <w:tab/>
        <w:t>Yes</w:t>
      </w:r>
      <w:r>
        <w:rPr>
          <w:rFonts w:ascii="Arial" w:eastAsia="Arial" w:hAnsi="Arial"/>
          <w:color w:val="000000"/>
          <w:sz w:val="16"/>
        </w:rPr>
        <w:tab/>
        <w:t>No</w:t>
      </w:r>
    </w:p>
    <w:p w14:paraId="32B401F3"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 xml:space="preserve">Other- </w:t>
      </w:r>
      <w:proofErr w:type="spellStart"/>
      <w:r>
        <w:rPr>
          <w:rFonts w:ascii="Arial" w:eastAsia="Arial" w:hAnsi="Arial"/>
          <w:color w:val="000000"/>
          <w:sz w:val="16"/>
        </w:rPr>
        <w:t>Labour</w:t>
      </w:r>
      <w:proofErr w:type="spellEnd"/>
      <w:r>
        <w:rPr>
          <w:rFonts w:ascii="Arial" w:eastAsia="Arial" w:hAnsi="Arial"/>
          <w:color w:val="000000"/>
          <w:sz w:val="16"/>
        </w:rPr>
        <w:t xml:space="preserve"> hire</w:t>
      </w:r>
      <w:r>
        <w:rPr>
          <w:rFonts w:ascii="Arial" w:eastAsia="Arial" w:hAnsi="Arial"/>
          <w:color w:val="000000"/>
          <w:sz w:val="16"/>
        </w:rPr>
        <w:tab/>
        <w:t>Yes</w:t>
      </w:r>
      <w:r>
        <w:rPr>
          <w:rFonts w:ascii="Arial" w:eastAsia="Arial" w:hAnsi="Arial"/>
          <w:color w:val="000000"/>
          <w:sz w:val="16"/>
        </w:rPr>
        <w:tab/>
        <w:t>No</w:t>
      </w:r>
    </w:p>
    <w:p w14:paraId="3EBB89F7" w14:textId="77777777" w:rsidR="00C75F40" w:rsidRDefault="004D1453">
      <w:pPr>
        <w:tabs>
          <w:tab w:val="left" w:pos="4032"/>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Other- Fencing, landscaping, rehabilitation</w:t>
      </w:r>
      <w:r>
        <w:rPr>
          <w:rFonts w:ascii="Arial" w:eastAsia="Arial" w:hAnsi="Arial"/>
          <w:color w:val="000000"/>
          <w:sz w:val="16"/>
        </w:rPr>
        <w:tab/>
        <w:t>Yes</w:t>
      </w:r>
      <w:r>
        <w:rPr>
          <w:rFonts w:ascii="Arial" w:eastAsia="Arial" w:hAnsi="Arial"/>
          <w:color w:val="000000"/>
          <w:sz w:val="16"/>
        </w:rPr>
        <w:tab/>
        <w:t>No</w:t>
      </w:r>
    </w:p>
    <w:p w14:paraId="3BA89588" w14:textId="77777777" w:rsidR="00C75F40" w:rsidRDefault="004D1453">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Other- Project insurance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D7D6337" w14:textId="77777777" w:rsidR="00C75F40" w:rsidRDefault="004D1453">
      <w:pPr>
        <w:tabs>
          <w:tab w:val="left" w:pos="4032"/>
          <w:tab w:val="left" w:pos="5832"/>
        </w:tabs>
        <w:spacing w:before="34" w:line="182" w:lineRule="exact"/>
        <w:textAlignment w:val="baseline"/>
        <w:rPr>
          <w:rFonts w:ascii="Arial" w:eastAsia="Arial" w:hAnsi="Arial"/>
          <w:color w:val="000000"/>
          <w:sz w:val="16"/>
        </w:rPr>
      </w:pPr>
      <w:r>
        <w:rPr>
          <w:rFonts w:ascii="Arial" w:eastAsia="Arial" w:hAnsi="Arial"/>
          <w:color w:val="000000"/>
          <w:sz w:val="16"/>
        </w:rPr>
        <w:t>Other- Principal certifier</w:t>
      </w:r>
      <w:r>
        <w:rPr>
          <w:rFonts w:ascii="Arial" w:eastAsia="Arial" w:hAnsi="Arial"/>
          <w:color w:val="000000"/>
          <w:sz w:val="16"/>
        </w:rPr>
        <w:tab/>
        <w:t>Yes</w:t>
      </w:r>
      <w:r>
        <w:rPr>
          <w:rFonts w:ascii="Arial" w:eastAsia="Arial" w:hAnsi="Arial"/>
          <w:color w:val="000000"/>
          <w:sz w:val="16"/>
        </w:rPr>
        <w:tab/>
        <w:t>No</w:t>
      </w:r>
    </w:p>
    <w:p w14:paraId="5E540288" w14:textId="77777777" w:rsidR="00C75F40" w:rsidRDefault="004D1453">
      <w:pPr>
        <w:spacing w:before="316" w:line="88" w:lineRule="exact"/>
        <w:textAlignment w:val="baseline"/>
        <w:rPr>
          <w:rFonts w:ascii="Arial" w:eastAsia="Arial" w:hAnsi="Arial"/>
          <w:color w:val="000000"/>
          <w:sz w:val="11"/>
        </w:rPr>
      </w:pPr>
      <w:r>
        <w:rPr>
          <w:rFonts w:ascii="Arial" w:eastAsia="Arial" w:hAnsi="Arial"/>
          <w:color w:val="000000"/>
          <w:sz w:val="11"/>
        </w:rPr>
        <w:t>*</w:t>
      </w:r>
    </w:p>
    <w:p w14:paraId="57F1F52B" w14:textId="77777777" w:rsidR="00C75F40" w:rsidRDefault="004D1453">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785763AF" w14:textId="77777777" w:rsidR="00C75F40" w:rsidRDefault="004D1453">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B983473" w14:textId="77777777" w:rsidR="00C75F40" w:rsidRDefault="004D1453">
      <w:pPr>
        <w:spacing w:before="15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920EDA1" w14:textId="77777777" w:rsidR="00C75F40" w:rsidRDefault="004D1453">
      <w:pPr>
        <w:spacing w:before="38"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6F4908C3" w14:textId="77777777" w:rsidR="00C75F40" w:rsidRDefault="004D1453">
      <w:pPr>
        <w:spacing w:before="2612" w:line="249" w:lineRule="exact"/>
        <w:jc w:val="right"/>
        <w:textAlignment w:val="baseline"/>
        <w:rPr>
          <w:rFonts w:eastAsia="Times New Roman"/>
          <w:color w:val="000000"/>
        </w:rPr>
      </w:pPr>
      <w:r>
        <w:rPr>
          <w:rFonts w:eastAsia="Times New Roman"/>
          <w:color w:val="000000"/>
        </w:rPr>
        <w:t>Page 2 of 5</w:t>
      </w:r>
    </w:p>
    <w:p w14:paraId="5FE2016C" w14:textId="77777777" w:rsidR="00C75F40" w:rsidRDefault="00C75F40">
      <w:pPr>
        <w:sectPr w:rsidR="00C75F40">
          <w:pgSz w:w="11904" w:h="16843"/>
          <w:pgMar w:top="1040" w:right="1045" w:bottom="867" w:left="1019" w:header="720" w:footer="720" w:gutter="0"/>
          <w:cols w:space="720"/>
        </w:sectPr>
      </w:pPr>
    </w:p>
    <w:p w14:paraId="7C5D6B51" w14:textId="77777777" w:rsidR="00C75F40" w:rsidRDefault="004D145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17:56:57 GMT+1 100 (AEDT) *****</w:t>
      </w:r>
    </w:p>
    <w:p w14:paraId="26EAEF86" w14:textId="77777777" w:rsidR="00C75F40" w:rsidRDefault="00C75F40">
      <w:pPr>
        <w:spacing w:before="3" w:after="818" w:line="183" w:lineRule="exact"/>
        <w:sectPr w:rsidR="00C75F40">
          <w:pgSz w:w="11904" w:h="16843"/>
          <w:pgMar w:top="1040" w:right="1183" w:bottom="867" w:left="881" w:header="720" w:footer="720" w:gutter="0"/>
          <w:cols w:space="720"/>
        </w:sectPr>
      </w:pPr>
    </w:p>
    <w:p w14:paraId="1DF3AD24" w14:textId="77777777" w:rsidR="00C75F40" w:rsidRDefault="004D1453">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846002B" w14:textId="77777777" w:rsidR="00C75F40" w:rsidRDefault="004D145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0812D0B" w14:textId="77777777" w:rsidR="00C75F40" w:rsidRDefault="004D1453">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Jenny Harris</w:t>
      </w:r>
    </w:p>
    <w:p w14:paraId="16A9B40C" w14:textId="77777777" w:rsidR="00C75F40" w:rsidRDefault="004D1453">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Land and Office Administrator</w:t>
      </w:r>
    </w:p>
    <w:p w14:paraId="076CFAEB" w14:textId="77777777" w:rsidR="00C75F40" w:rsidRDefault="004D1453">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0740912163</w:t>
      </w:r>
    </w:p>
    <w:p w14:paraId="7AE2B294" w14:textId="77777777" w:rsidR="00C75F40" w:rsidRDefault="004D1453">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jenny.harris@dpenergy.com</w:t>
        </w:r>
      </w:hyperlink>
      <w:r>
        <w:rPr>
          <w:rFonts w:ascii="Arial" w:eastAsia="Arial" w:hAnsi="Arial"/>
          <w:color w:val="000000"/>
          <w:sz w:val="16"/>
        </w:rPr>
        <w:t xml:space="preserve"> </w:t>
      </w:r>
    </w:p>
    <w:p w14:paraId="65E9D438" w14:textId="77777777" w:rsidR="00C75F40" w:rsidRDefault="004D1453">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 website: https://callidewindfarm.com.au/</w:t>
      </w:r>
    </w:p>
    <w:p w14:paraId="567F5D4E" w14:textId="77777777" w:rsidR="00C75F40" w:rsidRDefault="004D1453">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F2B67ED" w14:textId="77777777" w:rsidR="00C75F40" w:rsidRDefault="004D1453">
      <w:pPr>
        <w:spacing w:line="360" w:lineRule="exact"/>
        <w:ind w:left="144" w:firstLine="648"/>
        <w:textAlignment w:val="baseline"/>
        <w:rPr>
          <w:rFonts w:ascii="Arial" w:eastAsia="Arial" w:hAnsi="Arial"/>
          <w:color w:val="000000"/>
          <w:sz w:val="16"/>
        </w:rPr>
      </w:pPr>
      <w:hyperlink r:id="rId12">
        <w:r>
          <w:rPr>
            <w:rFonts w:ascii="Arial" w:eastAsia="Arial" w:hAnsi="Arial"/>
            <w:color w:val="0000FF"/>
            <w:sz w:val="16"/>
            <w:u w:val="single"/>
          </w:rPr>
          <w:t>https://callidewindfarm.com.au/employment/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6F3EF332" w14:textId="77777777" w:rsidR="00C75F40" w:rsidRDefault="004D1453">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D04A7FE" w14:textId="77777777" w:rsidR="00C75F40" w:rsidRDefault="004D1453">
      <w:pPr>
        <w:spacing w:before="3"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16ADAB98" w14:textId="77777777" w:rsidR="00C75F40" w:rsidRDefault="004D1453">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F9CA469" w14:textId="77777777" w:rsidR="00C75F40" w:rsidRDefault="004D1453">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75C20D7" w14:textId="77777777" w:rsidR="00C75F40" w:rsidRDefault="004D1453">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0464CA00" w14:textId="77777777" w:rsidR="00C75F40" w:rsidRDefault="004D1453">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9A61913" w14:textId="77777777" w:rsidR="00C75F40" w:rsidRDefault="004D1453">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41CB4C8" w14:textId="77777777" w:rsidR="00C75F40" w:rsidRDefault="004D1453">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C50566A" w14:textId="77777777" w:rsidR="00C75F40" w:rsidRDefault="004D1453">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11000B7" w14:textId="77777777" w:rsidR="00C75F40" w:rsidRDefault="00C75F40">
      <w:pPr>
        <w:spacing w:before="100" w:after="4584" w:line="221" w:lineRule="exact"/>
        <w:sectPr w:rsidR="00C75F40">
          <w:type w:val="continuous"/>
          <w:pgSz w:w="11904" w:h="16843"/>
          <w:pgMar w:top="1040" w:right="1498" w:bottom="867" w:left="881" w:header="720" w:footer="720" w:gutter="0"/>
          <w:cols w:space="720"/>
        </w:sectPr>
      </w:pPr>
    </w:p>
    <w:p w14:paraId="0DF84F04" w14:textId="77777777" w:rsidR="00C75F40" w:rsidRDefault="004D1453">
      <w:pPr>
        <w:spacing w:before="4" w:line="249" w:lineRule="exact"/>
        <w:textAlignment w:val="baseline"/>
        <w:rPr>
          <w:rFonts w:eastAsia="Times New Roman"/>
          <w:color w:val="000000"/>
          <w:spacing w:val="-2"/>
        </w:rPr>
      </w:pPr>
      <w:r>
        <w:rPr>
          <w:rFonts w:eastAsia="Times New Roman"/>
          <w:color w:val="000000"/>
          <w:spacing w:val="-2"/>
        </w:rPr>
        <w:t>Page 3 of 5</w:t>
      </w:r>
    </w:p>
    <w:p w14:paraId="09FBFA8A" w14:textId="77777777" w:rsidR="00C75F40" w:rsidRDefault="00C75F40">
      <w:pPr>
        <w:sectPr w:rsidR="00C75F40">
          <w:type w:val="continuous"/>
          <w:pgSz w:w="11904" w:h="16843"/>
          <w:pgMar w:top="1040" w:right="1042" w:bottom="867" w:left="9782" w:header="720" w:footer="720" w:gutter="0"/>
          <w:cols w:space="720"/>
        </w:sectPr>
      </w:pPr>
    </w:p>
    <w:p w14:paraId="22C72872" w14:textId="77777777" w:rsidR="00C75F40" w:rsidRDefault="004D1453">
      <w:pPr>
        <w:textAlignment w:val="baseline"/>
        <w:rPr>
          <w:rFonts w:eastAsia="Times New Roman"/>
          <w:color w:val="000000"/>
          <w:sz w:val="24"/>
        </w:rPr>
      </w:pPr>
      <w:r>
        <w:lastRenderedPageBreak/>
        <w:pict w14:anchorId="2D0DB56D">
          <v:shapetype id="_x0000_t202" coordsize="21600,21600" o:spt="202" path="m,l,21600r21600,l21600,xe">
            <v:stroke joinstyle="miter"/>
            <v:path gradientshapeok="t" o:connecttype="rect"/>
          </v:shapetype>
          <v:shape id="_x0000_s0" o:spid="_x0000_s1031" type="#_x0000_t202" style="position:absolute;margin-left:51.95pt;margin-top:52pt;width:476.25pt;height:52.85pt;z-index:-251658752;mso-wrap-distance-left:0;mso-wrap-distance-right:0;mso-position-horizontal-relative:page;mso-position-vertical-relative:page" filled="f" stroked="f">
            <v:textbox inset="0,0,0,0">
              <w:txbxContent>
                <w:p w14:paraId="24D1CE12" w14:textId="77777777" w:rsidR="00C75F40" w:rsidRDefault="004D1453">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Mon Mar 16 2026 17:56:57 GMT+1 100 (AEDT) *****</w:t>
                  </w:r>
                </w:p>
              </w:txbxContent>
            </v:textbox>
            <w10:wrap type="square" anchorx="page" anchory="page"/>
          </v:shape>
        </w:pict>
      </w:r>
      <w:r>
        <w:pict w14:anchorId="01F5DC0F">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3C8849DD" w14:textId="77777777" w:rsidR="00C75F40" w:rsidRDefault="004D145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5007ED89">
          <v:shape id="_x0000_s1029" type="#_x0000_t202" style="position:absolute;margin-left:43.9pt;margin-top:147.9pt;width:7in;height:222.2pt;z-index:251653632;mso-wrap-distance-left:0;mso-wrap-distance-right:0;mso-position-horizontal-relative:page;mso-position-vertical-relative:page" filled="f" stroked="f">
            <v:textbox inset="0,0,0,0">
              <w:txbxContent>
                <w:p w14:paraId="65FA2EA5" w14:textId="77777777" w:rsidR="00C75F40" w:rsidRDefault="004D1453">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DP GREEN ENERGY PTY LIMITED</w:t>
                  </w:r>
                </w:p>
                <w:p w14:paraId="49DC5D1D" w14:textId="77777777" w:rsidR="00C75F40" w:rsidRDefault="004D1453">
                  <w:pPr>
                    <w:spacing w:before="134" w:line="182" w:lineRule="exact"/>
                    <w:textAlignment w:val="baseline"/>
                    <w:rPr>
                      <w:rFonts w:ascii="Arial" w:eastAsia="Arial" w:hAnsi="Arial"/>
                      <w:b/>
                      <w:color w:val="000000"/>
                      <w:spacing w:val="-1"/>
                      <w:sz w:val="16"/>
                    </w:rPr>
                  </w:pPr>
                  <w:r>
                    <w:rPr>
                      <w:rFonts w:ascii="Arial" w:eastAsia="Arial" w:hAnsi="Arial"/>
                      <w:b/>
                      <w:color w:val="000000"/>
                      <w:spacing w:val="-1"/>
                      <w:sz w:val="16"/>
                    </w:rPr>
                    <w:t>Other facility operator(s):</w:t>
                  </w:r>
                </w:p>
                <w:p w14:paraId="25ECEDF7" w14:textId="77777777" w:rsidR="00C75F40" w:rsidRDefault="004D1453">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DP ENERGY AUSTRALIA PTY. LTD.</w:t>
                  </w:r>
                </w:p>
                <w:p w14:paraId="0D71DAB3" w14:textId="77777777" w:rsidR="00C75F40" w:rsidRDefault="004D1453">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3DFC0D1" w14:textId="77777777" w:rsidR="00C75F40" w:rsidRDefault="004D1453">
                  <w:pPr>
                    <w:spacing w:before="354"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Callide Wind Farm</w:t>
                  </w:r>
                </w:p>
                <w:p w14:paraId="19F5102F" w14:textId="77777777" w:rsidR="00C75F40" w:rsidRDefault="004D1453">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Dumgree</w:t>
                  </w:r>
                  <w:proofErr w:type="spellEnd"/>
                  <w:r>
                    <w:rPr>
                      <w:rFonts w:ascii="Arial" w:eastAsia="Arial" w:hAnsi="Arial"/>
                      <w:color w:val="000000"/>
                      <w:spacing w:val="-4"/>
                      <w:sz w:val="16"/>
                    </w:rPr>
                    <w:t xml:space="preserve"> QLD 4715</w:t>
                  </w:r>
                </w:p>
                <w:p w14:paraId="697A9105" w14:textId="77777777" w:rsidR="00C75F40" w:rsidRDefault="004D1453">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E1A64A1" w14:textId="77777777" w:rsidR="00C75F40" w:rsidRDefault="004D145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59338F8" w14:textId="77777777" w:rsidR="00C75F40" w:rsidRDefault="004D1453">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B30828D">
          <v:shape id="_x0000_s3" type="#_x0000_t202" style="position:absolute;margin-left:52.3pt;margin-top:370.1pt;width:455.05pt;height:31.4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352"/>
                    <w:gridCol w:w="1959"/>
                    <w:gridCol w:w="261"/>
                    <w:gridCol w:w="1673"/>
                    <w:gridCol w:w="2856"/>
                  </w:tblGrid>
                  <w:tr w:rsidR="00C75F40" w14:paraId="4A24461E" w14:textId="77777777">
                    <w:tblPrEx>
                      <w:tblCellMar>
                        <w:top w:w="0" w:type="dxa"/>
                        <w:bottom w:w="0" w:type="dxa"/>
                      </w:tblCellMar>
                    </w:tblPrEx>
                    <w:trPr>
                      <w:trHeight w:hRule="exact" w:val="628"/>
                    </w:trPr>
                    <w:tc>
                      <w:tcPr>
                        <w:tcW w:w="2352" w:type="dxa"/>
                        <w:vAlign w:val="center"/>
                      </w:tcPr>
                      <w:p w14:paraId="37992E10" w14:textId="77777777" w:rsidR="00C75F40" w:rsidRDefault="004D1453">
                        <w:pPr>
                          <w:spacing w:before="259" w:after="177" w:line="182" w:lineRule="exact"/>
                          <w:ind w:right="6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59" w:type="dxa"/>
                        <w:vAlign w:val="center"/>
                      </w:tcPr>
                      <w:p w14:paraId="0A88F954" w14:textId="77777777" w:rsidR="00C75F40" w:rsidRDefault="004D1453">
                        <w:pPr>
                          <w:spacing w:before="100" w:after="76"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43D1B301" w14:textId="77777777" w:rsidR="00C75F40" w:rsidRDefault="004D1453">
                        <w:pPr>
                          <w:spacing w:before="338" w:after="16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5ECCFCA3" w14:textId="77777777" w:rsidR="00C75F40" w:rsidRDefault="004D1453">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7904D9CB" w14:textId="77777777" w:rsidR="00C75F40" w:rsidRDefault="004D1453">
                        <w:pPr>
                          <w:spacing w:before="100" w:after="7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6CA2D306" w14:textId="77777777" w:rsidR="004D1453" w:rsidRDefault="004D1453"/>
              </w:txbxContent>
            </v:textbox>
            <w10:wrap type="square" anchorx="page" anchory="page"/>
          </v:shape>
        </w:pict>
      </w:r>
      <w:r>
        <w:pict w14:anchorId="6F0D4DA3">
          <v:shape id="_x0000_s1028" type="#_x0000_t202" style="position:absolute;margin-left:52.3pt;margin-top:404.85pt;width:278pt;height:360.55pt;z-index:-251655680;mso-wrap-distance-left:0;mso-wrap-distance-right:0;mso-position-horizontal-relative:page;mso-position-vertical-relative:page" filled="f" stroked="f">
            <v:textbox inset="0,0,0,0">
              <w:txbxContent>
                <w:p w14:paraId="6B7AF67C" w14:textId="77777777" w:rsidR="00C75F40" w:rsidRDefault="004D1453">
                  <w:pPr>
                    <w:tabs>
                      <w:tab w:val="left" w:pos="3528"/>
                      <w:tab w:val="right" w:pos="5544"/>
                    </w:tabs>
                    <w:spacing w:before="1" w:line="182" w:lineRule="exact"/>
                    <w:textAlignment w:val="baseline"/>
                    <w:rPr>
                      <w:rFonts w:ascii="Arial" w:eastAsia="Arial" w:hAnsi="Arial"/>
                      <w:color w:val="000000"/>
                      <w:sz w:val="16"/>
                    </w:rPr>
                  </w:pPr>
                  <w:r>
                    <w:rPr>
                      <w:rFonts w:ascii="Arial" w:eastAsia="Arial" w:hAnsi="Arial"/>
                      <w:color w:val="000000"/>
                      <w:sz w:val="16"/>
                    </w:rPr>
                    <w:t>Goods - Misc. consumables</w:t>
                  </w:r>
                  <w:r>
                    <w:rPr>
                      <w:rFonts w:ascii="Arial" w:eastAsia="Arial" w:hAnsi="Arial"/>
                      <w:color w:val="000000"/>
                      <w:sz w:val="16"/>
                    </w:rPr>
                    <w:tab/>
                    <w:t>Yes</w:t>
                  </w:r>
                  <w:r>
                    <w:rPr>
                      <w:rFonts w:ascii="Arial" w:eastAsia="Arial" w:hAnsi="Arial"/>
                      <w:color w:val="000000"/>
                      <w:sz w:val="16"/>
                    </w:rPr>
                    <w:tab/>
                    <w:t>No</w:t>
                  </w:r>
                </w:p>
                <w:p w14:paraId="674EE649" w14:textId="77777777" w:rsidR="00C75F40" w:rsidRDefault="004D1453">
                  <w:pPr>
                    <w:tabs>
                      <w:tab w:val="left" w:pos="3528"/>
                      <w:tab w:val="right" w:pos="5544"/>
                    </w:tabs>
                    <w:spacing w:before="38" w:line="182" w:lineRule="exact"/>
                    <w:textAlignment w:val="baseline"/>
                    <w:rPr>
                      <w:rFonts w:ascii="Arial" w:eastAsia="Arial" w:hAnsi="Arial"/>
                      <w:color w:val="000000"/>
                      <w:sz w:val="16"/>
                    </w:rPr>
                  </w:pPr>
                  <w:r>
                    <w:rPr>
                      <w:rFonts w:ascii="Arial" w:eastAsia="Arial" w:hAnsi="Arial"/>
                      <w:color w:val="000000"/>
                      <w:sz w:val="16"/>
                    </w:rPr>
                    <w:t>Goods - Tooling &amp; equipment</w:t>
                  </w:r>
                  <w:r>
                    <w:rPr>
                      <w:rFonts w:ascii="Arial" w:eastAsia="Arial" w:hAnsi="Arial"/>
                      <w:color w:val="000000"/>
                      <w:sz w:val="16"/>
                    </w:rPr>
                    <w:tab/>
                    <w:t>Yes</w:t>
                  </w:r>
                  <w:r>
                    <w:rPr>
                      <w:rFonts w:ascii="Arial" w:eastAsia="Arial" w:hAnsi="Arial"/>
                      <w:color w:val="000000"/>
                      <w:sz w:val="16"/>
                    </w:rPr>
                    <w:tab/>
                    <w:t>No</w:t>
                  </w:r>
                </w:p>
                <w:p w14:paraId="58E56672" w14:textId="77777777" w:rsidR="00C75F40" w:rsidRDefault="004D1453">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Goods - Spare parts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397FAC7" w14:textId="77777777" w:rsidR="00C75F40" w:rsidRDefault="004D1453">
                  <w:pPr>
                    <w:tabs>
                      <w:tab w:val="left" w:pos="3528"/>
                      <w:tab w:val="right" w:pos="5544"/>
                    </w:tabs>
                    <w:spacing w:before="39" w:line="182" w:lineRule="exact"/>
                    <w:textAlignment w:val="baseline"/>
                    <w:rPr>
                      <w:rFonts w:ascii="Arial" w:eastAsia="Arial" w:hAnsi="Arial"/>
                      <w:color w:val="000000"/>
                      <w:sz w:val="16"/>
                    </w:rPr>
                  </w:pPr>
                  <w:r>
                    <w:rPr>
                      <w:rFonts w:ascii="Arial" w:eastAsia="Arial" w:hAnsi="Arial"/>
                      <w:color w:val="000000"/>
                      <w:sz w:val="16"/>
                    </w:rPr>
                    <w:t>Services - Operation technicians</w:t>
                  </w:r>
                  <w:r>
                    <w:rPr>
                      <w:rFonts w:ascii="Arial" w:eastAsia="Arial" w:hAnsi="Arial"/>
                      <w:color w:val="000000"/>
                      <w:sz w:val="16"/>
                    </w:rPr>
                    <w:tab/>
                    <w:t>Yes</w:t>
                  </w:r>
                  <w:r>
                    <w:rPr>
                      <w:rFonts w:ascii="Arial" w:eastAsia="Arial" w:hAnsi="Arial"/>
                      <w:color w:val="000000"/>
                      <w:sz w:val="16"/>
                    </w:rPr>
                    <w:tab/>
                    <w:t>No</w:t>
                  </w:r>
                </w:p>
                <w:p w14:paraId="287C9C8E" w14:textId="77777777" w:rsidR="00C75F40" w:rsidRDefault="004D1453">
                  <w:pPr>
                    <w:tabs>
                      <w:tab w:val="left" w:pos="3528"/>
                      <w:tab w:val="right" w:pos="5544"/>
                    </w:tabs>
                    <w:spacing w:before="55" w:line="217" w:lineRule="exact"/>
                    <w:textAlignment w:val="baseline"/>
                    <w:rPr>
                      <w:rFonts w:ascii="Arial" w:eastAsia="Arial" w:hAnsi="Arial"/>
                      <w:color w:val="000000"/>
                      <w:sz w:val="16"/>
                    </w:rPr>
                  </w:pPr>
                  <w:r>
                    <w:rPr>
                      <w:rFonts w:ascii="Arial" w:eastAsia="Arial" w:hAnsi="Arial"/>
                      <w:color w:val="000000"/>
                      <w:sz w:val="16"/>
                    </w:rPr>
                    <w:t>Services - Crane service (major</w:t>
                  </w:r>
                  <w:r>
                    <w:rPr>
                      <w:rFonts w:ascii="Arial" w:eastAsia="Arial" w:hAnsi="Arial"/>
                      <w:color w:val="000000"/>
                      <w:sz w:val="16"/>
                    </w:rPr>
                    <w:tab/>
                    <w:t>Yes</w:t>
                  </w:r>
                  <w:r>
                    <w:rPr>
                      <w:rFonts w:ascii="Arial" w:eastAsia="Arial" w:hAnsi="Arial"/>
                      <w:color w:val="000000"/>
                      <w:sz w:val="16"/>
                    </w:rPr>
                    <w:tab/>
                    <w:t>No</w:t>
                  </w:r>
                </w:p>
                <w:p w14:paraId="4F8EBB97" w14:textId="77777777" w:rsidR="00C75F40" w:rsidRDefault="004D145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component exchanges)</w:t>
                  </w:r>
                </w:p>
                <w:p w14:paraId="31BF7F0D" w14:textId="77777777" w:rsidR="00C75F40" w:rsidRDefault="004D1453">
                  <w:pPr>
                    <w:tabs>
                      <w:tab w:val="left" w:pos="3528"/>
                      <w:tab w:val="right" w:pos="5544"/>
                    </w:tabs>
                    <w:spacing w:before="34" w:line="182" w:lineRule="exact"/>
                    <w:textAlignment w:val="baseline"/>
                    <w:rPr>
                      <w:rFonts w:ascii="Arial" w:eastAsia="Arial" w:hAnsi="Arial"/>
                      <w:color w:val="000000"/>
                      <w:sz w:val="16"/>
                    </w:rPr>
                  </w:pPr>
                  <w:r>
                    <w:rPr>
                      <w:rFonts w:ascii="Arial" w:eastAsia="Arial" w:hAnsi="Arial"/>
                      <w:color w:val="000000"/>
                      <w:sz w:val="16"/>
                    </w:rPr>
                    <w:t>Services - Blade inspection and repairs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A79DE7B" w14:textId="77777777" w:rsidR="00C75F40" w:rsidRDefault="004D1453">
                  <w:pPr>
                    <w:tabs>
                      <w:tab w:val="left" w:pos="3528"/>
                      <w:tab w:val="right" w:pos="5544"/>
                    </w:tabs>
                    <w:spacing w:before="54" w:line="217" w:lineRule="exact"/>
                    <w:textAlignment w:val="baseline"/>
                    <w:rPr>
                      <w:rFonts w:ascii="Arial" w:eastAsia="Arial" w:hAnsi="Arial"/>
                      <w:color w:val="000000"/>
                      <w:sz w:val="16"/>
                    </w:rPr>
                  </w:pPr>
                  <w:r>
                    <w:rPr>
                      <w:rFonts w:ascii="Arial" w:eastAsia="Arial" w:hAnsi="Arial"/>
                      <w:color w:val="000000"/>
                      <w:sz w:val="16"/>
                    </w:rPr>
                    <w:t>Services - Scheduled maintenance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58D678" w14:textId="77777777" w:rsidR="00C75F40" w:rsidRDefault="004D145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emergency repair</w:t>
                  </w:r>
                </w:p>
                <w:p w14:paraId="7B28A5DD" w14:textId="77777777" w:rsidR="00C75F40" w:rsidRDefault="004D1453">
                  <w:pPr>
                    <w:spacing w:before="356" w:line="185"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616FFB2E" w14:textId="77777777" w:rsidR="00C75F40" w:rsidRDefault="004D1453">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20040322" w14:textId="77777777" w:rsidR="00C75F40" w:rsidRDefault="004D1453">
                  <w:pPr>
                    <w:spacing w:before="100" w:after="384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6C684E10">
          <v:shape id="_x0000_s1027" type="#_x0000_t202" style="position:absolute;margin-left:488.15pt;margin-top:765.4pt;width:55pt;height:13.6pt;z-index:-251654656;mso-wrap-distance-left:0;mso-wrap-distance-right:0;mso-position-horizontal-relative:page;mso-position-vertical-relative:page" filled="f" stroked="f">
            <v:textbox inset="0,0,0,0">
              <w:txbxContent>
                <w:p w14:paraId="6BB54A17" w14:textId="77777777" w:rsidR="00C75F40" w:rsidRDefault="004D1453">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887B2B8">
          <v:line id="_x0000_s1026" style="position:absolute;z-index:251656704;mso-position-horizontal-relative:page;mso-position-vertical-relative:page" from="43.9pt,148.55pt" to="538.15pt,148.55pt" strokeweight="1.2pt">
            <w10:wrap anchorx="page" anchory="page"/>
          </v:line>
        </w:pict>
      </w:r>
    </w:p>
    <w:p w14:paraId="4D676C9D" w14:textId="77777777" w:rsidR="00C75F40" w:rsidRDefault="00C75F40">
      <w:pPr>
        <w:sectPr w:rsidR="00C75F40">
          <w:pgSz w:w="11904" w:h="16843"/>
          <w:pgMar w:top="752" w:right="946" w:bottom="890" w:left="878" w:header="720" w:footer="720" w:gutter="0"/>
          <w:cols w:space="720"/>
        </w:sectPr>
      </w:pPr>
    </w:p>
    <w:p w14:paraId="13BE9CA7" w14:textId="77777777" w:rsidR="00C75F40" w:rsidRDefault="004D145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17:56:57 GMT+1 100 (AEDT) *****</w:t>
      </w:r>
    </w:p>
    <w:p w14:paraId="128C6F70" w14:textId="77777777" w:rsidR="00C75F40" w:rsidRDefault="00C75F40">
      <w:pPr>
        <w:spacing w:before="3" w:after="818" w:line="183" w:lineRule="exact"/>
        <w:sectPr w:rsidR="00C75F40">
          <w:pgSz w:w="11904" w:h="16843"/>
          <w:pgMar w:top="1040" w:right="1340" w:bottom="867" w:left="1039" w:header="720" w:footer="720" w:gutter="0"/>
          <w:cols w:space="720"/>
        </w:sectPr>
      </w:pPr>
    </w:p>
    <w:p w14:paraId="309BDB14" w14:textId="77777777" w:rsidR="00C75F40" w:rsidRDefault="004D1453">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6305B5D" w14:textId="77777777" w:rsidR="00C75F40" w:rsidRDefault="004D1453">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82DFB77" w14:textId="77777777" w:rsidR="00C75F40" w:rsidRDefault="004D1453">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Gabrielle Powell</w:t>
      </w:r>
    </w:p>
    <w:p w14:paraId="4714E7A9" w14:textId="77777777" w:rsidR="00C75F40" w:rsidRDefault="004D1453">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Development Manager</w:t>
      </w:r>
    </w:p>
    <w:p w14:paraId="080819A9" w14:textId="77777777" w:rsidR="00C75F40" w:rsidRDefault="004D145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0740912163</w:t>
      </w:r>
    </w:p>
    <w:p w14:paraId="39CD2503" w14:textId="77777777" w:rsidR="00C75F40" w:rsidRDefault="004D1453">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3">
        <w:r>
          <w:rPr>
            <w:rFonts w:ascii="Arial" w:eastAsia="Arial" w:hAnsi="Arial"/>
            <w:color w:val="0000FF"/>
            <w:spacing w:val="-1"/>
            <w:sz w:val="16"/>
            <w:u w:val="single"/>
          </w:rPr>
          <w:t>gabrielle.powell@dpenergy.com</w:t>
        </w:r>
      </w:hyperlink>
      <w:r>
        <w:rPr>
          <w:rFonts w:ascii="Arial" w:eastAsia="Arial" w:hAnsi="Arial"/>
          <w:color w:val="000000"/>
          <w:spacing w:val="-1"/>
          <w:sz w:val="16"/>
        </w:rPr>
        <w:t xml:space="preserve"> </w:t>
      </w:r>
    </w:p>
    <w:p w14:paraId="0E11BBE9" w14:textId="77777777" w:rsidR="00C75F40" w:rsidRDefault="004D1453">
      <w:pPr>
        <w:spacing w:before="202" w:line="182" w:lineRule="exact"/>
        <w:ind w:left="72"/>
        <w:textAlignment w:val="baseline"/>
        <w:rPr>
          <w:rFonts w:ascii="Arial" w:eastAsia="Arial" w:hAnsi="Arial"/>
          <w:color w:val="000000"/>
          <w:spacing w:val="-2"/>
          <w:sz w:val="16"/>
        </w:rPr>
      </w:pPr>
      <w:r>
        <w:rPr>
          <w:rFonts w:ascii="Arial" w:eastAsia="Arial" w:hAnsi="Arial"/>
          <w:color w:val="000000"/>
          <w:spacing w:val="-2"/>
          <w:sz w:val="16"/>
        </w:rPr>
        <w:t>Facility operator website: https://callidewindfarm.com.au/</w:t>
      </w:r>
    </w:p>
    <w:p w14:paraId="596288A0" w14:textId="77777777" w:rsidR="00C75F40" w:rsidRDefault="004D1453">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 xml:space="preserve">Facility opportunities website: Project website: </w:t>
      </w:r>
      <w:hyperlink r:id="rId14">
        <w:r>
          <w:rPr>
            <w:rFonts w:ascii="Arial" w:eastAsia="Arial" w:hAnsi="Arial"/>
            <w:color w:val="0000FF"/>
            <w:spacing w:val="-3"/>
            <w:sz w:val="16"/>
            <w:u w:val="single"/>
          </w:rPr>
          <w:t>https://callidewindfarm.com.au/employment/</w:t>
        </w:r>
      </w:hyperlink>
      <w:r>
        <w:rPr>
          <w:rFonts w:ascii="Arial" w:eastAsia="Arial" w:hAnsi="Arial"/>
          <w:color w:val="000000"/>
          <w:spacing w:val="-3"/>
          <w:sz w:val="16"/>
        </w:rPr>
        <w:t xml:space="preserve"> ICN Gateway: </w:t>
      </w:r>
      <w:hyperlink r:id="rId15">
        <w:r>
          <w:rPr>
            <w:rFonts w:ascii="Arial" w:eastAsia="Arial" w:hAnsi="Arial"/>
            <w:color w:val="0000FF"/>
            <w:spacing w:val="-3"/>
            <w:sz w:val="16"/>
            <w:u w:val="single"/>
          </w:rPr>
          <w:t>https://gateway.icn.org.au</w:t>
        </w:r>
      </w:hyperlink>
      <w:r>
        <w:rPr>
          <w:rFonts w:ascii="Arial" w:eastAsia="Arial" w:hAnsi="Arial"/>
          <w:color w:val="000000"/>
          <w:spacing w:val="-3"/>
          <w:sz w:val="16"/>
        </w:rPr>
        <w:t xml:space="preserve"> </w:t>
      </w:r>
    </w:p>
    <w:p w14:paraId="342037B2" w14:textId="77777777" w:rsidR="00C75F40" w:rsidRDefault="004D1453">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3056BC6" w14:textId="77777777" w:rsidR="00C75F40" w:rsidRDefault="004D1453">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204690B" w14:textId="77777777" w:rsidR="00C75F40" w:rsidRDefault="004D1453">
      <w:pPr>
        <w:spacing w:before="4" w:line="218"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Directly contact suppliers with information on project opportunities and bid processes</w:t>
      </w:r>
    </w:p>
    <w:p w14:paraId="4E3E83DE" w14:textId="77777777" w:rsidR="00C75F40" w:rsidRDefault="004D1453">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F55B051" w14:textId="77777777" w:rsidR="00C75F40" w:rsidRDefault="004D1453">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559F702" w14:textId="77777777" w:rsidR="00C75F40" w:rsidRDefault="004D1453">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0765CA91" w14:textId="77777777" w:rsidR="00C75F40" w:rsidRDefault="004D1453">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718D10C" w14:textId="77777777" w:rsidR="00C75F40" w:rsidRDefault="004D1453">
      <w:pPr>
        <w:spacing w:before="125" w:line="216" w:lineRule="exact"/>
        <w:ind w:left="720"/>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r>
      <w:r>
        <w:rPr>
          <w:rFonts w:ascii="Arial" w:eastAsia="Arial" w:hAnsi="Arial"/>
          <w:color w:val="000000"/>
          <w:sz w:val="16"/>
        </w:rPr>
        <w:t>Provide references for high performing suppliers</w:t>
      </w:r>
    </w:p>
    <w:p w14:paraId="3E18B84A" w14:textId="77777777" w:rsidR="00C75F40" w:rsidRDefault="004D1453">
      <w:pPr>
        <w:spacing w:before="202"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5562BD2F" w14:textId="77777777" w:rsidR="00C75F40" w:rsidRDefault="004D1453">
      <w:pPr>
        <w:spacing w:before="95" w:after="5285"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80086CB" w14:textId="77777777" w:rsidR="00C75F40" w:rsidRDefault="00C75F40">
      <w:pPr>
        <w:spacing w:before="95" w:after="5285" w:line="221" w:lineRule="exact"/>
        <w:sectPr w:rsidR="00C75F40">
          <w:type w:val="continuous"/>
          <w:pgSz w:w="11904" w:h="16843"/>
          <w:pgMar w:top="1040" w:right="1425" w:bottom="867" w:left="954" w:header="720" w:footer="720" w:gutter="0"/>
          <w:cols w:space="720"/>
        </w:sectPr>
      </w:pPr>
    </w:p>
    <w:p w14:paraId="574007F7" w14:textId="77777777" w:rsidR="00C75F40" w:rsidRDefault="004D1453">
      <w:pPr>
        <w:spacing w:before="4" w:line="249" w:lineRule="exact"/>
        <w:textAlignment w:val="baseline"/>
        <w:rPr>
          <w:rFonts w:eastAsia="Times New Roman"/>
          <w:color w:val="000000"/>
          <w:spacing w:val="-1"/>
        </w:rPr>
      </w:pPr>
      <w:r>
        <w:rPr>
          <w:rFonts w:eastAsia="Times New Roman"/>
          <w:color w:val="000000"/>
          <w:spacing w:val="-1"/>
        </w:rPr>
        <w:t>Page 5 of 5</w:t>
      </w:r>
    </w:p>
    <w:sectPr w:rsidR="00C75F40">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ABC2" w14:textId="77777777" w:rsidR="004D1453" w:rsidRDefault="004D1453">
      <w:r>
        <w:separator/>
      </w:r>
    </w:p>
  </w:endnote>
  <w:endnote w:type="continuationSeparator" w:id="0">
    <w:p w14:paraId="14948117" w14:textId="77777777" w:rsidR="004D1453" w:rsidRDefault="004D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CD45" w14:textId="71FDD739" w:rsidR="004D1453" w:rsidRDefault="004D1453">
    <w:pPr>
      <w:pStyle w:val="Footer"/>
    </w:pPr>
    <w:r>
      <w:rPr>
        <w:noProof/>
      </w:rPr>
      <mc:AlternateContent>
        <mc:Choice Requires="wps">
          <w:drawing>
            <wp:anchor distT="0" distB="0" distL="0" distR="0" simplePos="0" relativeHeight="251662336" behindDoc="0" locked="0" layoutInCell="1" allowOverlap="1" wp14:anchorId="32368BE9" wp14:editId="547ED724">
              <wp:simplePos x="635" y="635"/>
              <wp:positionH relativeFrom="page">
                <wp:align>center</wp:align>
              </wp:positionH>
              <wp:positionV relativeFrom="page">
                <wp:align>bottom</wp:align>
              </wp:positionV>
              <wp:extent cx="695325" cy="345440"/>
              <wp:effectExtent l="0" t="0" r="9525" b="0"/>
              <wp:wrapNone/>
              <wp:docPr id="1174291278"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576CAF1" w14:textId="295453B2" w:rsidR="004D1453" w:rsidRPr="004D1453" w:rsidRDefault="004D1453" w:rsidP="004D1453">
                          <w:pPr>
                            <w:rPr>
                              <w:rFonts w:ascii="Aptos" w:eastAsia="Aptos" w:hAnsi="Aptos" w:cs="Aptos"/>
                              <w:noProof/>
                              <w:color w:val="C00000"/>
                              <w:sz w:val="20"/>
                              <w:szCs w:val="20"/>
                            </w:rPr>
                          </w:pPr>
                          <w:r w:rsidRPr="004D145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368BE9"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576CAF1" w14:textId="295453B2" w:rsidR="004D1453" w:rsidRPr="004D1453" w:rsidRDefault="004D1453" w:rsidP="004D1453">
                    <w:pPr>
                      <w:rPr>
                        <w:rFonts w:ascii="Aptos" w:eastAsia="Aptos" w:hAnsi="Aptos" w:cs="Aptos"/>
                        <w:noProof/>
                        <w:color w:val="C00000"/>
                        <w:sz w:val="20"/>
                        <w:szCs w:val="20"/>
                      </w:rPr>
                    </w:pPr>
                    <w:r w:rsidRPr="004D1453">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261F" w14:textId="1C39D656" w:rsidR="004D1453" w:rsidRDefault="004D1453">
    <w:pPr>
      <w:pStyle w:val="Footer"/>
    </w:pPr>
    <w:r>
      <w:rPr>
        <w:noProof/>
      </w:rPr>
      <mc:AlternateContent>
        <mc:Choice Requires="wps">
          <w:drawing>
            <wp:anchor distT="0" distB="0" distL="0" distR="0" simplePos="0" relativeHeight="251661312" behindDoc="0" locked="0" layoutInCell="1" allowOverlap="1" wp14:anchorId="71E05C22" wp14:editId="188903DD">
              <wp:simplePos x="635" y="635"/>
              <wp:positionH relativeFrom="page">
                <wp:align>center</wp:align>
              </wp:positionH>
              <wp:positionV relativeFrom="page">
                <wp:align>bottom</wp:align>
              </wp:positionV>
              <wp:extent cx="695325" cy="345440"/>
              <wp:effectExtent l="0" t="0" r="9525" b="0"/>
              <wp:wrapNone/>
              <wp:docPr id="173154418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0BEC8724" w14:textId="0C093457" w:rsidR="004D1453" w:rsidRPr="004D1453" w:rsidRDefault="004D1453" w:rsidP="004D1453">
                          <w:pPr>
                            <w:rPr>
                              <w:rFonts w:ascii="Aptos" w:eastAsia="Aptos" w:hAnsi="Aptos" w:cs="Aptos"/>
                              <w:noProof/>
                              <w:color w:val="C00000"/>
                              <w:sz w:val="20"/>
                              <w:szCs w:val="20"/>
                            </w:rPr>
                          </w:pPr>
                          <w:r w:rsidRPr="004D145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05C22"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0BEC8724" w14:textId="0C093457" w:rsidR="004D1453" w:rsidRPr="004D1453" w:rsidRDefault="004D1453" w:rsidP="004D1453">
                    <w:pPr>
                      <w:rPr>
                        <w:rFonts w:ascii="Aptos" w:eastAsia="Aptos" w:hAnsi="Aptos" w:cs="Aptos"/>
                        <w:noProof/>
                        <w:color w:val="C00000"/>
                        <w:sz w:val="20"/>
                        <w:szCs w:val="20"/>
                      </w:rPr>
                    </w:pPr>
                    <w:r w:rsidRPr="004D1453">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B585" w14:textId="77777777" w:rsidR="00C75F40" w:rsidRDefault="00C75F40"/>
  </w:footnote>
  <w:footnote w:type="continuationSeparator" w:id="0">
    <w:p w14:paraId="41F4D24D" w14:textId="77777777" w:rsidR="00C75F40" w:rsidRDefault="004D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FA1A" w14:textId="65F48425" w:rsidR="004D1453" w:rsidRDefault="004D1453">
    <w:pPr>
      <w:pStyle w:val="Header"/>
    </w:pPr>
    <w:r>
      <w:rPr>
        <w:noProof/>
      </w:rPr>
      <mc:AlternateContent>
        <mc:Choice Requires="wps">
          <w:drawing>
            <wp:anchor distT="0" distB="0" distL="0" distR="0" simplePos="0" relativeHeight="251659264" behindDoc="0" locked="0" layoutInCell="1" allowOverlap="1" wp14:anchorId="707E74DA" wp14:editId="330EC271">
              <wp:simplePos x="635" y="635"/>
              <wp:positionH relativeFrom="page">
                <wp:align>center</wp:align>
              </wp:positionH>
              <wp:positionV relativeFrom="page">
                <wp:align>top</wp:align>
              </wp:positionV>
              <wp:extent cx="764540" cy="361315"/>
              <wp:effectExtent l="0" t="0" r="16510" b="635"/>
              <wp:wrapNone/>
              <wp:docPr id="180956546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7276445D" w14:textId="3E299633" w:rsidR="004D1453" w:rsidRPr="004D1453" w:rsidRDefault="004D1453" w:rsidP="004D1453">
                          <w:pPr>
                            <w:rPr>
                              <w:rFonts w:ascii="Aptos" w:eastAsia="Aptos" w:hAnsi="Aptos" w:cs="Aptos"/>
                              <w:noProof/>
                              <w:color w:val="C00000"/>
                            </w:rPr>
                          </w:pPr>
                          <w:r w:rsidRPr="004D145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7E74DA"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7276445D" w14:textId="3E299633" w:rsidR="004D1453" w:rsidRPr="004D1453" w:rsidRDefault="004D1453" w:rsidP="004D1453">
                    <w:pPr>
                      <w:rPr>
                        <w:rFonts w:ascii="Aptos" w:eastAsia="Aptos" w:hAnsi="Aptos" w:cs="Aptos"/>
                        <w:noProof/>
                        <w:color w:val="C00000"/>
                      </w:rPr>
                    </w:pPr>
                    <w:r w:rsidRPr="004D1453">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0CA1" w14:textId="14D01EAA" w:rsidR="004D1453" w:rsidRDefault="004D1453">
    <w:pPr>
      <w:pStyle w:val="Header"/>
    </w:pPr>
    <w:r>
      <w:rPr>
        <w:noProof/>
      </w:rPr>
      <mc:AlternateContent>
        <mc:Choice Requires="wps">
          <w:drawing>
            <wp:anchor distT="0" distB="0" distL="0" distR="0" simplePos="0" relativeHeight="251658240" behindDoc="0" locked="0" layoutInCell="1" allowOverlap="1" wp14:anchorId="0F352837" wp14:editId="2A737C2B">
              <wp:simplePos x="635" y="635"/>
              <wp:positionH relativeFrom="page">
                <wp:align>center</wp:align>
              </wp:positionH>
              <wp:positionV relativeFrom="page">
                <wp:align>top</wp:align>
              </wp:positionV>
              <wp:extent cx="764540" cy="361315"/>
              <wp:effectExtent l="0" t="0" r="16510" b="635"/>
              <wp:wrapNone/>
              <wp:docPr id="41813475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F29348C" w14:textId="4AD1B600" w:rsidR="004D1453" w:rsidRPr="004D1453" w:rsidRDefault="004D1453" w:rsidP="004D1453">
                          <w:pPr>
                            <w:rPr>
                              <w:rFonts w:ascii="Aptos" w:eastAsia="Aptos" w:hAnsi="Aptos" w:cs="Aptos"/>
                              <w:noProof/>
                              <w:color w:val="C00000"/>
                            </w:rPr>
                          </w:pPr>
                          <w:r w:rsidRPr="004D145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52837"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5F29348C" w14:textId="4AD1B600" w:rsidR="004D1453" w:rsidRPr="004D1453" w:rsidRDefault="004D1453" w:rsidP="004D1453">
                    <w:pPr>
                      <w:rPr>
                        <w:rFonts w:ascii="Aptos" w:eastAsia="Aptos" w:hAnsi="Aptos" w:cs="Aptos"/>
                        <w:noProof/>
                        <w:color w:val="C00000"/>
                      </w:rPr>
                    </w:pPr>
                    <w:r w:rsidRPr="004D1453">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40"/>
    <w:rsid w:val="004D1453"/>
    <w:rsid w:val="00697CBB"/>
    <w:rsid w:val="00C75F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0F7A6"/>
  <w15:docId w15:val="{77F8FA72-1E89-402A-AA7E-5E9CB7C1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453"/>
    <w:pPr>
      <w:tabs>
        <w:tab w:val="center" w:pos="4513"/>
        <w:tab w:val="right" w:pos="9026"/>
      </w:tabs>
    </w:pPr>
  </w:style>
  <w:style w:type="character" w:customStyle="1" w:styleId="HeaderChar">
    <w:name w:val="Header Char"/>
    <w:basedOn w:val="DefaultParagraphFont"/>
    <w:link w:val="Header"/>
    <w:uiPriority w:val="99"/>
    <w:rsid w:val="004D1453"/>
  </w:style>
  <w:style w:type="paragraph" w:styleId="Footer">
    <w:name w:val="footer"/>
    <w:basedOn w:val="Normal"/>
    <w:link w:val="FooterChar"/>
    <w:uiPriority w:val="99"/>
    <w:unhideWhenUsed/>
    <w:rsid w:val="004D1453"/>
    <w:pPr>
      <w:tabs>
        <w:tab w:val="center" w:pos="4513"/>
        <w:tab w:val="right" w:pos="9026"/>
      </w:tabs>
    </w:pPr>
  </w:style>
  <w:style w:type="character" w:customStyle="1" w:styleId="FooterChar">
    <w:name w:val="Footer Char"/>
    <w:basedOn w:val="DefaultParagraphFont"/>
    <w:link w:val="Footer"/>
    <w:uiPriority w:val="99"/>
    <w:rsid w:val="004D1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gabrielle.powell@dpenergy.com"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callidewindfarm.com.au/employment/"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jenny.harris@dpenergy.com" TargetMode="External"/><Relationship Id="rId5" Type="http://schemas.openxmlformats.org/officeDocument/2006/relationships/endnotes" Target="endnotes.xml"/><Relationship Id="rId15" Type="http://schemas.openxmlformats.org/officeDocument/2006/relationships/hyperlink" Target="https://gateway.icn.org.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callidewindfarm.com.au/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6243</Characters>
  <Application>Microsoft Office Word</Application>
  <DocSecurity>0</DocSecurity>
  <Lines>146</Lines>
  <Paragraphs>102</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2026-03-17T01:16:00Z</dcterms:created>
  <dcterms:modified xsi:type="dcterms:W3CDTF">2026-03-17T01:17:00Z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18ec3ae3,6bdbc71a,5ee53409</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67354478,45fe434e,3ac71533</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