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0126" w14:textId="355F1E45" w:rsidR="00F0490C" w:rsidRDefault="00D961F5">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w:t>
      </w:r>
      <w:r>
        <w:rPr>
          <w:rFonts w:eastAsia="Times New Roman"/>
          <w:color w:val="000000"/>
          <w:spacing w:val="1"/>
          <w:sz w:val="16"/>
        </w:rPr>
        <w:t>pproved by AIP Authority on Mon Mar 16</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17:03:21 GMT+1 100 (AEDT) *****</w:t>
      </w:r>
    </w:p>
    <w:p w14:paraId="144AF29D" w14:textId="77777777" w:rsidR="00F0490C" w:rsidRDefault="00F0490C">
      <w:pPr>
        <w:spacing w:before="3" w:after="1250" w:line="183" w:lineRule="exact"/>
        <w:sectPr w:rsidR="00F0490C">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1A4A226A" w14:textId="77777777" w:rsidR="00F0490C" w:rsidRDefault="00D961F5">
      <w:pPr>
        <w:spacing w:after="162"/>
        <w:ind w:left="3629" w:right="4025"/>
        <w:textAlignment w:val="baseline"/>
      </w:pPr>
      <w:r>
        <w:rPr>
          <w:noProof/>
        </w:rPr>
        <w:drawing>
          <wp:inline distT="0" distB="0" distL="0" distR="0" wp14:anchorId="5BFC6764" wp14:editId="7D1752C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29170AE2" w14:textId="77777777" w:rsidR="00F0490C" w:rsidRDefault="00D961F5">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40959CA" w14:textId="77777777" w:rsidR="00F0490C" w:rsidRDefault="00D961F5">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RX2J45K6</w:t>
      </w:r>
    </w:p>
    <w:p w14:paraId="25C6847C" w14:textId="77777777" w:rsidR="00F0490C" w:rsidRDefault="00D961F5">
      <w:pPr>
        <w:spacing w:before="474" w:after="84" w:line="393" w:lineRule="exact"/>
        <w:jc w:val="center"/>
        <w:textAlignment w:val="baseline"/>
        <w:rPr>
          <w:rFonts w:ascii="Arial" w:eastAsia="Arial" w:hAnsi="Arial"/>
          <w:color w:val="000000"/>
          <w:spacing w:val="7"/>
          <w:w w:val="95"/>
          <w:sz w:val="34"/>
        </w:rPr>
      </w:pPr>
      <w:r>
        <w:pict w14:anchorId="02CF61E8">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BD54451" w14:textId="77777777" w:rsidR="00F0490C" w:rsidRDefault="00D961F5">
      <w:pPr>
        <w:spacing w:before="123" w:line="183" w:lineRule="exact"/>
        <w:ind w:left="288"/>
        <w:textAlignment w:val="baseline"/>
        <w:rPr>
          <w:rFonts w:ascii="Arial" w:eastAsia="Arial" w:hAnsi="Arial"/>
          <w:b/>
          <w:color w:val="000000"/>
          <w:spacing w:val="-1"/>
          <w:sz w:val="16"/>
        </w:rPr>
      </w:pPr>
      <w:r>
        <w:pict w14:anchorId="68EBAB04">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HAMERSLEY IRON PTY. LIMITED</w:t>
      </w:r>
    </w:p>
    <w:p w14:paraId="4FAAA4E7" w14:textId="77777777" w:rsidR="00F0490C" w:rsidRDefault="00D961F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08504B6" w14:textId="77777777" w:rsidR="00F0490C" w:rsidRDefault="00D961F5">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Brockman Syncline 1 Project</w:t>
      </w:r>
    </w:p>
    <w:p w14:paraId="6A12AF4E" w14:textId="77777777" w:rsidR="00F0490C" w:rsidRDefault="00D961F5">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West Pilbara, WA</w:t>
      </w:r>
    </w:p>
    <w:p w14:paraId="69DC2078" w14:textId="77777777" w:rsidR="00F0490C" w:rsidRDefault="00D961F5">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3CD69354" w14:textId="77777777" w:rsidR="00F0490C" w:rsidRDefault="00D961F5">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EDEE166" w14:textId="77777777" w:rsidR="00F0490C" w:rsidRDefault="00D961F5">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779BE67" w14:textId="77777777" w:rsidR="00F0490C" w:rsidRDefault="00D961F5">
      <w:pPr>
        <w:spacing w:before="132"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The Project will include the following components: Brockman Syncline 1 (BS1) is a greenfield satellite mine development to the Brockman 4 mine and will be located within the Greater Brockman Hub in the West Pilbara, approximately 8km north of the existing Brockman 4 operations (Site). The BS1 project is located on the country of the </w:t>
      </w:r>
      <w:proofErr w:type="spellStart"/>
      <w:r>
        <w:rPr>
          <w:rFonts w:ascii="Arial" w:eastAsia="Arial" w:hAnsi="Arial"/>
          <w:color w:val="000000"/>
          <w:spacing w:val="-3"/>
          <w:sz w:val="16"/>
        </w:rPr>
        <w:t>Puutu</w:t>
      </w:r>
      <w:proofErr w:type="spellEnd"/>
      <w:r>
        <w:rPr>
          <w:rFonts w:ascii="Arial" w:eastAsia="Arial" w:hAnsi="Arial"/>
          <w:color w:val="000000"/>
          <w:spacing w:val="-3"/>
          <w:sz w:val="16"/>
        </w:rPr>
        <w:t xml:space="preserve"> Kunti </w:t>
      </w:r>
      <w:proofErr w:type="spellStart"/>
      <w:r>
        <w:rPr>
          <w:rFonts w:ascii="Arial" w:eastAsia="Arial" w:hAnsi="Arial"/>
          <w:color w:val="000000"/>
          <w:spacing w:val="-3"/>
          <w:sz w:val="16"/>
        </w:rPr>
        <w:t>Kurrama</w:t>
      </w:r>
      <w:proofErr w:type="spellEnd"/>
      <w:r>
        <w:rPr>
          <w:rFonts w:ascii="Arial" w:eastAsia="Arial" w:hAnsi="Arial"/>
          <w:color w:val="000000"/>
          <w:spacing w:val="-3"/>
          <w:sz w:val="16"/>
        </w:rPr>
        <w:t xml:space="preserve"> people and the Pi </w:t>
      </w:r>
      <w:proofErr w:type="spellStart"/>
      <w:r>
        <w:rPr>
          <w:rFonts w:ascii="Arial" w:eastAsia="Arial" w:hAnsi="Arial"/>
          <w:color w:val="000000"/>
          <w:spacing w:val="-3"/>
          <w:sz w:val="16"/>
        </w:rPr>
        <w:t>ni</w:t>
      </w:r>
      <w:proofErr w:type="spellEnd"/>
      <w:r>
        <w:rPr>
          <w:rFonts w:ascii="Arial" w:eastAsia="Arial" w:hAnsi="Arial"/>
          <w:color w:val="000000"/>
          <w:spacing w:val="-3"/>
          <w:sz w:val="16"/>
        </w:rPr>
        <w:t xml:space="preserve"> </w:t>
      </w:r>
      <w:proofErr w:type="spellStart"/>
      <w:r>
        <w:rPr>
          <w:rFonts w:ascii="Arial" w:eastAsia="Arial" w:hAnsi="Arial"/>
          <w:color w:val="000000"/>
          <w:spacing w:val="-3"/>
          <w:sz w:val="16"/>
        </w:rPr>
        <w:t>kura</w:t>
      </w:r>
      <w:proofErr w:type="spellEnd"/>
      <w:r>
        <w:rPr>
          <w:rFonts w:ascii="Arial" w:eastAsia="Arial" w:hAnsi="Arial"/>
          <w:color w:val="000000"/>
          <w:spacing w:val="-3"/>
          <w:sz w:val="16"/>
        </w:rPr>
        <w:t xml:space="preserve"> people (PKKP), and </w:t>
      </w:r>
      <w:proofErr w:type="gramStart"/>
      <w:r>
        <w:rPr>
          <w:rFonts w:ascii="Arial" w:eastAsia="Arial" w:hAnsi="Arial"/>
          <w:color w:val="000000"/>
          <w:spacing w:val="-3"/>
          <w:sz w:val="16"/>
        </w:rPr>
        <w:t>on</w:t>
      </w:r>
      <w:proofErr w:type="gramEnd"/>
      <w:r>
        <w:rPr>
          <w:rFonts w:ascii="Arial" w:eastAsia="Arial" w:hAnsi="Arial"/>
          <w:color w:val="000000"/>
          <w:spacing w:val="-3"/>
          <w:sz w:val="16"/>
        </w:rPr>
        <w:t xml:space="preserve"> the country of the traditional owners of M </w:t>
      </w:r>
      <w:proofErr w:type="spellStart"/>
      <w:r>
        <w:rPr>
          <w:rFonts w:ascii="Arial" w:eastAsia="Arial" w:hAnsi="Arial"/>
          <w:color w:val="000000"/>
          <w:spacing w:val="-3"/>
          <w:sz w:val="16"/>
        </w:rPr>
        <w:t>untulgura</w:t>
      </w:r>
      <w:proofErr w:type="spellEnd"/>
      <w:r>
        <w:rPr>
          <w:rFonts w:ascii="Arial" w:eastAsia="Arial" w:hAnsi="Arial"/>
          <w:color w:val="000000"/>
          <w:spacing w:val="-3"/>
          <w:sz w:val="16"/>
        </w:rPr>
        <w:t xml:space="preserve"> </w:t>
      </w:r>
      <w:proofErr w:type="spellStart"/>
      <w:r>
        <w:rPr>
          <w:rFonts w:ascii="Arial" w:eastAsia="Arial" w:hAnsi="Arial"/>
          <w:color w:val="000000"/>
          <w:spacing w:val="-3"/>
          <w:sz w:val="16"/>
        </w:rPr>
        <w:t>Guruma</w:t>
      </w:r>
      <w:proofErr w:type="spellEnd"/>
      <w:r>
        <w:rPr>
          <w:rFonts w:ascii="Arial" w:eastAsia="Arial" w:hAnsi="Arial"/>
          <w:color w:val="000000"/>
          <w:spacing w:val="-3"/>
          <w:sz w:val="16"/>
        </w:rPr>
        <w:t xml:space="preserve"> people (MG). BS1 will be required to deliver high-grade ore to Brockman to sustain the Brockman 4 production rate. An additional run-of-mine (ROM) will be transported to the B2/</w:t>
      </w:r>
      <w:proofErr w:type="spellStart"/>
      <w:r>
        <w:rPr>
          <w:rFonts w:ascii="Arial" w:eastAsia="Arial" w:hAnsi="Arial"/>
          <w:color w:val="000000"/>
          <w:spacing w:val="-3"/>
          <w:sz w:val="16"/>
        </w:rPr>
        <w:t>Nammuldi</w:t>
      </w:r>
      <w:proofErr w:type="spellEnd"/>
      <w:r>
        <w:rPr>
          <w:rFonts w:ascii="Arial" w:eastAsia="Arial" w:hAnsi="Arial"/>
          <w:color w:val="000000"/>
          <w:spacing w:val="-3"/>
          <w:sz w:val="16"/>
        </w:rPr>
        <w:t xml:space="preserve"> plants via a road train transfer pad located at the eastern end of BS1. BS1 ore will be primary crushed at BS1 and then transported by overland conveyor to the existing B4 plant for processing, stoc</w:t>
      </w:r>
      <w:r>
        <w:rPr>
          <w:rFonts w:ascii="Arial" w:eastAsia="Arial" w:hAnsi="Arial"/>
          <w:color w:val="000000"/>
          <w:spacing w:val="-3"/>
          <w:sz w:val="16"/>
        </w:rPr>
        <w:t>kpiling and train loading. The project will also include non-process infrastructure (N PI) facilities to support the mining operations, heavy vehicle and light vehicle road networks, a road train transfer pad, dewatering and water infrastructure, including a discharge pipeline, power and communications infrastructure, and a construction accommodation village. Anticipated key project dates: a) Approval of Early Procurement: Q2 2024 b) Full Project Approval: Q4 2024 c) Site Construction start: Q1 2025 d) Comp</w:t>
      </w:r>
      <w:r>
        <w:rPr>
          <w:rFonts w:ascii="Arial" w:eastAsia="Arial" w:hAnsi="Arial"/>
          <w:color w:val="000000"/>
          <w:spacing w:val="-3"/>
          <w:sz w:val="16"/>
        </w:rPr>
        <w:t>letion: Q4 2027 The Proponent has engaged Worley Services Pty Limited as the Project’s Engineering, Procurement and Construction Management (EPCM) contractor.</w:t>
      </w:r>
    </w:p>
    <w:p w14:paraId="348A3FAC" w14:textId="77777777" w:rsidR="00F0490C" w:rsidRDefault="00D961F5">
      <w:pPr>
        <w:spacing w:before="135" w:after="414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Aug 2027</w:t>
      </w:r>
    </w:p>
    <w:p w14:paraId="36B9838D" w14:textId="77777777" w:rsidR="00F0490C" w:rsidRDefault="00F0490C">
      <w:pPr>
        <w:spacing w:before="135" w:after="4147" w:line="182" w:lineRule="exact"/>
        <w:sectPr w:rsidR="00F0490C">
          <w:type w:val="continuous"/>
          <w:pgSz w:w="11904" w:h="16843"/>
          <w:pgMar w:top="1040" w:right="847" w:bottom="867" w:left="557" w:header="720" w:footer="720" w:gutter="0"/>
          <w:cols w:space="720"/>
        </w:sectPr>
      </w:pPr>
    </w:p>
    <w:p w14:paraId="05F87871" w14:textId="77777777" w:rsidR="00F0490C" w:rsidRDefault="00D961F5">
      <w:pPr>
        <w:spacing w:before="4" w:line="249" w:lineRule="exact"/>
        <w:textAlignment w:val="baseline"/>
        <w:rPr>
          <w:rFonts w:eastAsia="Times New Roman"/>
          <w:color w:val="000000"/>
          <w:spacing w:val="-2"/>
        </w:rPr>
      </w:pPr>
      <w:r>
        <w:rPr>
          <w:rFonts w:eastAsia="Times New Roman"/>
          <w:color w:val="000000"/>
          <w:spacing w:val="-2"/>
        </w:rPr>
        <w:t>Page 1 of 3</w:t>
      </w:r>
    </w:p>
    <w:p w14:paraId="28312DB7" w14:textId="77777777" w:rsidR="00F0490C" w:rsidRDefault="00F0490C">
      <w:pPr>
        <w:sectPr w:rsidR="00F0490C">
          <w:type w:val="continuous"/>
          <w:pgSz w:w="11904" w:h="16843"/>
          <w:pgMar w:top="1040" w:right="1018" w:bottom="867" w:left="9806" w:header="720" w:footer="720" w:gutter="0"/>
          <w:cols w:space="720"/>
        </w:sectPr>
      </w:pPr>
    </w:p>
    <w:p w14:paraId="01B394D5" w14:textId="107040B9" w:rsidR="00F0490C" w:rsidRDefault="00D961F5">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xml:space="preserve">***** </w:t>
      </w:r>
      <w:r>
        <w:rPr>
          <w:rFonts w:eastAsia="Times New Roman"/>
          <w:color w:val="000000"/>
          <w:spacing w:val="1"/>
          <w:sz w:val="16"/>
        </w:rPr>
        <w:t xml:space="preserve">Draft not approved </w:t>
      </w:r>
      <w:r>
        <w:rPr>
          <w:rFonts w:eastAsia="Times New Roman"/>
          <w:color w:val="000000"/>
          <w:spacing w:val="1"/>
          <w:sz w:val="16"/>
        </w:rPr>
        <w:t>by AIP Authority on Mon Mar 16</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17:03:21 GMT+1 100 (AEDT) *****</w:t>
      </w:r>
    </w:p>
    <w:p w14:paraId="61617091" w14:textId="77777777" w:rsidR="00F0490C" w:rsidRDefault="00D961F5">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2284590" w14:textId="77777777" w:rsidR="00F0490C" w:rsidRDefault="00D961F5">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90"/>
        <w:gridCol w:w="2325"/>
        <w:gridCol w:w="1675"/>
        <w:gridCol w:w="3590"/>
      </w:tblGrid>
      <w:tr w:rsidR="00F0490C" w14:paraId="20785220" w14:textId="77777777">
        <w:tblPrEx>
          <w:tblCellMar>
            <w:top w:w="0" w:type="dxa"/>
            <w:bottom w:w="0" w:type="dxa"/>
          </w:tblCellMar>
        </w:tblPrEx>
        <w:trPr>
          <w:trHeight w:hRule="exact" w:val="628"/>
        </w:trPr>
        <w:tc>
          <w:tcPr>
            <w:tcW w:w="2490" w:type="dxa"/>
            <w:vAlign w:val="center"/>
          </w:tcPr>
          <w:p w14:paraId="0E01A2D2" w14:textId="77777777" w:rsidR="00F0490C" w:rsidRDefault="00D961F5">
            <w:pPr>
              <w:spacing w:before="258" w:after="178" w:line="182" w:lineRule="exact"/>
              <w:ind w:right="7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25" w:type="dxa"/>
            <w:vAlign w:val="center"/>
          </w:tcPr>
          <w:p w14:paraId="6FD00F5A" w14:textId="77777777" w:rsidR="00F0490C" w:rsidRDefault="00D961F5">
            <w:pPr>
              <w:spacing w:before="98" w:after="80"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5" w:type="dxa"/>
          </w:tcPr>
          <w:p w14:paraId="1BE9F153" w14:textId="77777777" w:rsidR="00F0490C" w:rsidRDefault="00D961F5">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90" w:type="dxa"/>
            <w:vAlign w:val="center"/>
          </w:tcPr>
          <w:p w14:paraId="78DBB9EB" w14:textId="77777777" w:rsidR="00F0490C" w:rsidRDefault="00D961F5">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r>
            <w:r>
              <w:rPr>
                <w:rFonts w:ascii="Arial" w:eastAsia="Arial" w:hAnsi="Arial"/>
                <w:b/>
                <w:color w:val="000000"/>
                <w:sz w:val="16"/>
              </w:rPr>
              <w:t>for Australian entities</w:t>
            </w:r>
          </w:p>
        </w:tc>
      </w:tr>
    </w:tbl>
    <w:p w14:paraId="42F362E0" w14:textId="77777777" w:rsidR="00F0490C" w:rsidRDefault="00F0490C">
      <w:pPr>
        <w:spacing w:after="15" w:line="20" w:lineRule="exact"/>
      </w:pPr>
    </w:p>
    <w:p w14:paraId="0E250FA2" w14:textId="77777777" w:rsidR="00F0490C" w:rsidRDefault="00D961F5">
      <w:pPr>
        <w:tabs>
          <w:tab w:val="left" w:pos="3744"/>
          <w:tab w:val="left" w:pos="5616"/>
        </w:tabs>
        <w:spacing w:before="37" w:line="182" w:lineRule="exact"/>
        <w:textAlignment w:val="baseline"/>
        <w:rPr>
          <w:rFonts w:ascii="Arial" w:eastAsia="Arial" w:hAnsi="Arial"/>
          <w:color w:val="000000"/>
          <w:sz w:val="16"/>
        </w:rPr>
      </w:pPr>
      <w:r>
        <w:rPr>
          <w:rFonts w:ascii="Arial" w:eastAsia="Arial" w:hAnsi="Arial"/>
          <w:color w:val="000000"/>
          <w:sz w:val="16"/>
        </w:rPr>
        <w:t>Active Take-up Systems</w:t>
      </w:r>
      <w:r>
        <w:rPr>
          <w:rFonts w:ascii="Arial" w:eastAsia="Arial" w:hAnsi="Arial"/>
          <w:color w:val="000000"/>
          <w:sz w:val="16"/>
        </w:rPr>
        <w:tab/>
        <w:t>Yes</w:t>
      </w:r>
      <w:r>
        <w:rPr>
          <w:rFonts w:ascii="Arial" w:eastAsia="Arial" w:hAnsi="Arial"/>
          <w:color w:val="000000"/>
          <w:sz w:val="16"/>
        </w:rPr>
        <w:tab/>
        <w:t>No</w:t>
      </w:r>
    </w:p>
    <w:p w14:paraId="3ED56EAD" w14:textId="77777777" w:rsidR="00F0490C" w:rsidRDefault="00D961F5">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Belts</w:t>
      </w:r>
      <w:r>
        <w:rPr>
          <w:rFonts w:ascii="Arial" w:eastAsia="Arial" w:hAnsi="Arial"/>
          <w:color w:val="000000"/>
          <w:spacing w:val="-1"/>
          <w:sz w:val="16"/>
        </w:rPr>
        <w:tab/>
        <w:t>Yes</w:t>
      </w:r>
      <w:r>
        <w:rPr>
          <w:rFonts w:ascii="Arial" w:eastAsia="Arial" w:hAnsi="Arial"/>
          <w:color w:val="000000"/>
          <w:spacing w:val="-1"/>
          <w:sz w:val="16"/>
        </w:rPr>
        <w:tab/>
        <w:t>No</w:t>
      </w:r>
    </w:p>
    <w:p w14:paraId="1D03BEDD" w14:textId="77777777" w:rsidR="00F0490C" w:rsidRDefault="00D961F5">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Conveyor Idlers and Frames</w:t>
      </w:r>
      <w:r>
        <w:rPr>
          <w:rFonts w:ascii="Arial" w:eastAsia="Arial" w:hAnsi="Arial"/>
          <w:color w:val="000000"/>
          <w:sz w:val="16"/>
        </w:rPr>
        <w:tab/>
        <w:t>Yes</w:t>
      </w:r>
      <w:r>
        <w:rPr>
          <w:rFonts w:ascii="Arial" w:eastAsia="Arial" w:hAnsi="Arial"/>
          <w:color w:val="000000"/>
          <w:sz w:val="16"/>
        </w:rPr>
        <w:tab/>
        <w:t>No</w:t>
      </w:r>
    </w:p>
    <w:p w14:paraId="33BDD9DC" w14:textId="77777777" w:rsidR="00F0490C" w:rsidRDefault="00D961F5">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Distributed I/O Boxes</w:t>
      </w:r>
      <w:r>
        <w:rPr>
          <w:rFonts w:ascii="Arial" w:eastAsia="Arial" w:hAnsi="Arial"/>
          <w:color w:val="000000"/>
          <w:spacing w:val="-1"/>
          <w:sz w:val="16"/>
        </w:rPr>
        <w:tab/>
        <w:t>Yes</w:t>
      </w:r>
      <w:r>
        <w:rPr>
          <w:rFonts w:ascii="Arial" w:eastAsia="Arial" w:hAnsi="Arial"/>
          <w:color w:val="000000"/>
          <w:spacing w:val="-1"/>
          <w:sz w:val="16"/>
        </w:rPr>
        <w:tab/>
        <w:t>No</w:t>
      </w:r>
    </w:p>
    <w:p w14:paraId="155BA1E5" w14:textId="77777777" w:rsidR="00F0490C" w:rsidRDefault="00D961F5">
      <w:pPr>
        <w:tabs>
          <w:tab w:val="left" w:pos="3744"/>
          <w:tab w:val="left" w:pos="5616"/>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High Voltage Cables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775E80EA" w14:textId="77777777" w:rsidR="00F0490C" w:rsidRDefault="00D961F5">
      <w:pPr>
        <w:tabs>
          <w:tab w:val="left" w:pos="3744"/>
          <w:tab w:val="left" w:pos="5616"/>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High Voltage Variable Voltage Variable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849015" w14:textId="77777777" w:rsidR="00F0490C" w:rsidRDefault="00D961F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Frequency (VVVF) Drives</w:t>
      </w:r>
    </w:p>
    <w:p w14:paraId="1B98783B" w14:textId="77777777" w:rsidR="00F0490C" w:rsidRDefault="00D961F5">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High Voltage Motors</w:t>
      </w:r>
      <w:r>
        <w:rPr>
          <w:rFonts w:ascii="Arial" w:eastAsia="Arial" w:hAnsi="Arial"/>
          <w:color w:val="000000"/>
          <w:spacing w:val="-1"/>
          <w:sz w:val="16"/>
        </w:rPr>
        <w:tab/>
        <w:t>Yes</w:t>
      </w:r>
      <w:r>
        <w:rPr>
          <w:rFonts w:ascii="Arial" w:eastAsia="Arial" w:hAnsi="Arial"/>
          <w:color w:val="000000"/>
          <w:spacing w:val="-1"/>
          <w:sz w:val="16"/>
        </w:rPr>
        <w:tab/>
        <w:t>No</w:t>
      </w:r>
    </w:p>
    <w:p w14:paraId="434939FD" w14:textId="77777777" w:rsidR="00F0490C" w:rsidRDefault="00D961F5">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Isolation Gates</w:t>
      </w:r>
      <w:r>
        <w:rPr>
          <w:rFonts w:ascii="Arial" w:eastAsia="Arial" w:hAnsi="Arial"/>
          <w:color w:val="000000"/>
          <w:spacing w:val="-1"/>
          <w:sz w:val="16"/>
        </w:rPr>
        <w:tab/>
        <w:t>Yes</w:t>
      </w:r>
      <w:r>
        <w:rPr>
          <w:rFonts w:ascii="Arial" w:eastAsia="Arial" w:hAnsi="Arial"/>
          <w:color w:val="000000"/>
          <w:spacing w:val="-1"/>
          <w:sz w:val="16"/>
        </w:rPr>
        <w:tab/>
        <w:t>No</w:t>
      </w:r>
    </w:p>
    <w:p w14:paraId="6B426E7B" w14:textId="77777777" w:rsidR="00F0490C" w:rsidRDefault="00D961F5">
      <w:pPr>
        <w:tabs>
          <w:tab w:val="left" w:pos="3744"/>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Modular Buildings and Facilities</w:t>
      </w:r>
      <w:r>
        <w:rPr>
          <w:rFonts w:ascii="Arial" w:eastAsia="Arial" w:hAnsi="Arial"/>
          <w:color w:val="000000"/>
          <w:sz w:val="16"/>
        </w:rPr>
        <w:tab/>
        <w:t>Yes</w:t>
      </w:r>
      <w:r>
        <w:rPr>
          <w:rFonts w:ascii="Arial" w:eastAsia="Arial" w:hAnsi="Arial"/>
          <w:color w:val="000000"/>
          <w:sz w:val="16"/>
        </w:rPr>
        <w:tab/>
        <w:t>No</w:t>
      </w:r>
    </w:p>
    <w:p w14:paraId="6E956123" w14:textId="77777777" w:rsidR="00F0490C" w:rsidRDefault="00D961F5">
      <w:pPr>
        <w:tabs>
          <w:tab w:val="left" w:pos="3744"/>
          <w:tab w:val="left" w:pos="5616"/>
        </w:tabs>
        <w:spacing w:before="63" w:line="208" w:lineRule="exact"/>
        <w:textAlignment w:val="baseline"/>
        <w:rPr>
          <w:rFonts w:ascii="Arial" w:eastAsia="Arial" w:hAnsi="Arial"/>
          <w:color w:val="000000"/>
          <w:sz w:val="16"/>
        </w:rPr>
      </w:pPr>
      <w:r>
        <w:rPr>
          <w:rFonts w:ascii="Arial" w:eastAsia="Arial" w:hAnsi="Arial"/>
          <w:color w:val="000000"/>
          <w:sz w:val="16"/>
        </w:rPr>
        <w:t>Switchboards, Kiosks, Switch Rooms and</w:t>
      </w:r>
      <w:r>
        <w:rPr>
          <w:rFonts w:ascii="Arial" w:eastAsia="Arial" w:hAnsi="Arial"/>
          <w:color w:val="000000"/>
          <w:sz w:val="16"/>
        </w:rPr>
        <w:tab/>
        <w:t>Yes</w:t>
      </w:r>
      <w:r>
        <w:rPr>
          <w:rFonts w:ascii="Arial" w:eastAsia="Arial" w:hAnsi="Arial"/>
          <w:color w:val="000000"/>
          <w:sz w:val="16"/>
        </w:rPr>
        <w:tab/>
        <w:t>No</w:t>
      </w:r>
    </w:p>
    <w:p w14:paraId="73BC70AD" w14:textId="77777777" w:rsidR="00F0490C" w:rsidRDefault="00D961F5">
      <w:pPr>
        <w:spacing w:line="170" w:lineRule="exact"/>
        <w:textAlignment w:val="baseline"/>
        <w:rPr>
          <w:rFonts w:ascii="Arial" w:eastAsia="Arial" w:hAnsi="Arial"/>
          <w:color w:val="000000"/>
          <w:sz w:val="16"/>
        </w:rPr>
      </w:pPr>
      <w:r>
        <w:rPr>
          <w:rFonts w:ascii="Arial" w:eastAsia="Arial" w:hAnsi="Arial"/>
          <w:color w:val="000000"/>
          <w:sz w:val="16"/>
        </w:rPr>
        <w:t>MCC’s</w:t>
      </w:r>
    </w:p>
    <w:p w14:paraId="1F3B8B85" w14:textId="77777777" w:rsidR="00F0490C" w:rsidRDefault="00D961F5">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Tramp Metal Magnet</w:t>
      </w:r>
      <w:r>
        <w:rPr>
          <w:rFonts w:ascii="Arial" w:eastAsia="Arial" w:hAnsi="Arial"/>
          <w:color w:val="000000"/>
          <w:spacing w:val="-1"/>
          <w:sz w:val="16"/>
        </w:rPr>
        <w:tab/>
        <w:t>Yes</w:t>
      </w:r>
      <w:r>
        <w:rPr>
          <w:rFonts w:ascii="Arial" w:eastAsia="Arial" w:hAnsi="Arial"/>
          <w:color w:val="000000"/>
          <w:spacing w:val="-1"/>
          <w:sz w:val="16"/>
        </w:rPr>
        <w:tab/>
        <w:t>No</w:t>
      </w:r>
    </w:p>
    <w:p w14:paraId="4A642BBB" w14:textId="77777777" w:rsidR="00F0490C" w:rsidRDefault="00D961F5">
      <w:pPr>
        <w:tabs>
          <w:tab w:val="left" w:pos="3744"/>
          <w:tab w:val="left" w:pos="5616"/>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Transformers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7FEE8A88" w14:textId="77777777" w:rsidR="00F0490C" w:rsidRDefault="00D961F5">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Civil and Earthworks</w:t>
      </w:r>
      <w:r>
        <w:rPr>
          <w:rFonts w:ascii="Arial" w:eastAsia="Arial" w:hAnsi="Arial"/>
          <w:color w:val="000000"/>
          <w:spacing w:val="-1"/>
          <w:sz w:val="16"/>
        </w:rPr>
        <w:tab/>
        <w:t>Yes</w:t>
      </w:r>
      <w:r>
        <w:rPr>
          <w:rFonts w:ascii="Arial" w:eastAsia="Arial" w:hAnsi="Arial"/>
          <w:color w:val="000000"/>
          <w:spacing w:val="-1"/>
          <w:sz w:val="16"/>
        </w:rPr>
        <w:tab/>
        <w:t>No</w:t>
      </w:r>
    </w:p>
    <w:p w14:paraId="7D458F4B" w14:textId="77777777" w:rsidR="00F0490C" w:rsidRDefault="00D961F5">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Construction Camp</w:t>
      </w:r>
      <w:r>
        <w:rPr>
          <w:rFonts w:ascii="Arial" w:eastAsia="Arial" w:hAnsi="Arial"/>
          <w:color w:val="000000"/>
          <w:spacing w:val="-1"/>
          <w:sz w:val="16"/>
        </w:rPr>
        <w:tab/>
        <w:t>Yes</w:t>
      </w:r>
      <w:r>
        <w:rPr>
          <w:rFonts w:ascii="Arial" w:eastAsia="Arial" w:hAnsi="Arial"/>
          <w:color w:val="000000"/>
          <w:spacing w:val="-1"/>
          <w:sz w:val="16"/>
        </w:rPr>
        <w:tab/>
        <w:t>No</w:t>
      </w:r>
    </w:p>
    <w:p w14:paraId="7097353E" w14:textId="77777777" w:rsidR="00F0490C" w:rsidRDefault="00D961F5">
      <w:pPr>
        <w:tabs>
          <w:tab w:val="left" w:pos="3744"/>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Construction Camp Operation and Security</w:t>
      </w:r>
      <w:r>
        <w:rPr>
          <w:rFonts w:ascii="Arial" w:eastAsia="Arial" w:hAnsi="Arial"/>
          <w:color w:val="000000"/>
          <w:sz w:val="16"/>
        </w:rPr>
        <w:tab/>
        <w:t>Yes</w:t>
      </w:r>
      <w:r>
        <w:rPr>
          <w:rFonts w:ascii="Arial" w:eastAsia="Arial" w:hAnsi="Arial"/>
          <w:color w:val="000000"/>
          <w:sz w:val="16"/>
        </w:rPr>
        <w:tab/>
        <w:t>No</w:t>
      </w:r>
    </w:p>
    <w:p w14:paraId="73E2753F" w14:textId="77777777" w:rsidR="00F0490C" w:rsidRDefault="00D961F5">
      <w:pPr>
        <w:tabs>
          <w:tab w:val="left" w:pos="3744"/>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Structural, mechanical and piping</w:t>
      </w:r>
      <w:r>
        <w:rPr>
          <w:rFonts w:ascii="Arial" w:eastAsia="Arial" w:hAnsi="Arial"/>
          <w:color w:val="000000"/>
          <w:sz w:val="16"/>
        </w:rPr>
        <w:tab/>
        <w:t>Yes</w:t>
      </w:r>
      <w:r>
        <w:rPr>
          <w:rFonts w:ascii="Arial" w:eastAsia="Arial" w:hAnsi="Arial"/>
          <w:color w:val="000000"/>
          <w:sz w:val="16"/>
        </w:rPr>
        <w:tab/>
        <w:t>No</w:t>
      </w:r>
    </w:p>
    <w:p w14:paraId="51B8D71D" w14:textId="77777777" w:rsidR="00F0490C" w:rsidRDefault="00D961F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construction works</w:t>
      </w:r>
    </w:p>
    <w:p w14:paraId="3B215CA9" w14:textId="77777777" w:rsidR="00F0490C" w:rsidRDefault="00D961F5">
      <w:pPr>
        <w:tabs>
          <w:tab w:val="left" w:pos="3744"/>
          <w:tab w:val="left" w:pos="5616"/>
        </w:tabs>
        <w:spacing w:before="22" w:line="210" w:lineRule="exact"/>
        <w:textAlignment w:val="baseline"/>
        <w:rPr>
          <w:rFonts w:ascii="Arial" w:eastAsia="Arial" w:hAnsi="Arial"/>
          <w:color w:val="000000"/>
          <w:sz w:val="16"/>
        </w:rPr>
      </w:pPr>
      <w:r>
        <w:rPr>
          <w:rFonts w:ascii="Arial" w:eastAsia="Arial" w:hAnsi="Arial"/>
          <w:color w:val="000000"/>
          <w:sz w:val="16"/>
        </w:rPr>
        <w:t>Structural, mechanical, piping, electrical</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and instrumentation works</w:t>
      </w:r>
    </w:p>
    <w:p w14:paraId="09EC932B" w14:textId="77777777" w:rsidR="00F0490C" w:rsidRDefault="00D961F5">
      <w:pPr>
        <w:tabs>
          <w:tab w:val="left" w:pos="3744"/>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Non-process infrastructure</w:t>
      </w:r>
      <w:r>
        <w:rPr>
          <w:rFonts w:ascii="Arial" w:eastAsia="Arial" w:hAnsi="Arial"/>
          <w:color w:val="000000"/>
          <w:sz w:val="16"/>
        </w:rPr>
        <w:tab/>
        <w:t>Yes</w:t>
      </w:r>
      <w:r>
        <w:rPr>
          <w:rFonts w:ascii="Arial" w:eastAsia="Arial" w:hAnsi="Arial"/>
          <w:color w:val="000000"/>
          <w:sz w:val="16"/>
        </w:rPr>
        <w:tab/>
        <w:t>No</w:t>
      </w:r>
    </w:p>
    <w:p w14:paraId="53D68EF1" w14:textId="77777777" w:rsidR="00F0490C" w:rsidRDefault="00D961F5">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33kV Power Supply</w:t>
      </w:r>
      <w:r>
        <w:rPr>
          <w:rFonts w:ascii="Arial" w:eastAsia="Arial" w:hAnsi="Arial"/>
          <w:color w:val="000000"/>
          <w:spacing w:val="-1"/>
          <w:sz w:val="16"/>
        </w:rPr>
        <w:tab/>
        <w:t>Yes</w:t>
      </w:r>
      <w:r>
        <w:rPr>
          <w:rFonts w:ascii="Arial" w:eastAsia="Arial" w:hAnsi="Arial"/>
          <w:color w:val="000000"/>
          <w:spacing w:val="-1"/>
          <w:sz w:val="16"/>
        </w:rPr>
        <w:tab/>
        <w:t>No</w:t>
      </w:r>
    </w:p>
    <w:p w14:paraId="6936A7D6" w14:textId="77777777" w:rsidR="00F0490C" w:rsidRDefault="00D961F5">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Offices and accommodation facilities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0D1B958" w14:textId="77777777" w:rsidR="00F0490C" w:rsidRDefault="00D961F5">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Pulleys</w:t>
      </w:r>
      <w:r>
        <w:rPr>
          <w:rFonts w:ascii="Arial" w:eastAsia="Arial" w:hAnsi="Arial"/>
          <w:color w:val="000000"/>
          <w:spacing w:val="-1"/>
          <w:sz w:val="16"/>
        </w:rPr>
        <w:tab/>
        <w:t>Yes</w:t>
      </w:r>
      <w:r>
        <w:rPr>
          <w:rFonts w:ascii="Arial" w:eastAsia="Arial" w:hAnsi="Arial"/>
          <w:color w:val="000000"/>
          <w:spacing w:val="-1"/>
          <w:sz w:val="16"/>
        </w:rPr>
        <w:tab/>
        <w:t>No</w:t>
      </w:r>
    </w:p>
    <w:p w14:paraId="38C067CB" w14:textId="77777777" w:rsidR="00F0490C" w:rsidRDefault="00D961F5">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485AB648" w14:textId="77777777" w:rsidR="00F0490C" w:rsidRDefault="00D961F5">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B0FB255" w14:textId="77777777" w:rsidR="00F0490C" w:rsidRDefault="00D961F5">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04396057" w14:textId="77777777" w:rsidR="00F0490C" w:rsidRDefault="00D961F5">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2831ADF1" w14:textId="77777777" w:rsidR="00F0490C" w:rsidRDefault="00D961F5">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The Project will predominantly be built to Rio Tinto’s internal Project standards. These standards are based on Australian</w:t>
      </w:r>
    </w:p>
    <w:p w14:paraId="14EAC335" w14:textId="77777777" w:rsidR="00F0490C" w:rsidRDefault="00D961F5">
      <w:pPr>
        <w:spacing w:before="34" w:after="4147" w:line="182" w:lineRule="exact"/>
        <w:ind w:left="648"/>
        <w:textAlignment w:val="baseline"/>
        <w:rPr>
          <w:rFonts w:ascii="Arial" w:eastAsia="Arial" w:hAnsi="Arial"/>
          <w:color w:val="000000"/>
          <w:spacing w:val="-4"/>
          <w:sz w:val="16"/>
        </w:rPr>
      </w:pPr>
      <w:r>
        <w:rPr>
          <w:rFonts w:ascii="Arial" w:eastAsia="Arial" w:hAnsi="Arial"/>
          <w:color w:val="000000"/>
          <w:spacing w:val="-4"/>
          <w:sz w:val="16"/>
        </w:rPr>
        <w:t>Standards and commonly used International Standards.</w:t>
      </w:r>
    </w:p>
    <w:p w14:paraId="0D4F74C4" w14:textId="77777777" w:rsidR="00F0490C" w:rsidRDefault="00D961F5">
      <w:pPr>
        <w:spacing w:before="4" w:line="249" w:lineRule="exact"/>
        <w:ind w:right="144"/>
        <w:jc w:val="right"/>
        <w:textAlignment w:val="baseline"/>
        <w:rPr>
          <w:rFonts w:eastAsia="Times New Roman"/>
          <w:color w:val="000000"/>
        </w:rPr>
      </w:pPr>
      <w:r>
        <w:rPr>
          <w:rFonts w:eastAsia="Times New Roman"/>
          <w:color w:val="000000"/>
        </w:rPr>
        <w:t>Page 2 of 3</w:t>
      </w:r>
    </w:p>
    <w:p w14:paraId="3C3F32A2" w14:textId="77777777" w:rsidR="00F0490C" w:rsidRDefault="00F0490C">
      <w:pPr>
        <w:sectPr w:rsidR="00F0490C">
          <w:pgSz w:w="11904" w:h="16843"/>
          <w:pgMar w:top="1040" w:right="805" w:bottom="867" w:left="1019" w:header="720" w:footer="720" w:gutter="0"/>
          <w:cols w:space="720"/>
        </w:sectPr>
      </w:pPr>
    </w:p>
    <w:p w14:paraId="5F8649DD" w14:textId="33D49D43" w:rsidR="00F0490C" w:rsidRDefault="00D961F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pacing w:val="1"/>
          <w:sz w:val="16"/>
        </w:rPr>
        <w:t>Draft not approved</w:t>
      </w:r>
      <w:r>
        <w:rPr>
          <w:rFonts w:eastAsia="Times New Roman"/>
          <w:color w:val="000000"/>
          <w:sz w:val="16"/>
        </w:rPr>
        <w:t xml:space="preserve"> by AIP Authority on Mon Mar 16 2026 17:03:21 GMT+1 100 (AEDT) *****</w:t>
      </w:r>
    </w:p>
    <w:p w14:paraId="3DCC9B65" w14:textId="77777777" w:rsidR="00F0490C" w:rsidRDefault="00F0490C">
      <w:pPr>
        <w:spacing w:before="3" w:after="818" w:line="183" w:lineRule="exact"/>
        <w:sectPr w:rsidR="00F0490C">
          <w:pgSz w:w="11904" w:h="16843"/>
          <w:pgMar w:top="1040" w:right="2955" w:bottom="867" w:left="2669" w:header="720" w:footer="720" w:gutter="0"/>
          <w:cols w:space="720"/>
        </w:sectPr>
      </w:pPr>
    </w:p>
    <w:p w14:paraId="6D72520C" w14:textId="77777777" w:rsidR="00F0490C" w:rsidRDefault="00D961F5">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5C286D3" w14:textId="77777777" w:rsidR="00F0490C" w:rsidRDefault="00D961F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2BB3F38" w14:textId="77777777" w:rsidR="00F0490C" w:rsidRDefault="00D961F5">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Martin Sweeney</w:t>
      </w:r>
    </w:p>
    <w:p w14:paraId="047516C6" w14:textId="77777777" w:rsidR="00F0490C" w:rsidRDefault="00D961F5">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Manager</w:t>
      </w:r>
    </w:p>
    <w:p w14:paraId="1AF74BBA" w14:textId="77777777" w:rsidR="00F0490C" w:rsidRDefault="00D961F5">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0458397431</w:t>
      </w:r>
    </w:p>
    <w:p w14:paraId="1C20CEFA" w14:textId="77777777" w:rsidR="00F0490C" w:rsidRDefault="00D961F5">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martin.sweeney@riotinto.com</w:t>
        </w:r>
      </w:hyperlink>
      <w:r>
        <w:rPr>
          <w:rFonts w:ascii="Arial" w:eastAsia="Arial" w:hAnsi="Arial"/>
          <w:color w:val="000000"/>
          <w:sz w:val="16"/>
        </w:rPr>
        <w:t xml:space="preserve"> </w:t>
      </w:r>
    </w:p>
    <w:p w14:paraId="31B10D56" w14:textId="77777777" w:rsidR="00F0490C" w:rsidRDefault="00D961F5">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https://www.riotinto.com/products/iron-ore</w:t>
        </w:r>
      </w:hyperlink>
      <w:r>
        <w:rPr>
          <w:rFonts w:ascii="Arial" w:eastAsia="Arial" w:hAnsi="Arial"/>
          <w:color w:val="000000"/>
          <w:sz w:val="16"/>
        </w:rPr>
        <w:t xml:space="preserve"> </w:t>
      </w:r>
      <w:r>
        <w:rPr>
          <w:rFonts w:ascii="Arial" w:eastAsia="Arial" w:hAnsi="Arial"/>
          <w:color w:val="000000"/>
          <w:sz w:val="16"/>
        </w:rPr>
        <w:br/>
        <w:t>Project opportunities website:</w:t>
      </w:r>
    </w:p>
    <w:p w14:paraId="70595EC7" w14:textId="77777777" w:rsidR="00F0490C" w:rsidRDefault="00D961F5">
      <w:pPr>
        <w:spacing w:before="159" w:line="182" w:lineRule="exact"/>
        <w:ind w:left="576"/>
        <w:textAlignment w:val="baseline"/>
        <w:rPr>
          <w:rFonts w:ascii="Arial" w:eastAsia="Arial" w:hAnsi="Arial"/>
          <w:color w:val="000000"/>
          <w:spacing w:val="-2"/>
          <w:sz w:val="16"/>
        </w:rPr>
      </w:pPr>
      <w:hyperlink r:id="rId15">
        <w:r>
          <w:rPr>
            <w:rFonts w:ascii="Arial" w:eastAsia="Arial" w:hAnsi="Arial"/>
            <w:color w:val="0000FF"/>
            <w:spacing w:val="-2"/>
            <w:sz w:val="16"/>
            <w:u w:val="single"/>
          </w:rPr>
          <w:t>https://www.riotinto.com/products/iron-ore</w:t>
        </w:r>
      </w:hyperlink>
      <w:r>
        <w:rPr>
          <w:rFonts w:ascii="Arial" w:eastAsia="Arial" w:hAnsi="Arial"/>
          <w:color w:val="000000"/>
          <w:spacing w:val="-2"/>
          <w:sz w:val="16"/>
        </w:rPr>
        <w:t xml:space="preserve"> </w:t>
      </w:r>
    </w:p>
    <w:p w14:paraId="2F95DD86" w14:textId="77777777" w:rsidR="00F0490C" w:rsidRDefault="00D961F5">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23602071" w14:textId="77777777" w:rsidR="00F0490C" w:rsidRDefault="00D961F5">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9C962D2" w14:textId="77777777" w:rsidR="00F0490C" w:rsidRDefault="00D961F5">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DE0EEF9" w14:textId="77777777" w:rsidR="00F0490C" w:rsidRDefault="00D961F5">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93CBABF" w14:textId="77777777" w:rsidR="00F0490C" w:rsidRDefault="00D961F5">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9D507A1" w14:textId="77777777" w:rsidR="00F0490C" w:rsidRDefault="00D961F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2C9287F4" w14:textId="77777777" w:rsidR="00F0490C" w:rsidRDefault="00D961F5">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C7654AA" w14:textId="77777777" w:rsidR="00F0490C" w:rsidRDefault="00D961F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29ABA00" w14:textId="77777777" w:rsidR="00F0490C" w:rsidRDefault="00D961F5">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4DE6D56" w14:textId="77777777" w:rsidR="00F0490C" w:rsidRDefault="00D961F5">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4156632" w14:textId="77777777" w:rsidR="00F0490C" w:rsidRDefault="00D961F5">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3FE39A6" w14:textId="77777777" w:rsidR="00F0490C" w:rsidRDefault="00D961F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AF65299" w14:textId="77777777" w:rsidR="00F0490C" w:rsidRDefault="00D961F5">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6CB8162" w14:textId="77777777" w:rsidR="00F0490C" w:rsidRDefault="00D961F5">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82F8994" w14:textId="77777777" w:rsidR="00F0490C" w:rsidRDefault="00F0490C">
      <w:pPr>
        <w:spacing w:before="101" w:after="4363" w:line="221" w:lineRule="exact"/>
        <w:sectPr w:rsidR="00F0490C">
          <w:type w:val="continuous"/>
          <w:pgSz w:w="11904" w:h="16843"/>
          <w:pgMar w:top="1040" w:right="1498" w:bottom="867" w:left="1046" w:header="720" w:footer="720" w:gutter="0"/>
          <w:cols w:space="720"/>
        </w:sectPr>
      </w:pPr>
    </w:p>
    <w:p w14:paraId="52BDF211" w14:textId="77777777" w:rsidR="00F0490C" w:rsidRDefault="00D961F5">
      <w:pPr>
        <w:spacing w:before="4" w:line="249" w:lineRule="exact"/>
        <w:textAlignment w:val="baseline"/>
        <w:rPr>
          <w:rFonts w:eastAsia="Times New Roman"/>
          <w:color w:val="000000"/>
          <w:spacing w:val="-2"/>
        </w:rPr>
      </w:pPr>
      <w:r>
        <w:rPr>
          <w:rFonts w:eastAsia="Times New Roman"/>
          <w:color w:val="000000"/>
          <w:spacing w:val="-2"/>
        </w:rPr>
        <w:t>Page 3 of 3</w:t>
      </w:r>
    </w:p>
    <w:sectPr w:rsidR="00F0490C">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0164" w14:textId="77777777" w:rsidR="00D961F5" w:rsidRDefault="00D961F5">
      <w:r>
        <w:separator/>
      </w:r>
    </w:p>
  </w:endnote>
  <w:endnote w:type="continuationSeparator" w:id="0">
    <w:p w14:paraId="5AF2E022" w14:textId="77777777" w:rsidR="00D961F5" w:rsidRDefault="00D9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52B0" w14:textId="14F33571" w:rsidR="00D961F5" w:rsidRDefault="00D961F5">
    <w:pPr>
      <w:pStyle w:val="Footer"/>
    </w:pPr>
    <w:r>
      <w:rPr>
        <w:noProof/>
      </w:rPr>
      <mc:AlternateContent>
        <mc:Choice Requires="wps">
          <w:drawing>
            <wp:anchor distT="0" distB="0" distL="0" distR="0" simplePos="0" relativeHeight="251662336" behindDoc="0" locked="0" layoutInCell="1" allowOverlap="1" wp14:anchorId="5155E733" wp14:editId="59D2CB82">
              <wp:simplePos x="635" y="635"/>
              <wp:positionH relativeFrom="page">
                <wp:align>center</wp:align>
              </wp:positionH>
              <wp:positionV relativeFrom="page">
                <wp:align>bottom</wp:align>
              </wp:positionV>
              <wp:extent cx="622300" cy="376555"/>
              <wp:effectExtent l="0" t="0" r="6350" b="0"/>
              <wp:wrapNone/>
              <wp:docPr id="1210846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7C7F2D" w14:textId="372799FF"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5E73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47C7F2D" w14:textId="372799FF"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80F9" w14:textId="5EE6552C" w:rsidR="00D961F5" w:rsidRDefault="00D961F5">
    <w:pPr>
      <w:pStyle w:val="Footer"/>
    </w:pPr>
    <w:r>
      <w:rPr>
        <w:noProof/>
      </w:rPr>
      <mc:AlternateContent>
        <mc:Choice Requires="wps">
          <w:drawing>
            <wp:anchor distT="0" distB="0" distL="0" distR="0" simplePos="0" relativeHeight="251663360" behindDoc="0" locked="0" layoutInCell="1" allowOverlap="1" wp14:anchorId="455E6482" wp14:editId="01DBEA1C">
              <wp:simplePos x="351692" y="10079502"/>
              <wp:positionH relativeFrom="page">
                <wp:align>center</wp:align>
              </wp:positionH>
              <wp:positionV relativeFrom="page">
                <wp:align>bottom</wp:align>
              </wp:positionV>
              <wp:extent cx="622300" cy="376555"/>
              <wp:effectExtent l="0" t="0" r="6350" b="0"/>
              <wp:wrapNone/>
              <wp:docPr id="12040120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FCA194" w14:textId="5DCF5D0B"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5E648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3FCA194" w14:textId="5DCF5D0B"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06CC" w14:textId="65C5BF3E" w:rsidR="00D961F5" w:rsidRDefault="00D961F5">
    <w:pPr>
      <w:pStyle w:val="Footer"/>
    </w:pPr>
    <w:r>
      <w:rPr>
        <w:noProof/>
      </w:rPr>
      <mc:AlternateContent>
        <mc:Choice Requires="wps">
          <w:drawing>
            <wp:anchor distT="0" distB="0" distL="0" distR="0" simplePos="0" relativeHeight="251661312" behindDoc="0" locked="0" layoutInCell="1" allowOverlap="1" wp14:anchorId="6E468E54" wp14:editId="16D72649">
              <wp:simplePos x="635" y="635"/>
              <wp:positionH relativeFrom="page">
                <wp:align>center</wp:align>
              </wp:positionH>
              <wp:positionV relativeFrom="page">
                <wp:align>bottom</wp:align>
              </wp:positionV>
              <wp:extent cx="622300" cy="376555"/>
              <wp:effectExtent l="0" t="0" r="6350" b="0"/>
              <wp:wrapNone/>
              <wp:docPr id="14844970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B18B25" w14:textId="3133E3D5"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468E54"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7B18B25" w14:textId="3133E3D5"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0469" w14:textId="77777777" w:rsidR="00F0490C" w:rsidRDefault="00F0490C"/>
  </w:footnote>
  <w:footnote w:type="continuationSeparator" w:id="0">
    <w:p w14:paraId="28808D8C" w14:textId="77777777" w:rsidR="00F0490C" w:rsidRDefault="00D9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A32D" w14:textId="69DDB257" w:rsidR="00D961F5" w:rsidRDefault="00D961F5">
    <w:pPr>
      <w:pStyle w:val="Header"/>
    </w:pPr>
    <w:r>
      <w:rPr>
        <w:noProof/>
      </w:rPr>
      <mc:AlternateContent>
        <mc:Choice Requires="wps">
          <w:drawing>
            <wp:anchor distT="0" distB="0" distL="0" distR="0" simplePos="0" relativeHeight="251659264" behindDoc="0" locked="0" layoutInCell="1" allowOverlap="1" wp14:anchorId="790FA066" wp14:editId="55845D61">
              <wp:simplePos x="635" y="635"/>
              <wp:positionH relativeFrom="page">
                <wp:align>center</wp:align>
              </wp:positionH>
              <wp:positionV relativeFrom="page">
                <wp:align>top</wp:align>
              </wp:positionV>
              <wp:extent cx="622300" cy="376555"/>
              <wp:effectExtent l="0" t="0" r="6350" b="4445"/>
              <wp:wrapNone/>
              <wp:docPr id="1771453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603200" w14:textId="4A6AE904"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0FA06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9603200" w14:textId="4A6AE904"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F6F0" w14:textId="464D814C" w:rsidR="00D961F5" w:rsidRDefault="00D961F5">
    <w:pPr>
      <w:pStyle w:val="Header"/>
    </w:pPr>
    <w:r>
      <w:rPr>
        <w:noProof/>
      </w:rPr>
      <mc:AlternateContent>
        <mc:Choice Requires="wps">
          <w:drawing>
            <wp:anchor distT="0" distB="0" distL="0" distR="0" simplePos="0" relativeHeight="251660288" behindDoc="0" locked="0" layoutInCell="1" allowOverlap="1" wp14:anchorId="266626BD" wp14:editId="1118A24B">
              <wp:simplePos x="351692" y="457200"/>
              <wp:positionH relativeFrom="page">
                <wp:align>center</wp:align>
              </wp:positionH>
              <wp:positionV relativeFrom="page">
                <wp:align>top</wp:align>
              </wp:positionV>
              <wp:extent cx="622300" cy="376555"/>
              <wp:effectExtent l="0" t="0" r="6350" b="4445"/>
              <wp:wrapNone/>
              <wp:docPr id="6672336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81F91A" w14:textId="1D3E241A"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626B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881F91A" w14:textId="1D3E241A"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85B" w14:textId="740E448D" w:rsidR="00D961F5" w:rsidRDefault="00D961F5">
    <w:pPr>
      <w:pStyle w:val="Header"/>
    </w:pPr>
    <w:r>
      <w:rPr>
        <w:noProof/>
      </w:rPr>
      <mc:AlternateContent>
        <mc:Choice Requires="wps">
          <w:drawing>
            <wp:anchor distT="0" distB="0" distL="0" distR="0" simplePos="0" relativeHeight="251658240" behindDoc="0" locked="0" layoutInCell="1" allowOverlap="1" wp14:anchorId="6268D4AD" wp14:editId="011C5206">
              <wp:simplePos x="635" y="635"/>
              <wp:positionH relativeFrom="page">
                <wp:align>center</wp:align>
              </wp:positionH>
              <wp:positionV relativeFrom="page">
                <wp:align>top</wp:align>
              </wp:positionV>
              <wp:extent cx="622300" cy="376555"/>
              <wp:effectExtent l="0" t="0" r="6350" b="4445"/>
              <wp:wrapNone/>
              <wp:docPr id="2072299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18D697" w14:textId="02ED4E34"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68D4AD"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B18D697" w14:textId="02ED4E34" w:rsidR="00D961F5" w:rsidRPr="00D961F5" w:rsidRDefault="00D961F5" w:rsidP="00D961F5">
                    <w:pPr>
                      <w:rPr>
                        <w:rFonts w:ascii="Aptos" w:eastAsia="Aptos" w:hAnsi="Aptos" w:cs="Aptos"/>
                        <w:noProof/>
                        <w:color w:val="C00000"/>
                        <w:sz w:val="24"/>
                        <w:szCs w:val="24"/>
                      </w:rPr>
                    </w:pPr>
                    <w:r w:rsidRPr="00D961F5">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90C"/>
    <w:rsid w:val="00D961F5"/>
    <w:rsid w:val="00ED064B"/>
    <w:rsid w:val="00F049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C41B64"/>
  <w15:docId w15:val="{8741516E-1435-4FE0-B092-B2584D6D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1F5"/>
    <w:pPr>
      <w:tabs>
        <w:tab w:val="center" w:pos="4513"/>
        <w:tab w:val="right" w:pos="9026"/>
      </w:tabs>
    </w:pPr>
  </w:style>
  <w:style w:type="character" w:customStyle="1" w:styleId="HeaderChar">
    <w:name w:val="Header Char"/>
    <w:basedOn w:val="DefaultParagraphFont"/>
    <w:link w:val="Header"/>
    <w:uiPriority w:val="99"/>
    <w:rsid w:val="00D961F5"/>
  </w:style>
  <w:style w:type="paragraph" w:styleId="Footer">
    <w:name w:val="footer"/>
    <w:basedOn w:val="Normal"/>
    <w:link w:val="FooterChar"/>
    <w:uiPriority w:val="99"/>
    <w:unhideWhenUsed/>
    <w:rsid w:val="00D961F5"/>
    <w:pPr>
      <w:tabs>
        <w:tab w:val="center" w:pos="4513"/>
        <w:tab w:val="right" w:pos="9026"/>
      </w:tabs>
    </w:pPr>
  </w:style>
  <w:style w:type="character" w:customStyle="1" w:styleId="FooterChar">
    <w:name w:val="Footer Char"/>
    <w:basedOn w:val="DefaultParagraphFont"/>
    <w:link w:val="Footer"/>
    <w:uiPriority w:val="99"/>
    <w:rsid w:val="00D9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rtin.sweeney@riotinto.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riotinto.com/products/iron-ore"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riotinto.com/products/iron-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4453</Characters>
  <Application>Microsoft Office Word</Application>
  <DocSecurity>0</DocSecurity>
  <Lines>111</Lines>
  <Paragraphs>91</Paragraphs>
  <ScaleCrop>false</ScaleCrop>
  <Company>Department of Industry, Science, and Resources</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2026-03-16T06:09:00Z</dcterms:created>
  <dcterms:modified xsi:type="dcterms:W3CDTF">2026-03-16T06:09:00Z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c5a1401,69963acd,27c52d54</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587ba0ba,482c0c83,47c3c42d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