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696" w14:textId="77777777" w:rsidR="000E4901" w:rsidRDefault="005D6B59">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Feb 24</w:t>
      </w:r>
      <w:proofErr w:type="gramStart"/>
      <w:r>
        <w:rPr>
          <w:rFonts w:eastAsia="Times New Roman"/>
          <w:color w:val="000000"/>
          <w:sz w:val="16"/>
        </w:rPr>
        <w:t xml:space="preserve"> 2026</w:t>
      </w:r>
      <w:proofErr w:type="gramEnd"/>
      <w:r>
        <w:rPr>
          <w:rFonts w:eastAsia="Times New Roman"/>
          <w:color w:val="000000"/>
          <w:sz w:val="16"/>
        </w:rPr>
        <w:t xml:space="preserve"> 15:41:43 GMT+1 100 (AEDT</w:t>
      </w:r>
      <w:proofErr w:type="gramStart"/>
      <w:r>
        <w:rPr>
          <w:rFonts w:eastAsia="Times New Roman"/>
          <w:color w:val="000000"/>
          <w:sz w:val="16"/>
        </w:rPr>
        <w:t>)) *</w:t>
      </w:r>
      <w:proofErr w:type="gramEnd"/>
      <w:r>
        <w:rPr>
          <w:rFonts w:eastAsia="Times New Roman"/>
          <w:color w:val="000000"/>
          <w:sz w:val="16"/>
        </w:rPr>
        <w:t>****</w:t>
      </w:r>
    </w:p>
    <w:p w14:paraId="537DB405" w14:textId="77777777" w:rsidR="000E4901" w:rsidRDefault="000E4901">
      <w:pPr>
        <w:spacing w:before="3" w:after="1250" w:line="183" w:lineRule="exact"/>
        <w:sectPr w:rsidR="000E4901">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8700141" w14:textId="77777777" w:rsidR="000E4901" w:rsidRDefault="005D6B59">
      <w:pPr>
        <w:spacing w:after="162"/>
        <w:ind w:left="3629" w:right="4025"/>
        <w:textAlignment w:val="baseline"/>
      </w:pPr>
      <w:r>
        <w:rPr>
          <w:noProof/>
        </w:rPr>
        <w:drawing>
          <wp:inline distT="0" distB="0" distL="0" distR="0" wp14:anchorId="19E19BF5" wp14:editId="7F28BC6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BECE17F" w14:textId="77777777" w:rsidR="000E4901" w:rsidRDefault="005D6B59">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9939888" w14:textId="77777777" w:rsidR="000E4901" w:rsidRDefault="005D6B59">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CXSXAMSY</w:t>
      </w:r>
    </w:p>
    <w:p w14:paraId="5E4F799D" w14:textId="77777777" w:rsidR="000E4901" w:rsidRDefault="005D6B59">
      <w:pPr>
        <w:spacing w:before="474" w:after="84" w:line="393" w:lineRule="exact"/>
        <w:jc w:val="center"/>
        <w:textAlignment w:val="baseline"/>
        <w:rPr>
          <w:rFonts w:ascii="Arial" w:eastAsia="Arial" w:hAnsi="Arial"/>
          <w:color w:val="000000"/>
          <w:spacing w:val="7"/>
          <w:w w:val="95"/>
          <w:sz w:val="34"/>
        </w:rPr>
      </w:pPr>
      <w:r>
        <w:pict w14:anchorId="58D0904F">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9F95E91" w14:textId="77777777" w:rsidR="000E4901" w:rsidRDefault="005D6B59">
      <w:pPr>
        <w:spacing w:before="123" w:line="183" w:lineRule="exact"/>
        <w:ind w:left="288"/>
        <w:textAlignment w:val="baseline"/>
        <w:rPr>
          <w:rFonts w:ascii="Arial" w:eastAsia="Arial" w:hAnsi="Arial"/>
          <w:b/>
          <w:color w:val="000000"/>
          <w:spacing w:val="-1"/>
          <w:sz w:val="16"/>
        </w:rPr>
      </w:pPr>
      <w:r>
        <w:pict w14:anchorId="543D1F42">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Western Energy Pty Ltd</w:t>
      </w:r>
    </w:p>
    <w:p w14:paraId="5EADB50B" w14:textId="77777777" w:rsidR="000E4901" w:rsidRDefault="005D6B5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9075511" w14:textId="77777777" w:rsidR="000E4901" w:rsidRDefault="005D6B59">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Kwinana Swift Power Station Expansion Project</w:t>
      </w:r>
    </w:p>
    <w:p w14:paraId="3957407F" w14:textId="77777777" w:rsidR="000E4901" w:rsidRDefault="005D6B59">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63522160" w14:textId="77777777" w:rsidR="000E4901" w:rsidRDefault="005D6B59">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0D74686" w14:textId="77777777" w:rsidR="000E4901" w:rsidRDefault="005D6B59">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DB97D0A" w14:textId="77777777" w:rsidR="000E4901" w:rsidRDefault="005D6B59">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FFEB3DD" w14:textId="77777777" w:rsidR="000E4901" w:rsidRDefault="005D6B59">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Kwinana Swift Power Station Expansion Project proposes to increase the generation capacity of the existing Kwinana Swift Power Station through the construction and operation of additional </w:t>
      </w:r>
      <w:proofErr w:type="spellStart"/>
      <w:r>
        <w:rPr>
          <w:rFonts w:ascii="Arial" w:eastAsia="Arial" w:hAnsi="Arial"/>
          <w:color w:val="000000"/>
          <w:spacing w:val="-3"/>
          <w:sz w:val="16"/>
        </w:rPr>
        <w:t>dualfuel</w:t>
      </w:r>
      <w:proofErr w:type="spellEnd"/>
      <w:r>
        <w:rPr>
          <w:rFonts w:ascii="Arial" w:eastAsia="Arial" w:hAnsi="Arial"/>
          <w:color w:val="000000"/>
          <w:spacing w:val="-3"/>
          <w:sz w:val="16"/>
        </w:rPr>
        <w:t xml:space="preserve"> power facility with a capacity of up to 250 megawatts (MW). The project will be located adjacent to the existing station at 1 Burton Place, Kwinana Beach, Western Australia. Western Energy Pty Ltd is a wholly owned subsidiary of AGL Energy Limited (AGL). The primary objective of the expansion is to enhance the site’s nominal generation capability and strengthen electricity supply to the </w:t>
      </w:r>
      <w:proofErr w:type="gramStart"/>
      <w:r>
        <w:rPr>
          <w:rFonts w:ascii="Arial" w:eastAsia="Arial" w:hAnsi="Arial"/>
          <w:color w:val="000000"/>
          <w:spacing w:val="-3"/>
          <w:sz w:val="16"/>
        </w:rPr>
        <w:t>South West</w:t>
      </w:r>
      <w:proofErr w:type="gramEnd"/>
      <w:r>
        <w:rPr>
          <w:rFonts w:ascii="Arial" w:eastAsia="Arial" w:hAnsi="Arial"/>
          <w:color w:val="000000"/>
          <w:spacing w:val="-3"/>
          <w:sz w:val="16"/>
        </w:rPr>
        <w:t xml:space="preserve"> Interconnected System (SWIS). The project involves the development of four </w:t>
      </w:r>
      <w:proofErr w:type="spellStart"/>
      <w:proofErr w:type="gramStart"/>
      <w:r>
        <w:rPr>
          <w:rFonts w:ascii="Arial" w:eastAsia="Arial" w:hAnsi="Arial"/>
          <w:color w:val="000000"/>
          <w:spacing w:val="-3"/>
          <w:sz w:val="16"/>
        </w:rPr>
        <w:t>opencycle</w:t>
      </w:r>
      <w:proofErr w:type="spellEnd"/>
      <w:proofErr w:type="gramEnd"/>
      <w:r>
        <w:rPr>
          <w:rFonts w:ascii="Arial" w:eastAsia="Arial" w:hAnsi="Arial"/>
          <w:color w:val="000000"/>
          <w:spacing w:val="-3"/>
          <w:sz w:val="16"/>
        </w:rPr>
        <w:t xml:space="preserve"> gas turbines (OCG</w:t>
      </w:r>
      <w:r>
        <w:rPr>
          <w:rFonts w:ascii="Arial" w:eastAsia="Arial" w:hAnsi="Arial"/>
          <w:color w:val="000000"/>
          <w:spacing w:val="-3"/>
          <w:sz w:val="16"/>
        </w:rPr>
        <w:t xml:space="preserve">Ts), designed to operate predominantly as a </w:t>
      </w:r>
      <w:proofErr w:type="spellStart"/>
      <w:proofErr w:type="gramStart"/>
      <w:r>
        <w:rPr>
          <w:rFonts w:ascii="Arial" w:eastAsia="Arial" w:hAnsi="Arial"/>
          <w:color w:val="000000"/>
          <w:spacing w:val="-3"/>
          <w:sz w:val="16"/>
        </w:rPr>
        <w:t>gasfired</w:t>
      </w:r>
      <w:proofErr w:type="spellEnd"/>
      <w:proofErr w:type="gramEnd"/>
      <w:r>
        <w:rPr>
          <w:rFonts w:ascii="Arial" w:eastAsia="Arial" w:hAnsi="Arial"/>
          <w:color w:val="000000"/>
          <w:spacing w:val="-3"/>
          <w:sz w:val="16"/>
        </w:rPr>
        <w:t xml:space="preserve"> peaking power station. These units will provide </w:t>
      </w:r>
      <w:proofErr w:type="spellStart"/>
      <w:r>
        <w:rPr>
          <w:rFonts w:ascii="Arial" w:eastAsia="Arial" w:hAnsi="Arial"/>
          <w:color w:val="000000"/>
          <w:spacing w:val="-3"/>
          <w:sz w:val="16"/>
        </w:rPr>
        <w:t>faststart</w:t>
      </w:r>
      <w:proofErr w:type="spellEnd"/>
      <w:r>
        <w:rPr>
          <w:rFonts w:ascii="Arial" w:eastAsia="Arial" w:hAnsi="Arial"/>
          <w:color w:val="000000"/>
          <w:spacing w:val="-3"/>
          <w:sz w:val="16"/>
        </w:rPr>
        <w:t xml:space="preserve">, flexible generation needed to support system reliability during peak demand periods and complement the increasing penetration of renewable energy across Western Australia’s network. The proposed facility will be engineered for </w:t>
      </w:r>
      <w:proofErr w:type="spellStart"/>
      <w:proofErr w:type="gramStart"/>
      <w:r>
        <w:rPr>
          <w:rFonts w:ascii="Arial" w:eastAsia="Arial" w:hAnsi="Arial"/>
          <w:color w:val="000000"/>
          <w:spacing w:val="-3"/>
          <w:sz w:val="16"/>
        </w:rPr>
        <w:t>dualfuel</w:t>
      </w:r>
      <w:proofErr w:type="spellEnd"/>
      <w:proofErr w:type="gramEnd"/>
      <w:r>
        <w:rPr>
          <w:rFonts w:ascii="Arial" w:eastAsia="Arial" w:hAnsi="Arial"/>
          <w:color w:val="000000"/>
          <w:spacing w:val="-3"/>
          <w:sz w:val="16"/>
        </w:rPr>
        <w:t xml:space="preserve"> capability, ensuring operational flexibility and improved security of supply. Once operational, it will play a critical role in supporting system stability and meet</w:t>
      </w:r>
      <w:r>
        <w:rPr>
          <w:rFonts w:ascii="Arial" w:eastAsia="Arial" w:hAnsi="Arial"/>
          <w:color w:val="000000"/>
          <w:spacing w:val="-3"/>
          <w:sz w:val="16"/>
        </w:rPr>
        <w:t>ing regional demand as the energy transition continues. The anticipated Commercial Operation Date (COD) for the facility is targeted for December 2027. AGL conducted a comprehensive market tendering process for the Project in Q2-3 2025, receiving responses from various potential Balance of Plant (</w:t>
      </w:r>
      <w:proofErr w:type="spellStart"/>
      <w:r>
        <w:rPr>
          <w:rFonts w:ascii="Arial" w:eastAsia="Arial" w:hAnsi="Arial"/>
          <w:color w:val="000000"/>
          <w:spacing w:val="-3"/>
          <w:sz w:val="16"/>
        </w:rPr>
        <w:t>BoP</w:t>
      </w:r>
      <w:proofErr w:type="spellEnd"/>
      <w:r>
        <w:rPr>
          <w:rFonts w:ascii="Arial" w:eastAsia="Arial" w:hAnsi="Arial"/>
          <w:color w:val="000000"/>
          <w:spacing w:val="-3"/>
          <w:sz w:val="16"/>
        </w:rPr>
        <w:t xml:space="preserve">) suppliers to support the early phase ECI. AGL is currently negotiating the commercial terms with shortlisted supplier for the Design and Construction of the Balance of </w:t>
      </w:r>
      <w:proofErr w:type="gramStart"/>
      <w:r>
        <w:rPr>
          <w:rFonts w:ascii="Arial" w:eastAsia="Arial" w:hAnsi="Arial"/>
          <w:color w:val="000000"/>
          <w:spacing w:val="-3"/>
          <w:sz w:val="16"/>
        </w:rPr>
        <w:t>Plant(</w:t>
      </w:r>
      <w:proofErr w:type="gramEnd"/>
      <w:r>
        <w:rPr>
          <w:rFonts w:ascii="Arial" w:eastAsia="Arial" w:hAnsi="Arial"/>
          <w:color w:val="000000"/>
          <w:spacing w:val="-3"/>
          <w:sz w:val="16"/>
        </w:rPr>
        <w:t>BOP) Package. The procurement comme</w:t>
      </w:r>
      <w:r>
        <w:rPr>
          <w:rFonts w:ascii="Arial" w:eastAsia="Arial" w:hAnsi="Arial"/>
          <w:color w:val="000000"/>
          <w:spacing w:val="-3"/>
          <w:sz w:val="16"/>
        </w:rPr>
        <w:t xml:space="preserve">rcial decision will be published once contract </w:t>
      </w:r>
      <w:proofErr w:type="spellStart"/>
      <w:r>
        <w:rPr>
          <w:rFonts w:ascii="Arial" w:eastAsia="Arial" w:hAnsi="Arial"/>
          <w:color w:val="000000"/>
          <w:spacing w:val="-3"/>
          <w:sz w:val="16"/>
        </w:rPr>
        <w:t>finalised</w:t>
      </w:r>
      <w:proofErr w:type="spellEnd"/>
      <w:r>
        <w:rPr>
          <w:rFonts w:ascii="Arial" w:eastAsia="Arial" w:hAnsi="Arial"/>
          <w:color w:val="000000"/>
          <w:spacing w:val="-3"/>
          <w:sz w:val="16"/>
        </w:rPr>
        <w:t xml:space="preserve"> and executed. The process is anticipated to be completed in Q1 2026. The Project has received planning and environmental approvals.</w:t>
      </w:r>
    </w:p>
    <w:p w14:paraId="3946E6D9" w14:textId="77777777" w:rsidR="000E4901" w:rsidRDefault="005D6B59">
      <w:pPr>
        <w:spacing w:before="140" w:after="348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2027</w:t>
      </w:r>
    </w:p>
    <w:p w14:paraId="7012EA32" w14:textId="77777777" w:rsidR="000E4901" w:rsidRDefault="000E4901">
      <w:pPr>
        <w:spacing w:before="140" w:after="3485" w:line="182" w:lineRule="exact"/>
        <w:sectPr w:rsidR="000E4901">
          <w:type w:val="continuous"/>
          <w:pgSz w:w="11904" w:h="16843"/>
          <w:pgMar w:top="1040" w:right="847" w:bottom="867" w:left="557" w:header="720" w:footer="720" w:gutter="0"/>
          <w:cols w:space="720"/>
        </w:sectPr>
      </w:pPr>
    </w:p>
    <w:p w14:paraId="20AF786D" w14:textId="77777777" w:rsidR="000E4901" w:rsidRDefault="005D6B59">
      <w:pPr>
        <w:spacing w:before="4" w:line="249" w:lineRule="exact"/>
        <w:textAlignment w:val="baseline"/>
        <w:rPr>
          <w:rFonts w:eastAsia="Times New Roman"/>
          <w:color w:val="000000"/>
          <w:spacing w:val="-2"/>
        </w:rPr>
      </w:pPr>
      <w:r>
        <w:rPr>
          <w:rFonts w:eastAsia="Times New Roman"/>
          <w:color w:val="000000"/>
          <w:spacing w:val="-2"/>
        </w:rPr>
        <w:t>Page 1 of 3</w:t>
      </w:r>
    </w:p>
    <w:p w14:paraId="06ABB59C" w14:textId="77777777" w:rsidR="000E4901" w:rsidRDefault="000E4901">
      <w:pPr>
        <w:sectPr w:rsidR="000E4901">
          <w:type w:val="continuous"/>
          <w:pgSz w:w="11904" w:h="16843"/>
          <w:pgMar w:top="1040" w:right="1018" w:bottom="867" w:left="9806" w:header="720" w:footer="720" w:gutter="0"/>
          <w:cols w:space="720"/>
        </w:sectPr>
      </w:pPr>
    </w:p>
    <w:p w14:paraId="0462C425" w14:textId="77777777" w:rsidR="000E4901" w:rsidRDefault="005D6B59">
      <w:pPr>
        <w:textAlignment w:val="baseline"/>
        <w:rPr>
          <w:rFonts w:eastAsia="Times New Roman"/>
          <w:color w:val="000000"/>
          <w:sz w:val="24"/>
        </w:rPr>
      </w:pPr>
      <w:r>
        <w:lastRenderedPageBreak/>
        <w:pict w14:anchorId="47E50AC8">
          <v:shapetype id="_x0000_t202" coordsize="21600,21600" o:spt="202" path="m,l,21600r21600,l21600,xe">
            <v:stroke joinstyle="miter"/>
            <v:path gradientshapeok="t" o:connecttype="rect"/>
          </v:shapetype>
          <v:shape id="_x0000_s0" o:spid="_x0000_s1031" type="#_x0000_t202" style="position:absolute;margin-left:190.8pt;margin-top:157pt;width:318pt;height:88.9pt;z-index:-2516597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3"/>
                    <w:gridCol w:w="3087"/>
                  </w:tblGrid>
                  <w:tr w:rsidR="000E4901" w14:paraId="789BC56B" w14:textId="77777777">
                    <w:tblPrEx>
                      <w:tblCellMar>
                        <w:top w:w="0" w:type="dxa"/>
                        <w:bottom w:w="0" w:type="dxa"/>
                      </w:tblCellMar>
                    </w:tblPrEx>
                    <w:trPr>
                      <w:trHeight w:hRule="exact" w:val="628"/>
                    </w:trPr>
                    <w:tc>
                      <w:tcPr>
                        <w:tcW w:w="1600" w:type="dxa"/>
                        <w:vAlign w:val="center"/>
                      </w:tcPr>
                      <w:p w14:paraId="6BFAB696" w14:textId="77777777" w:rsidR="000E4901" w:rsidRDefault="005D6B59">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0C3B9AB9" w14:textId="77777777" w:rsidR="000E4901" w:rsidRDefault="005D6B5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087" w:type="dxa"/>
                        <w:vAlign w:val="center"/>
                      </w:tcPr>
                      <w:p w14:paraId="65AB52FE" w14:textId="77777777" w:rsidR="000E4901" w:rsidRDefault="005D6B59">
                        <w:pPr>
                          <w:spacing w:before="101" w:after="77" w:line="220" w:lineRule="exact"/>
                          <w:ind w:left="144" w:right="25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AF19056" w14:textId="77777777" w:rsidR="000E4901" w:rsidRDefault="000E4901">
                  <w:pPr>
                    <w:spacing w:after="51" w:line="20" w:lineRule="exact"/>
                  </w:pPr>
                </w:p>
                <w:p w14:paraId="703AED75" w14:textId="77777777" w:rsidR="000E4901" w:rsidRDefault="005D6B59">
                  <w:pPr>
                    <w:spacing w:before="1" w:line="182" w:lineRule="exact"/>
                    <w:ind w:left="3384"/>
                    <w:textAlignment w:val="baseline"/>
                    <w:rPr>
                      <w:rFonts w:ascii="Arial" w:eastAsia="Arial" w:hAnsi="Arial"/>
                      <w:color w:val="000000"/>
                      <w:spacing w:val="-4"/>
                      <w:sz w:val="16"/>
                    </w:rPr>
                  </w:pPr>
                  <w:r>
                    <w:rPr>
                      <w:rFonts w:ascii="Arial" w:eastAsia="Arial" w:hAnsi="Arial"/>
                      <w:color w:val="000000"/>
                      <w:spacing w:val="-4"/>
                      <w:sz w:val="16"/>
                    </w:rPr>
                    <w:t>Sole Source to Siemens Energy AB (OEM</w:t>
                  </w:r>
                </w:p>
                <w:p w14:paraId="1FB4A6E1" w14:textId="77777777" w:rsidR="000E4901" w:rsidRDefault="005D6B59">
                  <w:pPr>
                    <w:tabs>
                      <w:tab w:val="left" w:pos="2304"/>
                      <w:tab w:val="right" w:pos="6408"/>
                    </w:tabs>
                    <w:spacing w:before="36" w:line="182" w:lineRule="exact"/>
                    <w:ind w:left="576"/>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t xml:space="preserve">Supply). No local </w:t>
                  </w:r>
                  <w:proofErr w:type="gramStart"/>
                  <w:r>
                    <w:rPr>
                      <w:rFonts w:ascii="Arial" w:eastAsia="Arial" w:hAnsi="Arial"/>
                      <w:color w:val="000000"/>
                      <w:sz w:val="16"/>
                    </w:rPr>
                    <w:t>heavy duty</w:t>
                  </w:r>
                  <w:proofErr w:type="gramEnd"/>
                  <w:r>
                    <w:rPr>
                      <w:rFonts w:ascii="Arial" w:eastAsia="Arial" w:hAnsi="Arial"/>
                      <w:color w:val="000000"/>
                      <w:sz w:val="16"/>
                    </w:rPr>
                    <w:t xml:space="preserve"> manufacturers</w:t>
                  </w:r>
                </w:p>
                <w:p w14:paraId="7072C580" w14:textId="77777777" w:rsidR="000E4901" w:rsidRDefault="005D6B59">
                  <w:pPr>
                    <w:spacing w:before="42" w:line="182" w:lineRule="exact"/>
                    <w:ind w:left="3384"/>
                    <w:textAlignment w:val="baseline"/>
                    <w:rPr>
                      <w:rFonts w:ascii="Arial" w:eastAsia="Arial" w:hAnsi="Arial"/>
                      <w:color w:val="000000"/>
                      <w:spacing w:val="-3"/>
                      <w:sz w:val="16"/>
                    </w:rPr>
                  </w:pPr>
                  <w:r>
                    <w:rPr>
                      <w:rFonts w:ascii="Arial" w:eastAsia="Arial" w:hAnsi="Arial"/>
                      <w:color w:val="000000"/>
                      <w:spacing w:val="-3"/>
                      <w:sz w:val="16"/>
                    </w:rPr>
                    <w:t>for this class.</w:t>
                  </w:r>
                </w:p>
                <w:p w14:paraId="7E0FAF70" w14:textId="77777777" w:rsidR="000E4901" w:rsidRDefault="005D6B59">
                  <w:pPr>
                    <w:tabs>
                      <w:tab w:val="left" w:pos="2304"/>
                    </w:tabs>
                    <w:spacing w:before="254" w:line="178" w:lineRule="exact"/>
                    <w:ind w:left="576"/>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8DB7266">
          <v:shape id="_x0000_s1030" type="#_x0000_t202" style="position:absolute;margin-left:102.5pt;margin-top:52pt;width:378pt;height:50.7pt;z-index:-251658752;mso-wrap-distance-left:0;mso-wrap-distance-right:0;mso-position-horizontal-relative:page;mso-position-vertical-relative:page" filled="f" stroked="f">
            <v:textbox inset="0,0,0,0">
              <w:txbxContent>
                <w:p w14:paraId="025BF2C0" w14:textId="77777777" w:rsidR="000E4901" w:rsidRDefault="005D6B59">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Tue Feb 24</w:t>
                  </w:r>
                  <w:proofErr w:type="gramStart"/>
                  <w:r>
                    <w:rPr>
                      <w:rFonts w:eastAsia="Times New Roman"/>
                      <w:color w:val="000000"/>
                      <w:sz w:val="16"/>
                    </w:rPr>
                    <w:t xml:space="preserve"> 2026</w:t>
                  </w:r>
                  <w:proofErr w:type="gramEnd"/>
                  <w:r>
                    <w:rPr>
                      <w:rFonts w:eastAsia="Times New Roman"/>
                      <w:color w:val="000000"/>
                      <w:sz w:val="16"/>
                    </w:rPr>
                    <w:t xml:space="preserve"> 15:41:43 GMT+1 100 (AEDT)) *****</w:t>
                  </w:r>
                </w:p>
              </w:txbxContent>
            </v:textbox>
            <w10:wrap type="square" anchorx="page" anchory="page"/>
          </v:shape>
        </w:pict>
      </w:r>
      <w:r>
        <w:pict w14:anchorId="55C0816E">
          <v:shape id="_x0000_s1029" type="#_x0000_t202" style="position:absolute;margin-left:52.8pt;margin-top:102.7pt;width:234pt;height:54.3pt;z-index:251653632;mso-wrap-distance-left:0;mso-wrap-distance-right:0;mso-position-horizontal-relative:page;mso-position-vertical-relative:page" filled="f" stroked="f">
            <v:textbox inset="0,0,0,0">
              <w:txbxContent>
                <w:p w14:paraId="6859B7E0" w14:textId="77777777" w:rsidR="000E4901" w:rsidRDefault="005D6B59">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4EFFDE4" w14:textId="77777777" w:rsidR="000E4901" w:rsidRDefault="005D6B59">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53232A6">
          <v:shape id="_x0000_s3" type="#_x0000_t202" style="position:absolute;margin-left:52.3pt;margin-top:157pt;width:126pt;height:155.9pt;z-index:-251657728;mso-wrap-distance-left:0;mso-wrap-distance-right:0;mso-position-horizontal-relative:page;mso-position-vertical-relative:page" filled="f" stroked="f">
            <v:textbox inset="0,0,0,0">
              <w:txbxContent>
                <w:p w14:paraId="181A9E82" w14:textId="77777777" w:rsidR="000E4901" w:rsidRDefault="005D6B59">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03FB2BF" w14:textId="77777777" w:rsidR="000E4901" w:rsidRDefault="005D6B59">
                  <w:pPr>
                    <w:spacing w:before="221" w:line="221" w:lineRule="exact"/>
                    <w:ind w:right="360"/>
                    <w:textAlignment w:val="baseline"/>
                    <w:rPr>
                      <w:rFonts w:ascii="Arial" w:eastAsia="Arial" w:hAnsi="Arial"/>
                      <w:color w:val="000000"/>
                      <w:spacing w:val="-7"/>
                      <w:sz w:val="16"/>
                    </w:rPr>
                  </w:pPr>
                  <w:r>
                    <w:rPr>
                      <w:rFonts w:ascii="Arial" w:eastAsia="Arial" w:hAnsi="Arial"/>
                      <w:color w:val="000000"/>
                      <w:spacing w:val="-7"/>
                      <w:sz w:val="16"/>
                    </w:rPr>
                    <w:t>Supply of 4 new SGT800 gas turbines and associated auxiliary equipment</w:t>
                  </w:r>
                </w:p>
                <w:p w14:paraId="36B93B34" w14:textId="77777777" w:rsidR="000E4901" w:rsidRDefault="005D6B59">
                  <w:pPr>
                    <w:spacing w:line="219" w:lineRule="exact"/>
                    <w:ind w:right="432"/>
                    <w:textAlignment w:val="baseline"/>
                    <w:rPr>
                      <w:rFonts w:ascii="Arial" w:eastAsia="Arial" w:hAnsi="Arial"/>
                      <w:color w:val="000000"/>
                      <w:spacing w:val="-6"/>
                      <w:sz w:val="16"/>
                    </w:rPr>
                  </w:pPr>
                  <w:r>
                    <w:rPr>
                      <w:rFonts w:ascii="Arial" w:eastAsia="Arial" w:hAnsi="Arial"/>
                      <w:color w:val="000000"/>
                      <w:spacing w:val="-6"/>
                      <w:sz w:val="16"/>
                    </w:rPr>
                    <w:t>OEM Technical Support and Operations and Maintenance of Power Island Package</w:t>
                  </w:r>
                </w:p>
                <w:p w14:paraId="7B21105B" w14:textId="77777777" w:rsidR="000E4901" w:rsidRDefault="005D6B59">
                  <w:pPr>
                    <w:spacing w:line="221" w:lineRule="exact"/>
                    <w:textAlignment w:val="baseline"/>
                    <w:rPr>
                      <w:rFonts w:ascii="Arial" w:eastAsia="Arial" w:hAnsi="Arial"/>
                      <w:color w:val="000000"/>
                      <w:spacing w:val="-6"/>
                      <w:sz w:val="16"/>
                    </w:rPr>
                  </w:pPr>
                  <w:r>
                    <w:rPr>
                      <w:rFonts w:ascii="Arial" w:eastAsia="Arial" w:hAnsi="Arial"/>
                      <w:color w:val="000000"/>
                      <w:spacing w:val="-6"/>
                      <w:sz w:val="16"/>
                    </w:rPr>
                    <w:t>Design, Construction, Installation and Commissioning of Power Island Package</w:t>
                  </w:r>
                </w:p>
                <w:p w14:paraId="3E7D646D" w14:textId="77777777" w:rsidR="000E4901" w:rsidRDefault="005D6B59">
                  <w:pPr>
                    <w:spacing w:after="29" w:line="218" w:lineRule="exact"/>
                    <w:ind w:right="72"/>
                    <w:textAlignment w:val="baseline"/>
                    <w:rPr>
                      <w:rFonts w:ascii="Arial" w:eastAsia="Arial" w:hAnsi="Arial"/>
                      <w:color w:val="000000"/>
                      <w:spacing w:val="-6"/>
                      <w:sz w:val="16"/>
                    </w:rPr>
                  </w:pPr>
                  <w:r>
                    <w:rPr>
                      <w:rFonts w:ascii="Arial" w:eastAsia="Arial" w:hAnsi="Arial"/>
                      <w:color w:val="000000"/>
                      <w:spacing w:val="-6"/>
                      <w:sz w:val="16"/>
                    </w:rPr>
                    <w:t>Supply and Install 132kV Switchyard (switchgear, transformers)</w:t>
                  </w:r>
                </w:p>
              </w:txbxContent>
            </v:textbox>
            <w10:wrap type="square" anchorx="page" anchory="page"/>
          </v:shape>
        </w:pict>
      </w:r>
      <w:r>
        <w:pict w14:anchorId="01CDF468">
          <v:shape id="_x0000_s1028" type="#_x0000_t202" style="position:absolute;margin-left:218.65pt;margin-top:269pt;width:101.75pt;height:36pt;z-index:-251656704;mso-wrap-distance-left:0;mso-wrap-distance-right:0;mso-position-horizontal-relative:page;mso-position-vertical-relative:page" filled="f" stroked="f">
            <v:textbox inset="0,0,0,0">
              <w:txbxContent>
                <w:p w14:paraId="07F67D01" w14:textId="77777777" w:rsidR="000E4901" w:rsidRDefault="005D6B59">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62635A8" w14:textId="77777777" w:rsidR="000E4901" w:rsidRDefault="005D6B59">
                  <w:pPr>
                    <w:tabs>
                      <w:tab w:val="right" w:pos="2088"/>
                    </w:tabs>
                    <w:spacing w:before="355"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525F50C">
          <v:shape id="_x0000_s1027" type="#_x0000_t202" style="position:absolute;margin-left:50.95pt;margin-top:312.9pt;width:378pt;height:466.1pt;z-index:-251655680;mso-wrap-distance-left:0;mso-wrap-distance-right:0;mso-position-horizontal-relative:page;mso-position-vertical-relative:page" filled="f" stroked="f">
            <v:textbox inset="0,0,0,0">
              <w:txbxContent>
                <w:p w14:paraId="3A37F5ED" w14:textId="77777777" w:rsidR="000E4901" w:rsidRDefault="005D6B59">
                  <w:pPr>
                    <w:tabs>
                      <w:tab w:val="left" w:pos="3384"/>
                      <w:tab w:val="left" w:pos="5184"/>
                    </w:tabs>
                    <w:spacing w:before="1" w:line="182" w:lineRule="exact"/>
                    <w:textAlignment w:val="baseline"/>
                    <w:rPr>
                      <w:rFonts w:ascii="Arial" w:eastAsia="Arial" w:hAnsi="Arial"/>
                      <w:color w:val="000000"/>
                      <w:sz w:val="16"/>
                    </w:rPr>
                  </w:pPr>
                  <w:r>
                    <w:rPr>
                      <w:rFonts w:ascii="Arial" w:eastAsia="Arial" w:hAnsi="Arial"/>
                      <w:color w:val="000000"/>
                      <w:sz w:val="16"/>
                    </w:rPr>
                    <w:t>Concrete FRP and Earthworks</w:t>
                  </w:r>
                  <w:r>
                    <w:rPr>
                      <w:rFonts w:ascii="Arial" w:eastAsia="Arial" w:hAnsi="Arial"/>
                      <w:color w:val="000000"/>
                      <w:sz w:val="16"/>
                    </w:rPr>
                    <w:tab/>
                    <w:t>Yes</w:t>
                  </w:r>
                  <w:r>
                    <w:rPr>
                      <w:rFonts w:ascii="Arial" w:eastAsia="Arial" w:hAnsi="Arial"/>
                      <w:color w:val="000000"/>
                      <w:sz w:val="16"/>
                    </w:rPr>
                    <w:tab/>
                    <w:t>No</w:t>
                  </w:r>
                </w:p>
                <w:p w14:paraId="0FE25E1E" w14:textId="77777777" w:rsidR="000E4901" w:rsidRDefault="005D6B59">
                  <w:pPr>
                    <w:tabs>
                      <w:tab w:val="left" w:pos="3384"/>
                      <w:tab w:val="left" w:pos="5184"/>
                    </w:tabs>
                    <w:spacing w:before="59" w:line="213" w:lineRule="exact"/>
                    <w:textAlignment w:val="baseline"/>
                    <w:rPr>
                      <w:rFonts w:ascii="Arial" w:eastAsia="Arial" w:hAnsi="Arial"/>
                      <w:color w:val="000000"/>
                      <w:spacing w:val="-2"/>
                      <w:sz w:val="16"/>
                    </w:rPr>
                  </w:pPr>
                  <w:r>
                    <w:rPr>
                      <w:rFonts w:ascii="Arial" w:eastAsia="Arial" w:hAnsi="Arial"/>
                      <w:color w:val="000000"/>
                      <w:spacing w:val="-2"/>
                      <w:sz w:val="16"/>
                    </w:rPr>
                    <w:t>Heavy haulage, SPMTs &amp; Heavy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A415047" w14:textId="77777777" w:rsidR="000E4901" w:rsidRDefault="005D6B59">
                  <w:pPr>
                    <w:spacing w:line="170" w:lineRule="exact"/>
                    <w:textAlignment w:val="baseline"/>
                    <w:rPr>
                      <w:rFonts w:ascii="Arial" w:eastAsia="Arial" w:hAnsi="Arial"/>
                      <w:color w:val="000000"/>
                      <w:spacing w:val="-4"/>
                      <w:sz w:val="16"/>
                    </w:rPr>
                  </w:pPr>
                  <w:r>
                    <w:rPr>
                      <w:rFonts w:ascii="Arial" w:eastAsia="Arial" w:hAnsi="Arial"/>
                      <w:color w:val="000000"/>
                      <w:spacing w:val="-4"/>
                      <w:sz w:val="16"/>
                    </w:rPr>
                    <w:t>Lifting Operations</w:t>
                  </w:r>
                </w:p>
                <w:p w14:paraId="36B1BA84" w14:textId="77777777" w:rsidR="000E4901" w:rsidRDefault="005D6B59">
                  <w:pPr>
                    <w:tabs>
                      <w:tab w:val="left" w:pos="3384"/>
                      <w:tab w:val="left" w:pos="5184"/>
                    </w:tabs>
                    <w:spacing w:before="35" w:line="201" w:lineRule="exact"/>
                    <w:textAlignment w:val="baseline"/>
                    <w:rPr>
                      <w:rFonts w:ascii="Arial" w:eastAsia="Arial" w:hAnsi="Arial"/>
                      <w:color w:val="000000"/>
                      <w:sz w:val="16"/>
                    </w:rPr>
                  </w:pPr>
                  <w:r>
                    <w:rPr>
                      <w:rFonts w:ascii="Arial" w:eastAsia="Arial" w:hAnsi="Arial"/>
                      <w:color w:val="000000"/>
                      <w:sz w:val="16"/>
                    </w:rPr>
                    <w:t>Design and Construction of New</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Warehouse package.</w:t>
                  </w:r>
                </w:p>
                <w:p w14:paraId="5B4D2435" w14:textId="77777777" w:rsidR="000E4901" w:rsidRDefault="005D6B59">
                  <w:pPr>
                    <w:tabs>
                      <w:tab w:val="left" w:pos="3384"/>
                      <w:tab w:val="left" w:pos="5184"/>
                    </w:tabs>
                    <w:spacing w:line="220" w:lineRule="exact"/>
                    <w:textAlignment w:val="baseline"/>
                    <w:rPr>
                      <w:rFonts w:ascii="Arial" w:eastAsia="Arial" w:hAnsi="Arial"/>
                      <w:color w:val="000000"/>
                      <w:sz w:val="16"/>
                    </w:rPr>
                  </w:pPr>
                  <w:r>
                    <w:rPr>
                      <w:rFonts w:ascii="Arial" w:eastAsia="Arial" w:hAnsi="Arial"/>
                      <w:color w:val="000000"/>
                      <w:sz w:val="16"/>
                    </w:rPr>
                    <w:t>Electricity Transfer Access Contract</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Supply and Installation of new gas</w:t>
                  </w:r>
                </w:p>
                <w:p w14:paraId="3972DF52" w14:textId="77777777" w:rsidR="000E4901" w:rsidRDefault="005D6B59">
                  <w:pPr>
                    <w:tabs>
                      <w:tab w:val="left" w:pos="3384"/>
                      <w:tab w:val="left" w:pos="5184"/>
                    </w:tabs>
                    <w:spacing w:line="221" w:lineRule="exact"/>
                    <w:textAlignment w:val="baseline"/>
                    <w:rPr>
                      <w:rFonts w:ascii="Arial" w:eastAsia="Arial" w:hAnsi="Arial"/>
                      <w:color w:val="000000"/>
                      <w:sz w:val="16"/>
                    </w:rPr>
                  </w:pPr>
                  <w:r>
                    <w:rPr>
                      <w:rFonts w:ascii="Arial" w:eastAsia="Arial" w:hAnsi="Arial"/>
                      <w:color w:val="000000"/>
                      <w:sz w:val="16"/>
                    </w:rPr>
                    <w:t>receiving infrastructure inside</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adjacent yard</w:t>
                  </w:r>
                </w:p>
                <w:p w14:paraId="06EE0D02" w14:textId="77777777" w:rsidR="000E4901" w:rsidRDefault="005D6B59">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7575AC63" w14:textId="77777777" w:rsidR="000E4901" w:rsidRDefault="005D6B59">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E6347AD" w14:textId="77777777" w:rsidR="000E4901" w:rsidRDefault="005D6B59">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1C19F7A" w14:textId="77777777" w:rsidR="000E4901" w:rsidRDefault="005D6B59">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C0FC6CF" w14:textId="77777777" w:rsidR="000E4901" w:rsidRDefault="005D6B5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44AFBF3" w14:textId="77777777" w:rsidR="000E4901" w:rsidRDefault="005D6B59">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Rory Van </w:t>
                  </w:r>
                  <w:proofErr w:type="spellStart"/>
                  <w:r>
                    <w:rPr>
                      <w:rFonts w:ascii="Arial" w:eastAsia="Arial" w:hAnsi="Arial"/>
                      <w:color w:val="000000"/>
                      <w:sz w:val="16"/>
                    </w:rPr>
                    <w:t>Weerdenburg</w:t>
                  </w:r>
                  <w:proofErr w:type="spellEnd"/>
                </w:p>
                <w:p w14:paraId="4BB05059" w14:textId="77777777" w:rsidR="000E4901" w:rsidRDefault="005D6B59">
                  <w:pPr>
                    <w:spacing w:line="218" w:lineRule="exact"/>
                    <w:ind w:left="648" w:hanging="648"/>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Portfolio Director Construction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0473799093</w:t>
                  </w:r>
                </w:p>
                <w:p w14:paraId="46075394" w14:textId="77777777" w:rsidR="000E4901" w:rsidRPr="005D6B59" w:rsidRDefault="005D6B59">
                  <w:pPr>
                    <w:spacing w:before="38" w:line="182" w:lineRule="exact"/>
                    <w:ind w:left="1368"/>
                    <w:textAlignment w:val="baseline"/>
                    <w:rPr>
                      <w:rFonts w:ascii="Arial" w:eastAsia="Arial" w:hAnsi="Arial"/>
                      <w:b/>
                      <w:color w:val="000000"/>
                      <w:spacing w:val="-1"/>
                      <w:sz w:val="16"/>
                      <w:lang w:val="de-DE"/>
                    </w:rPr>
                  </w:pPr>
                  <w:r w:rsidRPr="005D6B59">
                    <w:rPr>
                      <w:rFonts w:ascii="Arial" w:eastAsia="Arial" w:hAnsi="Arial"/>
                      <w:b/>
                      <w:color w:val="000000"/>
                      <w:spacing w:val="-1"/>
                      <w:sz w:val="16"/>
                      <w:lang w:val="de-DE"/>
                    </w:rPr>
                    <w:t xml:space="preserve">E-mail </w:t>
                  </w:r>
                  <w:hyperlink r:id="rId13">
                    <w:r w:rsidRPr="005D6B59">
                      <w:rPr>
                        <w:rFonts w:ascii="Arial" w:eastAsia="Arial" w:hAnsi="Arial"/>
                        <w:color w:val="0000FF"/>
                        <w:spacing w:val="-1"/>
                        <w:sz w:val="16"/>
                        <w:u w:val="single"/>
                        <w:lang w:val="de-DE"/>
                      </w:rPr>
                      <w:t>rvanweedenburg@agl.com.au</w:t>
                    </w:r>
                  </w:hyperlink>
                  <w:r w:rsidRPr="005D6B59">
                    <w:rPr>
                      <w:rFonts w:ascii="Arial" w:eastAsia="Arial" w:hAnsi="Arial"/>
                      <w:color w:val="000000"/>
                      <w:spacing w:val="-1"/>
                      <w:sz w:val="16"/>
                      <w:lang w:val="de-DE"/>
                    </w:rPr>
                    <w:t xml:space="preserve"> </w:t>
                  </w:r>
                </w:p>
                <w:p w14:paraId="221E282A" w14:textId="77777777" w:rsidR="000E4901" w:rsidRDefault="005D6B5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https://www.agl.com.au/about-agl/operations/kwinana-swift-power-station</w:t>
                    </w:r>
                  </w:hyperlink>
                  <w:r>
                    <w:rPr>
                      <w:rFonts w:ascii="Arial" w:eastAsia="Arial" w:hAnsi="Arial"/>
                      <w:color w:val="000000"/>
                      <w:spacing w:val="-3"/>
                      <w:sz w:val="16"/>
                    </w:rPr>
                    <w:t xml:space="preserve"> </w:t>
                  </w:r>
                </w:p>
                <w:p w14:paraId="79F78D19" w14:textId="77777777" w:rsidR="000E4901" w:rsidRDefault="005D6B59">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8ED00FA" w14:textId="77777777" w:rsidR="000E4901" w:rsidRDefault="005D6B59">
                  <w:pPr>
                    <w:spacing w:line="360" w:lineRule="exact"/>
                    <w:ind w:right="72" w:firstLine="648"/>
                    <w:textAlignment w:val="baseline"/>
                    <w:rPr>
                      <w:rFonts w:ascii="Arial" w:eastAsia="Arial" w:hAnsi="Arial"/>
                      <w:color w:val="000000"/>
                      <w:sz w:val="16"/>
                    </w:rPr>
                  </w:pPr>
                  <w:hyperlink r:id="rId15">
                    <w:r>
                      <w:rPr>
                        <w:rFonts w:ascii="Arial" w:eastAsia="Arial" w:hAnsi="Arial"/>
                        <w:color w:val="0000FF"/>
                        <w:sz w:val="16"/>
                        <w:u w:val="single"/>
                      </w:rPr>
                      <w:t>https://www.agl.com.au/about-agl/operations/kwinana-swift-power-station/expression-of-interest-form</w:t>
                    </w:r>
                  </w:hyperlink>
                  <w:r>
                    <w:rPr>
                      <w:rFonts w:ascii="Arial" w:eastAsia="Arial" w:hAnsi="Arial"/>
                      <w:color w:val="000000"/>
                      <w:sz w:val="16"/>
                    </w:rPr>
                    <w:t xml:space="preserve"> Supplier engagement and communication </w:t>
                  </w:r>
                  <w:proofErr w:type="gramStart"/>
                  <w:r>
                    <w:rPr>
                      <w:rFonts w:ascii="Arial" w:eastAsia="Arial" w:hAnsi="Arial"/>
                      <w:color w:val="000000"/>
                      <w:sz w:val="16"/>
                    </w:rPr>
                    <w:t>actions :</w:t>
                  </w:r>
                  <w:proofErr w:type="gramEnd"/>
                </w:p>
                <w:p w14:paraId="274B4B44" w14:textId="77777777" w:rsidR="000E4901" w:rsidRDefault="005D6B59">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E933E62" w14:textId="77777777" w:rsidR="000E4901" w:rsidRDefault="005D6B59">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41CCDE70" w14:textId="77777777" w:rsidR="000E4901" w:rsidRDefault="005D6B59">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B7E484D" w14:textId="77777777" w:rsidR="000E4901" w:rsidRDefault="005D6B59">
                  <w:pPr>
                    <w:spacing w:before="38" w:after="826"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txbxContent>
            </v:textbox>
            <w10:wrap type="square" anchorx="page" anchory="page"/>
          </v:shape>
        </w:pict>
      </w:r>
      <w:r>
        <w:pict w14:anchorId="2C36C134">
          <v:shape id="_x0000_s1026" type="#_x0000_t202" style="position:absolute;margin-left:489.1pt;margin-top:765.4pt;width:55pt;height:12.65pt;z-index:-251654656;mso-wrap-distance-left:0;mso-wrap-distance-right:0;mso-position-horizontal-relative:page;mso-position-vertical-relative:page" filled="f" stroked="f">
            <v:textbox inset="0,0,0,0">
              <w:txbxContent>
                <w:p w14:paraId="6C6CEC45" w14:textId="77777777" w:rsidR="000E4901" w:rsidRDefault="005D6B59">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5C0B61D5" w14:textId="77777777" w:rsidR="000E4901" w:rsidRDefault="000E4901">
      <w:pPr>
        <w:sectPr w:rsidR="000E4901">
          <w:pgSz w:w="11904" w:h="16843"/>
          <w:pgMar w:top="752" w:right="2294" w:bottom="890" w:left="1019" w:header="720" w:footer="720" w:gutter="0"/>
          <w:cols w:space="720"/>
        </w:sectPr>
      </w:pPr>
    </w:p>
    <w:p w14:paraId="3BB51088" w14:textId="77777777" w:rsidR="000E4901" w:rsidRDefault="005D6B5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Feb 24</w:t>
      </w:r>
      <w:proofErr w:type="gramStart"/>
      <w:r>
        <w:rPr>
          <w:rFonts w:eastAsia="Times New Roman"/>
          <w:color w:val="000000"/>
          <w:sz w:val="16"/>
        </w:rPr>
        <w:t xml:space="preserve"> 2026</w:t>
      </w:r>
      <w:proofErr w:type="gramEnd"/>
      <w:r>
        <w:rPr>
          <w:rFonts w:eastAsia="Times New Roman"/>
          <w:color w:val="000000"/>
          <w:sz w:val="16"/>
        </w:rPr>
        <w:t xml:space="preserve"> 15:41:43 GMT+1 100 (AEDT</w:t>
      </w:r>
      <w:proofErr w:type="gramStart"/>
      <w:r>
        <w:rPr>
          <w:rFonts w:eastAsia="Times New Roman"/>
          <w:color w:val="000000"/>
          <w:sz w:val="16"/>
        </w:rPr>
        <w:t>)) *</w:t>
      </w:r>
      <w:proofErr w:type="gramEnd"/>
      <w:r>
        <w:rPr>
          <w:rFonts w:eastAsia="Times New Roman"/>
          <w:color w:val="000000"/>
          <w:sz w:val="16"/>
        </w:rPr>
        <w:t>****</w:t>
      </w:r>
    </w:p>
    <w:p w14:paraId="2C47F751" w14:textId="77777777" w:rsidR="000E4901" w:rsidRDefault="000E4901">
      <w:pPr>
        <w:spacing w:before="3" w:after="818" w:line="183" w:lineRule="exact"/>
        <w:sectPr w:rsidR="000E4901">
          <w:pgSz w:w="11904" w:h="16843"/>
          <w:pgMar w:top="1040" w:right="2294" w:bottom="867" w:left="2050" w:header="720" w:footer="720" w:gutter="0"/>
          <w:cols w:space="720"/>
        </w:sectPr>
      </w:pPr>
    </w:p>
    <w:p w14:paraId="5FE7A3F5" w14:textId="77777777" w:rsidR="000E4901" w:rsidRDefault="005D6B5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89DD6C" w14:textId="77777777" w:rsidR="000E4901" w:rsidRDefault="005D6B5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80055E5" w14:textId="77777777" w:rsidR="000E4901" w:rsidRDefault="005D6B5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FEC0DFA" w14:textId="77777777" w:rsidR="000E4901" w:rsidRDefault="005D6B5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DE11D38" w14:textId="77777777" w:rsidR="000E4901" w:rsidRDefault="005D6B5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02AA850" w14:textId="77777777" w:rsidR="000E4901" w:rsidRDefault="005D6B59">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6F87DD07" w14:textId="77777777" w:rsidR="000E4901" w:rsidRDefault="005D6B59">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A3738D3" w14:textId="77777777" w:rsidR="000E4901" w:rsidRDefault="005D6B59">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38BC40E" w14:textId="77777777" w:rsidR="000E4901" w:rsidRDefault="000E4901">
      <w:pPr>
        <w:spacing w:before="98" w:after="9706" w:line="220" w:lineRule="exact"/>
        <w:sectPr w:rsidR="000E4901">
          <w:type w:val="continuous"/>
          <w:pgSz w:w="11904" w:h="16843"/>
          <w:pgMar w:top="1040" w:right="1493" w:bottom="867" w:left="1051" w:header="720" w:footer="720" w:gutter="0"/>
          <w:cols w:space="720"/>
        </w:sectPr>
      </w:pPr>
    </w:p>
    <w:p w14:paraId="63ED18E9" w14:textId="77777777" w:rsidR="000E4901" w:rsidRDefault="005D6B59">
      <w:pPr>
        <w:spacing w:before="4" w:line="249" w:lineRule="exact"/>
        <w:textAlignment w:val="baseline"/>
        <w:rPr>
          <w:rFonts w:eastAsia="Times New Roman"/>
          <w:color w:val="000000"/>
          <w:spacing w:val="-2"/>
        </w:rPr>
      </w:pPr>
      <w:r>
        <w:rPr>
          <w:rFonts w:eastAsia="Times New Roman"/>
          <w:color w:val="000000"/>
          <w:spacing w:val="-2"/>
        </w:rPr>
        <w:t>Page 3 of 3</w:t>
      </w:r>
    </w:p>
    <w:sectPr w:rsidR="000E4901">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7E1A" w14:textId="77777777" w:rsidR="005D6B59" w:rsidRDefault="005D6B59">
      <w:r>
        <w:separator/>
      </w:r>
    </w:p>
  </w:endnote>
  <w:endnote w:type="continuationSeparator" w:id="0">
    <w:p w14:paraId="30EFCEBD" w14:textId="77777777" w:rsidR="005D6B59" w:rsidRDefault="005D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AE4" w14:textId="55E6CF60" w:rsidR="005D6B59" w:rsidRDefault="005D6B59">
    <w:pPr>
      <w:pStyle w:val="Footer"/>
    </w:pPr>
    <w:r>
      <w:rPr>
        <w:noProof/>
      </w:rPr>
      <mc:AlternateContent>
        <mc:Choice Requires="wps">
          <w:drawing>
            <wp:anchor distT="0" distB="0" distL="0" distR="0" simplePos="0" relativeHeight="251662336" behindDoc="0" locked="0" layoutInCell="1" allowOverlap="1" wp14:anchorId="12AE7B68" wp14:editId="232C0EDB">
              <wp:simplePos x="635" y="635"/>
              <wp:positionH relativeFrom="page">
                <wp:align>center</wp:align>
              </wp:positionH>
              <wp:positionV relativeFrom="page">
                <wp:align>bottom</wp:align>
              </wp:positionV>
              <wp:extent cx="622300" cy="376555"/>
              <wp:effectExtent l="0" t="0" r="6350" b="0"/>
              <wp:wrapNone/>
              <wp:docPr id="3240750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3241CF" w14:textId="141361AB"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E7B6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53241CF" w14:textId="141361AB"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FA8D" w14:textId="54B23DE0" w:rsidR="005D6B59" w:rsidRDefault="005D6B59">
    <w:pPr>
      <w:pStyle w:val="Footer"/>
    </w:pPr>
    <w:r>
      <w:rPr>
        <w:noProof/>
      </w:rPr>
      <mc:AlternateContent>
        <mc:Choice Requires="wps">
          <w:drawing>
            <wp:anchor distT="0" distB="0" distL="0" distR="0" simplePos="0" relativeHeight="251663360" behindDoc="0" locked="0" layoutInCell="1" allowOverlap="1" wp14:anchorId="54FCAE4A" wp14:editId="6611CCD3">
              <wp:simplePos x="352697" y="10077994"/>
              <wp:positionH relativeFrom="page">
                <wp:align>center</wp:align>
              </wp:positionH>
              <wp:positionV relativeFrom="page">
                <wp:align>bottom</wp:align>
              </wp:positionV>
              <wp:extent cx="622300" cy="376555"/>
              <wp:effectExtent l="0" t="0" r="6350" b="0"/>
              <wp:wrapNone/>
              <wp:docPr id="1914845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F91F51" w14:textId="6F3314E1"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CAE4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BF91F51" w14:textId="6F3314E1"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7B1D" w14:textId="2C7CEB84" w:rsidR="005D6B59" w:rsidRDefault="005D6B59">
    <w:pPr>
      <w:pStyle w:val="Footer"/>
    </w:pPr>
    <w:r>
      <w:rPr>
        <w:noProof/>
      </w:rPr>
      <mc:AlternateContent>
        <mc:Choice Requires="wps">
          <w:drawing>
            <wp:anchor distT="0" distB="0" distL="0" distR="0" simplePos="0" relativeHeight="251661312" behindDoc="0" locked="0" layoutInCell="1" allowOverlap="1" wp14:anchorId="4F63EB4A" wp14:editId="3FE04923">
              <wp:simplePos x="635" y="635"/>
              <wp:positionH relativeFrom="page">
                <wp:align>center</wp:align>
              </wp:positionH>
              <wp:positionV relativeFrom="page">
                <wp:align>bottom</wp:align>
              </wp:positionV>
              <wp:extent cx="622300" cy="376555"/>
              <wp:effectExtent l="0" t="0" r="6350" b="0"/>
              <wp:wrapNone/>
              <wp:docPr id="15615723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82ED5E" w14:textId="45D92E9A"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3EB4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C82ED5E" w14:textId="45D92E9A"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7B47" w14:textId="77777777" w:rsidR="000E4901" w:rsidRDefault="000E4901"/>
  </w:footnote>
  <w:footnote w:type="continuationSeparator" w:id="0">
    <w:p w14:paraId="6EA06F9F" w14:textId="77777777" w:rsidR="000E4901" w:rsidRDefault="005D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2544" w14:textId="43654300" w:rsidR="005D6B59" w:rsidRDefault="005D6B59">
    <w:pPr>
      <w:pStyle w:val="Header"/>
    </w:pPr>
    <w:r>
      <w:rPr>
        <w:noProof/>
      </w:rPr>
      <mc:AlternateContent>
        <mc:Choice Requires="wps">
          <w:drawing>
            <wp:anchor distT="0" distB="0" distL="0" distR="0" simplePos="0" relativeHeight="251659264" behindDoc="0" locked="0" layoutInCell="1" allowOverlap="1" wp14:anchorId="1EC83F27" wp14:editId="0CF81F7C">
              <wp:simplePos x="635" y="635"/>
              <wp:positionH relativeFrom="page">
                <wp:align>center</wp:align>
              </wp:positionH>
              <wp:positionV relativeFrom="page">
                <wp:align>top</wp:align>
              </wp:positionV>
              <wp:extent cx="622300" cy="376555"/>
              <wp:effectExtent l="0" t="0" r="6350" b="4445"/>
              <wp:wrapNone/>
              <wp:docPr id="842358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62FE88" w14:textId="6DCB75B4"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83F2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162FE88" w14:textId="6DCB75B4"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5EE" w14:textId="1B654863" w:rsidR="005D6B59" w:rsidRDefault="005D6B59">
    <w:pPr>
      <w:pStyle w:val="Header"/>
    </w:pPr>
    <w:r>
      <w:rPr>
        <w:noProof/>
      </w:rPr>
      <mc:AlternateContent>
        <mc:Choice Requires="wps">
          <w:drawing>
            <wp:anchor distT="0" distB="0" distL="0" distR="0" simplePos="0" relativeHeight="251660288" behindDoc="0" locked="0" layoutInCell="1" allowOverlap="1" wp14:anchorId="1796AE99" wp14:editId="67AB2EE5">
              <wp:simplePos x="352697" y="457200"/>
              <wp:positionH relativeFrom="page">
                <wp:align>center</wp:align>
              </wp:positionH>
              <wp:positionV relativeFrom="page">
                <wp:align>top</wp:align>
              </wp:positionV>
              <wp:extent cx="622300" cy="376555"/>
              <wp:effectExtent l="0" t="0" r="6350" b="4445"/>
              <wp:wrapNone/>
              <wp:docPr id="12255887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8E131B" w14:textId="067FAAEF"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6AE9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58E131B" w14:textId="067FAAEF"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4B5" w14:textId="1B497BB2" w:rsidR="005D6B59" w:rsidRDefault="005D6B59">
    <w:pPr>
      <w:pStyle w:val="Header"/>
    </w:pPr>
    <w:r>
      <w:rPr>
        <w:noProof/>
      </w:rPr>
      <mc:AlternateContent>
        <mc:Choice Requires="wps">
          <w:drawing>
            <wp:anchor distT="0" distB="0" distL="0" distR="0" simplePos="0" relativeHeight="251658240" behindDoc="0" locked="0" layoutInCell="1" allowOverlap="1" wp14:anchorId="6D1B15CE" wp14:editId="0718C6EF">
              <wp:simplePos x="635" y="635"/>
              <wp:positionH relativeFrom="page">
                <wp:align>center</wp:align>
              </wp:positionH>
              <wp:positionV relativeFrom="page">
                <wp:align>top</wp:align>
              </wp:positionV>
              <wp:extent cx="622300" cy="376555"/>
              <wp:effectExtent l="0" t="0" r="6350" b="4445"/>
              <wp:wrapNone/>
              <wp:docPr id="11664182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BF6938" w14:textId="293470D2"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B15C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BBF6938" w14:textId="293470D2" w:rsidR="005D6B59" w:rsidRPr="005D6B59" w:rsidRDefault="005D6B59" w:rsidP="005D6B59">
                    <w:pPr>
                      <w:rPr>
                        <w:rFonts w:ascii="Aptos" w:eastAsia="Aptos" w:hAnsi="Aptos" w:cs="Aptos"/>
                        <w:noProof/>
                        <w:color w:val="C00000"/>
                        <w:sz w:val="24"/>
                        <w:szCs w:val="24"/>
                      </w:rPr>
                    </w:pPr>
                    <w:r w:rsidRPr="005D6B5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01"/>
    <w:rsid w:val="000E4901"/>
    <w:rsid w:val="005D6B59"/>
    <w:rsid w:val="009F7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28381D"/>
  <w15:docId w15:val="{9F5123E3-7249-4F13-A157-EF2C1E52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B59"/>
    <w:pPr>
      <w:tabs>
        <w:tab w:val="center" w:pos="4513"/>
        <w:tab w:val="right" w:pos="9026"/>
      </w:tabs>
    </w:pPr>
  </w:style>
  <w:style w:type="character" w:customStyle="1" w:styleId="HeaderChar">
    <w:name w:val="Header Char"/>
    <w:basedOn w:val="DefaultParagraphFont"/>
    <w:link w:val="Header"/>
    <w:uiPriority w:val="99"/>
    <w:rsid w:val="005D6B59"/>
  </w:style>
  <w:style w:type="paragraph" w:styleId="Footer">
    <w:name w:val="footer"/>
    <w:basedOn w:val="Normal"/>
    <w:link w:val="FooterChar"/>
    <w:uiPriority w:val="99"/>
    <w:unhideWhenUsed/>
    <w:rsid w:val="005D6B59"/>
    <w:pPr>
      <w:tabs>
        <w:tab w:val="center" w:pos="4513"/>
        <w:tab w:val="right" w:pos="9026"/>
      </w:tabs>
    </w:pPr>
  </w:style>
  <w:style w:type="character" w:customStyle="1" w:styleId="FooterChar">
    <w:name w:val="Footer Char"/>
    <w:basedOn w:val="DefaultParagraphFont"/>
    <w:link w:val="Footer"/>
    <w:uiPriority w:val="99"/>
    <w:rsid w:val="005D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vanweedenburg@agl.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agl.com.au/about-agl/operations/kwinana-swift-power-station/expression-of-interest-for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gl.com.au/about-agl/operations/kwinana-swift-power-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Avlonitis, Margetta</dc:creator>
  <cp:lastModifiedBy>Avlonitis, Margetta</cp:lastModifiedBy>
  <cp:revision>2</cp:revision>
  <dcterms:created xsi:type="dcterms:W3CDTF">2026-02-24T04:45:00Z</dcterms:created>
  <dcterms:modified xsi:type="dcterms:W3CDTF">2026-02-24T04:45:00Z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45862170,32355ef4,490cffe9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5d13b42d,1350fe53,72223802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