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E7C9" w14:textId="77777777" w:rsidR="003614F4" w:rsidRDefault="00A2699F">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Feb 13 2026 13:57:12 GMT+1 100 (AEDT)) *****</w:t>
      </w:r>
    </w:p>
    <w:p w14:paraId="3F6006ED" w14:textId="77777777" w:rsidR="003614F4" w:rsidRDefault="003614F4">
      <w:pPr>
        <w:spacing w:before="3" w:after="1250" w:line="183" w:lineRule="exact"/>
        <w:sectPr w:rsidR="003614F4">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61F68411" w14:textId="77777777" w:rsidR="003614F4" w:rsidRDefault="00A2699F">
      <w:pPr>
        <w:spacing w:after="162"/>
        <w:ind w:left="3629" w:right="4025"/>
        <w:textAlignment w:val="baseline"/>
      </w:pPr>
      <w:r>
        <w:rPr>
          <w:noProof/>
        </w:rPr>
        <w:drawing>
          <wp:inline distT="0" distB="0" distL="0" distR="0" wp14:anchorId="4ACC1C33" wp14:editId="1362AE44">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49357570" w14:textId="77777777" w:rsidR="003614F4" w:rsidRDefault="00A2699F">
      <w:pPr>
        <w:spacing w:line="391" w:lineRule="exact"/>
        <w:ind w:left="3384"/>
        <w:textAlignment w:val="baseline"/>
        <w:rPr>
          <w:rFonts w:ascii="Arial" w:eastAsia="Arial" w:hAnsi="Arial"/>
          <w:color w:val="000000"/>
          <w:spacing w:val="5"/>
          <w:w w:val="95"/>
          <w:sz w:val="34"/>
        </w:rPr>
      </w:pPr>
      <w:r>
        <w:rPr>
          <w:rFonts w:ascii="Arial" w:eastAsia="Arial" w:hAnsi="Arial"/>
          <w:color w:val="000000"/>
          <w:spacing w:val="5"/>
          <w:w w:val="95"/>
          <w:sz w:val="34"/>
        </w:rPr>
        <w:t>Australian Jobs Act 2013</w:t>
      </w:r>
    </w:p>
    <w:p w14:paraId="22E72DCB" w14:textId="77777777" w:rsidR="003614F4" w:rsidRDefault="00A2699F">
      <w:pPr>
        <w:spacing w:before="203" w:after="338" w:line="297" w:lineRule="exact"/>
        <w:ind w:left="3384"/>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32F2V9L6</w:t>
      </w:r>
    </w:p>
    <w:p w14:paraId="19D49200" w14:textId="77777777" w:rsidR="003614F4" w:rsidRDefault="00A2699F">
      <w:pPr>
        <w:spacing w:before="474" w:after="84" w:line="393" w:lineRule="exact"/>
        <w:jc w:val="center"/>
        <w:textAlignment w:val="baseline"/>
        <w:rPr>
          <w:rFonts w:ascii="Arial" w:eastAsia="Arial" w:hAnsi="Arial"/>
          <w:color w:val="000000"/>
          <w:spacing w:val="7"/>
          <w:w w:val="95"/>
          <w:sz w:val="34"/>
        </w:rPr>
      </w:pPr>
      <w:r>
        <w:pict w14:anchorId="4BC42318">
          <v:line id="_x0000_s1052" style="position:absolute;left:0;text-align:left;z-index:25164492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AF1C7E5" w14:textId="77777777" w:rsidR="003614F4" w:rsidRDefault="00A2699F">
      <w:pPr>
        <w:spacing w:before="123" w:line="183" w:lineRule="exact"/>
        <w:ind w:left="288"/>
        <w:textAlignment w:val="baseline"/>
        <w:rPr>
          <w:rFonts w:ascii="Arial" w:eastAsia="Arial" w:hAnsi="Arial"/>
          <w:b/>
          <w:color w:val="000000"/>
          <w:spacing w:val="-1"/>
          <w:sz w:val="16"/>
        </w:rPr>
      </w:pPr>
      <w:r>
        <w:pict w14:anchorId="3E8338FE">
          <v:line id="_x0000_s1051" style="position:absolute;left:0;text-align:left;z-index:25164595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NEOEN AUSTRALIA PTY. LTD.</w:t>
      </w:r>
    </w:p>
    <w:p w14:paraId="788E5103" w14:textId="77777777" w:rsidR="003614F4" w:rsidRDefault="00A2699F">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6C6E278" w14:textId="77777777" w:rsidR="003614F4" w:rsidRDefault="00A2699F">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Goyder North Wind Farm</w:t>
      </w:r>
    </w:p>
    <w:p w14:paraId="16EACB2C" w14:textId="77777777" w:rsidR="003614F4" w:rsidRDefault="00A2699F">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North of Burra</w:t>
      </w:r>
    </w:p>
    <w:p w14:paraId="48810597" w14:textId="77777777" w:rsidR="003614F4" w:rsidRDefault="00A2699F">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18C04AF3" w14:textId="77777777" w:rsidR="003614F4" w:rsidRDefault="00A2699F">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407FEA2" w14:textId="77777777" w:rsidR="003614F4" w:rsidRDefault="00A2699F">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61C042B9" w14:textId="77777777" w:rsidR="003614F4" w:rsidRDefault="00A2699F">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The Goyder North Wind Farm is a utility-scale project located approximately 20 km north-east of Burra in regional South Australia, within the Goyder Renewables Zone. The project will comprise up to 99 wind turbines, associated concrete foundations and hardstands, internal access roads, underground medium-voltage electrical reticulation, substations, operations and maintenance facilities, temporary construction compounds and meteorological masts. Electricity generated by the wind farm will be tr</w:t>
      </w:r>
      <w:r>
        <w:rPr>
          <w:rFonts w:ascii="Arial" w:eastAsia="Arial" w:hAnsi="Arial"/>
          <w:color w:val="000000"/>
          <w:spacing w:val="-4"/>
          <w:sz w:val="16"/>
        </w:rPr>
        <w:t xml:space="preserve">ansmitted via a new approximately 50 km overhead 275kV transmission line connecting to </w:t>
      </w:r>
      <w:proofErr w:type="spellStart"/>
      <w:r>
        <w:rPr>
          <w:rFonts w:ascii="Arial" w:eastAsia="Arial" w:hAnsi="Arial"/>
          <w:color w:val="000000"/>
          <w:spacing w:val="-4"/>
          <w:sz w:val="16"/>
        </w:rPr>
        <w:t>ElectraNet’s</w:t>
      </w:r>
      <w:proofErr w:type="spellEnd"/>
      <w:r>
        <w:rPr>
          <w:rFonts w:ascii="Arial" w:eastAsia="Arial" w:hAnsi="Arial"/>
          <w:color w:val="000000"/>
          <w:spacing w:val="-4"/>
          <w:sz w:val="16"/>
        </w:rPr>
        <w:t xml:space="preserve"> existing Bundey substation, located east of Robertstown. The project forms part of the broader Goyder Renewables Zone, which includes additional wind generation, battery energy storage and transmission infrastructure. Principal activities will include site establishment and enabling works, civil earthworks and road upgrades, turbine foundation construction, delivery and erection of wind turbine generators, el</w:t>
      </w:r>
      <w:r>
        <w:rPr>
          <w:rFonts w:ascii="Arial" w:eastAsia="Arial" w:hAnsi="Arial"/>
          <w:color w:val="000000"/>
          <w:spacing w:val="-4"/>
          <w:sz w:val="16"/>
        </w:rPr>
        <w:t>ectrical balance-of-plant installation, transmission line and substation works, commissioning and testing, and transition to long-term operations and maintenance. The contracting phase has commenced, with major contract execution targeted for Q2 2026. Construction is expected to commence in Q3 2026 and continue for approximately 2.5 years, with commissioning and entry into commercial operations to follow completion of construction activities. At the time of preparation of this Australian Industry Participat</w:t>
      </w:r>
      <w:r>
        <w:rPr>
          <w:rFonts w:ascii="Arial" w:eastAsia="Arial" w:hAnsi="Arial"/>
          <w:color w:val="000000"/>
          <w:spacing w:val="-4"/>
          <w:sz w:val="16"/>
        </w:rPr>
        <w:t>ion Plan, no Australian Government funding, grants or equity investment are expected for the project. During the operations phase, the project does not currently anticipate discrete goods or services packages exceeding $1 million. Should goods or services over this threshold be required, the actions and commitments approved under this Australian Industry Participation Plan (AIPP) will be implemented as part of the relevant procurement processes.</w:t>
      </w:r>
    </w:p>
    <w:p w14:paraId="27CCA40D" w14:textId="77777777" w:rsidR="003614F4" w:rsidRDefault="00A2699F">
      <w:pPr>
        <w:spacing w:before="141" w:after="348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2029</w:t>
      </w:r>
    </w:p>
    <w:p w14:paraId="70BE4F53" w14:textId="77777777" w:rsidR="003614F4" w:rsidRDefault="003614F4">
      <w:pPr>
        <w:spacing w:before="141" w:after="3486" w:line="181" w:lineRule="exact"/>
        <w:sectPr w:rsidR="003614F4">
          <w:type w:val="continuous"/>
          <w:pgSz w:w="11904" w:h="16843"/>
          <w:pgMar w:top="1040" w:right="847" w:bottom="867" w:left="557" w:header="720" w:footer="720" w:gutter="0"/>
          <w:cols w:space="720"/>
        </w:sectPr>
      </w:pPr>
    </w:p>
    <w:p w14:paraId="4FF623BB" w14:textId="77777777" w:rsidR="003614F4" w:rsidRDefault="00A2699F">
      <w:pPr>
        <w:spacing w:before="4" w:line="249" w:lineRule="exact"/>
        <w:textAlignment w:val="baseline"/>
        <w:rPr>
          <w:rFonts w:eastAsia="Times New Roman"/>
          <w:color w:val="000000"/>
          <w:spacing w:val="-2"/>
        </w:rPr>
      </w:pPr>
      <w:r>
        <w:rPr>
          <w:rFonts w:eastAsia="Times New Roman"/>
          <w:color w:val="000000"/>
          <w:spacing w:val="-2"/>
        </w:rPr>
        <w:t>Page 1 of 5</w:t>
      </w:r>
    </w:p>
    <w:p w14:paraId="30C58B16" w14:textId="77777777" w:rsidR="003614F4" w:rsidRDefault="003614F4">
      <w:pPr>
        <w:sectPr w:rsidR="003614F4">
          <w:type w:val="continuous"/>
          <w:pgSz w:w="11904" w:h="16843"/>
          <w:pgMar w:top="1040" w:right="1042" w:bottom="867" w:left="9782" w:header="720" w:footer="720" w:gutter="0"/>
          <w:cols w:space="720"/>
        </w:sectPr>
      </w:pPr>
    </w:p>
    <w:p w14:paraId="25758FC7" w14:textId="77777777" w:rsidR="003614F4" w:rsidRDefault="00A2699F">
      <w:pPr>
        <w:textAlignment w:val="baseline"/>
        <w:rPr>
          <w:rFonts w:eastAsia="Times New Roman"/>
          <w:color w:val="000000"/>
          <w:sz w:val="24"/>
        </w:rPr>
      </w:pPr>
      <w:r>
        <w:lastRenderedPageBreak/>
        <w:pict w14:anchorId="4B2E49FB">
          <v:shapetype id="_x0000_t202" coordsize="21600,21600" o:spt="202" path="m,l,21600r21600,l21600,xe">
            <v:stroke joinstyle="miter"/>
            <v:path gradientshapeok="t" o:connecttype="rect"/>
          </v:shapetype>
          <v:shape id="_x0000_s0" o:spid="_x0000_s1050" type="#_x0000_t202" style="position:absolute;margin-left:102.5pt;margin-top:52pt;width:378pt;height:50.7pt;z-index:-251668480;mso-wrap-distance-left:0;mso-wrap-distance-right:0;mso-position-horizontal-relative:page;mso-position-vertical-relative:page" filled="f" stroked="f">
            <v:textbox inset="0,0,0,0">
              <w:txbxContent>
                <w:p w14:paraId="7330AC7D" w14:textId="77777777" w:rsidR="003614F4" w:rsidRDefault="00A2699F">
                  <w:pPr>
                    <w:spacing w:before="3" w:after="818" w:line="183" w:lineRule="exact"/>
                    <w:jc w:val="center"/>
                    <w:textAlignment w:val="baseline"/>
                    <w:rPr>
                      <w:rFonts w:eastAsia="Times New Roman"/>
                      <w:color w:val="000000"/>
                      <w:sz w:val="16"/>
                    </w:rPr>
                  </w:pPr>
                  <w:r>
                    <w:rPr>
                      <w:rFonts w:eastAsia="Times New Roman"/>
                      <w:color w:val="000000"/>
                      <w:sz w:val="16"/>
                    </w:rPr>
                    <w:t>***** DRAFT not approved by AIP Authority (printed on Fri Feb 13 2026 13:57:12 GMT+1 100 (AEDT)) *****</w:t>
                  </w:r>
                </w:p>
              </w:txbxContent>
            </v:textbox>
            <w10:wrap type="square" anchorx="page" anchory="page"/>
          </v:shape>
        </w:pict>
      </w:r>
      <w:r>
        <w:pict w14:anchorId="49D8F6A1">
          <v:shape id="_x0000_s1049" type="#_x0000_t202" style="position:absolute;margin-left:52.8pt;margin-top:102.7pt;width:234pt;height:54.3pt;z-index:-251667456;mso-wrap-distance-left:0;mso-wrap-distance-right:0;mso-position-horizontal-relative:page;mso-position-vertical-relative:page" filled="f" stroked="f">
            <v:textbox inset="0,0,0,0">
              <w:txbxContent>
                <w:p w14:paraId="5CFFB20B" w14:textId="77777777" w:rsidR="003614F4" w:rsidRDefault="00A2699F">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585E3599" w14:textId="77777777" w:rsidR="003614F4" w:rsidRDefault="00A2699F">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type="square" anchorx="page" anchory="page"/>
          </v:shape>
        </w:pict>
      </w:r>
      <w:r>
        <w:pict w14:anchorId="237A4D2A">
          <v:shape id="_x0000_s1048" type="#_x0000_t202" style="position:absolute;margin-left:185.75pt;margin-top:157pt;width:69.15pt;height:16.05pt;z-index:-251666432;mso-wrap-distance-left:0;mso-wrap-distance-right:0;mso-position-horizontal-relative:page;mso-position-vertical-relative:page" filled="f" stroked="f">
            <v:textbox inset="0,0,0,0">
              <w:txbxContent>
                <w:p w14:paraId="427F54BB" w14:textId="77777777" w:rsidR="003614F4" w:rsidRDefault="00A2699F">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25EF1375">
          <v:shape id="_x0000_s3" type="#_x0000_t202" style="position:absolute;margin-left:185.75pt;margin-top:173.05pt;width:69.15pt;height:13.35pt;z-index:-251665408;mso-wrap-distance-left:0;mso-wrap-distance-right:0;mso-position-horizontal-relative:page;mso-position-vertical-relative:page" filled="f" stroked="f">
            <v:textbox inset="0,0,0,0">
              <w:txbxContent>
                <w:p w14:paraId="6E6DA557" w14:textId="77777777" w:rsidR="003614F4" w:rsidRDefault="00A2699F">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5FCA491E">
          <v:shape id="_x0000_s1047" type="#_x0000_t202" style="position:absolute;margin-left:276.7pt;margin-top:157pt;width:65.05pt;height:33.05pt;z-index:-251664384;mso-wrap-distance-left:0;mso-wrap-distance-right:0;mso-position-horizontal-relative:page;mso-position-vertical-relative:page" filled="f" stroked="f">
            <v:textbox inset="0,0,0,0">
              <w:txbxContent>
                <w:p w14:paraId="0EEAD679" w14:textId="77777777" w:rsidR="003614F4" w:rsidRDefault="00A2699F">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6E63E707">
          <v:shape id="_x0000_s1046" type="#_x0000_t202" style="position:absolute;margin-left:357.1pt;margin-top:157pt;width:135.15pt;height:27.05pt;z-index:-251663360;mso-wrap-distance-left:0;mso-wrap-distance-right:0;mso-position-horizontal-relative:page;mso-position-vertical-relative:page" filled="f" stroked="f">
            <v:textbox inset="0,0,0,0">
              <w:txbxContent>
                <w:p w14:paraId="4937DC08" w14:textId="77777777" w:rsidR="003614F4" w:rsidRDefault="00A2699F">
                  <w:pPr>
                    <w:spacing w:before="101" w:line="215"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09A2DD4D">
          <v:shape id="_x0000_s1045" type="#_x0000_t202" style="position:absolute;margin-left:52.55pt;margin-top:169.85pt;width:86.65pt;height:9.2pt;z-index:-251662336;mso-wrap-distance-left:0;mso-wrap-distance-right:0;mso-position-horizontal-relative:page;mso-position-vertical-relative:page" filled="f" stroked="f">
            <v:textbox inset="0,0,0,0">
              <w:txbxContent>
                <w:p w14:paraId="62735325" w14:textId="77777777" w:rsidR="003614F4" w:rsidRDefault="00A2699F">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481079DC">
          <v:shape id="_x0000_s1044" type="#_x0000_t202" style="position:absolute;margin-left:52.3pt;margin-top:191.95pt;width:114pt;height:20.2pt;z-index:-251661312;mso-wrap-distance-left:0;mso-wrap-distance-right:0;mso-position-horizontal-relative:page;mso-position-vertical-relative:page" filled="f" stroked="f">
            <v:textbox inset="0,0,0,0">
              <w:txbxContent>
                <w:p w14:paraId="0BB3DF85" w14:textId="77777777" w:rsidR="003614F4" w:rsidRDefault="00A2699F">
                  <w:pPr>
                    <w:spacing w:line="197" w:lineRule="exact"/>
                    <w:textAlignment w:val="baseline"/>
                    <w:rPr>
                      <w:rFonts w:ascii="Arial" w:eastAsia="Arial" w:hAnsi="Arial"/>
                      <w:color w:val="000000"/>
                      <w:sz w:val="16"/>
                    </w:rPr>
                  </w:pPr>
                  <w:r>
                    <w:rPr>
                      <w:rFonts w:ascii="Arial" w:eastAsia="Arial" w:hAnsi="Arial"/>
                      <w:color w:val="000000"/>
                      <w:sz w:val="16"/>
                    </w:rPr>
                    <w:t>Wind Turbines (Nacelles, Hubs &amp; Blades)</w:t>
                  </w:r>
                </w:p>
              </w:txbxContent>
            </v:textbox>
            <w10:wrap type="square" anchorx="page" anchory="page"/>
          </v:shape>
        </w:pict>
      </w:r>
      <w:r>
        <w:pict w14:anchorId="3B1FD12D">
          <v:shape id="_x0000_s1043" type="#_x0000_t202" style="position:absolute;margin-left:215.5pt;margin-top:197pt;width:278.9pt;height:9.15pt;z-index:-251660288;mso-wrap-distance-left:0;mso-wrap-distance-right:0;mso-position-horizontal-relative:page;mso-position-vertical-relative:page" filled="f" stroked="f">
            <v:textbox inset="0,0,0,0">
              <w:txbxContent>
                <w:p w14:paraId="299DDEDF" w14:textId="77777777" w:rsidR="003614F4" w:rsidRDefault="00A2699F">
                  <w:pPr>
                    <w:tabs>
                      <w:tab w:val="left" w:pos="1728"/>
                      <w:tab w:val="right" w:pos="5616"/>
                    </w:tabs>
                    <w:spacing w:before="1" w:line="177"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r>
                    <w:rPr>
                      <w:rFonts w:ascii="Arial" w:eastAsia="Arial" w:hAnsi="Arial"/>
                      <w:color w:val="000000"/>
                      <w:sz w:val="16"/>
                    </w:rPr>
                    <w:tab/>
                    <w:t>No manufacturers based within Australia</w:t>
                  </w:r>
                </w:p>
              </w:txbxContent>
            </v:textbox>
            <w10:wrap type="square" anchorx="page" anchory="page"/>
          </v:shape>
        </w:pict>
      </w:r>
      <w:r>
        <w:pict w14:anchorId="4EA88689">
          <v:shape id="_x0000_s1042" type="#_x0000_t202" style="position:absolute;margin-left:52.3pt;margin-top:212.15pt;width:270pt;height:155.7pt;z-index:-251659264;mso-wrap-distance-left:0;mso-wrap-distance-right:0;mso-position-horizontal-relative:page;mso-position-vertical-relative:page" filled="f" stroked="f">
            <v:textbox inset="0,0,0,0">
              <w:txbxContent>
                <w:p w14:paraId="3019767B" w14:textId="77777777" w:rsidR="003614F4" w:rsidRDefault="00A2699F">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Wind Turbine Towers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BE3070D" w14:textId="77777777" w:rsidR="003614F4" w:rsidRDefault="00A2699F">
                  <w:pPr>
                    <w:tabs>
                      <w:tab w:val="left" w:pos="3240"/>
                      <w:tab w:val="right" w:pos="5256"/>
                    </w:tabs>
                    <w:spacing w:before="34" w:line="182" w:lineRule="exact"/>
                    <w:textAlignment w:val="baseline"/>
                    <w:rPr>
                      <w:rFonts w:ascii="Arial" w:eastAsia="Arial" w:hAnsi="Arial"/>
                      <w:color w:val="000000"/>
                      <w:sz w:val="16"/>
                    </w:rPr>
                  </w:pPr>
                  <w:r>
                    <w:rPr>
                      <w:rFonts w:ascii="Arial" w:eastAsia="Arial" w:hAnsi="Arial"/>
                      <w:color w:val="000000"/>
                      <w:sz w:val="16"/>
                    </w:rPr>
                    <w:t>Wind Turbine Foundation Bolts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F926AAB" w14:textId="77777777" w:rsidR="003614F4" w:rsidRDefault="00A2699F">
                  <w:pPr>
                    <w:tabs>
                      <w:tab w:val="left" w:pos="3240"/>
                      <w:tab w:val="right" w:pos="5256"/>
                    </w:tabs>
                    <w:spacing w:before="38" w:line="182" w:lineRule="exact"/>
                    <w:textAlignment w:val="baseline"/>
                    <w:rPr>
                      <w:rFonts w:ascii="Arial" w:eastAsia="Arial" w:hAnsi="Arial"/>
                      <w:color w:val="000000"/>
                      <w:sz w:val="16"/>
                    </w:rPr>
                  </w:pPr>
                  <w:r>
                    <w:rPr>
                      <w:rFonts w:ascii="Arial" w:eastAsia="Arial" w:hAnsi="Arial"/>
                      <w:color w:val="000000"/>
                      <w:sz w:val="16"/>
                    </w:rPr>
                    <w:t>Quarry Materials</w:t>
                  </w:r>
                  <w:r>
                    <w:rPr>
                      <w:rFonts w:ascii="Arial" w:eastAsia="Arial" w:hAnsi="Arial"/>
                      <w:color w:val="000000"/>
                      <w:sz w:val="16"/>
                    </w:rPr>
                    <w:tab/>
                    <w:t>Yes</w:t>
                  </w:r>
                  <w:r>
                    <w:rPr>
                      <w:rFonts w:ascii="Arial" w:eastAsia="Arial" w:hAnsi="Arial"/>
                      <w:color w:val="000000"/>
                      <w:sz w:val="16"/>
                    </w:rPr>
                    <w:tab/>
                    <w:t>No</w:t>
                  </w:r>
                </w:p>
                <w:p w14:paraId="1F130002" w14:textId="77777777" w:rsidR="003614F4" w:rsidRDefault="00A2699F">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Concrete Supply</w:t>
                  </w:r>
                  <w:r>
                    <w:rPr>
                      <w:rFonts w:ascii="Arial" w:eastAsia="Arial" w:hAnsi="Arial"/>
                      <w:color w:val="000000"/>
                      <w:sz w:val="16"/>
                    </w:rPr>
                    <w:tab/>
                    <w:t>Yes</w:t>
                  </w:r>
                  <w:r>
                    <w:rPr>
                      <w:rFonts w:ascii="Arial" w:eastAsia="Arial" w:hAnsi="Arial"/>
                      <w:color w:val="000000"/>
                      <w:sz w:val="16"/>
                    </w:rPr>
                    <w:tab/>
                    <w:t>No</w:t>
                  </w:r>
                </w:p>
                <w:p w14:paraId="36F4170E" w14:textId="77777777" w:rsidR="003614F4" w:rsidRDefault="00A2699F">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Reinforcing Steel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D25551E" w14:textId="77777777" w:rsidR="003614F4" w:rsidRDefault="00A2699F">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Electrical Cabling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C3F425B" w14:textId="77777777" w:rsidR="003614F4" w:rsidRDefault="00A2699F">
                  <w:pPr>
                    <w:tabs>
                      <w:tab w:val="left" w:pos="3240"/>
                      <w:tab w:val="right" w:pos="5256"/>
                    </w:tabs>
                    <w:spacing w:before="54" w:line="213" w:lineRule="exact"/>
                    <w:textAlignment w:val="baseline"/>
                    <w:rPr>
                      <w:rFonts w:ascii="Arial" w:eastAsia="Arial" w:hAnsi="Arial"/>
                      <w:color w:val="000000"/>
                      <w:sz w:val="16"/>
                    </w:rPr>
                  </w:pPr>
                  <w:r>
                    <w:rPr>
                      <w:rFonts w:ascii="Arial" w:eastAsia="Arial" w:hAnsi="Arial"/>
                      <w:color w:val="000000"/>
                      <w:sz w:val="16"/>
                    </w:rPr>
                    <w:t>Electrical Transmission Line Poles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1E16A76" w14:textId="77777777" w:rsidR="003614F4" w:rsidRDefault="00A2699F">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&amp; Towers</w:t>
                  </w:r>
                </w:p>
                <w:p w14:paraId="0FBDFCB3" w14:textId="77777777" w:rsidR="003614F4" w:rsidRDefault="00A2699F">
                  <w:pPr>
                    <w:tabs>
                      <w:tab w:val="left" w:pos="3240"/>
                      <w:tab w:val="right" w:pos="5256"/>
                    </w:tabs>
                    <w:spacing w:before="38" w:line="182" w:lineRule="exact"/>
                    <w:textAlignment w:val="baseline"/>
                    <w:rPr>
                      <w:rFonts w:ascii="Arial" w:eastAsia="Arial" w:hAnsi="Arial"/>
                      <w:color w:val="000000"/>
                      <w:sz w:val="16"/>
                    </w:rPr>
                  </w:pPr>
                  <w:r>
                    <w:rPr>
                      <w:rFonts w:ascii="Arial" w:eastAsia="Arial" w:hAnsi="Arial"/>
                      <w:color w:val="000000"/>
                      <w:sz w:val="16"/>
                    </w:rPr>
                    <w:t>Electrical Substation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6940B9D" w14:textId="77777777" w:rsidR="003614F4" w:rsidRDefault="00A2699F">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International Shipping &amp; Logistics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88E3C6E" w14:textId="77777777" w:rsidR="003614F4" w:rsidRDefault="00A2699F">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Domestic Transport &amp; Logistics</w:t>
                  </w:r>
                  <w:r>
                    <w:rPr>
                      <w:rFonts w:ascii="Arial" w:eastAsia="Arial" w:hAnsi="Arial"/>
                      <w:color w:val="000000"/>
                      <w:sz w:val="16"/>
                    </w:rPr>
                    <w:tab/>
                    <w:t>Yes</w:t>
                  </w:r>
                  <w:r>
                    <w:rPr>
                      <w:rFonts w:ascii="Arial" w:eastAsia="Arial" w:hAnsi="Arial"/>
                      <w:color w:val="000000"/>
                      <w:sz w:val="16"/>
                    </w:rPr>
                    <w:tab/>
                    <w:t>No</w:t>
                  </w:r>
                </w:p>
                <w:p w14:paraId="03B14339" w14:textId="77777777" w:rsidR="003614F4" w:rsidRDefault="00A2699F">
                  <w:pPr>
                    <w:tabs>
                      <w:tab w:val="left" w:pos="3240"/>
                      <w:tab w:val="right" w:pos="5256"/>
                    </w:tabs>
                    <w:spacing w:before="39" w:line="182" w:lineRule="exact"/>
                    <w:textAlignment w:val="baseline"/>
                    <w:rPr>
                      <w:rFonts w:ascii="Arial" w:eastAsia="Arial" w:hAnsi="Arial"/>
                      <w:color w:val="000000"/>
                      <w:sz w:val="16"/>
                    </w:rPr>
                  </w:pPr>
                  <w:r>
                    <w:rPr>
                      <w:rFonts w:ascii="Arial" w:eastAsia="Arial" w:hAnsi="Arial"/>
                      <w:color w:val="000000"/>
                      <w:sz w:val="16"/>
                    </w:rPr>
                    <w:t>Earthmoving &amp; Excavation</w:t>
                  </w:r>
                  <w:r>
                    <w:rPr>
                      <w:rFonts w:ascii="Arial" w:eastAsia="Arial" w:hAnsi="Arial"/>
                      <w:color w:val="000000"/>
                      <w:sz w:val="16"/>
                    </w:rPr>
                    <w:tab/>
                    <w:t>Yes</w:t>
                  </w:r>
                  <w:r>
                    <w:rPr>
                      <w:rFonts w:ascii="Arial" w:eastAsia="Arial" w:hAnsi="Arial"/>
                      <w:color w:val="000000"/>
                      <w:sz w:val="16"/>
                    </w:rPr>
                    <w:tab/>
                    <w:t>No</w:t>
                  </w:r>
                </w:p>
                <w:p w14:paraId="426C8D8A" w14:textId="77777777" w:rsidR="003614F4" w:rsidRDefault="00A2699F">
                  <w:pPr>
                    <w:tabs>
                      <w:tab w:val="left" w:pos="3240"/>
                      <w:tab w:val="right" w:pos="5256"/>
                    </w:tabs>
                    <w:spacing w:before="54" w:line="213" w:lineRule="exact"/>
                    <w:textAlignment w:val="baseline"/>
                    <w:rPr>
                      <w:rFonts w:ascii="Arial" w:eastAsia="Arial" w:hAnsi="Arial"/>
                      <w:color w:val="000000"/>
                      <w:sz w:val="16"/>
                    </w:rPr>
                  </w:pPr>
                  <w:r>
                    <w:rPr>
                      <w:rFonts w:ascii="Arial" w:eastAsia="Arial" w:hAnsi="Arial"/>
                      <w:color w:val="000000"/>
                      <w:sz w:val="16"/>
                    </w:rPr>
                    <w:t>Design &amp; Construction of Roads &amp;</w:t>
                  </w:r>
                  <w:r>
                    <w:rPr>
                      <w:rFonts w:ascii="Arial" w:eastAsia="Arial" w:hAnsi="Arial"/>
                      <w:color w:val="000000"/>
                      <w:sz w:val="16"/>
                    </w:rPr>
                    <w:tab/>
                    <w:t>Yes</w:t>
                  </w:r>
                  <w:r>
                    <w:rPr>
                      <w:rFonts w:ascii="Arial" w:eastAsia="Arial" w:hAnsi="Arial"/>
                      <w:color w:val="000000"/>
                      <w:sz w:val="16"/>
                    </w:rPr>
                    <w:tab/>
                    <w:t>No</w:t>
                  </w:r>
                </w:p>
                <w:p w14:paraId="597ECAF0" w14:textId="77777777" w:rsidR="003614F4" w:rsidRDefault="00A2699F">
                  <w:pPr>
                    <w:spacing w:line="194" w:lineRule="exact"/>
                    <w:textAlignment w:val="baseline"/>
                    <w:rPr>
                      <w:rFonts w:ascii="Arial" w:eastAsia="Arial" w:hAnsi="Arial"/>
                      <w:color w:val="000000"/>
                      <w:spacing w:val="-5"/>
                      <w:sz w:val="16"/>
                    </w:rPr>
                  </w:pPr>
                  <w:r>
                    <w:rPr>
                      <w:rFonts w:ascii="Arial" w:eastAsia="Arial" w:hAnsi="Arial"/>
                      <w:color w:val="000000"/>
                      <w:spacing w:val="-5"/>
                      <w:sz w:val="16"/>
                    </w:rPr>
                    <w:t>Hardstands</w:t>
                  </w:r>
                </w:p>
              </w:txbxContent>
            </v:textbox>
            <w10:wrap type="square" anchorx="page" anchory="page"/>
          </v:shape>
        </w:pict>
      </w:r>
      <w:r>
        <w:pict w14:anchorId="323E11C8">
          <v:shape id="_x0000_s1041" type="#_x0000_t202" style="position:absolute;margin-left:50.95pt;margin-top:367.85pt;width:118pt;height:149.35pt;z-index:-251658240;mso-wrap-distance-left:0;mso-wrap-distance-right:0;mso-position-horizontal-relative:page;mso-position-vertical-relative:page" filled="f" stroked="f">
            <v:textbox inset="0,0,0,0">
              <w:txbxContent>
                <w:p w14:paraId="502DE8D6" w14:textId="77777777" w:rsidR="003614F4" w:rsidRDefault="00A2699F">
                  <w:pPr>
                    <w:spacing w:line="202" w:lineRule="exact"/>
                    <w:textAlignment w:val="baseline"/>
                    <w:rPr>
                      <w:rFonts w:ascii="Arial" w:eastAsia="Arial" w:hAnsi="Arial"/>
                      <w:color w:val="000000"/>
                      <w:sz w:val="16"/>
                    </w:rPr>
                  </w:pPr>
                  <w:r>
                    <w:rPr>
                      <w:rFonts w:ascii="Arial" w:eastAsia="Arial" w:hAnsi="Arial"/>
                      <w:color w:val="000000"/>
                      <w:sz w:val="16"/>
                    </w:rPr>
                    <w:t>Construction of Wind Turbine Foundations</w:t>
                  </w:r>
                </w:p>
                <w:p w14:paraId="0C4A3396" w14:textId="77777777" w:rsidR="003614F4" w:rsidRDefault="00A2699F">
                  <w:pPr>
                    <w:spacing w:line="221" w:lineRule="exact"/>
                    <w:textAlignment w:val="baseline"/>
                    <w:rPr>
                      <w:rFonts w:ascii="Arial" w:eastAsia="Arial" w:hAnsi="Arial"/>
                      <w:color w:val="000000"/>
                      <w:sz w:val="16"/>
                    </w:rPr>
                  </w:pPr>
                  <w:r>
                    <w:rPr>
                      <w:rFonts w:ascii="Arial" w:eastAsia="Arial" w:hAnsi="Arial"/>
                      <w:color w:val="000000"/>
                      <w:sz w:val="16"/>
                    </w:rPr>
                    <w:t>Construction of Underground Cabling</w:t>
                  </w:r>
                </w:p>
                <w:p w14:paraId="15A9ACCE" w14:textId="77777777" w:rsidR="003614F4" w:rsidRDefault="00A2699F">
                  <w:pPr>
                    <w:spacing w:before="5" w:line="216" w:lineRule="exact"/>
                    <w:textAlignment w:val="baseline"/>
                    <w:rPr>
                      <w:rFonts w:ascii="Arial" w:eastAsia="Arial" w:hAnsi="Arial"/>
                      <w:color w:val="000000"/>
                      <w:sz w:val="16"/>
                    </w:rPr>
                  </w:pPr>
                  <w:r>
                    <w:rPr>
                      <w:rFonts w:ascii="Arial" w:eastAsia="Arial" w:hAnsi="Arial"/>
                      <w:color w:val="000000"/>
                      <w:sz w:val="16"/>
                    </w:rPr>
                    <w:t>Construction of Overhead Transmission Lines</w:t>
                  </w:r>
                </w:p>
                <w:p w14:paraId="29570DDD" w14:textId="77777777" w:rsidR="003614F4" w:rsidRDefault="00A2699F">
                  <w:pPr>
                    <w:spacing w:line="220" w:lineRule="exact"/>
                    <w:textAlignment w:val="baseline"/>
                    <w:rPr>
                      <w:rFonts w:ascii="Arial" w:eastAsia="Arial" w:hAnsi="Arial"/>
                      <w:color w:val="000000"/>
                      <w:sz w:val="16"/>
                    </w:rPr>
                  </w:pPr>
                  <w:r>
                    <w:rPr>
                      <w:rFonts w:ascii="Arial" w:eastAsia="Arial" w:hAnsi="Arial"/>
                      <w:color w:val="000000"/>
                      <w:sz w:val="16"/>
                    </w:rPr>
                    <w:t>Construction of Electrical Substations</w:t>
                  </w:r>
                </w:p>
                <w:p w14:paraId="0BBBA584" w14:textId="77777777" w:rsidR="003614F4" w:rsidRDefault="00A2699F">
                  <w:pPr>
                    <w:spacing w:line="221" w:lineRule="exact"/>
                    <w:textAlignment w:val="baseline"/>
                    <w:rPr>
                      <w:rFonts w:ascii="Arial" w:eastAsia="Arial" w:hAnsi="Arial"/>
                      <w:color w:val="000000"/>
                      <w:sz w:val="16"/>
                    </w:rPr>
                  </w:pPr>
                  <w:r>
                    <w:rPr>
                      <w:rFonts w:ascii="Arial" w:eastAsia="Arial" w:hAnsi="Arial"/>
                      <w:color w:val="000000"/>
                      <w:sz w:val="16"/>
                    </w:rPr>
                    <w:t>Erection &amp; Installation of Wind Turbines</w:t>
                  </w:r>
                </w:p>
                <w:p w14:paraId="38C95E58" w14:textId="77777777" w:rsidR="003614F4" w:rsidRDefault="00A2699F">
                  <w:pPr>
                    <w:spacing w:before="5" w:line="216" w:lineRule="exact"/>
                    <w:textAlignment w:val="baseline"/>
                    <w:rPr>
                      <w:rFonts w:ascii="Arial" w:eastAsia="Arial" w:hAnsi="Arial"/>
                      <w:color w:val="000000"/>
                      <w:spacing w:val="-4"/>
                      <w:sz w:val="16"/>
                    </w:rPr>
                  </w:pPr>
                  <w:r>
                    <w:rPr>
                      <w:rFonts w:ascii="Arial" w:eastAsia="Arial" w:hAnsi="Arial"/>
                      <w:color w:val="000000"/>
                      <w:spacing w:val="-4"/>
                      <w:sz w:val="16"/>
                    </w:rPr>
                    <w:t>Engineering &amp; Design Consultancy Services</w:t>
                  </w:r>
                </w:p>
                <w:p w14:paraId="203521F3" w14:textId="77777777" w:rsidR="003614F4" w:rsidRDefault="00A2699F">
                  <w:pPr>
                    <w:spacing w:before="316" w:line="63" w:lineRule="exact"/>
                    <w:textAlignment w:val="baseline"/>
                    <w:rPr>
                      <w:rFonts w:ascii="Arial" w:eastAsia="Arial" w:hAnsi="Arial"/>
                      <w:color w:val="000000"/>
                      <w:sz w:val="11"/>
                    </w:rPr>
                  </w:pPr>
                  <w:r>
                    <w:rPr>
                      <w:rFonts w:ascii="Arial" w:eastAsia="Arial" w:hAnsi="Arial"/>
                      <w:color w:val="000000"/>
                      <w:sz w:val="11"/>
                    </w:rPr>
                    <w:t>*</w:t>
                  </w:r>
                </w:p>
              </w:txbxContent>
            </v:textbox>
            <w10:wrap type="square" anchorx="page" anchory="page"/>
          </v:shape>
        </w:pict>
      </w:r>
      <w:r>
        <w:pict w14:anchorId="123D0199">
          <v:shape id="_x0000_s1040" type="#_x0000_t202" style="position:absolute;margin-left:213.85pt;margin-top:367.85pt;width:100.55pt;height:124.15pt;z-index:-251657216;mso-wrap-distance-left:0;mso-wrap-distance-right:0;mso-position-horizontal-relative:page;mso-position-vertical-relative:page" filled="f" stroked="f">
            <v:textbox inset="0,0,0,0">
              <w:txbxContent>
                <w:p w14:paraId="697163A0" w14:textId="77777777" w:rsidR="003614F4" w:rsidRDefault="00A2699F">
                  <w:pPr>
                    <w:tabs>
                      <w:tab w:val="right" w:pos="2016"/>
                    </w:tabs>
                    <w:spacing w:before="102"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E07ED22" w14:textId="77777777" w:rsidR="003614F4" w:rsidRDefault="00A2699F">
                  <w:pPr>
                    <w:tabs>
                      <w:tab w:val="right" w:pos="2016"/>
                    </w:tabs>
                    <w:spacing w:before="2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120FC6E" w14:textId="77777777" w:rsidR="003614F4" w:rsidRDefault="00A2699F">
                  <w:pPr>
                    <w:tabs>
                      <w:tab w:val="right" w:pos="2016"/>
                    </w:tabs>
                    <w:spacing w:before="255"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7980E1F2" w14:textId="77777777" w:rsidR="003614F4" w:rsidRDefault="00A2699F">
                  <w:pPr>
                    <w:tabs>
                      <w:tab w:val="right" w:pos="2016"/>
                    </w:tabs>
                    <w:spacing w:before="259"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06906E2" w14:textId="77777777" w:rsidR="003614F4" w:rsidRDefault="00A2699F">
                  <w:pPr>
                    <w:tabs>
                      <w:tab w:val="right" w:pos="2016"/>
                    </w:tabs>
                    <w:spacing w:before="2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83A039D" w14:textId="77777777" w:rsidR="003614F4" w:rsidRDefault="00A2699F">
                  <w:pPr>
                    <w:tabs>
                      <w:tab w:val="right" w:pos="2016"/>
                    </w:tabs>
                    <w:spacing w:before="255" w:line="177"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972F930">
          <v:shape id="_x0000_s1039" type="#_x0000_t202" style="position:absolute;margin-left:52.8pt;margin-top:517.2pt;width:180pt;height:248.2pt;z-index:-251656192;mso-wrap-distance-left:0;mso-wrap-distance-right:0;mso-position-horizontal-relative:page;mso-position-vertical-relative:page" filled="f" stroked="f">
            <v:textbox inset="0,0,0,0">
              <w:txbxContent>
                <w:p w14:paraId="12C7D0CD" w14:textId="77777777" w:rsidR="003614F4" w:rsidRDefault="00A2699F">
                  <w:pPr>
                    <w:spacing w:line="240" w:lineRule="exact"/>
                    <w:ind w:right="72"/>
                    <w:jc w:val="both"/>
                    <w:textAlignment w:val="baseline"/>
                    <w:rPr>
                      <w:rFonts w:ascii="Arial" w:eastAsia="Arial" w:hAnsi="Arial"/>
                      <w:color w:val="000000"/>
                      <w:sz w:val="16"/>
                    </w:rPr>
                  </w:pPr>
                  <w:r>
                    <w:rPr>
                      <w:rFonts w:ascii="Arial" w:eastAsia="Arial" w:hAnsi="Arial"/>
                      <w:color w:val="000000"/>
                      <w:sz w:val="16"/>
                    </w:rPr>
                    <w:t>An Australian entity is an entity with an ABN or ACN Project standards:</w:t>
                  </w:r>
                </w:p>
                <w:p w14:paraId="16A2119B" w14:textId="77777777" w:rsidR="003614F4" w:rsidRDefault="00A2699F">
                  <w:pPr>
                    <w:spacing w:before="116" w:after="392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5ACE7F87">
          <v:shape id="_x0000_s1038" type="#_x0000_t202" style="position:absolute;margin-left:487.8pt;margin-top:765.4pt;width:55.5pt;height:13.6pt;z-index:-251655168;mso-wrap-distance-left:0;mso-wrap-distance-right:0;mso-position-horizontal-relative:page;mso-position-vertical-relative:page" filled="f" stroked="f">
            <v:textbox inset="0,0,0,0">
              <w:txbxContent>
                <w:p w14:paraId="68D05011" w14:textId="77777777" w:rsidR="003614F4" w:rsidRDefault="00A2699F">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2A199565" w14:textId="77777777" w:rsidR="003614F4" w:rsidRDefault="003614F4">
      <w:pPr>
        <w:sectPr w:rsidR="003614F4">
          <w:pgSz w:w="11904" w:h="16843"/>
          <w:pgMar w:top="752" w:right="1038" w:bottom="890" w:left="1019" w:header="720" w:footer="720" w:gutter="0"/>
          <w:cols w:space="720"/>
        </w:sectPr>
      </w:pPr>
    </w:p>
    <w:p w14:paraId="3284FDD6" w14:textId="77777777" w:rsidR="003614F4" w:rsidRDefault="00A2699F">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Feb 13 2026 13:57:12 GMT+1 100 (AEDT)) *****</w:t>
      </w:r>
    </w:p>
    <w:p w14:paraId="330AD2C9" w14:textId="77777777" w:rsidR="003614F4" w:rsidRDefault="003614F4">
      <w:pPr>
        <w:spacing w:before="3" w:after="818" w:line="183" w:lineRule="exact"/>
        <w:sectPr w:rsidR="003614F4">
          <w:pgSz w:w="11904" w:h="16843"/>
          <w:pgMar w:top="1040" w:right="2294" w:bottom="867" w:left="2050" w:header="720" w:footer="720" w:gutter="0"/>
          <w:cols w:space="720"/>
        </w:sectPr>
      </w:pPr>
    </w:p>
    <w:p w14:paraId="41452CE8" w14:textId="77777777" w:rsidR="003614F4" w:rsidRDefault="00A2699F">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5D8897D" w14:textId="77777777" w:rsidR="003614F4" w:rsidRDefault="00A2699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F1F45A5" w14:textId="77777777" w:rsidR="003614F4" w:rsidRDefault="00A2699F">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John Turner</w:t>
      </w:r>
    </w:p>
    <w:p w14:paraId="5DBF9E7C" w14:textId="77777777" w:rsidR="003614F4" w:rsidRDefault="00A2699F">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1B2FE932" w14:textId="77777777" w:rsidR="003614F4" w:rsidRDefault="00A2699F">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0417612439</w:t>
      </w:r>
    </w:p>
    <w:p w14:paraId="1811D718" w14:textId="77777777" w:rsidR="003614F4" w:rsidRDefault="00A2699F">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john.turner@neoen.com</w:t>
        </w:r>
      </w:hyperlink>
      <w:r>
        <w:rPr>
          <w:rFonts w:ascii="Arial" w:eastAsia="Arial" w:hAnsi="Arial"/>
          <w:color w:val="000000"/>
          <w:spacing w:val="-1"/>
          <w:sz w:val="16"/>
        </w:rPr>
        <w:t xml:space="preserve"> </w:t>
      </w:r>
    </w:p>
    <w:p w14:paraId="7F756278" w14:textId="77777777" w:rsidR="003614F4" w:rsidRDefault="00A2699F">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https://goyderenergy.com.au/ </w:t>
      </w:r>
      <w:r>
        <w:rPr>
          <w:rFonts w:ascii="Arial" w:eastAsia="Arial" w:hAnsi="Arial"/>
          <w:color w:val="000000"/>
          <w:sz w:val="16"/>
        </w:rPr>
        <w:br/>
        <w:t>Project opportunities website:</w:t>
      </w:r>
    </w:p>
    <w:p w14:paraId="554FA2FC" w14:textId="17CDCE73" w:rsidR="003614F4" w:rsidRDefault="00A2699F">
      <w:pPr>
        <w:spacing w:before="120" w:line="221" w:lineRule="exact"/>
        <w:ind w:left="576"/>
        <w:textAlignment w:val="baseline"/>
        <w:rPr>
          <w:rFonts w:ascii="Arial" w:eastAsia="Arial" w:hAnsi="Arial"/>
          <w:color w:val="000000"/>
          <w:sz w:val="16"/>
        </w:rPr>
      </w:pPr>
      <w:hyperlink r:id="rId12">
        <w:r>
          <w:rPr>
            <w:rFonts w:ascii="Arial" w:eastAsia="Arial" w:hAnsi="Arial"/>
            <w:color w:val="0000FF"/>
            <w:sz w:val="16"/>
            <w:u w:val="single"/>
          </w:rPr>
          <w:t>https://goyderenergy.com.au/work-with-us/</w:t>
        </w:r>
      </w:hyperlink>
      <w:r>
        <w:rPr>
          <w:rFonts w:ascii="Arial" w:eastAsia="Arial" w:hAnsi="Arial"/>
          <w:color w:val="000000"/>
          <w:sz w:val="16"/>
        </w:rPr>
        <w:t xml:space="preserve"> </w:t>
      </w:r>
      <w:r>
        <w:rPr>
          <w:rFonts w:ascii="Arial" w:eastAsia="Arial" w:hAnsi="Arial"/>
          <w:color w:val="000000"/>
          <w:sz w:val="16"/>
        </w:rPr>
        <w:br/>
      </w:r>
      <w:hyperlink r:id="rId13" w:history="1">
        <w:r w:rsidRPr="000E3E3A">
          <w:rPr>
            <w:rStyle w:val="Hyperlink"/>
            <w:rFonts w:ascii="Arial" w:eastAsia="Arial" w:hAnsi="Arial"/>
            <w:sz w:val="16"/>
          </w:rPr>
          <w:t>https://gateway.icn.org.au/</w:t>
        </w:r>
      </w:hyperlink>
      <w:r>
        <w:rPr>
          <w:rFonts w:ascii="Arial" w:eastAsia="Arial" w:hAnsi="Arial"/>
          <w:color w:val="000000"/>
          <w:sz w:val="16"/>
        </w:rPr>
        <w:t xml:space="preserve"> </w:t>
      </w:r>
    </w:p>
    <w:p w14:paraId="6B2C6E18" w14:textId="77777777" w:rsidR="003614F4" w:rsidRDefault="00A2699F">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28872AD" w14:textId="77777777" w:rsidR="003614F4" w:rsidRDefault="00A2699F">
      <w:pPr>
        <w:spacing w:before="103"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67A4164F" w14:textId="77777777" w:rsidR="003614F4" w:rsidRDefault="00A2699F">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CF8CF22" w14:textId="77777777" w:rsidR="003614F4" w:rsidRDefault="00A2699F">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02F1D8D" w14:textId="77777777" w:rsidR="003614F4" w:rsidRDefault="00A2699F">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r>
      <w:r>
        <w:rPr>
          <w:rFonts w:ascii="Arial" w:eastAsia="Arial" w:hAnsi="Arial"/>
          <w:color w:val="000000"/>
          <w:sz w:val="16"/>
        </w:rPr>
        <w:t>Provide onsite or internal training or accreditation</w:t>
      </w:r>
    </w:p>
    <w:p w14:paraId="7A8D67A9" w14:textId="77777777" w:rsidR="003614F4" w:rsidRDefault="00A2699F">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DCEBC80" w14:textId="6B40D3D7" w:rsidR="003614F4" w:rsidRDefault="00A2699F" w:rsidP="00A368DA">
      <w:pPr>
        <w:spacing w:line="400" w:lineRule="exact"/>
        <w:ind w:right="5472"/>
        <w:textAlignment w:val="baseline"/>
        <w:rPr>
          <w:rFonts w:ascii="Arial" w:eastAsia="Arial" w:hAnsi="Arial"/>
          <w:color w:val="000000"/>
          <w:sz w:val="16"/>
        </w:rPr>
      </w:pPr>
      <w:r w:rsidRPr="00A368DA">
        <w:rPr>
          <w:rFonts w:ascii="Arial" w:eastAsia="Arial" w:hAnsi="Arial"/>
          <w:color w:val="000000"/>
          <w:spacing w:val="-3"/>
          <w:sz w:val="16"/>
        </w:rPr>
        <w:t>Provide references for high performing</w:t>
      </w:r>
      <w:r w:rsidR="00A368DA">
        <w:rPr>
          <w:rFonts w:ascii="Arial" w:eastAsia="Arial" w:hAnsi="Arial"/>
          <w:color w:val="000000"/>
          <w:spacing w:val="-3"/>
          <w:sz w:val="16"/>
        </w:rPr>
        <w:t xml:space="preserve"> </w:t>
      </w:r>
      <w:r w:rsidRPr="00A368DA">
        <w:rPr>
          <w:rFonts w:ascii="Arial" w:eastAsia="Arial" w:hAnsi="Arial"/>
          <w:color w:val="000000"/>
          <w:spacing w:val="-3"/>
          <w:sz w:val="16"/>
        </w:rPr>
        <w:t xml:space="preserve">suppliers </w:t>
      </w:r>
      <w:r>
        <w:rPr>
          <w:rFonts w:ascii="Arial" w:eastAsia="Arial" w:hAnsi="Arial"/>
          <w:color w:val="000000"/>
          <w:sz w:val="16"/>
        </w:rPr>
        <w:t>Feedback:</w:t>
      </w:r>
    </w:p>
    <w:p w14:paraId="1F2248F4" w14:textId="77777777" w:rsidR="003614F4" w:rsidRDefault="00A2699F">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15572F0" w14:textId="77777777" w:rsidR="003614F4" w:rsidRDefault="003614F4">
      <w:pPr>
        <w:spacing w:before="100" w:after="4584" w:line="221" w:lineRule="exact"/>
        <w:sectPr w:rsidR="003614F4">
          <w:type w:val="continuous"/>
          <w:pgSz w:w="11904" w:h="16843"/>
          <w:pgMar w:top="1040" w:right="1498" w:bottom="867" w:left="1046" w:header="720" w:footer="720" w:gutter="0"/>
          <w:cols w:space="720"/>
        </w:sectPr>
      </w:pPr>
    </w:p>
    <w:p w14:paraId="462720CD" w14:textId="77777777" w:rsidR="003614F4" w:rsidRDefault="00A2699F">
      <w:pPr>
        <w:spacing w:before="4" w:line="249" w:lineRule="exact"/>
        <w:textAlignment w:val="baseline"/>
        <w:rPr>
          <w:rFonts w:eastAsia="Times New Roman"/>
          <w:color w:val="000000"/>
          <w:spacing w:val="-2"/>
        </w:rPr>
      </w:pPr>
      <w:r>
        <w:rPr>
          <w:rFonts w:eastAsia="Times New Roman"/>
          <w:color w:val="000000"/>
          <w:spacing w:val="-2"/>
        </w:rPr>
        <w:t>Page 3 of 5</w:t>
      </w:r>
    </w:p>
    <w:p w14:paraId="66223A7A" w14:textId="77777777" w:rsidR="003614F4" w:rsidRDefault="003614F4">
      <w:pPr>
        <w:sectPr w:rsidR="003614F4">
          <w:type w:val="continuous"/>
          <w:pgSz w:w="11904" w:h="16843"/>
          <w:pgMar w:top="1040" w:right="1044" w:bottom="867" w:left="9780" w:header="720" w:footer="720" w:gutter="0"/>
          <w:cols w:space="720"/>
        </w:sectPr>
      </w:pPr>
    </w:p>
    <w:p w14:paraId="4A2A561A" w14:textId="77777777" w:rsidR="003614F4" w:rsidRDefault="00A2699F">
      <w:pPr>
        <w:textAlignment w:val="baseline"/>
        <w:rPr>
          <w:rFonts w:eastAsia="Times New Roman"/>
          <w:color w:val="000000"/>
          <w:sz w:val="24"/>
        </w:rPr>
      </w:pPr>
      <w:r>
        <w:lastRenderedPageBreak/>
        <w:pict w14:anchorId="3EFF36C2">
          <v:shape id="_x0000_s1037" type="#_x0000_t202" style="position:absolute;margin-left:52.3pt;margin-top:335.05pt;width:442.1pt;height:34pt;z-index:-251654144;mso-wrap-distance-left:0;mso-wrap-distance-right:0;mso-position-horizontal-relative:page;mso-position-vertical-relative:page" filled="f" stroked="f">
            <v:textbox inset="0,0,0,0">
              <w:txbxContent>
                <w:p w14:paraId="0264E6BA" w14:textId="77777777" w:rsidR="00A2699F" w:rsidRDefault="00A2699F"/>
              </w:txbxContent>
            </v:textbox>
            <w10:wrap type="square" anchorx="page" anchory="page"/>
          </v:shape>
        </w:pict>
      </w:r>
      <w:r>
        <w:pict w14:anchorId="5FE48CB6">
          <v:shape id="_x0000_s1036" type="#_x0000_t202" style="position:absolute;margin-left:56.05pt;margin-top:52pt;width:468pt;height:52.85pt;z-index:-251653120;mso-wrap-distance-left:0;mso-wrap-distance-right:0;mso-position-horizontal-relative:page;mso-position-vertical-relative:page" filled="f" stroked="f">
            <v:textbox inset="0,0,0,0">
              <w:txbxContent>
                <w:p w14:paraId="7A05FF9D" w14:textId="77777777" w:rsidR="003614F4" w:rsidRDefault="00A2699F">
                  <w:pPr>
                    <w:spacing w:before="3" w:after="862"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Feb 13 2026 13:57:12 GMT+1 100 (AEDT)) *****</w:t>
                  </w:r>
                </w:p>
              </w:txbxContent>
            </v:textbox>
            <w10:wrap type="square" anchorx="page" anchory="page"/>
          </v:shape>
        </w:pict>
      </w:r>
      <w:r>
        <w:pict w14:anchorId="5DF712F5">
          <v:shape id="_x0000_s1035" type="#_x0000_t202" style="position:absolute;margin-left:43.9pt;margin-top:104.85pt;width:7in;height:43.05pt;z-index:-251652096;mso-wrap-distance-left:0;mso-wrap-distance-right:0;mso-position-horizontal-relative:page;mso-position-vertical-relative:page" filled="f" stroked="f">
            <v:textbox inset="0,0,0,0">
              <w:txbxContent>
                <w:p w14:paraId="5F4F0410" w14:textId="77777777" w:rsidR="003614F4" w:rsidRDefault="00A2699F">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A9F2FF8">
          <v:shape id="_x0000_s1034" type="#_x0000_t202" style="position:absolute;margin-left:43.9pt;margin-top:147.9pt;width:7in;height:187.15pt;z-index:251643904;mso-wrap-distance-left:0;mso-wrap-distance-right:0;mso-position-horizontal-relative:page;mso-position-vertical-relative:page" filled="f" stroked="f">
            <v:textbox inset="0,0,0,0">
              <w:txbxContent>
                <w:p w14:paraId="5B91AD9F" w14:textId="77777777" w:rsidR="003614F4" w:rsidRDefault="00A2699F">
                  <w:pPr>
                    <w:spacing w:before="124" w:line="182" w:lineRule="exact"/>
                    <w:textAlignment w:val="baseline"/>
                    <w:rPr>
                      <w:rFonts w:ascii="Arial" w:eastAsia="Arial" w:hAnsi="Arial"/>
                      <w:b/>
                      <w:color w:val="000000"/>
                      <w:w w:val="90"/>
                      <w:sz w:val="16"/>
                    </w:rPr>
                  </w:pPr>
                  <w:r>
                    <w:rPr>
                      <w:rFonts w:ascii="Arial" w:eastAsia="Arial" w:hAnsi="Arial"/>
                      <w:b/>
                      <w:color w:val="000000"/>
                      <w:w w:val="90"/>
                      <w:sz w:val="16"/>
                    </w:rPr>
                    <w:t xml:space="preserve">Nominated facility operator: </w:t>
                  </w:r>
                  <w:r>
                    <w:rPr>
                      <w:rFonts w:ascii="Arial" w:eastAsia="Arial" w:hAnsi="Arial"/>
                      <w:color w:val="000000"/>
                      <w:sz w:val="16"/>
                    </w:rPr>
                    <w:t>NEOEN AUSTRALIA PTY. LTD.</w:t>
                  </w:r>
                </w:p>
                <w:p w14:paraId="7EBE9116" w14:textId="77777777" w:rsidR="003614F4" w:rsidRDefault="00A2699F">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FD10182" w14:textId="77777777" w:rsidR="003614F4" w:rsidRDefault="00A2699F">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Goyder North Wind Farm</w:t>
                  </w:r>
                </w:p>
                <w:p w14:paraId="4033D6A2" w14:textId="77777777" w:rsidR="003614F4" w:rsidRDefault="00A2699F">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North of Burra</w:t>
                  </w:r>
                </w:p>
                <w:p w14:paraId="1FBDC8D0" w14:textId="77777777" w:rsidR="003614F4" w:rsidRDefault="00A2699F">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4ECDA3BC" w14:textId="77777777" w:rsidR="003614F4" w:rsidRDefault="00A2699F">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20F4AC6" w14:textId="77777777" w:rsidR="003614F4" w:rsidRDefault="00A2699F">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8003DAB">
          <v:shape id="_x0000_s1033" type="#_x0000_t202" style="position:absolute;margin-left:187.2pt;margin-top:335.05pt;width:70.85pt;height:16.1pt;z-index:-251651072;mso-wrap-distance-left:0;mso-wrap-distance-right:0;mso-position-horizontal-relative:page;mso-position-vertical-relative:page" filled="f" stroked="f">
            <v:textbox inset="0,0,0,0">
              <w:txbxContent>
                <w:p w14:paraId="261AAC75" w14:textId="77777777" w:rsidR="003614F4" w:rsidRDefault="00A2699F">
                  <w:pPr>
                    <w:spacing w:before="139" w:line="172"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3C4ABDA3">
          <v:shape id="_x0000_s1032" type="#_x0000_t202" style="position:absolute;margin-left:187.2pt;margin-top:351.15pt;width:70.85pt;height:17pt;z-index:-251650048;mso-wrap-distance-left:0;mso-wrap-distance-right:0;mso-position-horizontal-relative:page;mso-position-vertical-relative:page" filled="f" stroked="f">
            <v:textbox inset="0,0,0,0">
              <w:txbxContent>
                <w:p w14:paraId="64976A6D" w14:textId="77777777" w:rsidR="003614F4" w:rsidRDefault="00A2699F">
                  <w:pPr>
                    <w:spacing w:before="33" w:after="119" w:line="183"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0"/>
                    </w:rPr>
                    <w:t>*</w:t>
                  </w:r>
                </w:p>
              </w:txbxContent>
            </v:textbox>
            <w10:wrap type="square" anchorx="page" anchory="page"/>
          </v:shape>
        </w:pict>
      </w:r>
      <w:r>
        <w:pict w14:anchorId="1A59DB14">
          <v:shape id="_x0000_s1031" type="#_x0000_t202" style="position:absolute;margin-left:278.65pt;margin-top:335.05pt;width:65.25pt;height:33.1pt;z-index:-251649024;mso-wrap-distance-left:0;mso-wrap-distance-right:0;mso-position-horizontal-relative:page;mso-position-vertical-relative:page" filled="f" stroked="f">
            <v:textbox inset="0,0,0,0">
              <w:txbxContent>
                <w:p w14:paraId="28EC0CC7" w14:textId="77777777" w:rsidR="003614F4" w:rsidRDefault="00A2699F">
                  <w:pPr>
                    <w:spacing w:line="219"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04363EF9">
          <v:shape id="_x0000_s1030" type="#_x0000_t202" style="position:absolute;margin-left:359.3pt;margin-top:335.05pt;width:135.1pt;height:33.1pt;z-index:-251648000;mso-wrap-distance-left:0;mso-wrap-distance-right:0;mso-position-horizontal-relative:page;mso-position-vertical-relative:page" filled="f" stroked="f">
            <v:textbox inset="0,0,0,0">
              <w:txbxContent>
                <w:p w14:paraId="256C1EA5" w14:textId="77777777" w:rsidR="003614F4" w:rsidRDefault="00A2699F">
                  <w:pPr>
                    <w:spacing w:before="100" w:after="115" w:line="221" w:lineRule="exact"/>
                    <w:jc w:val="both"/>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301A8C7B">
          <v:shape id="_x0000_s1029" type="#_x0000_t202" style="position:absolute;margin-left:52.3pt;margin-top:335.05pt;width:86.9pt;height:33.1pt;z-index:-251646976;mso-wrap-distance-left:0;mso-wrap-distance-right:0;mso-position-horizontal-relative:page;mso-position-vertical-relative:page" filled="f" stroked="f">
            <v:textbox inset="0,0,0,0">
              <w:txbxContent>
                <w:p w14:paraId="1C34F551" w14:textId="77777777" w:rsidR="003614F4" w:rsidRDefault="00A2699F">
                  <w:pPr>
                    <w:spacing w:before="259" w:after="216"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Key goods and services</w:t>
                  </w:r>
                </w:p>
              </w:txbxContent>
            </v:textbox>
            <w10:wrap type="square" anchorx="page" anchory="page"/>
          </v:shape>
        </w:pict>
      </w:r>
      <w:r>
        <w:pict w14:anchorId="058C231A">
          <v:shape id="_x0000_s1028" type="#_x0000_t202" style="position:absolute;margin-left:52.3pt;margin-top:370.05pt;width:327pt;height:408.95pt;z-index:-251645952;mso-wrap-distance-left:0;mso-wrap-distance-right:0;mso-position-horizontal-relative:page;mso-position-vertical-relative:page" filled="f" stroked="f">
            <v:textbox inset="0,0,0,0">
              <w:txbxContent>
                <w:p w14:paraId="2CD04632" w14:textId="77777777" w:rsidR="003614F4" w:rsidRDefault="00A2699F">
                  <w:pPr>
                    <w:tabs>
                      <w:tab w:val="left" w:pos="3240"/>
                      <w:tab w:val="left" w:pos="5112"/>
                    </w:tabs>
                    <w:spacing w:before="15" w:line="214" w:lineRule="exact"/>
                    <w:textAlignment w:val="baseline"/>
                    <w:rPr>
                      <w:rFonts w:ascii="Arial" w:eastAsia="Arial" w:hAnsi="Arial"/>
                      <w:color w:val="000000"/>
                      <w:sz w:val="16"/>
                    </w:rPr>
                  </w:pPr>
                  <w:r>
                    <w:rPr>
                      <w:rFonts w:ascii="Arial" w:eastAsia="Arial" w:hAnsi="Arial"/>
                      <w:color w:val="000000"/>
                      <w:sz w:val="16"/>
                    </w:rPr>
                    <w:t>Operations and Maintenance Wind</w:t>
                  </w:r>
                  <w:r>
                    <w:rPr>
                      <w:rFonts w:ascii="Arial" w:eastAsia="Arial" w:hAnsi="Arial"/>
                      <w:color w:val="000000"/>
                      <w:sz w:val="16"/>
                    </w:rPr>
                    <w:tab/>
                    <w:t>Yes</w:t>
                  </w:r>
                  <w:r>
                    <w:rPr>
                      <w:rFonts w:ascii="Arial" w:eastAsia="Arial" w:hAnsi="Arial"/>
                      <w:color w:val="000000"/>
                      <w:sz w:val="16"/>
                    </w:rPr>
                    <w:tab/>
                    <w:t>No</w:t>
                  </w:r>
                </w:p>
                <w:p w14:paraId="4D21AC87" w14:textId="77777777" w:rsidR="003614F4" w:rsidRDefault="00A2699F">
                  <w:pPr>
                    <w:spacing w:line="170" w:lineRule="exact"/>
                    <w:textAlignment w:val="baseline"/>
                    <w:rPr>
                      <w:rFonts w:ascii="Arial" w:eastAsia="Arial" w:hAnsi="Arial"/>
                      <w:color w:val="000000"/>
                      <w:spacing w:val="-5"/>
                      <w:sz w:val="16"/>
                    </w:rPr>
                  </w:pPr>
                  <w:r>
                    <w:rPr>
                      <w:rFonts w:ascii="Arial" w:eastAsia="Arial" w:hAnsi="Arial"/>
                      <w:color w:val="000000"/>
                      <w:spacing w:val="-5"/>
                      <w:sz w:val="16"/>
                    </w:rPr>
                    <w:t>Farm</w:t>
                  </w:r>
                </w:p>
                <w:p w14:paraId="1FE49202" w14:textId="2FF35CF6" w:rsidR="003614F4" w:rsidRDefault="00A2699F">
                  <w:pPr>
                    <w:tabs>
                      <w:tab w:val="left" w:pos="3240"/>
                      <w:tab w:val="left" w:pos="5112"/>
                    </w:tabs>
                    <w:spacing w:before="33" w:line="204" w:lineRule="exact"/>
                    <w:ind w:right="1224"/>
                    <w:textAlignment w:val="baseline"/>
                    <w:rPr>
                      <w:rFonts w:ascii="Arial" w:eastAsia="Arial" w:hAnsi="Arial"/>
                      <w:color w:val="000000"/>
                      <w:sz w:val="16"/>
                    </w:rPr>
                  </w:pPr>
                  <w:r>
                    <w:rPr>
                      <w:rFonts w:ascii="Arial" w:eastAsia="Arial" w:hAnsi="Arial"/>
                      <w:color w:val="000000"/>
                      <w:sz w:val="16"/>
                    </w:rPr>
                    <w:t>Operations and Maintenance</w:t>
                  </w:r>
                  <w:r>
                    <w:rPr>
                      <w:rFonts w:ascii="Arial" w:eastAsia="Arial" w:hAnsi="Arial"/>
                      <w:color w:val="000000"/>
                      <w:sz w:val="16"/>
                    </w:rPr>
                    <w:tab/>
                    <w:t>Yes</w:t>
                  </w:r>
                  <w:r w:rsidR="00A368DA">
                    <w:rPr>
                      <w:rFonts w:ascii="Arial" w:eastAsia="Arial" w:hAnsi="Arial"/>
                      <w:color w:val="000000"/>
                      <w:sz w:val="16"/>
                    </w:rPr>
                    <w:t xml:space="preserve">                                   </w:t>
                  </w:r>
                  <w:r>
                    <w:rPr>
                      <w:rFonts w:ascii="Arial" w:eastAsia="Arial" w:hAnsi="Arial"/>
                      <w:color w:val="000000"/>
                      <w:sz w:val="16"/>
                    </w:rPr>
                    <w:t xml:space="preserve">No </w:t>
                  </w:r>
                  <w:r>
                    <w:rPr>
                      <w:rFonts w:ascii="Arial" w:eastAsia="Arial" w:hAnsi="Arial"/>
                      <w:color w:val="000000"/>
                      <w:sz w:val="16"/>
                    </w:rPr>
                    <w:br/>
                    <w:t>Connection Assets</w:t>
                  </w:r>
                </w:p>
                <w:p w14:paraId="1EC21DD6" w14:textId="77777777" w:rsidR="003614F4" w:rsidRDefault="00A2699F">
                  <w:pPr>
                    <w:spacing w:before="203" w:line="338"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17FF5CAF" w14:textId="77777777" w:rsidR="003614F4" w:rsidRDefault="00A2699F">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3A93530E" w14:textId="77777777" w:rsidR="003614F4" w:rsidRDefault="00A2699F">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0E623BE" w14:textId="77777777" w:rsidR="003614F4" w:rsidRDefault="00A2699F">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7F5F9D4" w14:textId="77777777" w:rsidR="003614F4" w:rsidRDefault="00A2699F">
                  <w:pPr>
                    <w:spacing w:before="154" w:line="182" w:lineRule="exact"/>
                    <w:ind w:left="216"/>
                    <w:textAlignment w:val="baseline"/>
                    <w:rPr>
                      <w:rFonts w:ascii="Arial" w:eastAsia="Arial" w:hAnsi="Arial"/>
                      <w:b/>
                      <w:color w:val="000000"/>
                      <w:spacing w:val="5"/>
                      <w:w w:val="90"/>
                      <w:sz w:val="16"/>
                    </w:rPr>
                  </w:pPr>
                  <w:r>
                    <w:rPr>
                      <w:rFonts w:ascii="Arial" w:eastAsia="Arial" w:hAnsi="Arial"/>
                      <w:b/>
                      <w:color w:val="000000"/>
                      <w:spacing w:val="5"/>
                      <w:w w:val="90"/>
                      <w:sz w:val="16"/>
                    </w:rPr>
                    <w:t xml:space="preserve">Contact person name </w:t>
                  </w:r>
                  <w:r>
                    <w:rPr>
                      <w:rFonts w:ascii="Arial" w:eastAsia="Arial" w:hAnsi="Arial"/>
                      <w:color w:val="000000"/>
                      <w:spacing w:val="5"/>
                      <w:sz w:val="16"/>
                    </w:rPr>
                    <w:t>John Turner</w:t>
                  </w:r>
                </w:p>
                <w:p w14:paraId="127E10A3" w14:textId="77777777" w:rsidR="003614F4" w:rsidRDefault="00A2699F">
                  <w:pPr>
                    <w:spacing w:before="38" w:line="182"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position </w:t>
                  </w:r>
                  <w:r>
                    <w:rPr>
                      <w:rFonts w:ascii="Arial" w:eastAsia="Arial" w:hAnsi="Arial"/>
                      <w:color w:val="000000"/>
                      <w:spacing w:val="4"/>
                      <w:sz w:val="16"/>
                    </w:rPr>
                    <w:t>Procurement Manager</w:t>
                  </w:r>
                </w:p>
                <w:p w14:paraId="0950EFCC" w14:textId="77777777" w:rsidR="003614F4" w:rsidRDefault="00A2699F">
                  <w:pPr>
                    <w:spacing w:before="39" w:line="182"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0417612439</w:t>
                  </w:r>
                </w:p>
                <w:p w14:paraId="010C0987" w14:textId="77777777" w:rsidR="003614F4" w:rsidRDefault="00A2699F">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4">
                    <w:r>
                      <w:rPr>
                        <w:rFonts w:ascii="Arial" w:eastAsia="Arial" w:hAnsi="Arial"/>
                        <w:color w:val="0000FF"/>
                        <w:sz w:val="16"/>
                        <w:u w:val="single"/>
                      </w:rPr>
                      <w:t>john.turner@neoen.com</w:t>
                    </w:r>
                  </w:hyperlink>
                  <w:r>
                    <w:rPr>
                      <w:rFonts w:ascii="Arial" w:eastAsia="Arial" w:hAnsi="Arial"/>
                      <w:color w:val="000000"/>
                      <w:sz w:val="16"/>
                    </w:rPr>
                    <w:t xml:space="preserve"> </w:t>
                  </w:r>
                </w:p>
                <w:p w14:paraId="45D63E29" w14:textId="77777777" w:rsidR="003614F4" w:rsidRDefault="00A2699F">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 website: https://goyderenergy.com.au/</w:t>
                  </w:r>
                </w:p>
                <w:p w14:paraId="471B74A0" w14:textId="77777777" w:rsidR="003614F4" w:rsidRDefault="00A2699F">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0355F93E" w14:textId="77777777" w:rsidR="003614F4" w:rsidRDefault="00A2699F">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4476E35" w14:textId="77777777" w:rsidR="003614F4" w:rsidRDefault="00A2699F">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35BA0F4" w14:textId="77777777" w:rsidR="003614F4" w:rsidRDefault="00A2699F">
                  <w:pPr>
                    <w:spacing w:after="148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 Issue media releases or ASX announcements on project developments and opportunities Develop and distribute a supplier information guide for the project</w:t>
                  </w:r>
                </w:p>
              </w:txbxContent>
            </v:textbox>
            <w10:wrap type="square" anchorx="page" anchory="page"/>
          </v:shape>
        </w:pict>
      </w:r>
      <w:r>
        <w:pict w14:anchorId="6C2B5CCE">
          <v:shape id="_x0000_s1027" type="#_x0000_t202" style="position:absolute;margin-left:488.15pt;margin-top:765.4pt;width:54.75pt;height:12.65pt;z-index:-251644928;mso-wrap-distance-left:0;mso-wrap-distance-right:0;mso-position-horizontal-relative:page;mso-position-vertical-relative:page" filled="f" stroked="f">
            <v:textbox inset="0,0,0,0">
              <w:txbxContent>
                <w:p w14:paraId="03566DA1" w14:textId="77777777" w:rsidR="003614F4" w:rsidRDefault="00A2699F">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56944C29">
          <v:line id="_x0000_s1026" style="position:absolute;z-index:251646976;mso-position-horizontal-relative:page;mso-position-vertical-relative:page" from="43.9pt,148.55pt" to="538.15pt,148.55pt" strokeweight="1.2pt">
            <w10:wrap anchorx="page" anchory="page"/>
          </v:line>
        </w:pict>
      </w:r>
    </w:p>
    <w:p w14:paraId="5535FFFB" w14:textId="77777777" w:rsidR="003614F4" w:rsidRDefault="003614F4">
      <w:pPr>
        <w:sectPr w:rsidR="003614F4">
          <w:pgSz w:w="11904" w:h="16843"/>
          <w:pgMar w:top="752" w:right="946" w:bottom="890" w:left="878" w:header="720" w:footer="720" w:gutter="0"/>
          <w:cols w:space="720"/>
        </w:sectPr>
      </w:pPr>
    </w:p>
    <w:p w14:paraId="13AA268A" w14:textId="77777777" w:rsidR="003614F4" w:rsidRDefault="00A2699F">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Fri Feb 13 2026 13:57:12 GMT+1 100 (AEDT)) *****</w:t>
      </w:r>
    </w:p>
    <w:p w14:paraId="01953442" w14:textId="77777777" w:rsidR="003614F4" w:rsidRDefault="003614F4">
      <w:pPr>
        <w:spacing w:before="3" w:after="818" w:line="183" w:lineRule="exact"/>
        <w:sectPr w:rsidR="003614F4">
          <w:pgSz w:w="11904" w:h="16843"/>
          <w:pgMar w:top="1040" w:right="1423" w:bottom="867" w:left="1121" w:header="720" w:footer="720" w:gutter="0"/>
          <w:cols w:space="720"/>
        </w:sectPr>
      </w:pPr>
    </w:p>
    <w:p w14:paraId="54027D53" w14:textId="77777777" w:rsidR="003614F4" w:rsidRDefault="00A2699F">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E8EBF94" w14:textId="77777777" w:rsidR="003614F4" w:rsidRDefault="00A2699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55881AF" w14:textId="77777777" w:rsidR="003614F4" w:rsidRDefault="00A2699F">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6F73E638" w14:textId="77777777" w:rsidR="003614F4" w:rsidRDefault="00A2699F">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onsite or internal training or accreditation</w:t>
      </w:r>
    </w:p>
    <w:p w14:paraId="4C53F5C4" w14:textId="77777777" w:rsidR="003614F4" w:rsidRDefault="00A2699F">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C08511F" w14:textId="77777777" w:rsidR="003614F4" w:rsidRDefault="00A2699F">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61CE1D5" w14:textId="77777777" w:rsidR="003614F4" w:rsidRDefault="00A2699F">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D10A4D6" w14:textId="77777777" w:rsidR="003614F4" w:rsidRDefault="003614F4">
      <w:pPr>
        <w:spacing w:before="104" w:after="9927" w:line="218" w:lineRule="exact"/>
        <w:sectPr w:rsidR="003614F4">
          <w:type w:val="continuous"/>
          <w:pgSz w:w="11904" w:h="16843"/>
          <w:pgMar w:top="1040" w:right="1505" w:bottom="867" w:left="1039" w:header="720" w:footer="720" w:gutter="0"/>
          <w:cols w:space="720"/>
        </w:sectPr>
      </w:pPr>
    </w:p>
    <w:p w14:paraId="12907458" w14:textId="77777777" w:rsidR="003614F4" w:rsidRDefault="00A2699F">
      <w:pPr>
        <w:spacing w:before="4" w:line="249" w:lineRule="exact"/>
        <w:textAlignment w:val="baseline"/>
        <w:rPr>
          <w:rFonts w:eastAsia="Times New Roman"/>
          <w:color w:val="000000"/>
          <w:spacing w:val="-1"/>
        </w:rPr>
      </w:pPr>
      <w:r>
        <w:rPr>
          <w:rFonts w:eastAsia="Times New Roman"/>
          <w:color w:val="000000"/>
          <w:spacing w:val="-1"/>
        </w:rPr>
        <w:t>Page 5 of 5</w:t>
      </w:r>
    </w:p>
    <w:sectPr w:rsidR="003614F4">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AE3E" w14:textId="77777777" w:rsidR="00A2699F" w:rsidRDefault="00A2699F">
      <w:r>
        <w:separator/>
      </w:r>
    </w:p>
  </w:endnote>
  <w:endnote w:type="continuationSeparator" w:id="0">
    <w:p w14:paraId="574A0DE5" w14:textId="77777777" w:rsidR="00A2699F" w:rsidRDefault="00A2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3FFF" w14:textId="59DB6463" w:rsidR="00A368DA" w:rsidRDefault="00A368DA">
    <w:pPr>
      <w:pStyle w:val="Footer"/>
    </w:pPr>
    <w:r>
      <w:rPr>
        <w:noProof/>
      </w:rPr>
      <mc:AlternateContent>
        <mc:Choice Requires="wps">
          <w:drawing>
            <wp:anchor distT="0" distB="0" distL="0" distR="0" simplePos="0" relativeHeight="251662336" behindDoc="0" locked="0" layoutInCell="1" allowOverlap="1" wp14:anchorId="50A70DC5" wp14:editId="5BBDA238">
              <wp:simplePos x="635" y="635"/>
              <wp:positionH relativeFrom="page">
                <wp:align>center</wp:align>
              </wp:positionH>
              <wp:positionV relativeFrom="page">
                <wp:align>bottom</wp:align>
              </wp:positionV>
              <wp:extent cx="622300" cy="376555"/>
              <wp:effectExtent l="0" t="0" r="6350" b="0"/>
              <wp:wrapNone/>
              <wp:docPr id="20734093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D8E997" w14:textId="4D862FF4" w:rsidR="00A368DA" w:rsidRPr="00A368DA" w:rsidRDefault="00A368DA" w:rsidP="00A368DA">
                          <w:pPr>
                            <w:rPr>
                              <w:rFonts w:ascii="Aptos" w:eastAsia="Aptos" w:hAnsi="Aptos" w:cs="Aptos"/>
                              <w:noProof/>
                              <w:color w:val="C00000"/>
                              <w:sz w:val="24"/>
                              <w:szCs w:val="24"/>
                            </w:rPr>
                          </w:pPr>
                          <w:r w:rsidRPr="00A368D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A70DC5"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5D8E997" w14:textId="4D862FF4" w:rsidR="00A368DA" w:rsidRPr="00A368DA" w:rsidRDefault="00A368DA" w:rsidP="00A368DA">
                    <w:pPr>
                      <w:rPr>
                        <w:rFonts w:ascii="Aptos" w:eastAsia="Aptos" w:hAnsi="Aptos" w:cs="Aptos"/>
                        <w:noProof/>
                        <w:color w:val="C00000"/>
                        <w:sz w:val="24"/>
                        <w:szCs w:val="24"/>
                      </w:rPr>
                    </w:pPr>
                    <w:r w:rsidRPr="00A368DA">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384A" w14:textId="62ADF4C7" w:rsidR="00A368DA" w:rsidRDefault="00A368DA">
    <w:pPr>
      <w:pStyle w:val="Footer"/>
    </w:pPr>
    <w:r>
      <w:rPr>
        <w:noProof/>
      </w:rPr>
      <mc:AlternateContent>
        <mc:Choice Requires="wps">
          <w:drawing>
            <wp:anchor distT="0" distB="0" distL="0" distR="0" simplePos="0" relativeHeight="251661312" behindDoc="0" locked="0" layoutInCell="1" allowOverlap="1" wp14:anchorId="46947213" wp14:editId="5E35C5EE">
              <wp:simplePos x="635" y="635"/>
              <wp:positionH relativeFrom="page">
                <wp:align>center</wp:align>
              </wp:positionH>
              <wp:positionV relativeFrom="page">
                <wp:align>bottom</wp:align>
              </wp:positionV>
              <wp:extent cx="622300" cy="376555"/>
              <wp:effectExtent l="0" t="0" r="6350" b="0"/>
              <wp:wrapNone/>
              <wp:docPr id="839560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BD481F" w14:textId="6B84829C" w:rsidR="00A368DA" w:rsidRPr="00A368DA" w:rsidRDefault="00A368DA" w:rsidP="00A368DA">
                          <w:pPr>
                            <w:rPr>
                              <w:rFonts w:ascii="Aptos" w:eastAsia="Aptos" w:hAnsi="Aptos" w:cs="Aptos"/>
                              <w:noProof/>
                              <w:color w:val="C00000"/>
                              <w:sz w:val="24"/>
                              <w:szCs w:val="24"/>
                            </w:rPr>
                          </w:pPr>
                          <w:r w:rsidRPr="00A368D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47213"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FBD481F" w14:textId="6B84829C" w:rsidR="00A368DA" w:rsidRPr="00A368DA" w:rsidRDefault="00A368DA" w:rsidP="00A368DA">
                    <w:pPr>
                      <w:rPr>
                        <w:rFonts w:ascii="Aptos" w:eastAsia="Aptos" w:hAnsi="Aptos" w:cs="Aptos"/>
                        <w:noProof/>
                        <w:color w:val="C00000"/>
                        <w:sz w:val="24"/>
                        <w:szCs w:val="24"/>
                      </w:rPr>
                    </w:pPr>
                    <w:r w:rsidRPr="00A368DA">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CDD3" w14:textId="77777777" w:rsidR="003614F4" w:rsidRDefault="003614F4"/>
  </w:footnote>
  <w:footnote w:type="continuationSeparator" w:id="0">
    <w:p w14:paraId="39DBD6E1" w14:textId="77777777" w:rsidR="003614F4" w:rsidRDefault="00A26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5750" w14:textId="434E1DF5" w:rsidR="00A368DA" w:rsidRDefault="00A368DA">
    <w:pPr>
      <w:pStyle w:val="Header"/>
    </w:pPr>
    <w:r>
      <w:rPr>
        <w:noProof/>
      </w:rPr>
      <mc:AlternateContent>
        <mc:Choice Requires="wps">
          <w:drawing>
            <wp:anchor distT="0" distB="0" distL="0" distR="0" simplePos="0" relativeHeight="251659264" behindDoc="0" locked="0" layoutInCell="1" allowOverlap="1" wp14:anchorId="26E0199F" wp14:editId="67DB3B42">
              <wp:simplePos x="635" y="635"/>
              <wp:positionH relativeFrom="page">
                <wp:align>center</wp:align>
              </wp:positionH>
              <wp:positionV relativeFrom="page">
                <wp:align>top</wp:align>
              </wp:positionV>
              <wp:extent cx="622300" cy="376555"/>
              <wp:effectExtent l="0" t="0" r="6350" b="4445"/>
              <wp:wrapNone/>
              <wp:docPr id="20593333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E18C5D" w14:textId="5AD289AD" w:rsidR="00A368DA" w:rsidRPr="00A368DA" w:rsidRDefault="00A368DA" w:rsidP="00A368DA">
                          <w:pPr>
                            <w:rPr>
                              <w:rFonts w:ascii="Aptos" w:eastAsia="Aptos" w:hAnsi="Aptos" w:cs="Aptos"/>
                              <w:noProof/>
                              <w:color w:val="C00000"/>
                              <w:sz w:val="24"/>
                              <w:szCs w:val="24"/>
                            </w:rPr>
                          </w:pPr>
                          <w:r w:rsidRPr="00A368D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0199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FE18C5D" w14:textId="5AD289AD" w:rsidR="00A368DA" w:rsidRPr="00A368DA" w:rsidRDefault="00A368DA" w:rsidP="00A368DA">
                    <w:pPr>
                      <w:rPr>
                        <w:rFonts w:ascii="Aptos" w:eastAsia="Aptos" w:hAnsi="Aptos" w:cs="Aptos"/>
                        <w:noProof/>
                        <w:color w:val="C00000"/>
                        <w:sz w:val="24"/>
                        <w:szCs w:val="24"/>
                      </w:rPr>
                    </w:pPr>
                    <w:r w:rsidRPr="00A368DA">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E465" w14:textId="338A3395" w:rsidR="00A368DA" w:rsidRDefault="00A368DA">
    <w:pPr>
      <w:pStyle w:val="Header"/>
    </w:pPr>
    <w:r>
      <w:rPr>
        <w:noProof/>
      </w:rPr>
      <mc:AlternateContent>
        <mc:Choice Requires="wps">
          <w:drawing>
            <wp:anchor distT="0" distB="0" distL="0" distR="0" simplePos="0" relativeHeight="251658240" behindDoc="0" locked="0" layoutInCell="1" allowOverlap="1" wp14:anchorId="57E9B890" wp14:editId="5A72ED20">
              <wp:simplePos x="635" y="635"/>
              <wp:positionH relativeFrom="page">
                <wp:align>center</wp:align>
              </wp:positionH>
              <wp:positionV relativeFrom="page">
                <wp:align>top</wp:align>
              </wp:positionV>
              <wp:extent cx="622300" cy="376555"/>
              <wp:effectExtent l="0" t="0" r="6350" b="4445"/>
              <wp:wrapNone/>
              <wp:docPr id="10444835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D68E2E" w14:textId="071936E2" w:rsidR="00A368DA" w:rsidRPr="00A368DA" w:rsidRDefault="00A368DA" w:rsidP="00A368DA">
                          <w:pPr>
                            <w:rPr>
                              <w:rFonts w:ascii="Aptos" w:eastAsia="Aptos" w:hAnsi="Aptos" w:cs="Aptos"/>
                              <w:noProof/>
                              <w:color w:val="C00000"/>
                              <w:sz w:val="24"/>
                              <w:szCs w:val="24"/>
                            </w:rPr>
                          </w:pPr>
                          <w:r w:rsidRPr="00A368D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E9B890"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9D68E2E" w14:textId="071936E2" w:rsidR="00A368DA" w:rsidRPr="00A368DA" w:rsidRDefault="00A368DA" w:rsidP="00A368DA">
                    <w:pPr>
                      <w:rPr>
                        <w:rFonts w:ascii="Aptos" w:eastAsia="Aptos" w:hAnsi="Aptos" w:cs="Aptos"/>
                        <w:noProof/>
                        <w:color w:val="C00000"/>
                        <w:sz w:val="24"/>
                        <w:szCs w:val="24"/>
                      </w:rPr>
                    </w:pPr>
                    <w:r w:rsidRPr="00A368DA">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F4"/>
    <w:rsid w:val="00260863"/>
    <w:rsid w:val="003614F4"/>
    <w:rsid w:val="00A2699F"/>
    <w:rsid w:val="00A36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E6154"/>
  <w15:docId w15:val="{BB429785-BDF4-4411-B13F-DAA94368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A"/>
    <w:pPr>
      <w:tabs>
        <w:tab w:val="center" w:pos="4513"/>
        <w:tab w:val="right" w:pos="9026"/>
      </w:tabs>
    </w:pPr>
  </w:style>
  <w:style w:type="character" w:customStyle="1" w:styleId="HeaderChar">
    <w:name w:val="Header Char"/>
    <w:basedOn w:val="DefaultParagraphFont"/>
    <w:link w:val="Header"/>
    <w:uiPriority w:val="99"/>
    <w:rsid w:val="00A368DA"/>
  </w:style>
  <w:style w:type="paragraph" w:styleId="Footer">
    <w:name w:val="footer"/>
    <w:basedOn w:val="Normal"/>
    <w:link w:val="FooterChar"/>
    <w:uiPriority w:val="99"/>
    <w:unhideWhenUsed/>
    <w:rsid w:val="00A368DA"/>
    <w:pPr>
      <w:tabs>
        <w:tab w:val="center" w:pos="4513"/>
        <w:tab w:val="right" w:pos="9026"/>
      </w:tabs>
    </w:pPr>
  </w:style>
  <w:style w:type="character" w:customStyle="1" w:styleId="FooterChar">
    <w:name w:val="Footer Char"/>
    <w:basedOn w:val="DefaultParagraphFont"/>
    <w:link w:val="Footer"/>
    <w:uiPriority w:val="99"/>
    <w:rsid w:val="00A368DA"/>
  </w:style>
  <w:style w:type="character" w:styleId="Hyperlink">
    <w:name w:val="Hyperlink"/>
    <w:basedOn w:val="DefaultParagraphFont"/>
    <w:uiPriority w:val="99"/>
    <w:unhideWhenUsed/>
    <w:rsid w:val="00A2699F"/>
    <w:rPr>
      <w:color w:val="467886" w:themeColor="hyperlink"/>
      <w:u w:val="single"/>
    </w:rPr>
  </w:style>
  <w:style w:type="character" w:styleId="UnresolvedMention">
    <w:name w:val="Unresolved Mention"/>
    <w:basedOn w:val="DefaultParagraphFont"/>
    <w:uiPriority w:val="99"/>
    <w:semiHidden/>
    <w:unhideWhenUsed/>
    <w:rsid w:val="00A26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goyderenergy.com.au/work-with-us/"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john.turner@neoen.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john.turner@neo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650</Words>
  <Characters>4232</Characters>
  <Application>Microsoft Office Word</Application>
  <DocSecurity>0</DocSecurity>
  <Lines>84</Lines>
  <Paragraphs>48</Paragraphs>
  <ScaleCrop>false</ScaleCrop>
  <Company>Department of Industry, Science, and Resources</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3</cp:revision>
  <dcterms:created xsi:type="dcterms:W3CDTF">2026-02-13T02:58:00Z</dcterms:created>
  <dcterms:modified xsi:type="dcterms:W3CDTF">2026-02-13T03:10:00Z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3e418dc1,7abeef03,43ccec30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320aae11,7b95b74c,1a4f5c8d</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