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40CDD" w14:textId="5111DFD7" w:rsidR="001A7EB0" w:rsidRDefault="00FB0BD3">
      <w:pPr>
        <w:spacing w:before="3" w:after="1250" w:line="183" w:lineRule="exact"/>
        <w:jc w:val="center"/>
        <w:textAlignment w:val="baseline"/>
        <w:rPr>
          <w:rFonts w:eastAsia="Times New Roman"/>
          <w:color w:val="000000"/>
          <w:sz w:val="16"/>
        </w:rPr>
      </w:pPr>
      <w:r>
        <w:rPr>
          <w:rFonts w:eastAsia="Times New Roman"/>
          <w:color w:val="000000"/>
          <w:sz w:val="16"/>
        </w:rPr>
        <w:t>***** Draft plan not a</w:t>
      </w:r>
      <w:r>
        <w:rPr>
          <w:rFonts w:eastAsia="Times New Roman"/>
          <w:color w:val="000000"/>
          <w:sz w:val="16"/>
        </w:rPr>
        <w:t xml:space="preserve">pproved by AIP Authority printed </w:t>
      </w:r>
      <w:r>
        <w:rPr>
          <w:rFonts w:eastAsia="Times New Roman"/>
          <w:color w:val="000000"/>
          <w:sz w:val="16"/>
        </w:rPr>
        <w:t>on Thu Feb 26 2026 09:25:44 GMT+1 100 (AEDT) *****</w:t>
      </w:r>
    </w:p>
    <w:p w14:paraId="5B9E29B7" w14:textId="77777777" w:rsidR="001A7EB0" w:rsidRDefault="001A7EB0">
      <w:pPr>
        <w:spacing w:before="3" w:after="1250" w:line="183" w:lineRule="exact"/>
        <w:sectPr w:rsidR="001A7EB0">
          <w:headerReference w:type="even" r:id="rId6"/>
          <w:footerReference w:type="even" r:id="rId7"/>
          <w:headerReference w:type="first" r:id="rId8"/>
          <w:footerReference w:type="first" r:id="rId9"/>
          <w:pgSz w:w="11904" w:h="16843"/>
          <w:pgMar w:top="1040" w:right="847" w:bottom="867" w:left="557" w:header="720" w:footer="720" w:gutter="0"/>
          <w:cols w:space="720"/>
        </w:sectPr>
      </w:pPr>
    </w:p>
    <w:p w14:paraId="5DB32A7E" w14:textId="77777777" w:rsidR="001A7EB0" w:rsidRDefault="00FB0BD3">
      <w:pPr>
        <w:spacing w:after="162"/>
        <w:ind w:left="3629" w:right="4025"/>
        <w:textAlignment w:val="baseline"/>
      </w:pPr>
      <w:r>
        <w:rPr>
          <w:noProof/>
        </w:rPr>
        <w:drawing>
          <wp:inline distT="0" distB="0" distL="0" distR="0" wp14:anchorId="48DC34B9" wp14:editId="42DF721A">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0"/>
                    <a:stretch>
                      <a:fillRect/>
                    </a:stretch>
                  </pic:blipFill>
                  <pic:spPr>
                    <a:xfrm>
                      <a:off x="0" y="0"/>
                      <a:ext cx="1807210" cy="210185"/>
                    </a:xfrm>
                    <a:prstGeom prst="rect">
                      <a:avLst/>
                    </a:prstGeom>
                  </pic:spPr>
                </pic:pic>
              </a:graphicData>
            </a:graphic>
          </wp:inline>
        </w:drawing>
      </w:r>
    </w:p>
    <w:p w14:paraId="3D721BE2" w14:textId="77777777" w:rsidR="001A7EB0" w:rsidRDefault="00FB0BD3">
      <w:pPr>
        <w:spacing w:line="391" w:lineRule="exact"/>
        <w:ind w:left="3312"/>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5DA48D75" w14:textId="77777777" w:rsidR="001A7EB0" w:rsidRDefault="00FB0BD3">
      <w:pPr>
        <w:spacing w:before="203" w:after="338" w:line="297" w:lineRule="exact"/>
        <w:ind w:left="3312"/>
        <w:textAlignment w:val="baseline"/>
        <w:rPr>
          <w:rFonts w:ascii="Arial" w:eastAsia="Arial" w:hAnsi="Arial"/>
          <w:color w:val="000000"/>
        </w:rPr>
      </w:pPr>
      <w:r>
        <w:rPr>
          <w:rFonts w:ascii="Arial" w:eastAsia="Arial" w:hAnsi="Arial"/>
          <w:color w:val="000000"/>
        </w:rPr>
        <w:t xml:space="preserve">AIP Plan reference code: </w:t>
      </w:r>
      <w:r>
        <w:rPr>
          <w:rFonts w:ascii="Arial" w:eastAsia="Arial" w:hAnsi="Arial"/>
          <w:color w:val="000000"/>
          <w:sz w:val="26"/>
        </w:rPr>
        <w:t>TZWP6PZ5</w:t>
      </w:r>
    </w:p>
    <w:p w14:paraId="0CD3B1FA" w14:textId="77777777" w:rsidR="001A7EB0" w:rsidRDefault="00FB0BD3">
      <w:pPr>
        <w:spacing w:before="474" w:after="84" w:line="393" w:lineRule="exact"/>
        <w:jc w:val="center"/>
        <w:textAlignment w:val="baseline"/>
        <w:rPr>
          <w:rFonts w:ascii="Arial" w:eastAsia="Arial" w:hAnsi="Arial"/>
          <w:color w:val="000000"/>
          <w:spacing w:val="7"/>
          <w:w w:val="95"/>
          <w:sz w:val="34"/>
        </w:rPr>
      </w:pPr>
      <w:r>
        <w:pict w14:anchorId="11292192">
          <v:line id="_x0000_s1034" style="position:absolute;left:0;text-align:left;z-index:251654144;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305F6996" w14:textId="77777777" w:rsidR="001A7EB0" w:rsidRDefault="00FB0BD3">
      <w:pPr>
        <w:spacing w:before="123" w:line="183" w:lineRule="exact"/>
        <w:ind w:left="288"/>
        <w:textAlignment w:val="baseline"/>
        <w:rPr>
          <w:rFonts w:ascii="Arial" w:eastAsia="Arial" w:hAnsi="Arial"/>
          <w:b/>
          <w:color w:val="000000"/>
          <w:spacing w:val="-1"/>
          <w:sz w:val="16"/>
        </w:rPr>
      </w:pPr>
      <w:r>
        <w:pict w14:anchorId="71F99482">
          <v:line id="_x0000_s1033" style="position:absolute;left:0;text-align:left;z-index:251655168;mso-position-horizontal-relative:page;mso-position-vertical-relative:page" from="43.9pt,259.45pt" to="538.15pt,259.45pt" strokeweight="1.2pt">
            <w10:wrap anchorx="page" anchory="page"/>
          </v:line>
        </w:pict>
      </w:r>
      <w:r>
        <w:rPr>
          <w:rFonts w:ascii="Arial" w:eastAsia="Arial" w:hAnsi="Arial"/>
          <w:b/>
          <w:color w:val="000000"/>
          <w:spacing w:val="-1"/>
          <w:sz w:val="16"/>
        </w:rPr>
        <w:t xml:space="preserve">Nominated project proponent: </w:t>
      </w:r>
      <w:r>
        <w:rPr>
          <w:rFonts w:ascii="Arial" w:eastAsia="Arial" w:hAnsi="Arial"/>
          <w:color w:val="000000"/>
          <w:spacing w:val="-1"/>
          <w:sz w:val="16"/>
        </w:rPr>
        <w:t>CSE H2 Pty Ltd</w:t>
      </w:r>
    </w:p>
    <w:p w14:paraId="576267F2" w14:textId="77777777" w:rsidR="001A7EB0" w:rsidRDefault="00FB0BD3">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753AA18D" w14:textId="77777777" w:rsidR="001A7EB0" w:rsidRDefault="00FB0BD3">
      <w:pPr>
        <w:spacing w:before="354" w:line="182" w:lineRule="exact"/>
        <w:ind w:left="504"/>
        <w:textAlignment w:val="baseline"/>
        <w:rPr>
          <w:rFonts w:ascii="Arial" w:eastAsia="Arial" w:hAnsi="Arial"/>
          <w:color w:val="000000"/>
          <w:spacing w:val="-3"/>
          <w:sz w:val="16"/>
        </w:rPr>
      </w:pPr>
      <w:r>
        <w:rPr>
          <w:rFonts w:ascii="Arial" w:eastAsia="Arial" w:hAnsi="Arial"/>
          <w:color w:val="000000"/>
          <w:spacing w:val="-3"/>
          <w:sz w:val="16"/>
        </w:rPr>
        <w:t>Name: Brigalow Peaking Power Plant</w:t>
      </w:r>
    </w:p>
    <w:p w14:paraId="65549AFA" w14:textId="77777777" w:rsidR="001A7EB0" w:rsidRDefault="00FB0BD3">
      <w:pPr>
        <w:spacing w:before="159" w:line="182" w:lineRule="exact"/>
        <w:ind w:left="504"/>
        <w:textAlignment w:val="baseline"/>
        <w:rPr>
          <w:rFonts w:ascii="Arial" w:eastAsia="Arial" w:hAnsi="Arial"/>
          <w:color w:val="000000"/>
          <w:spacing w:val="-4"/>
          <w:sz w:val="16"/>
        </w:rPr>
      </w:pPr>
      <w:r>
        <w:rPr>
          <w:rFonts w:ascii="Arial" w:eastAsia="Arial" w:hAnsi="Arial"/>
          <w:color w:val="000000"/>
          <w:spacing w:val="-4"/>
          <w:sz w:val="16"/>
        </w:rPr>
        <w:t>Location: 1039 Bananna Bridge Rd, Brigalow, QLD</w:t>
      </w:r>
    </w:p>
    <w:p w14:paraId="79CA534A" w14:textId="77777777" w:rsidR="001A7EB0" w:rsidRDefault="00FB0BD3">
      <w:pPr>
        <w:spacing w:before="134" w:line="182" w:lineRule="exact"/>
        <w:ind w:left="504"/>
        <w:textAlignment w:val="baseline"/>
        <w:rPr>
          <w:rFonts w:ascii="Arial" w:eastAsia="Arial" w:hAnsi="Arial"/>
          <w:color w:val="000000"/>
          <w:spacing w:val="-2"/>
          <w:sz w:val="16"/>
        </w:rPr>
      </w:pPr>
      <w:r>
        <w:rPr>
          <w:rFonts w:ascii="Arial" w:eastAsia="Arial" w:hAnsi="Arial"/>
          <w:color w:val="000000"/>
          <w:spacing w:val="-2"/>
          <w:sz w:val="16"/>
        </w:rPr>
        <w:t>Type: Electricity facility</w:t>
      </w:r>
    </w:p>
    <w:p w14:paraId="61EA425B" w14:textId="77777777" w:rsidR="001A7EB0" w:rsidRDefault="00FB0BD3">
      <w:pPr>
        <w:spacing w:before="159" w:line="182"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73007C4A" w14:textId="77777777" w:rsidR="001A7EB0" w:rsidRDefault="00FB0BD3">
      <w:pPr>
        <w:spacing w:before="140" w:line="182"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 $1 billion</w:t>
      </w:r>
    </w:p>
    <w:p w14:paraId="74AD1DEA" w14:textId="77777777" w:rsidR="001A7EB0" w:rsidRDefault="00FB0BD3">
      <w:pPr>
        <w:spacing w:before="122" w:line="219" w:lineRule="exact"/>
        <w:ind w:left="504" w:right="648"/>
        <w:textAlignment w:val="baseline"/>
        <w:rPr>
          <w:rFonts w:ascii="Arial" w:eastAsia="Arial" w:hAnsi="Arial"/>
          <w:color w:val="000000"/>
          <w:spacing w:val="-4"/>
          <w:sz w:val="16"/>
        </w:rPr>
      </w:pPr>
      <w:r>
        <w:rPr>
          <w:rFonts w:ascii="Arial" w:eastAsia="Arial" w:hAnsi="Arial"/>
          <w:color w:val="000000"/>
          <w:spacing w:val="-4"/>
          <w:sz w:val="16"/>
        </w:rPr>
        <w:t xml:space="preserve">Description: The Brigalow Peaking Power Plant is a compact power station with </w:t>
      </w:r>
      <w:proofErr w:type="gramStart"/>
      <w:r>
        <w:rPr>
          <w:rFonts w:ascii="Arial" w:eastAsia="Arial" w:hAnsi="Arial"/>
          <w:color w:val="000000"/>
          <w:spacing w:val="-4"/>
          <w:sz w:val="16"/>
        </w:rPr>
        <w:t>12</w:t>
      </w:r>
      <w:proofErr w:type="gramEnd"/>
      <w:r>
        <w:rPr>
          <w:rFonts w:ascii="Arial" w:eastAsia="Arial" w:hAnsi="Arial"/>
          <w:color w:val="000000"/>
          <w:spacing w:val="-4"/>
          <w:sz w:val="16"/>
        </w:rPr>
        <w:t xml:space="preserve"> modular turbines capable of using a mix of renewable hydrogen and natural gas. It will supply critical energy to support more renewables entering the power grid in Queensland. The power station will have a capacity of 400 MW, will have fast start </w:t>
      </w:r>
      <w:proofErr w:type="gramStart"/>
      <w:r>
        <w:rPr>
          <w:rFonts w:ascii="Arial" w:eastAsia="Arial" w:hAnsi="Arial"/>
          <w:color w:val="000000"/>
          <w:spacing w:val="-4"/>
          <w:sz w:val="16"/>
        </w:rPr>
        <w:t>capability</w:t>
      </w:r>
      <w:proofErr w:type="gramEnd"/>
      <w:r>
        <w:rPr>
          <w:rFonts w:ascii="Arial" w:eastAsia="Arial" w:hAnsi="Arial"/>
          <w:color w:val="000000"/>
          <w:spacing w:val="-4"/>
          <w:sz w:val="16"/>
        </w:rPr>
        <w:t xml:space="preserve"> and </w:t>
      </w:r>
      <w:proofErr w:type="gramStart"/>
      <w:r>
        <w:rPr>
          <w:rFonts w:ascii="Arial" w:eastAsia="Arial" w:hAnsi="Arial"/>
          <w:color w:val="000000"/>
          <w:spacing w:val="-4"/>
          <w:sz w:val="16"/>
        </w:rPr>
        <w:t>is intended</w:t>
      </w:r>
      <w:proofErr w:type="gramEnd"/>
      <w:r>
        <w:rPr>
          <w:rFonts w:ascii="Arial" w:eastAsia="Arial" w:hAnsi="Arial"/>
          <w:color w:val="000000"/>
          <w:spacing w:val="-4"/>
          <w:sz w:val="16"/>
        </w:rPr>
        <w:t xml:space="preserve"> to operate in high demand periods to underpin energy security for Queenslanders</w:t>
      </w:r>
    </w:p>
    <w:p w14:paraId="30617DBD" w14:textId="77777777" w:rsidR="001A7EB0" w:rsidRDefault="00FB0BD3">
      <w:pPr>
        <w:spacing w:before="140" w:after="5904" w:line="182" w:lineRule="exact"/>
        <w:ind w:left="504"/>
        <w:textAlignment w:val="baseline"/>
        <w:rPr>
          <w:rFonts w:ascii="Arial" w:eastAsia="Arial" w:hAnsi="Arial"/>
          <w:color w:val="000000"/>
          <w:spacing w:val="-5"/>
          <w:sz w:val="16"/>
        </w:rPr>
      </w:pPr>
      <w:r>
        <w:rPr>
          <w:rFonts w:ascii="Arial" w:eastAsia="Arial" w:hAnsi="Arial"/>
          <w:color w:val="000000"/>
          <w:spacing w:val="-5"/>
          <w:sz w:val="16"/>
        </w:rPr>
        <w:t>Completion date: 01 Jul 2027</w:t>
      </w:r>
    </w:p>
    <w:p w14:paraId="27218C82" w14:textId="77777777" w:rsidR="001A7EB0" w:rsidRDefault="001A7EB0">
      <w:pPr>
        <w:spacing w:before="140" w:after="5904" w:line="182" w:lineRule="exact"/>
        <w:sectPr w:rsidR="001A7EB0">
          <w:type w:val="continuous"/>
          <w:pgSz w:w="11904" w:h="16843"/>
          <w:pgMar w:top="1040" w:right="847" w:bottom="867" w:left="557" w:header="720" w:footer="720" w:gutter="0"/>
          <w:cols w:space="720"/>
        </w:sectPr>
      </w:pPr>
    </w:p>
    <w:p w14:paraId="4D1830B1" w14:textId="77777777" w:rsidR="001A7EB0" w:rsidRDefault="00FB0BD3">
      <w:pPr>
        <w:spacing w:before="4" w:line="249" w:lineRule="exact"/>
        <w:textAlignment w:val="baseline"/>
        <w:rPr>
          <w:rFonts w:eastAsia="Times New Roman"/>
          <w:color w:val="000000"/>
          <w:spacing w:val="-2"/>
        </w:rPr>
      </w:pPr>
      <w:r>
        <w:rPr>
          <w:rFonts w:eastAsia="Times New Roman"/>
          <w:color w:val="000000"/>
          <w:spacing w:val="-2"/>
        </w:rPr>
        <w:t>Page 1 of 5</w:t>
      </w:r>
    </w:p>
    <w:p w14:paraId="3410CB7F" w14:textId="77777777" w:rsidR="001A7EB0" w:rsidRDefault="001A7EB0">
      <w:pPr>
        <w:sectPr w:rsidR="001A7EB0">
          <w:type w:val="continuous"/>
          <w:pgSz w:w="11904" w:h="16843"/>
          <w:pgMar w:top="1040" w:right="1042" w:bottom="867" w:left="9782" w:header="720" w:footer="720" w:gutter="0"/>
          <w:cols w:space="720"/>
        </w:sectPr>
      </w:pPr>
    </w:p>
    <w:p w14:paraId="035B8EC6" w14:textId="116C2008" w:rsidR="001A7EB0" w:rsidRDefault="00FB0BD3">
      <w:pPr>
        <w:spacing w:before="3" w:line="183" w:lineRule="exact"/>
        <w:jc w:val="center"/>
        <w:textAlignment w:val="baseline"/>
        <w:rPr>
          <w:rFonts w:eastAsia="Times New Roman"/>
          <w:color w:val="000000"/>
          <w:sz w:val="16"/>
        </w:rPr>
      </w:pPr>
      <w:r>
        <w:rPr>
          <w:rFonts w:eastAsia="Times New Roman"/>
          <w:color w:val="000000"/>
          <w:sz w:val="16"/>
        </w:rPr>
        <w:lastRenderedPageBreak/>
        <w:t>***** Draft plan not a</w:t>
      </w:r>
      <w:r>
        <w:rPr>
          <w:rFonts w:eastAsia="Times New Roman"/>
          <w:color w:val="000000"/>
          <w:sz w:val="16"/>
        </w:rPr>
        <w:t xml:space="preserve">pproved by AIP Authority printed </w:t>
      </w:r>
      <w:r>
        <w:rPr>
          <w:rFonts w:eastAsia="Times New Roman"/>
          <w:color w:val="000000"/>
          <w:sz w:val="16"/>
        </w:rPr>
        <w:t>on Thu Feb 26 2026 09:25:44 GMT+1 100 (AEDT) *****</w:t>
      </w:r>
    </w:p>
    <w:p w14:paraId="6A80E7EB" w14:textId="77777777" w:rsidR="001A7EB0" w:rsidRDefault="00FB0BD3">
      <w:pPr>
        <w:spacing w:before="826" w:line="393"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6E4DFFBB" w14:textId="77777777" w:rsidR="001A7EB0" w:rsidRDefault="00FB0BD3">
      <w:pPr>
        <w:spacing w:before="353" w:after="159" w:line="182" w:lineRule="exact"/>
        <w:textAlignment w:val="baseline"/>
        <w:rPr>
          <w:rFonts w:ascii="Arial" w:eastAsia="Arial" w:hAnsi="Arial"/>
          <w:color w:val="000000"/>
          <w:spacing w:val="-3"/>
          <w:sz w:val="16"/>
        </w:rPr>
      </w:pPr>
      <w:r>
        <w:rPr>
          <w:rFonts w:ascii="Arial" w:eastAsia="Arial" w:hAnsi="Arial"/>
          <w:color w:val="000000"/>
          <w:spacing w:val="-3"/>
          <w:sz w:val="16"/>
        </w:rPr>
        <w:t xml:space="preserve">Indicative list of key goods and services to </w:t>
      </w:r>
      <w:proofErr w:type="gramStart"/>
      <w:r>
        <w:rPr>
          <w:rFonts w:ascii="Arial" w:eastAsia="Arial" w:hAnsi="Arial"/>
          <w:color w:val="000000"/>
          <w:spacing w:val="-3"/>
          <w:sz w:val="16"/>
        </w:rPr>
        <w:t>be acquired</w:t>
      </w:r>
      <w:proofErr w:type="gramEnd"/>
      <w:r>
        <w:rPr>
          <w:rFonts w:ascii="Arial" w:eastAsia="Arial" w:hAnsi="Arial"/>
          <w:color w:val="000000"/>
          <w:spacing w:val="-3"/>
          <w:sz w:val="16"/>
        </w:rPr>
        <w:t xml:space="preserve"> for the project:</w:t>
      </w:r>
    </w:p>
    <w:tbl>
      <w:tblPr>
        <w:tblW w:w="0" w:type="auto"/>
        <w:tblLayout w:type="fixed"/>
        <w:tblCellMar>
          <w:left w:w="0" w:type="dxa"/>
          <w:right w:w="0" w:type="dxa"/>
        </w:tblCellMar>
        <w:tblLook w:val="04A0" w:firstRow="1" w:lastRow="0" w:firstColumn="1" w:lastColumn="0" w:noHBand="0" w:noVBand="1"/>
      </w:tblPr>
      <w:tblGrid>
        <w:gridCol w:w="2151"/>
        <w:gridCol w:w="1987"/>
        <w:gridCol w:w="1673"/>
        <w:gridCol w:w="2869"/>
      </w:tblGrid>
      <w:tr w:rsidR="001A7EB0" w14:paraId="318CB3E1" w14:textId="77777777">
        <w:tblPrEx>
          <w:tblCellMar>
            <w:top w:w="0" w:type="dxa"/>
            <w:bottom w:w="0" w:type="dxa"/>
          </w:tblCellMar>
        </w:tblPrEx>
        <w:trPr>
          <w:trHeight w:hRule="exact" w:val="628"/>
        </w:trPr>
        <w:tc>
          <w:tcPr>
            <w:tcW w:w="2151" w:type="dxa"/>
            <w:vAlign w:val="center"/>
          </w:tcPr>
          <w:p w14:paraId="41588F36" w14:textId="77777777" w:rsidR="001A7EB0" w:rsidRDefault="00FB0BD3">
            <w:pPr>
              <w:spacing w:before="258" w:after="178" w:line="182" w:lineRule="exact"/>
              <w:ind w:right="391"/>
              <w:jc w:val="right"/>
              <w:textAlignment w:val="baseline"/>
              <w:rPr>
                <w:rFonts w:ascii="Arial" w:eastAsia="Arial" w:hAnsi="Arial"/>
                <w:b/>
                <w:color w:val="000000"/>
                <w:spacing w:val="-8"/>
                <w:sz w:val="16"/>
              </w:rPr>
            </w:pPr>
            <w:r>
              <w:rPr>
                <w:rFonts w:ascii="Arial" w:eastAsia="Arial" w:hAnsi="Arial"/>
                <w:b/>
                <w:color w:val="000000"/>
                <w:spacing w:val="-8"/>
                <w:sz w:val="16"/>
              </w:rPr>
              <w:t>Key goods and services</w:t>
            </w:r>
          </w:p>
        </w:tc>
        <w:tc>
          <w:tcPr>
            <w:tcW w:w="1987" w:type="dxa"/>
            <w:vAlign w:val="center"/>
          </w:tcPr>
          <w:p w14:paraId="7D7AE234" w14:textId="77777777" w:rsidR="001A7EB0" w:rsidRDefault="00FB0BD3">
            <w:pPr>
              <w:spacing w:before="98" w:after="80" w:line="220"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Australian entities</w:t>
            </w:r>
            <w:r>
              <w:rPr>
                <w:rFonts w:ascii="Arial" w:eastAsia="Arial" w:hAnsi="Arial"/>
                <w:b/>
                <w:color w:val="000000"/>
                <w:sz w:val="16"/>
                <w:vertAlign w:val="superscript"/>
              </w:rPr>
              <w:t>*</w:t>
            </w:r>
            <w:r>
              <w:rPr>
                <w:rFonts w:ascii="Arial" w:eastAsia="Arial" w:hAnsi="Arial"/>
                <w:b/>
                <w:color w:val="000000"/>
                <w:sz w:val="7"/>
              </w:rPr>
              <w:t xml:space="preserve"> </w:t>
            </w:r>
          </w:p>
        </w:tc>
        <w:tc>
          <w:tcPr>
            <w:tcW w:w="1673" w:type="dxa"/>
          </w:tcPr>
          <w:p w14:paraId="6E44F20E" w14:textId="77777777" w:rsidR="001A7EB0" w:rsidRDefault="00FB0BD3">
            <w:pPr>
              <w:spacing w:line="206"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2869" w:type="dxa"/>
            <w:vAlign w:val="center"/>
          </w:tcPr>
          <w:p w14:paraId="6606E504" w14:textId="77777777" w:rsidR="001A7EB0" w:rsidRDefault="00FB0BD3">
            <w:pPr>
              <w:spacing w:before="101" w:after="77" w:line="220" w:lineRule="exact"/>
              <w:ind w:left="144"/>
              <w:jc w:val="both"/>
              <w:textAlignment w:val="baseline"/>
              <w:rPr>
                <w:rFonts w:ascii="Arial" w:eastAsia="Arial" w:hAnsi="Arial"/>
                <w:b/>
                <w:color w:val="000000"/>
                <w:sz w:val="16"/>
              </w:rPr>
            </w:pPr>
            <w:r>
              <w:rPr>
                <w:rFonts w:ascii="Arial" w:eastAsia="Arial" w:hAnsi="Arial"/>
                <w:b/>
                <w:color w:val="000000"/>
                <w:sz w:val="16"/>
              </w:rPr>
              <w:t>Explanation for no opportunities for Australian entities</w:t>
            </w:r>
          </w:p>
        </w:tc>
      </w:tr>
    </w:tbl>
    <w:p w14:paraId="7DDD8804" w14:textId="77777777" w:rsidR="001A7EB0" w:rsidRDefault="001A7EB0">
      <w:pPr>
        <w:spacing w:after="14" w:line="20" w:lineRule="exact"/>
      </w:pPr>
    </w:p>
    <w:p w14:paraId="36B7F405" w14:textId="77777777" w:rsidR="001A7EB0" w:rsidRDefault="00FB0BD3">
      <w:pPr>
        <w:tabs>
          <w:tab w:val="left" w:pos="3096"/>
          <w:tab w:val="left" w:pos="4896"/>
        </w:tabs>
        <w:spacing w:before="38" w:line="182" w:lineRule="exact"/>
        <w:textAlignment w:val="baseline"/>
        <w:rPr>
          <w:rFonts w:ascii="Arial" w:eastAsia="Arial" w:hAnsi="Arial"/>
          <w:color w:val="000000"/>
          <w:spacing w:val="-2"/>
          <w:sz w:val="16"/>
        </w:rPr>
      </w:pPr>
      <w:r>
        <w:rPr>
          <w:rFonts w:ascii="Arial" w:eastAsia="Arial" w:hAnsi="Arial"/>
          <w:color w:val="000000"/>
          <w:spacing w:val="-2"/>
          <w:sz w:val="16"/>
        </w:rPr>
        <w:t>Gas Turbine</w:t>
      </w:r>
      <w:r>
        <w:rPr>
          <w:rFonts w:ascii="Arial" w:eastAsia="Arial" w:hAnsi="Arial"/>
          <w:color w:val="000000"/>
          <w:spacing w:val="-2"/>
          <w:sz w:val="16"/>
        </w:rPr>
        <w:tab/>
        <w:t>Yes</w:t>
      </w:r>
      <w:r>
        <w:rPr>
          <w:rFonts w:ascii="Arial" w:eastAsia="Arial" w:hAnsi="Arial"/>
          <w:color w:val="000000"/>
          <w:spacing w:val="-2"/>
          <w:sz w:val="16"/>
        </w:rPr>
        <w:tab/>
        <w:t>Yes</w:t>
      </w:r>
    </w:p>
    <w:p w14:paraId="4A193351" w14:textId="77777777" w:rsidR="001A7EB0" w:rsidRDefault="00FB0BD3">
      <w:pPr>
        <w:tabs>
          <w:tab w:val="left" w:pos="3096"/>
          <w:tab w:val="left" w:pos="4896"/>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Gas Turbine Generator</w:t>
      </w:r>
      <w:r>
        <w:rPr>
          <w:rFonts w:ascii="Arial" w:eastAsia="Arial" w:hAnsi="Arial"/>
          <w:color w:val="000000"/>
          <w:spacing w:val="-1"/>
          <w:sz w:val="16"/>
        </w:rPr>
        <w:tab/>
        <w:t>Yes</w:t>
      </w:r>
      <w:r>
        <w:rPr>
          <w:rFonts w:ascii="Arial" w:eastAsia="Arial" w:hAnsi="Arial"/>
          <w:color w:val="000000"/>
          <w:spacing w:val="-1"/>
          <w:sz w:val="16"/>
        </w:rPr>
        <w:tab/>
        <w:t>Yes</w:t>
      </w:r>
    </w:p>
    <w:p w14:paraId="43D2798D" w14:textId="77777777" w:rsidR="001A7EB0" w:rsidRDefault="00FB0BD3">
      <w:pPr>
        <w:tabs>
          <w:tab w:val="left" w:pos="3096"/>
          <w:tab w:val="left" w:pos="4896"/>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Generator Ventilation System</w:t>
      </w:r>
      <w:r>
        <w:rPr>
          <w:rFonts w:ascii="Arial" w:eastAsia="Arial" w:hAnsi="Arial"/>
          <w:color w:val="000000"/>
          <w:spacing w:val="-1"/>
          <w:sz w:val="16"/>
        </w:rPr>
        <w:tab/>
        <w:t>Yes</w:t>
      </w:r>
      <w:r>
        <w:rPr>
          <w:rFonts w:ascii="Arial" w:eastAsia="Arial" w:hAnsi="Arial"/>
          <w:color w:val="000000"/>
          <w:spacing w:val="-1"/>
          <w:sz w:val="16"/>
        </w:rPr>
        <w:tab/>
        <w:t>Yes</w:t>
      </w:r>
    </w:p>
    <w:p w14:paraId="7C8DE8DD" w14:textId="77777777" w:rsidR="001A7EB0" w:rsidRDefault="00FB0BD3">
      <w:pPr>
        <w:tabs>
          <w:tab w:val="left" w:pos="3096"/>
          <w:tab w:val="left" w:pos="4896"/>
        </w:tabs>
        <w:spacing w:before="34" w:line="182" w:lineRule="exact"/>
        <w:textAlignment w:val="baseline"/>
        <w:rPr>
          <w:rFonts w:ascii="Arial" w:eastAsia="Arial" w:hAnsi="Arial"/>
          <w:color w:val="000000"/>
          <w:spacing w:val="-1"/>
          <w:sz w:val="16"/>
        </w:rPr>
      </w:pPr>
      <w:r>
        <w:rPr>
          <w:rFonts w:ascii="Arial" w:eastAsia="Arial" w:hAnsi="Arial"/>
          <w:color w:val="000000"/>
          <w:spacing w:val="-1"/>
          <w:sz w:val="16"/>
        </w:rPr>
        <w:t>Battery System Cells</w:t>
      </w:r>
      <w:r>
        <w:rPr>
          <w:rFonts w:ascii="Arial" w:eastAsia="Arial" w:hAnsi="Arial"/>
          <w:color w:val="000000"/>
          <w:spacing w:val="-1"/>
          <w:sz w:val="16"/>
        </w:rPr>
        <w:tab/>
        <w:t>Yes</w:t>
      </w:r>
      <w:r>
        <w:rPr>
          <w:rFonts w:ascii="Arial" w:eastAsia="Arial" w:hAnsi="Arial"/>
          <w:color w:val="000000"/>
          <w:spacing w:val="-1"/>
          <w:sz w:val="16"/>
        </w:rPr>
        <w:tab/>
        <w:t>Yes</w:t>
      </w:r>
    </w:p>
    <w:p w14:paraId="6B2B73E6" w14:textId="77777777" w:rsidR="001A7EB0" w:rsidRDefault="00FB0BD3">
      <w:pPr>
        <w:tabs>
          <w:tab w:val="left" w:pos="3096"/>
          <w:tab w:val="left" w:pos="4896"/>
        </w:tabs>
        <w:spacing w:before="38" w:line="182" w:lineRule="exact"/>
        <w:textAlignment w:val="baseline"/>
        <w:rPr>
          <w:rFonts w:ascii="Arial" w:eastAsia="Arial" w:hAnsi="Arial"/>
          <w:color w:val="000000"/>
          <w:spacing w:val="-1"/>
          <w:sz w:val="16"/>
        </w:rPr>
      </w:pPr>
      <w:r>
        <w:rPr>
          <w:rFonts w:ascii="Arial" w:eastAsia="Arial" w:hAnsi="Arial"/>
          <w:color w:val="000000"/>
          <w:spacing w:val="-1"/>
          <w:sz w:val="16"/>
        </w:rPr>
        <w:t>Control Module</w:t>
      </w:r>
      <w:r>
        <w:rPr>
          <w:rFonts w:ascii="Arial" w:eastAsia="Arial" w:hAnsi="Arial"/>
          <w:color w:val="000000"/>
          <w:spacing w:val="-1"/>
          <w:sz w:val="16"/>
        </w:rPr>
        <w:tab/>
        <w:t>Yes</w:t>
      </w:r>
      <w:r>
        <w:rPr>
          <w:rFonts w:ascii="Arial" w:eastAsia="Arial" w:hAnsi="Arial"/>
          <w:color w:val="000000"/>
          <w:spacing w:val="-1"/>
          <w:sz w:val="16"/>
        </w:rPr>
        <w:tab/>
        <w:t>Yes</w:t>
      </w:r>
    </w:p>
    <w:p w14:paraId="7D0A2414" w14:textId="77777777" w:rsidR="001A7EB0" w:rsidRDefault="00FB0BD3">
      <w:pPr>
        <w:tabs>
          <w:tab w:val="left" w:pos="3096"/>
          <w:tab w:val="left" w:pos="4896"/>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Turbine Inlet System</w:t>
      </w:r>
      <w:r>
        <w:rPr>
          <w:rFonts w:ascii="Arial" w:eastAsia="Arial" w:hAnsi="Arial"/>
          <w:color w:val="000000"/>
          <w:spacing w:val="-1"/>
          <w:sz w:val="16"/>
        </w:rPr>
        <w:tab/>
        <w:t>Yes</w:t>
      </w:r>
      <w:r>
        <w:rPr>
          <w:rFonts w:ascii="Arial" w:eastAsia="Arial" w:hAnsi="Arial"/>
          <w:color w:val="000000"/>
          <w:spacing w:val="-1"/>
          <w:sz w:val="16"/>
        </w:rPr>
        <w:tab/>
        <w:t>Yes</w:t>
      </w:r>
    </w:p>
    <w:p w14:paraId="09171844" w14:textId="77777777" w:rsidR="001A7EB0" w:rsidRDefault="00FB0BD3">
      <w:pPr>
        <w:tabs>
          <w:tab w:val="left" w:pos="3096"/>
          <w:tab w:val="left" w:pos="4896"/>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Turbine Inlet EVAP</w:t>
      </w:r>
      <w:r>
        <w:rPr>
          <w:rFonts w:ascii="Arial" w:eastAsia="Arial" w:hAnsi="Arial"/>
          <w:color w:val="000000"/>
          <w:spacing w:val="-1"/>
          <w:sz w:val="16"/>
        </w:rPr>
        <w:tab/>
        <w:t>Yes</w:t>
      </w:r>
      <w:r>
        <w:rPr>
          <w:rFonts w:ascii="Arial" w:eastAsia="Arial" w:hAnsi="Arial"/>
          <w:color w:val="000000"/>
          <w:spacing w:val="-1"/>
          <w:sz w:val="16"/>
        </w:rPr>
        <w:tab/>
        <w:t>Yes</w:t>
      </w:r>
    </w:p>
    <w:p w14:paraId="560AAC10" w14:textId="77777777" w:rsidR="001A7EB0" w:rsidRDefault="00FB0BD3">
      <w:pPr>
        <w:tabs>
          <w:tab w:val="left" w:pos="3096"/>
          <w:tab w:val="left" w:pos="4896"/>
        </w:tabs>
        <w:spacing w:before="39" w:line="182" w:lineRule="exact"/>
        <w:textAlignment w:val="baseline"/>
        <w:rPr>
          <w:rFonts w:ascii="Arial" w:eastAsia="Arial" w:hAnsi="Arial"/>
          <w:color w:val="000000"/>
          <w:sz w:val="16"/>
        </w:rPr>
      </w:pPr>
      <w:r>
        <w:rPr>
          <w:rFonts w:ascii="Arial" w:eastAsia="Arial" w:hAnsi="Arial"/>
          <w:color w:val="000000"/>
          <w:sz w:val="16"/>
        </w:rPr>
        <w:t>H2 Blending Skid</w:t>
      </w:r>
      <w:r>
        <w:rPr>
          <w:rFonts w:ascii="Arial" w:eastAsia="Arial" w:hAnsi="Arial"/>
          <w:color w:val="000000"/>
          <w:sz w:val="16"/>
        </w:rPr>
        <w:tab/>
        <w:t>Yes</w:t>
      </w:r>
      <w:r>
        <w:rPr>
          <w:rFonts w:ascii="Arial" w:eastAsia="Arial" w:hAnsi="Arial"/>
          <w:color w:val="000000"/>
          <w:sz w:val="16"/>
        </w:rPr>
        <w:tab/>
        <w:t>No</w:t>
      </w:r>
    </w:p>
    <w:p w14:paraId="7277C6F7" w14:textId="77777777" w:rsidR="001A7EB0" w:rsidRDefault="00FB0BD3">
      <w:pPr>
        <w:tabs>
          <w:tab w:val="left" w:pos="3096"/>
          <w:tab w:val="left" w:pos="4896"/>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Turbine Module</w:t>
      </w:r>
      <w:r>
        <w:rPr>
          <w:rFonts w:ascii="Arial" w:eastAsia="Arial" w:hAnsi="Arial"/>
          <w:color w:val="000000"/>
          <w:spacing w:val="-1"/>
          <w:sz w:val="16"/>
        </w:rPr>
        <w:tab/>
        <w:t>Yes</w:t>
      </w:r>
      <w:r>
        <w:rPr>
          <w:rFonts w:ascii="Arial" w:eastAsia="Arial" w:hAnsi="Arial"/>
          <w:color w:val="000000"/>
          <w:spacing w:val="-1"/>
          <w:sz w:val="16"/>
        </w:rPr>
        <w:tab/>
        <w:t>Yes</w:t>
      </w:r>
    </w:p>
    <w:p w14:paraId="7818D3CF" w14:textId="77777777" w:rsidR="001A7EB0" w:rsidRDefault="00FB0BD3">
      <w:pPr>
        <w:tabs>
          <w:tab w:val="left" w:pos="3096"/>
          <w:tab w:val="left" w:pos="4896"/>
        </w:tabs>
        <w:spacing w:before="34" w:line="182" w:lineRule="exact"/>
        <w:textAlignment w:val="baseline"/>
        <w:rPr>
          <w:rFonts w:ascii="Arial" w:eastAsia="Arial" w:hAnsi="Arial"/>
          <w:color w:val="000000"/>
          <w:spacing w:val="-1"/>
          <w:sz w:val="16"/>
        </w:rPr>
      </w:pPr>
      <w:r>
        <w:rPr>
          <w:rFonts w:ascii="Arial" w:eastAsia="Arial" w:hAnsi="Arial"/>
          <w:color w:val="000000"/>
          <w:spacing w:val="-1"/>
          <w:sz w:val="16"/>
        </w:rPr>
        <w:t>Generator Module</w:t>
      </w:r>
      <w:r>
        <w:rPr>
          <w:rFonts w:ascii="Arial" w:eastAsia="Arial" w:hAnsi="Arial"/>
          <w:color w:val="000000"/>
          <w:spacing w:val="-1"/>
          <w:sz w:val="16"/>
        </w:rPr>
        <w:tab/>
        <w:t>Yes</w:t>
      </w:r>
      <w:r>
        <w:rPr>
          <w:rFonts w:ascii="Arial" w:eastAsia="Arial" w:hAnsi="Arial"/>
          <w:color w:val="000000"/>
          <w:spacing w:val="-1"/>
          <w:sz w:val="16"/>
        </w:rPr>
        <w:tab/>
        <w:t>Yes</w:t>
      </w:r>
    </w:p>
    <w:p w14:paraId="6B82A38F" w14:textId="77777777" w:rsidR="001A7EB0" w:rsidRDefault="00FB0BD3">
      <w:pPr>
        <w:tabs>
          <w:tab w:val="left" w:pos="3096"/>
          <w:tab w:val="left" w:pos="4896"/>
        </w:tabs>
        <w:spacing w:before="38" w:line="182" w:lineRule="exact"/>
        <w:textAlignment w:val="baseline"/>
        <w:rPr>
          <w:rFonts w:ascii="Arial" w:eastAsia="Arial" w:hAnsi="Arial"/>
          <w:color w:val="000000"/>
          <w:spacing w:val="-1"/>
          <w:sz w:val="16"/>
        </w:rPr>
      </w:pPr>
      <w:r>
        <w:rPr>
          <w:rFonts w:ascii="Arial" w:eastAsia="Arial" w:hAnsi="Arial"/>
          <w:color w:val="000000"/>
          <w:spacing w:val="-1"/>
          <w:sz w:val="16"/>
        </w:rPr>
        <w:t>Piping and Valving</w:t>
      </w:r>
      <w:r>
        <w:rPr>
          <w:rFonts w:ascii="Arial" w:eastAsia="Arial" w:hAnsi="Arial"/>
          <w:color w:val="000000"/>
          <w:spacing w:val="-1"/>
          <w:sz w:val="16"/>
        </w:rPr>
        <w:tab/>
        <w:t>Yes</w:t>
      </w:r>
      <w:r>
        <w:rPr>
          <w:rFonts w:ascii="Arial" w:eastAsia="Arial" w:hAnsi="Arial"/>
          <w:color w:val="000000"/>
          <w:spacing w:val="-1"/>
          <w:sz w:val="16"/>
        </w:rPr>
        <w:tab/>
        <w:t>Yes</w:t>
      </w:r>
    </w:p>
    <w:p w14:paraId="0DC98C6E" w14:textId="77777777" w:rsidR="001A7EB0" w:rsidRDefault="00FB0BD3">
      <w:pPr>
        <w:tabs>
          <w:tab w:val="left" w:pos="3096"/>
          <w:tab w:val="left" w:pos="4896"/>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Structural Steel</w:t>
      </w:r>
      <w:r>
        <w:rPr>
          <w:rFonts w:ascii="Arial" w:eastAsia="Arial" w:hAnsi="Arial"/>
          <w:color w:val="000000"/>
          <w:spacing w:val="-1"/>
          <w:sz w:val="16"/>
        </w:rPr>
        <w:tab/>
        <w:t>Yes</w:t>
      </w:r>
      <w:r>
        <w:rPr>
          <w:rFonts w:ascii="Arial" w:eastAsia="Arial" w:hAnsi="Arial"/>
          <w:color w:val="000000"/>
          <w:spacing w:val="-1"/>
          <w:sz w:val="16"/>
        </w:rPr>
        <w:tab/>
        <w:t>Yes</w:t>
      </w:r>
    </w:p>
    <w:p w14:paraId="081D0599" w14:textId="77777777" w:rsidR="001A7EB0" w:rsidRDefault="00FB0BD3">
      <w:pPr>
        <w:tabs>
          <w:tab w:val="left" w:pos="3096"/>
          <w:tab w:val="left" w:pos="4896"/>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Instrumentation</w:t>
      </w:r>
      <w:r>
        <w:rPr>
          <w:rFonts w:ascii="Arial" w:eastAsia="Arial" w:hAnsi="Arial"/>
          <w:color w:val="000000"/>
          <w:spacing w:val="-1"/>
          <w:sz w:val="16"/>
        </w:rPr>
        <w:tab/>
        <w:t>Yes</w:t>
      </w:r>
      <w:r>
        <w:rPr>
          <w:rFonts w:ascii="Arial" w:eastAsia="Arial" w:hAnsi="Arial"/>
          <w:color w:val="000000"/>
          <w:spacing w:val="-1"/>
          <w:sz w:val="16"/>
        </w:rPr>
        <w:tab/>
        <w:t>Yes</w:t>
      </w:r>
    </w:p>
    <w:p w14:paraId="5C6C6372" w14:textId="77777777" w:rsidR="001A7EB0" w:rsidRDefault="00FB0BD3">
      <w:pPr>
        <w:tabs>
          <w:tab w:val="left" w:pos="3096"/>
          <w:tab w:val="left" w:pos="4896"/>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Thermal Insulation</w:t>
      </w:r>
      <w:r>
        <w:rPr>
          <w:rFonts w:ascii="Arial" w:eastAsia="Arial" w:hAnsi="Arial"/>
          <w:color w:val="000000"/>
          <w:spacing w:val="-1"/>
          <w:sz w:val="16"/>
        </w:rPr>
        <w:tab/>
        <w:t>Yes</w:t>
      </w:r>
      <w:r>
        <w:rPr>
          <w:rFonts w:ascii="Arial" w:eastAsia="Arial" w:hAnsi="Arial"/>
          <w:color w:val="000000"/>
          <w:spacing w:val="-1"/>
          <w:sz w:val="16"/>
        </w:rPr>
        <w:tab/>
        <w:t>Yes</w:t>
      </w:r>
    </w:p>
    <w:p w14:paraId="452FF457" w14:textId="77777777" w:rsidR="001A7EB0" w:rsidRDefault="00FB0BD3">
      <w:pPr>
        <w:tabs>
          <w:tab w:val="left" w:pos="3096"/>
          <w:tab w:val="left" w:pos="4896"/>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Cabling</w:t>
      </w:r>
      <w:r>
        <w:rPr>
          <w:rFonts w:ascii="Arial" w:eastAsia="Arial" w:hAnsi="Arial"/>
          <w:color w:val="000000"/>
          <w:spacing w:val="-2"/>
          <w:sz w:val="16"/>
        </w:rPr>
        <w:tab/>
        <w:t>Yes</w:t>
      </w:r>
      <w:r>
        <w:rPr>
          <w:rFonts w:ascii="Arial" w:eastAsia="Arial" w:hAnsi="Arial"/>
          <w:color w:val="000000"/>
          <w:spacing w:val="-2"/>
          <w:sz w:val="16"/>
        </w:rPr>
        <w:tab/>
        <w:t>Yes</w:t>
      </w:r>
    </w:p>
    <w:p w14:paraId="5BBD84F8" w14:textId="77777777" w:rsidR="001A7EB0" w:rsidRDefault="00FB0BD3">
      <w:pPr>
        <w:tabs>
          <w:tab w:val="left" w:pos="3096"/>
          <w:tab w:val="left" w:pos="4896"/>
        </w:tabs>
        <w:spacing w:before="34" w:line="182" w:lineRule="exact"/>
        <w:textAlignment w:val="baseline"/>
        <w:rPr>
          <w:rFonts w:ascii="Arial" w:eastAsia="Arial" w:hAnsi="Arial"/>
          <w:color w:val="000000"/>
          <w:spacing w:val="-2"/>
          <w:sz w:val="16"/>
        </w:rPr>
      </w:pPr>
      <w:r>
        <w:rPr>
          <w:rFonts w:ascii="Arial" w:eastAsia="Arial" w:hAnsi="Arial"/>
          <w:color w:val="000000"/>
          <w:spacing w:val="-2"/>
          <w:sz w:val="16"/>
        </w:rPr>
        <w:t>Fire System</w:t>
      </w:r>
      <w:r>
        <w:rPr>
          <w:rFonts w:ascii="Arial" w:eastAsia="Arial" w:hAnsi="Arial"/>
          <w:color w:val="000000"/>
          <w:spacing w:val="-2"/>
          <w:sz w:val="16"/>
        </w:rPr>
        <w:tab/>
        <w:t>Yes</w:t>
      </w:r>
      <w:r>
        <w:rPr>
          <w:rFonts w:ascii="Arial" w:eastAsia="Arial" w:hAnsi="Arial"/>
          <w:color w:val="000000"/>
          <w:spacing w:val="-2"/>
          <w:sz w:val="16"/>
        </w:rPr>
        <w:tab/>
        <w:t>Yes</w:t>
      </w:r>
    </w:p>
    <w:p w14:paraId="10A3165B" w14:textId="77777777" w:rsidR="001A7EB0" w:rsidRDefault="00FB0BD3">
      <w:pPr>
        <w:tabs>
          <w:tab w:val="left" w:pos="3096"/>
          <w:tab w:val="left" w:pos="4896"/>
        </w:tabs>
        <w:spacing w:before="38" w:line="182" w:lineRule="exact"/>
        <w:textAlignment w:val="baseline"/>
        <w:rPr>
          <w:rFonts w:ascii="Arial" w:eastAsia="Arial" w:hAnsi="Arial"/>
          <w:color w:val="000000"/>
          <w:spacing w:val="-2"/>
          <w:sz w:val="16"/>
        </w:rPr>
      </w:pPr>
      <w:r>
        <w:rPr>
          <w:rFonts w:ascii="Arial" w:eastAsia="Arial" w:hAnsi="Arial"/>
          <w:color w:val="000000"/>
          <w:spacing w:val="-2"/>
          <w:sz w:val="16"/>
        </w:rPr>
        <w:t>Tanks</w:t>
      </w:r>
      <w:r>
        <w:rPr>
          <w:rFonts w:ascii="Arial" w:eastAsia="Arial" w:hAnsi="Arial"/>
          <w:color w:val="000000"/>
          <w:spacing w:val="-2"/>
          <w:sz w:val="16"/>
        </w:rPr>
        <w:tab/>
        <w:t>Yes</w:t>
      </w:r>
      <w:r>
        <w:rPr>
          <w:rFonts w:ascii="Arial" w:eastAsia="Arial" w:hAnsi="Arial"/>
          <w:color w:val="000000"/>
          <w:spacing w:val="-2"/>
          <w:sz w:val="16"/>
        </w:rPr>
        <w:tab/>
        <w:t>Yes</w:t>
      </w:r>
    </w:p>
    <w:p w14:paraId="5B9D68FD" w14:textId="77777777" w:rsidR="001A7EB0" w:rsidRDefault="00FB0BD3">
      <w:pPr>
        <w:tabs>
          <w:tab w:val="left" w:pos="3096"/>
          <w:tab w:val="left" w:pos="4896"/>
        </w:tabs>
        <w:spacing w:before="39" w:line="182" w:lineRule="exact"/>
        <w:textAlignment w:val="baseline"/>
        <w:rPr>
          <w:rFonts w:ascii="Arial" w:eastAsia="Arial" w:hAnsi="Arial"/>
          <w:color w:val="000000"/>
          <w:sz w:val="16"/>
        </w:rPr>
      </w:pPr>
      <w:r>
        <w:rPr>
          <w:rFonts w:ascii="Arial" w:eastAsia="Arial" w:hAnsi="Arial"/>
          <w:color w:val="000000"/>
          <w:sz w:val="16"/>
        </w:rPr>
        <w:t>Earthworks</w:t>
      </w:r>
      <w:r>
        <w:rPr>
          <w:rFonts w:ascii="Arial" w:eastAsia="Arial" w:hAnsi="Arial"/>
          <w:color w:val="000000"/>
          <w:sz w:val="16"/>
        </w:rPr>
        <w:tab/>
        <w:t>Yes</w:t>
      </w:r>
      <w:r>
        <w:rPr>
          <w:rFonts w:ascii="Arial" w:eastAsia="Arial" w:hAnsi="Arial"/>
          <w:color w:val="000000"/>
          <w:sz w:val="16"/>
        </w:rPr>
        <w:tab/>
        <w:t>No</w:t>
      </w:r>
    </w:p>
    <w:p w14:paraId="40D19A23" w14:textId="77777777" w:rsidR="001A7EB0" w:rsidRDefault="00FB0BD3">
      <w:pPr>
        <w:tabs>
          <w:tab w:val="left" w:pos="3096"/>
          <w:tab w:val="left" w:pos="4896"/>
        </w:tabs>
        <w:spacing w:before="39" w:line="182" w:lineRule="exact"/>
        <w:textAlignment w:val="baseline"/>
        <w:rPr>
          <w:rFonts w:ascii="Arial" w:eastAsia="Arial" w:hAnsi="Arial"/>
          <w:color w:val="000000"/>
          <w:sz w:val="16"/>
        </w:rPr>
      </w:pPr>
      <w:r>
        <w:rPr>
          <w:rFonts w:ascii="Arial" w:eastAsia="Arial" w:hAnsi="Arial"/>
          <w:color w:val="000000"/>
          <w:sz w:val="16"/>
        </w:rPr>
        <w:t>Road Upgrade</w:t>
      </w:r>
      <w:r>
        <w:rPr>
          <w:rFonts w:ascii="Arial" w:eastAsia="Arial" w:hAnsi="Arial"/>
          <w:color w:val="000000"/>
          <w:sz w:val="16"/>
        </w:rPr>
        <w:tab/>
        <w:t>Yes</w:t>
      </w:r>
      <w:r>
        <w:rPr>
          <w:rFonts w:ascii="Arial" w:eastAsia="Arial" w:hAnsi="Arial"/>
          <w:color w:val="000000"/>
          <w:sz w:val="16"/>
        </w:rPr>
        <w:tab/>
        <w:t>No</w:t>
      </w:r>
    </w:p>
    <w:p w14:paraId="4412FD97" w14:textId="77777777" w:rsidR="001A7EB0" w:rsidRDefault="00FB0BD3">
      <w:pPr>
        <w:tabs>
          <w:tab w:val="left" w:pos="3096"/>
          <w:tab w:val="left" w:pos="4896"/>
        </w:tabs>
        <w:spacing w:before="39" w:line="182" w:lineRule="exact"/>
        <w:textAlignment w:val="baseline"/>
        <w:rPr>
          <w:rFonts w:ascii="Arial" w:eastAsia="Arial" w:hAnsi="Arial"/>
          <w:color w:val="000000"/>
          <w:sz w:val="16"/>
        </w:rPr>
      </w:pPr>
      <w:r>
        <w:rPr>
          <w:rFonts w:ascii="Arial" w:eastAsia="Arial" w:hAnsi="Arial"/>
          <w:color w:val="000000"/>
          <w:sz w:val="16"/>
        </w:rPr>
        <w:t>Owners Engineer</w:t>
      </w:r>
      <w:r>
        <w:rPr>
          <w:rFonts w:ascii="Arial" w:eastAsia="Arial" w:hAnsi="Arial"/>
          <w:color w:val="000000"/>
          <w:sz w:val="16"/>
        </w:rPr>
        <w:tab/>
        <w:t>Yes</w:t>
      </w:r>
      <w:r>
        <w:rPr>
          <w:rFonts w:ascii="Arial" w:eastAsia="Arial" w:hAnsi="Arial"/>
          <w:color w:val="000000"/>
          <w:sz w:val="16"/>
        </w:rPr>
        <w:tab/>
        <w:t>No</w:t>
      </w:r>
    </w:p>
    <w:p w14:paraId="279771A2" w14:textId="77777777" w:rsidR="001A7EB0" w:rsidRDefault="00FB0BD3">
      <w:pPr>
        <w:tabs>
          <w:tab w:val="left" w:pos="3096"/>
          <w:tab w:val="left" w:pos="4896"/>
        </w:tabs>
        <w:spacing w:before="39" w:line="182" w:lineRule="exact"/>
        <w:textAlignment w:val="baseline"/>
        <w:rPr>
          <w:rFonts w:ascii="Arial" w:eastAsia="Arial" w:hAnsi="Arial"/>
          <w:color w:val="000000"/>
          <w:sz w:val="16"/>
        </w:rPr>
      </w:pPr>
      <w:r>
        <w:rPr>
          <w:rFonts w:ascii="Arial" w:eastAsia="Arial" w:hAnsi="Arial"/>
          <w:color w:val="000000"/>
          <w:sz w:val="16"/>
        </w:rPr>
        <w:t>Owners Management</w:t>
      </w:r>
      <w:r>
        <w:rPr>
          <w:rFonts w:ascii="Arial" w:eastAsia="Arial" w:hAnsi="Arial"/>
          <w:color w:val="000000"/>
          <w:sz w:val="16"/>
        </w:rPr>
        <w:tab/>
        <w:t>Yes</w:t>
      </w:r>
      <w:r>
        <w:rPr>
          <w:rFonts w:ascii="Arial" w:eastAsia="Arial" w:hAnsi="Arial"/>
          <w:color w:val="000000"/>
          <w:sz w:val="16"/>
        </w:rPr>
        <w:tab/>
        <w:t>No</w:t>
      </w:r>
    </w:p>
    <w:p w14:paraId="77EF1D47" w14:textId="77777777" w:rsidR="001A7EB0" w:rsidRDefault="00FB0BD3">
      <w:pPr>
        <w:tabs>
          <w:tab w:val="left" w:pos="3096"/>
          <w:tab w:val="left" w:pos="4896"/>
        </w:tabs>
        <w:spacing w:before="34" w:line="182" w:lineRule="exact"/>
        <w:textAlignment w:val="baseline"/>
        <w:rPr>
          <w:rFonts w:ascii="Arial" w:eastAsia="Arial" w:hAnsi="Arial"/>
          <w:color w:val="000000"/>
          <w:sz w:val="16"/>
        </w:rPr>
      </w:pPr>
      <w:r>
        <w:rPr>
          <w:rFonts w:ascii="Arial" w:eastAsia="Arial" w:hAnsi="Arial"/>
          <w:color w:val="000000"/>
          <w:sz w:val="16"/>
        </w:rPr>
        <w:t>HV Connection</w:t>
      </w:r>
      <w:r>
        <w:rPr>
          <w:rFonts w:ascii="Arial" w:eastAsia="Arial" w:hAnsi="Arial"/>
          <w:color w:val="000000"/>
          <w:sz w:val="16"/>
        </w:rPr>
        <w:tab/>
        <w:t>Yes</w:t>
      </w:r>
      <w:r>
        <w:rPr>
          <w:rFonts w:ascii="Arial" w:eastAsia="Arial" w:hAnsi="Arial"/>
          <w:color w:val="000000"/>
          <w:sz w:val="16"/>
        </w:rPr>
        <w:tab/>
        <w:t>No</w:t>
      </w:r>
    </w:p>
    <w:p w14:paraId="2B432D4C" w14:textId="77777777" w:rsidR="001A7EB0" w:rsidRDefault="00FB0BD3">
      <w:pPr>
        <w:tabs>
          <w:tab w:val="left" w:pos="3096"/>
          <w:tab w:val="left" w:pos="4896"/>
        </w:tabs>
        <w:spacing w:before="38" w:line="182" w:lineRule="exact"/>
        <w:textAlignment w:val="baseline"/>
        <w:rPr>
          <w:rFonts w:ascii="Arial" w:eastAsia="Arial" w:hAnsi="Arial"/>
          <w:color w:val="000000"/>
          <w:sz w:val="16"/>
        </w:rPr>
      </w:pPr>
      <w:r>
        <w:rPr>
          <w:rFonts w:ascii="Arial" w:eastAsia="Arial" w:hAnsi="Arial"/>
          <w:color w:val="000000"/>
          <w:sz w:val="16"/>
        </w:rPr>
        <w:t>Gas Connection</w:t>
      </w:r>
      <w:r>
        <w:rPr>
          <w:rFonts w:ascii="Arial" w:eastAsia="Arial" w:hAnsi="Arial"/>
          <w:color w:val="000000"/>
          <w:sz w:val="16"/>
        </w:rPr>
        <w:tab/>
        <w:t>Yes</w:t>
      </w:r>
      <w:r>
        <w:rPr>
          <w:rFonts w:ascii="Arial" w:eastAsia="Arial" w:hAnsi="Arial"/>
          <w:color w:val="000000"/>
          <w:sz w:val="16"/>
        </w:rPr>
        <w:tab/>
        <w:t>No</w:t>
      </w:r>
    </w:p>
    <w:p w14:paraId="4B2D83DE" w14:textId="77777777" w:rsidR="001A7EB0" w:rsidRDefault="00FB0BD3">
      <w:pPr>
        <w:tabs>
          <w:tab w:val="left" w:pos="3096"/>
          <w:tab w:val="left" w:pos="4896"/>
        </w:tabs>
        <w:spacing w:before="64" w:line="208" w:lineRule="exact"/>
        <w:textAlignment w:val="baseline"/>
        <w:rPr>
          <w:rFonts w:ascii="Arial" w:eastAsia="Arial" w:hAnsi="Arial"/>
          <w:color w:val="000000"/>
          <w:spacing w:val="-1"/>
          <w:sz w:val="16"/>
        </w:rPr>
      </w:pPr>
      <w:r>
        <w:rPr>
          <w:rFonts w:ascii="Arial" w:eastAsia="Arial" w:hAnsi="Arial"/>
          <w:color w:val="000000"/>
          <w:spacing w:val="-1"/>
          <w:sz w:val="16"/>
        </w:rPr>
        <w:t>Power Island construction and</w:t>
      </w:r>
      <w:r>
        <w:rPr>
          <w:rFonts w:ascii="Arial" w:eastAsia="Arial" w:hAnsi="Arial"/>
          <w:color w:val="000000"/>
          <w:spacing w:val="-1"/>
          <w:sz w:val="16"/>
        </w:rPr>
        <w:tab/>
        <w:t>Yes</w:t>
      </w:r>
      <w:r>
        <w:rPr>
          <w:rFonts w:ascii="Arial" w:eastAsia="Arial" w:hAnsi="Arial"/>
          <w:color w:val="000000"/>
          <w:spacing w:val="-1"/>
          <w:sz w:val="16"/>
        </w:rPr>
        <w:tab/>
        <w:t>Yes</w:t>
      </w:r>
    </w:p>
    <w:p w14:paraId="2C28AB86" w14:textId="77777777" w:rsidR="001A7EB0" w:rsidRDefault="00FB0BD3">
      <w:pPr>
        <w:spacing w:line="170" w:lineRule="exact"/>
        <w:textAlignment w:val="baseline"/>
        <w:rPr>
          <w:rFonts w:ascii="Arial" w:eastAsia="Arial" w:hAnsi="Arial"/>
          <w:color w:val="000000"/>
          <w:spacing w:val="-3"/>
          <w:sz w:val="16"/>
        </w:rPr>
      </w:pPr>
      <w:r>
        <w:rPr>
          <w:rFonts w:ascii="Arial" w:eastAsia="Arial" w:hAnsi="Arial"/>
          <w:color w:val="000000"/>
          <w:spacing w:val="-3"/>
          <w:sz w:val="16"/>
        </w:rPr>
        <w:t>installation</w:t>
      </w:r>
    </w:p>
    <w:p w14:paraId="2F48FF49" w14:textId="77777777" w:rsidR="001A7EB0" w:rsidRDefault="00FB0BD3">
      <w:pPr>
        <w:tabs>
          <w:tab w:val="left" w:pos="3096"/>
          <w:tab w:val="left" w:pos="4896"/>
        </w:tabs>
        <w:spacing w:before="39" w:line="182" w:lineRule="exact"/>
        <w:textAlignment w:val="baseline"/>
        <w:rPr>
          <w:rFonts w:ascii="Arial" w:eastAsia="Arial" w:hAnsi="Arial"/>
          <w:color w:val="000000"/>
          <w:sz w:val="16"/>
        </w:rPr>
      </w:pPr>
      <w:r>
        <w:rPr>
          <w:rFonts w:ascii="Arial" w:eastAsia="Arial" w:hAnsi="Arial"/>
          <w:color w:val="000000"/>
          <w:sz w:val="16"/>
        </w:rPr>
        <w:t>Water System Upgrade</w:t>
      </w:r>
      <w:r>
        <w:rPr>
          <w:rFonts w:ascii="Arial" w:eastAsia="Arial" w:hAnsi="Arial"/>
          <w:color w:val="000000"/>
          <w:sz w:val="16"/>
        </w:rPr>
        <w:tab/>
        <w:t>Yes</w:t>
      </w:r>
      <w:r>
        <w:rPr>
          <w:rFonts w:ascii="Arial" w:eastAsia="Arial" w:hAnsi="Arial"/>
          <w:color w:val="000000"/>
          <w:sz w:val="16"/>
        </w:rPr>
        <w:tab/>
        <w:t>No</w:t>
      </w:r>
    </w:p>
    <w:p w14:paraId="1E765190" w14:textId="77777777" w:rsidR="001A7EB0" w:rsidRDefault="00FB0BD3">
      <w:pPr>
        <w:tabs>
          <w:tab w:val="left" w:pos="3096"/>
          <w:tab w:val="left" w:pos="4896"/>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Auxiliary Buildings</w:t>
      </w:r>
      <w:r>
        <w:rPr>
          <w:rFonts w:ascii="Arial" w:eastAsia="Arial" w:hAnsi="Arial"/>
          <w:color w:val="000000"/>
          <w:spacing w:val="-1"/>
          <w:sz w:val="16"/>
        </w:rPr>
        <w:tab/>
        <w:t>Yes</w:t>
      </w:r>
      <w:r>
        <w:rPr>
          <w:rFonts w:ascii="Arial" w:eastAsia="Arial" w:hAnsi="Arial"/>
          <w:color w:val="000000"/>
          <w:spacing w:val="-1"/>
          <w:sz w:val="16"/>
        </w:rPr>
        <w:tab/>
        <w:t>Yes</w:t>
      </w:r>
    </w:p>
    <w:p w14:paraId="3C23C413" w14:textId="77777777" w:rsidR="001A7EB0" w:rsidRDefault="00FB0BD3">
      <w:pPr>
        <w:tabs>
          <w:tab w:val="left" w:pos="3096"/>
          <w:tab w:val="left" w:pos="4896"/>
        </w:tabs>
        <w:spacing w:before="34" w:line="182" w:lineRule="exact"/>
        <w:textAlignment w:val="baseline"/>
        <w:rPr>
          <w:rFonts w:ascii="Arial" w:eastAsia="Arial" w:hAnsi="Arial"/>
          <w:color w:val="000000"/>
          <w:spacing w:val="-2"/>
          <w:sz w:val="16"/>
        </w:rPr>
      </w:pPr>
      <w:r>
        <w:rPr>
          <w:rFonts w:ascii="Arial" w:eastAsia="Arial" w:hAnsi="Arial"/>
          <w:color w:val="000000"/>
          <w:spacing w:val="-2"/>
          <w:sz w:val="16"/>
        </w:rPr>
        <w:t>Civils</w:t>
      </w:r>
      <w:r>
        <w:rPr>
          <w:rFonts w:ascii="Arial" w:eastAsia="Arial" w:hAnsi="Arial"/>
          <w:color w:val="000000"/>
          <w:spacing w:val="-2"/>
          <w:sz w:val="16"/>
        </w:rPr>
        <w:tab/>
        <w:t>Yes</w:t>
      </w:r>
      <w:r>
        <w:rPr>
          <w:rFonts w:ascii="Arial" w:eastAsia="Arial" w:hAnsi="Arial"/>
          <w:color w:val="000000"/>
          <w:spacing w:val="-2"/>
          <w:sz w:val="16"/>
        </w:rPr>
        <w:tab/>
        <w:t>Yes</w:t>
      </w:r>
    </w:p>
    <w:p w14:paraId="4325E0AC" w14:textId="77777777" w:rsidR="001A7EB0" w:rsidRDefault="00FB0BD3">
      <w:pPr>
        <w:spacing w:before="316" w:line="88" w:lineRule="exact"/>
        <w:textAlignment w:val="baseline"/>
        <w:rPr>
          <w:rFonts w:ascii="Arial" w:eastAsia="Arial" w:hAnsi="Arial"/>
          <w:color w:val="000000"/>
          <w:sz w:val="11"/>
        </w:rPr>
      </w:pPr>
      <w:r>
        <w:rPr>
          <w:rFonts w:ascii="Arial" w:eastAsia="Arial" w:hAnsi="Arial"/>
          <w:color w:val="000000"/>
          <w:sz w:val="11"/>
        </w:rPr>
        <w:t>*</w:t>
      </w:r>
    </w:p>
    <w:p w14:paraId="1F29032C" w14:textId="77777777" w:rsidR="001A7EB0" w:rsidRDefault="00FB0BD3">
      <w:pPr>
        <w:spacing w:line="230" w:lineRule="exact"/>
        <w:textAlignment w:val="baseline"/>
        <w:rPr>
          <w:rFonts w:ascii="Arial" w:eastAsia="Arial" w:hAnsi="Arial"/>
          <w:color w:val="000000"/>
          <w:sz w:val="16"/>
        </w:rPr>
      </w:pPr>
      <w:r>
        <w:rPr>
          <w:rFonts w:ascii="Arial" w:eastAsia="Arial" w:hAnsi="Arial"/>
          <w:color w:val="000000"/>
          <w:sz w:val="16"/>
        </w:rPr>
        <w:t xml:space="preserve">An Australian entity is an entity with an ABN or ACN </w:t>
      </w:r>
      <w:r>
        <w:rPr>
          <w:rFonts w:ascii="Arial" w:eastAsia="Arial" w:hAnsi="Arial"/>
          <w:color w:val="000000"/>
          <w:sz w:val="16"/>
        </w:rPr>
        <w:br/>
        <w:t>Project standards:</w:t>
      </w:r>
    </w:p>
    <w:p w14:paraId="036B7CEA" w14:textId="77777777" w:rsidR="001A7EB0" w:rsidRDefault="00FB0BD3">
      <w:pPr>
        <w:spacing w:before="116" w:line="220" w:lineRule="exact"/>
        <w:ind w:left="648"/>
        <w:textAlignment w:val="baseline"/>
        <w:rPr>
          <w:rFonts w:ascii="Arial" w:eastAsia="Arial" w:hAnsi="Arial"/>
          <w:color w:val="000000"/>
          <w:sz w:val="16"/>
        </w:rPr>
      </w:pPr>
      <w:r>
        <w:pict w14:anchorId="0EC34175">
          <v:shapetype id="_x0000_t202" coordsize="21600,21600" o:spt="202" path="m,l,21600r21600,l21600,xe">
            <v:stroke joinstyle="miter"/>
            <v:path gradientshapeok="t" o:connecttype="rect"/>
          </v:shapetype>
          <v:shape id="_x0000_s0" o:spid="_x0000_s1032" type="#_x0000_t202" style="position:absolute;left:0;text-align:left;margin-left:488.15pt;margin-top:765.4pt;width:54.75pt;height:12.65pt;z-index:-251659264;mso-wrap-distance-left:0;mso-wrap-distance-right:0;mso-position-horizontal-relative:page;mso-position-vertical-relative:page" filled="f" stroked="f">
            <v:textbox inset="0,0,0,0">
              <w:txbxContent>
                <w:p w14:paraId="073881E0" w14:textId="77777777" w:rsidR="001A7EB0" w:rsidRDefault="00FB0BD3">
                  <w:pPr>
                    <w:spacing w:before="4" w:line="240" w:lineRule="exact"/>
                    <w:textAlignment w:val="baseline"/>
                    <w:rPr>
                      <w:rFonts w:eastAsia="Times New Roman"/>
                      <w:color w:val="000000"/>
                      <w:spacing w:val="-1"/>
                    </w:rPr>
                  </w:pPr>
                  <w:r>
                    <w:rPr>
                      <w:rFonts w:eastAsia="Times New Roman"/>
                      <w:color w:val="000000"/>
                      <w:spacing w:val="-1"/>
                    </w:rPr>
                    <w:t>Page 2 of 5</w:t>
                  </w:r>
                </w:p>
              </w:txbxContent>
            </v:textbox>
            <w10:wrap type="square" anchorx="page" anchory="page"/>
          </v:shape>
        </w:pict>
      </w:r>
      <w:r>
        <w:rPr>
          <w:rFonts w:ascii="Arial" w:eastAsia="Arial" w:hAnsi="Arial"/>
          <w:color w:val="000000"/>
          <w:sz w:val="16"/>
        </w:rPr>
        <w:t xml:space="preserve">Australian </w:t>
      </w:r>
      <w:r>
        <w:rPr>
          <w:rFonts w:ascii="Arial" w:eastAsia="Arial" w:hAnsi="Arial"/>
          <w:color w:val="000000"/>
          <w:sz w:val="16"/>
        </w:rPr>
        <w:br/>
        <w:t>International</w:t>
      </w:r>
    </w:p>
    <w:p w14:paraId="4DA3CCE3" w14:textId="77777777" w:rsidR="001A7EB0" w:rsidRDefault="001A7EB0">
      <w:pPr>
        <w:sectPr w:rsidR="001A7EB0">
          <w:pgSz w:w="11904" w:h="16843"/>
          <w:pgMar w:top="1040" w:right="2205" w:bottom="867" w:left="1019" w:header="720" w:footer="720" w:gutter="0"/>
          <w:cols w:space="720"/>
        </w:sectPr>
      </w:pPr>
    </w:p>
    <w:p w14:paraId="1FF7FCEE" w14:textId="455C7A35" w:rsidR="001A7EB0" w:rsidRDefault="00FB0BD3">
      <w:pPr>
        <w:spacing w:before="3" w:after="818" w:line="183" w:lineRule="exact"/>
        <w:jc w:val="center"/>
        <w:textAlignment w:val="baseline"/>
        <w:rPr>
          <w:rFonts w:eastAsia="Times New Roman"/>
          <w:color w:val="000000"/>
          <w:sz w:val="16"/>
        </w:rPr>
      </w:pPr>
      <w:r>
        <w:rPr>
          <w:rFonts w:eastAsia="Times New Roman"/>
          <w:color w:val="000000"/>
          <w:sz w:val="16"/>
        </w:rPr>
        <w:lastRenderedPageBreak/>
        <w:t>***** Draft plan not a</w:t>
      </w:r>
      <w:r>
        <w:rPr>
          <w:rFonts w:eastAsia="Times New Roman"/>
          <w:color w:val="000000"/>
          <w:sz w:val="16"/>
        </w:rPr>
        <w:t xml:space="preserve">pproved by AIP Authority printed </w:t>
      </w:r>
      <w:r>
        <w:rPr>
          <w:rFonts w:eastAsia="Times New Roman"/>
          <w:color w:val="000000"/>
          <w:sz w:val="16"/>
        </w:rPr>
        <w:t>on Thu Feb 26 2026 09:25:44 GMT+1 100 (AEDT) *****</w:t>
      </w:r>
    </w:p>
    <w:p w14:paraId="07AEEF7C" w14:textId="77777777" w:rsidR="001A7EB0" w:rsidRDefault="001A7EB0">
      <w:pPr>
        <w:spacing w:before="3" w:after="818" w:line="183" w:lineRule="exact"/>
        <w:sectPr w:rsidR="001A7EB0">
          <w:pgSz w:w="11904" w:h="16843"/>
          <w:pgMar w:top="1040" w:right="1763" w:bottom="867" w:left="1461" w:header="720" w:footer="720" w:gutter="0"/>
          <w:cols w:space="720"/>
        </w:sectPr>
      </w:pPr>
    </w:p>
    <w:p w14:paraId="5D26244A" w14:textId="77777777" w:rsidR="001A7EB0" w:rsidRDefault="00FB0BD3">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1B4B0639" w14:textId="77777777" w:rsidR="001A7EB0" w:rsidRDefault="00FB0BD3">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283A7C4B" w14:textId="77777777" w:rsidR="001A7EB0" w:rsidRDefault="00FB0BD3">
      <w:pPr>
        <w:spacing w:before="481"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Peter Griffiths</w:t>
      </w:r>
    </w:p>
    <w:p w14:paraId="66BF1CF0" w14:textId="77777777" w:rsidR="001A7EB0" w:rsidRDefault="00FB0BD3">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w:t>
      </w:r>
      <w:proofErr w:type="gramStart"/>
      <w:r>
        <w:rPr>
          <w:rFonts w:ascii="Arial" w:eastAsia="Arial" w:hAnsi="Arial"/>
          <w:b/>
          <w:color w:val="000000"/>
          <w:sz w:val="16"/>
        </w:rPr>
        <w:t>person</w:t>
      </w:r>
      <w:proofErr w:type="gramEnd"/>
      <w:r>
        <w:rPr>
          <w:rFonts w:ascii="Arial" w:eastAsia="Arial" w:hAnsi="Arial"/>
          <w:b/>
          <w:color w:val="000000"/>
          <w:sz w:val="16"/>
        </w:rPr>
        <w:t xml:space="preserve"> position </w:t>
      </w:r>
      <w:r>
        <w:rPr>
          <w:rFonts w:ascii="Arial" w:eastAsia="Arial" w:hAnsi="Arial"/>
          <w:color w:val="000000"/>
          <w:sz w:val="16"/>
        </w:rPr>
        <w:t>Future Energy Development Manager</w:t>
      </w:r>
    </w:p>
    <w:p w14:paraId="4CC61F45" w14:textId="77777777" w:rsidR="001A7EB0" w:rsidRDefault="00FB0BD3">
      <w:pPr>
        <w:spacing w:before="34"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0738547777</w:t>
      </w:r>
    </w:p>
    <w:p w14:paraId="67AA6C1C" w14:textId="77777777" w:rsidR="001A7EB0" w:rsidRDefault="00FB0BD3">
      <w:pPr>
        <w:spacing w:before="38" w:line="182" w:lineRule="exact"/>
        <w:ind w:left="1368"/>
        <w:textAlignment w:val="baseline"/>
        <w:rPr>
          <w:rFonts w:ascii="Arial" w:eastAsia="Arial" w:hAnsi="Arial"/>
          <w:b/>
          <w:color w:val="000000"/>
          <w:spacing w:val="-1"/>
          <w:sz w:val="16"/>
        </w:rPr>
      </w:pPr>
      <w:r>
        <w:rPr>
          <w:rFonts w:ascii="Arial" w:eastAsia="Arial" w:hAnsi="Arial"/>
          <w:b/>
          <w:color w:val="000000"/>
          <w:spacing w:val="-1"/>
          <w:sz w:val="16"/>
        </w:rPr>
        <w:t xml:space="preserve">E-mail </w:t>
      </w:r>
      <w:hyperlink r:id="rId11">
        <w:r>
          <w:rPr>
            <w:rFonts w:ascii="Arial" w:eastAsia="Arial" w:hAnsi="Arial"/>
            <w:color w:val="0000FF"/>
            <w:spacing w:val="-1"/>
            <w:sz w:val="16"/>
            <w:u w:val="single"/>
          </w:rPr>
          <w:t>cgdevelopment@csenergy.com.au</w:t>
        </w:r>
      </w:hyperlink>
      <w:r>
        <w:rPr>
          <w:rFonts w:ascii="Arial" w:eastAsia="Arial" w:hAnsi="Arial"/>
          <w:color w:val="000000"/>
          <w:spacing w:val="-1"/>
          <w:sz w:val="16"/>
        </w:rPr>
        <w:t xml:space="preserve"> </w:t>
      </w:r>
    </w:p>
    <w:p w14:paraId="10026A68" w14:textId="77777777" w:rsidR="001A7EB0" w:rsidRDefault="00FB0BD3" w:rsidP="00FB0BD3">
      <w:pPr>
        <w:spacing w:before="59" w:line="321" w:lineRule="exact"/>
        <w:ind w:right="855"/>
        <w:textAlignment w:val="baseline"/>
        <w:rPr>
          <w:rFonts w:ascii="Arial" w:eastAsia="Arial" w:hAnsi="Arial"/>
          <w:color w:val="000000"/>
          <w:sz w:val="16"/>
        </w:rPr>
      </w:pPr>
      <w:r>
        <w:rPr>
          <w:rFonts w:ascii="Arial" w:eastAsia="Arial" w:hAnsi="Arial"/>
          <w:color w:val="000000"/>
          <w:sz w:val="16"/>
        </w:rPr>
        <w:t xml:space="preserve">Project proponent website: </w:t>
      </w:r>
      <w:hyperlink r:id="rId12">
        <w:r>
          <w:rPr>
            <w:rFonts w:ascii="Arial" w:eastAsia="Arial" w:hAnsi="Arial"/>
            <w:color w:val="0000FF"/>
            <w:sz w:val="16"/>
            <w:u w:val="single"/>
          </w:rPr>
          <w:t>https://www.csenergy.com.au/what-we-do/firming-and-storage/brigalow-peaking-power-plant</w:t>
        </w:r>
      </w:hyperlink>
      <w:r>
        <w:rPr>
          <w:rFonts w:ascii="Arial" w:eastAsia="Arial" w:hAnsi="Arial"/>
          <w:color w:val="000000"/>
          <w:sz w:val="16"/>
        </w:rPr>
        <w:t xml:space="preserve"> Project opportunities website:</w:t>
      </w:r>
    </w:p>
    <w:p w14:paraId="47B8D167" w14:textId="77777777" w:rsidR="001A7EB0" w:rsidRDefault="00FB0BD3">
      <w:pPr>
        <w:spacing w:line="360" w:lineRule="exact"/>
        <w:ind w:firstLine="576"/>
        <w:textAlignment w:val="baseline"/>
        <w:rPr>
          <w:rFonts w:ascii="Arial" w:eastAsia="Arial" w:hAnsi="Arial"/>
          <w:color w:val="000000"/>
          <w:sz w:val="16"/>
        </w:rPr>
      </w:pPr>
      <w:hyperlink r:id="rId13">
        <w:r>
          <w:rPr>
            <w:rFonts w:ascii="Arial" w:eastAsia="Arial" w:hAnsi="Arial"/>
            <w:color w:val="0000FF"/>
            <w:sz w:val="16"/>
            <w:u w:val="single"/>
          </w:rPr>
          <w:t>https://www.csenergy.com.au/what-we-do/firming-and-storage/brigalow-peaking-power-plant</w:t>
        </w:r>
      </w:hyperlink>
      <w:r>
        <w:rPr>
          <w:rFonts w:ascii="Arial" w:eastAsia="Arial" w:hAnsi="Arial"/>
          <w:color w:val="000000"/>
          <w:sz w:val="16"/>
        </w:rPr>
        <w:t xml:space="preserve"> </w:t>
      </w:r>
      <w:r>
        <w:rPr>
          <w:rFonts w:ascii="Arial" w:eastAsia="Arial" w:hAnsi="Arial"/>
          <w:color w:val="000000"/>
          <w:sz w:val="16"/>
        </w:rPr>
        <w:br/>
        <w:t>Supplier engagement and communication actions :</w:t>
      </w:r>
    </w:p>
    <w:p w14:paraId="18462A0C" w14:textId="77777777" w:rsidR="001A7EB0" w:rsidRDefault="00FB0BD3">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56C7C8BA" w14:textId="77777777" w:rsidR="001A7EB0" w:rsidRDefault="00FB0BD3">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496C7484" w14:textId="77777777" w:rsidR="001A7EB0" w:rsidRDefault="00FB0BD3">
      <w:pPr>
        <w:spacing w:before="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Develop and distribute a supplier information guide for the project</w:t>
      </w:r>
    </w:p>
    <w:p w14:paraId="60BEC9D6" w14:textId="77777777" w:rsidR="001A7EB0" w:rsidRDefault="00FB0BD3">
      <w:pPr>
        <w:spacing w:before="3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12520770" w14:textId="77777777" w:rsidR="001A7EB0" w:rsidRDefault="00FB0BD3">
      <w:pPr>
        <w:spacing w:before="473"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6FF40E5B" w14:textId="77777777" w:rsidR="001A7EB0" w:rsidRDefault="00FB0BD3">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00D79B85" w14:textId="77777777" w:rsidR="001A7EB0" w:rsidRDefault="00FB0BD3">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Recommend suppliers undertake training and/or accreditation</w:t>
      </w:r>
    </w:p>
    <w:p w14:paraId="6A75E480" w14:textId="77777777" w:rsidR="001A7EB0" w:rsidRDefault="00FB0BD3">
      <w:pPr>
        <w:spacing w:before="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47CC02A1" w14:textId="77777777" w:rsidR="001A7EB0" w:rsidRDefault="00FB0BD3">
      <w:pPr>
        <w:spacing w:before="38" w:line="182" w:lineRule="exact"/>
        <w:ind w:left="576"/>
        <w:textAlignment w:val="baseline"/>
        <w:rPr>
          <w:rFonts w:ascii="Arial" w:eastAsia="Arial" w:hAnsi="Arial"/>
          <w:color w:val="000000"/>
          <w:spacing w:val="-4"/>
          <w:sz w:val="16"/>
        </w:rPr>
      </w:pPr>
      <w:r>
        <w:rPr>
          <w:rFonts w:ascii="Arial" w:eastAsia="Arial" w:hAnsi="Arial"/>
          <w:color w:val="000000"/>
          <w:spacing w:val="-4"/>
          <w:sz w:val="16"/>
        </w:rPr>
        <w:t>Supplier scorecard evaluations and feedback</w:t>
      </w:r>
    </w:p>
    <w:p w14:paraId="788DB0A7" w14:textId="77777777" w:rsidR="001A7EB0" w:rsidRDefault="00FB0BD3">
      <w:pPr>
        <w:spacing w:before="198"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6EBEF286" w14:textId="77777777" w:rsidR="001A7EB0" w:rsidRDefault="00FB0BD3">
      <w:pPr>
        <w:spacing w:line="360" w:lineRule="exact"/>
        <w:ind w:firstLine="576"/>
        <w:textAlignment w:val="baseline"/>
        <w:rPr>
          <w:rFonts w:ascii="Arial" w:eastAsia="Arial" w:hAnsi="Arial"/>
          <w:color w:val="000000"/>
          <w:sz w:val="16"/>
        </w:rPr>
      </w:pPr>
      <w:r>
        <w:rPr>
          <w:rFonts w:ascii="Arial" w:eastAsia="Arial" w:hAnsi="Arial"/>
          <w:color w:val="000000"/>
          <w:sz w:val="16"/>
        </w:rPr>
        <w:t xml:space="preserve">Provide references for high performing suppliers </w:t>
      </w:r>
      <w:r>
        <w:rPr>
          <w:rFonts w:ascii="Arial" w:eastAsia="Arial" w:hAnsi="Arial"/>
          <w:color w:val="000000"/>
          <w:sz w:val="16"/>
        </w:rPr>
        <w:br/>
        <w:t>Feedback:</w:t>
      </w:r>
    </w:p>
    <w:p w14:paraId="2E6AE243" w14:textId="77777777" w:rsidR="001A7EB0" w:rsidRDefault="00FB0BD3">
      <w:pPr>
        <w:spacing w:before="100" w:after="4584" w:line="221" w:lineRule="exact"/>
        <w:ind w:left="576"/>
        <w:textAlignment w:val="baseline"/>
        <w:rPr>
          <w:rFonts w:ascii="Arial" w:eastAsia="Arial" w:hAnsi="Arial"/>
          <w:color w:val="000000"/>
          <w:spacing w:val="-4"/>
          <w:sz w:val="16"/>
        </w:rPr>
      </w:pPr>
      <w:r>
        <w:rPr>
          <w:rFonts w:ascii="Arial" w:eastAsia="Arial" w:hAnsi="Arial"/>
          <w:color w:val="000000"/>
          <w:spacing w:val="-4"/>
          <w:sz w:val="16"/>
        </w:rPr>
        <w:t xml:space="preserve">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w:t>
      </w:r>
      <w:proofErr w:type="gramStart"/>
      <w:r>
        <w:rPr>
          <w:rFonts w:ascii="Arial" w:eastAsia="Arial" w:hAnsi="Arial"/>
          <w:color w:val="000000"/>
          <w:spacing w:val="-4"/>
          <w:sz w:val="16"/>
        </w:rPr>
        <w:t>capability</w:t>
      </w:r>
      <w:proofErr w:type="gramEnd"/>
      <w:r>
        <w:rPr>
          <w:rFonts w:ascii="Arial" w:eastAsia="Arial" w:hAnsi="Arial"/>
          <w:color w:val="000000"/>
          <w:spacing w:val="-4"/>
          <w:sz w:val="16"/>
        </w:rPr>
        <w:t xml:space="preserve"> and capacity development.</w:t>
      </w:r>
    </w:p>
    <w:p w14:paraId="5576E740" w14:textId="77777777" w:rsidR="001A7EB0" w:rsidRDefault="001A7EB0">
      <w:pPr>
        <w:spacing w:before="100" w:after="4584" w:line="221" w:lineRule="exact"/>
        <w:sectPr w:rsidR="001A7EB0">
          <w:type w:val="continuous"/>
          <w:pgSz w:w="11904" w:h="16843"/>
          <w:pgMar w:top="1040" w:right="1498" w:bottom="867" w:left="1046" w:header="720" w:footer="720" w:gutter="0"/>
          <w:cols w:space="720"/>
        </w:sectPr>
      </w:pPr>
    </w:p>
    <w:p w14:paraId="4D9263F5" w14:textId="77777777" w:rsidR="001A7EB0" w:rsidRDefault="00FB0BD3">
      <w:pPr>
        <w:spacing w:before="4" w:line="249" w:lineRule="exact"/>
        <w:textAlignment w:val="baseline"/>
        <w:rPr>
          <w:rFonts w:eastAsia="Times New Roman"/>
          <w:color w:val="000000"/>
          <w:spacing w:val="-2"/>
        </w:rPr>
      </w:pPr>
      <w:r>
        <w:rPr>
          <w:rFonts w:eastAsia="Times New Roman"/>
          <w:color w:val="000000"/>
          <w:spacing w:val="-2"/>
        </w:rPr>
        <w:t>Page 3 of 5</w:t>
      </w:r>
    </w:p>
    <w:p w14:paraId="04118274" w14:textId="77777777" w:rsidR="001A7EB0" w:rsidRDefault="001A7EB0">
      <w:pPr>
        <w:sectPr w:rsidR="001A7EB0">
          <w:type w:val="continuous"/>
          <w:pgSz w:w="11904" w:h="16843"/>
          <w:pgMar w:top="1040" w:right="1042" w:bottom="867" w:left="9782" w:header="720" w:footer="720" w:gutter="0"/>
          <w:cols w:space="720"/>
        </w:sectPr>
      </w:pPr>
    </w:p>
    <w:p w14:paraId="2EC64474" w14:textId="77777777" w:rsidR="001A7EB0" w:rsidRDefault="00FB0BD3">
      <w:pPr>
        <w:textAlignment w:val="baseline"/>
        <w:rPr>
          <w:rFonts w:eastAsia="Times New Roman"/>
          <w:color w:val="000000"/>
          <w:sz w:val="24"/>
        </w:rPr>
      </w:pPr>
      <w:r>
        <w:lastRenderedPageBreak/>
        <w:pict w14:anchorId="73B2CD4A">
          <v:shape id="_x0000_s1031" type="#_x0000_t202" style="position:absolute;margin-left:56.05pt;margin-top:52pt;width:468pt;height:52.85pt;z-index:-251658240;mso-wrap-distance-left:0;mso-wrap-distance-right:0;mso-position-horizontal-relative:page;mso-position-vertical-relative:page" filled="f" stroked="f">
            <v:textbox inset="0,0,0,0">
              <w:txbxContent>
                <w:p w14:paraId="790DAC9E" w14:textId="06281B05" w:rsidR="001A7EB0" w:rsidRDefault="00FB0BD3">
                  <w:pPr>
                    <w:spacing w:before="3" w:after="862" w:line="183" w:lineRule="exact"/>
                    <w:jc w:val="center"/>
                    <w:textAlignment w:val="baseline"/>
                    <w:rPr>
                      <w:rFonts w:eastAsia="Times New Roman"/>
                      <w:color w:val="000000"/>
                      <w:sz w:val="16"/>
                    </w:rPr>
                  </w:pPr>
                  <w:r>
                    <w:rPr>
                      <w:rFonts w:eastAsia="Times New Roman"/>
                      <w:color w:val="000000"/>
                      <w:sz w:val="16"/>
                    </w:rPr>
                    <w:t>***** Draft plan not a</w:t>
                  </w:r>
                  <w:r>
                    <w:rPr>
                      <w:rFonts w:eastAsia="Times New Roman"/>
                      <w:color w:val="000000"/>
                      <w:sz w:val="16"/>
                    </w:rPr>
                    <w:t>pproved by AIP Authority printed</w:t>
                  </w:r>
                  <w:r>
                    <w:rPr>
                      <w:rFonts w:eastAsia="Times New Roman"/>
                      <w:color w:val="000000"/>
                      <w:sz w:val="16"/>
                    </w:rPr>
                    <w:t xml:space="preserve"> on Thu Feb 26 2026 09:25:44 GMT+1 100 (AEDT) *****</w:t>
                  </w:r>
                </w:p>
              </w:txbxContent>
            </v:textbox>
            <w10:wrap type="square" anchorx="page" anchory="page"/>
          </v:shape>
        </w:pict>
      </w:r>
      <w:r>
        <w:pict w14:anchorId="2D7A7B08">
          <v:shape id="_x0000_s1030" type="#_x0000_t202" style="position:absolute;margin-left:43.9pt;margin-top:104.85pt;width:7in;height:43.05pt;z-index:-251657216;mso-wrap-distance-left:0;mso-wrap-distance-right:0;mso-position-horizontal-relative:page;mso-position-vertical-relative:page" filled="f" stroked="f">
            <v:textbox inset="0,0,0,0">
              <w:txbxContent>
                <w:p w14:paraId="5E5BC775" w14:textId="77777777" w:rsidR="001A7EB0" w:rsidRDefault="00FB0BD3">
                  <w:pPr>
                    <w:spacing w:before="31"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pict w14:anchorId="4ECEB227">
          <v:shape id="_x0000_s3" type="#_x0000_t202" style="position:absolute;margin-left:43.9pt;margin-top:147.9pt;width:7in;height:187.15pt;z-index:251653120;mso-wrap-distance-left:0;mso-wrap-distance-right:0;mso-position-horizontal-relative:page;mso-position-vertical-relative:page" filled="f" stroked="f">
            <v:textbox inset="0,0,0,0">
              <w:txbxContent>
                <w:p w14:paraId="48567E64" w14:textId="77777777" w:rsidR="001A7EB0" w:rsidRDefault="00FB0BD3">
                  <w:pPr>
                    <w:spacing w:before="124" w:line="183" w:lineRule="exact"/>
                    <w:textAlignment w:val="baseline"/>
                    <w:rPr>
                      <w:rFonts w:ascii="Arial" w:eastAsia="Arial" w:hAnsi="Arial"/>
                      <w:b/>
                      <w:color w:val="000000"/>
                      <w:spacing w:val="-2"/>
                      <w:sz w:val="16"/>
                    </w:rPr>
                  </w:pPr>
                  <w:r>
                    <w:rPr>
                      <w:rFonts w:ascii="Arial" w:eastAsia="Arial" w:hAnsi="Arial"/>
                      <w:b/>
                      <w:color w:val="000000"/>
                      <w:spacing w:val="-2"/>
                      <w:sz w:val="16"/>
                    </w:rPr>
                    <w:t xml:space="preserve">Nominated facility operator: </w:t>
                  </w:r>
                  <w:r>
                    <w:rPr>
                      <w:rFonts w:ascii="Arial" w:eastAsia="Arial" w:hAnsi="Arial"/>
                      <w:color w:val="000000"/>
                      <w:spacing w:val="-2"/>
                      <w:sz w:val="16"/>
                    </w:rPr>
                    <w:t>CSE H2 Pty Ltd</w:t>
                  </w:r>
                </w:p>
                <w:p w14:paraId="393BA024" w14:textId="77777777" w:rsidR="001A7EB0" w:rsidRDefault="00FB0BD3">
                  <w:pPr>
                    <w:spacing w:before="347"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3F7B5F71" w14:textId="77777777" w:rsidR="001A7EB0" w:rsidRDefault="00FB0BD3">
                  <w:pPr>
                    <w:spacing w:before="353" w:line="182" w:lineRule="exact"/>
                    <w:ind w:left="144"/>
                    <w:textAlignment w:val="baseline"/>
                    <w:rPr>
                      <w:rFonts w:ascii="Arial" w:eastAsia="Arial" w:hAnsi="Arial"/>
                      <w:color w:val="000000"/>
                      <w:spacing w:val="-3"/>
                      <w:sz w:val="16"/>
                    </w:rPr>
                  </w:pPr>
                  <w:r>
                    <w:rPr>
                      <w:rFonts w:ascii="Arial" w:eastAsia="Arial" w:hAnsi="Arial"/>
                      <w:color w:val="000000"/>
                      <w:spacing w:val="-3"/>
                      <w:sz w:val="16"/>
                    </w:rPr>
                    <w:t>Name: Brigalow Peaking Power Plant</w:t>
                  </w:r>
                </w:p>
                <w:p w14:paraId="7B094E22" w14:textId="77777777" w:rsidR="001A7EB0" w:rsidRDefault="00FB0BD3">
                  <w:pPr>
                    <w:spacing w:before="140" w:line="182" w:lineRule="exact"/>
                    <w:ind w:left="144"/>
                    <w:textAlignment w:val="baseline"/>
                    <w:rPr>
                      <w:rFonts w:ascii="Arial" w:eastAsia="Arial" w:hAnsi="Arial"/>
                      <w:color w:val="000000"/>
                      <w:spacing w:val="-4"/>
                      <w:sz w:val="16"/>
                    </w:rPr>
                  </w:pPr>
                  <w:r>
                    <w:rPr>
                      <w:rFonts w:ascii="Arial" w:eastAsia="Arial" w:hAnsi="Arial"/>
                      <w:color w:val="000000"/>
                      <w:spacing w:val="-4"/>
                      <w:sz w:val="16"/>
                    </w:rPr>
                    <w:t>Location: 1039 Bananna Bridge Rd, Brigalow, QLD</w:t>
                  </w:r>
                </w:p>
                <w:p w14:paraId="2F07779F" w14:textId="77777777" w:rsidR="001A7EB0" w:rsidRDefault="00FB0BD3">
                  <w:pPr>
                    <w:spacing w:before="159" w:line="182" w:lineRule="exact"/>
                    <w:ind w:left="144"/>
                    <w:textAlignment w:val="baseline"/>
                    <w:rPr>
                      <w:rFonts w:ascii="Arial" w:eastAsia="Arial" w:hAnsi="Arial"/>
                      <w:color w:val="000000"/>
                      <w:spacing w:val="-1"/>
                      <w:sz w:val="16"/>
                    </w:rPr>
                  </w:pPr>
                  <w:r>
                    <w:rPr>
                      <w:rFonts w:ascii="Arial" w:eastAsia="Arial" w:hAnsi="Arial"/>
                      <w:color w:val="000000"/>
                      <w:spacing w:val="-1"/>
                      <w:sz w:val="16"/>
                    </w:rPr>
                    <w:t>Type: Electricity facility</w:t>
                  </w:r>
                </w:p>
                <w:p w14:paraId="4C84DF9C" w14:textId="77777777" w:rsidR="001A7EB0" w:rsidRDefault="00FB0BD3">
                  <w:pPr>
                    <w:spacing w:before="410"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20833D23" w14:textId="77777777" w:rsidR="001A7EB0" w:rsidRDefault="00FB0BD3">
                  <w:pPr>
                    <w:spacing w:before="354" w:after="1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 xml:space="preserve">Indicative list of key goods and services to </w:t>
                  </w:r>
                  <w:proofErr w:type="gramStart"/>
                  <w:r>
                    <w:rPr>
                      <w:rFonts w:ascii="Arial" w:eastAsia="Arial" w:hAnsi="Arial"/>
                      <w:color w:val="000000"/>
                      <w:spacing w:val="-3"/>
                      <w:sz w:val="16"/>
                    </w:rPr>
                    <w:t>be acquired</w:t>
                  </w:r>
                  <w:proofErr w:type="gramEnd"/>
                  <w:r>
                    <w:rPr>
                      <w:rFonts w:ascii="Arial" w:eastAsia="Arial" w:hAnsi="Arial"/>
                      <w:color w:val="000000"/>
                      <w:spacing w:val="-3"/>
                      <w:sz w:val="16"/>
                    </w:rPr>
                    <w:t xml:space="preserve"> for the new facility:</w:t>
                  </w:r>
                </w:p>
              </w:txbxContent>
            </v:textbox>
            <w10:wrap anchorx="page" anchory="page"/>
          </v:shape>
        </w:pict>
      </w:r>
      <w:r>
        <w:pict w14:anchorId="6A95709C">
          <v:shape id="_x0000_s1029" type="#_x0000_t202" style="position:absolute;margin-left:52.3pt;margin-top:335.05pt;width:442.35pt;height:31.45pt;z-index:-251656192;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519"/>
                    <w:gridCol w:w="1750"/>
                    <w:gridCol w:w="261"/>
                    <w:gridCol w:w="1673"/>
                    <w:gridCol w:w="3644"/>
                  </w:tblGrid>
                  <w:tr w:rsidR="001A7EB0" w14:paraId="49E1458A" w14:textId="77777777">
                    <w:tblPrEx>
                      <w:tblCellMar>
                        <w:top w:w="0" w:type="dxa"/>
                        <w:bottom w:w="0" w:type="dxa"/>
                      </w:tblCellMar>
                    </w:tblPrEx>
                    <w:trPr>
                      <w:trHeight w:hRule="exact" w:val="629"/>
                    </w:trPr>
                    <w:tc>
                      <w:tcPr>
                        <w:tcW w:w="1519" w:type="dxa"/>
                        <w:vAlign w:val="center"/>
                      </w:tcPr>
                      <w:p w14:paraId="0DA67E48" w14:textId="77777777" w:rsidR="001A7EB0" w:rsidRDefault="00FB0BD3">
                        <w:pPr>
                          <w:spacing w:before="101" w:after="85" w:line="221" w:lineRule="exact"/>
                          <w:textAlignment w:val="baseline"/>
                          <w:rPr>
                            <w:rFonts w:ascii="Arial" w:eastAsia="Arial" w:hAnsi="Arial"/>
                            <w:b/>
                            <w:color w:val="000000"/>
                            <w:sz w:val="16"/>
                          </w:rPr>
                        </w:pPr>
                        <w:r>
                          <w:rPr>
                            <w:rFonts w:ascii="Arial" w:eastAsia="Arial" w:hAnsi="Arial"/>
                            <w:b/>
                            <w:color w:val="000000"/>
                            <w:sz w:val="16"/>
                          </w:rPr>
                          <w:t>Key goods and services</w:t>
                        </w:r>
                      </w:p>
                    </w:tc>
                    <w:tc>
                      <w:tcPr>
                        <w:tcW w:w="1750" w:type="dxa"/>
                        <w:vAlign w:val="center"/>
                      </w:tcPr>
                      <w:p w14:paraId="47473625" w14:textId="77777777" w:rsidR="001A7EB0" w:rsidRDefault="00FB0BD3">
                        <w:pPr>
                          <w:spacing w:before="101" w:after="85" w:line="221" w:lineRule="exact"/>
                          <w:ind w:left="432"/>
                          <w:textAlignment w:val="baseline"/>
                          <w:rPr>
                            <w:rFonts w:ascii="Arial" w:eastAsia="Arial" w:hAnsi="Arial"/>
                            <w:b/>
                            <w:color w:val="000000"/>
                            <w:spacing w:val="-7"/>
                            <w:sz w:val="16"/>
                          </w:rPr>
                        </w:pPr>
                        <w:r>
                          <w:rPr>
                            <w:rFonts w:ascii="Arial" w:eastAsia="Arial" w:hAnsi="Arial"/>
                            <w:b/>
                            <w:color w:val="000000"/>
                            <w:spacing w:val="-7"/>
                            <w:sz w:val="16"/>
                          </w:rPr>
                          <w:t>Opportunities for Australian entities</w:t>
                        </w:r>
                      </w:p>
                    </w:tc>
                    <w:tc>
                      <w:tcPr>
                        <w:tcW w:w="261" w:type="dxa"/>
                      </w:tcPr>
                      <w:p w14:paraId="11F506CE" w14:textId="77777777" w:rsidR="001A7EB0" w:rsidRDefault="00FB0BD3">
                        <w:pPr>
                          <w:spacing w:before="335" w:after="160" w:line="133" w:lineRule="exact"/>
                          <w:jc w:val="center"/>
                          <w:textAlignment w:val="baseline"/>
                          <w:rPr>
                            <w:rFonts w:ascii="Arial" w:eastAsia="Arial" w:hAnsi="Arial"/>
                            <w:b/>
                            <w:color w:val="000000"/>
                            <w:sz w:val="11"/>
                          </w:rPr>
                        </w:pPr>
                        <w:r>
                          <w:rPr>
                            <w:rFonts w:ascii="Arial" w:eastAsia="Arial" w:hAnsi="Arial"/>
                            <w:b/>
                            <w:color w:val="000000"/>
                            <w:sz w:val="11"/>
                          </w:rPr>
                          <w:t>*</w:t>
                        </w:r>
                      </w:p>
                    </w:tc>
                    <w:tc>
                      <w:tcPr>
                        <w:tcW w:w="1673" w:type="dxa"/>
                      </w:tcPr>
                      <w:p w14:paraId="0012CCC1" w14:textId="77777777" w:rsidR="001A7EB0" w:rsidRDefault="00FB0BD3">
                        <w:pPr>
                          <w:spacing w:line="209"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3644" w:type="dxa"/>
                        <w:vAlign w:val="center"/>
                      </w:tcPr>
                      <w:p w14:paraId="6C45B944" w14:textId="77777777" w:rsidR="001A7EB0" w:rsidRDefault="00FB0BD3">
                        <w:pPr>
                          <w:spacing w:before="101" w:after="85" w:line="221" w:lineRule="exact"/>
                          <w:ind w:left="144"/>
                          <w:jc w:val="both"/>
                          <w:textAlignment w:val="baseline"/>
                          <w:rPr>
                            <w:rFonts w:ascii="Arial" w:eastAsia="Arial" w:hAnsi="Arial"/>
                            <w:b/>
                            <w:color w:val="000000"/>
                            <w:spacing w:val="-2"/>
                            <w:sz w:val="16"/>
                          </w:rPr>
                        </w:pPr>
                        <w:r>
                          <w:rPr>
                            <w:rFonts w:ascii="Arial" w:eastAsia="Arial" w:hAnsi="Arial"/>
                            <w:b/>
                            <w:color w:val="000000"/>
                            <w:spacing w:val="-2"/>
                            <w:sz w:val="16"/>
                          </w:rPr>
                          <w:t>Explanation for no opportunities for Australian entities</w:t>
                        </w:r>
                      </w:p>
                    </w:tc>
                  </w:tr>
                </w:tbl>
                <w:p w14:paraId="62358C88" w14:textId="77777777" w:rsidR="00FB0BD3" w:rsidRDefault="00FB0BD3"/>
              </w:txbxContent>
            </v:textbox>
            <w10:wrap type="square" anchorx="page" anchory="page"/>
          </v:shape>
        </w:pict>
      </w:r>
      <w:r>
        <w:pict w14:anchorId="020E06D7">
          <v:shape id="_x0000_s1028" type="#_x0000_t202" style="position:absolute;margin-left:52.3pt;margin-top:370.05pt;width:227pt;height:395.35pt;z-index:-251655168;mso-wrap-distance-left:0;mso-wrap-distance-right:0;mso-position-horizontal-relative:page;mso-position-vertical-relative:page" filled="f" stroked="f">
            <v:textbox inset="0,0,0,0">
              <w:txbxContent>
                <w:p w14:paraId="00F7D388" w14:textId="77777777" w:rsidR="001A7EB0" w:rsidRDefault="00FB0BD3">
                  <w:pPr>
                    <w:tabs>
                      <w:tab w:val="left" w:pos="2520"/>
                      <w:tab w:val="right" w:pos="4536"/>
                    </w:tabs>
                    <w:spacing w:before="1" w:line="182" w:lineRule="exact"/>
                    <w:textAlignment w:val="baseline"/>
                    <w:rPr>
                      <w:rFonts w:ascii="Arial" w:eastAsia="Arial" w:hAnsi="Arial"/>
                      <w:color w:val="000000"/>
                      <w:sz w:val="16"/>
                    </w:rPr>
                  </w:pPr>
                  <w:r>
                    <w:rPr>
                      <w:rFonts w:ascii="Arial" w:eastAsia="Arial" w:hAnsi="Arial"/>
                      <w:color w:val="000000"/>
                      <w:sz w:val="16"/>
                    </w:rPr>
                    <w:t>Gas Supply</w:t>
                  </w:r>
                  <w:r>
                    <w:rPr>
                      <w:rFonts w:ascii="Arial" w:eastAsia="Arial" w:hAnsi="Arial"/>
                      <w:color w:val="000000"/>
                      <w:sz w:val="16"/>
                    </w:rPr>
                    <w:tab/>
                    <w:t>Yes</w:t>
                  </w:r>
                  <w:r>
                    <w:rPr>
                      <w:rFonts w:ascii="Arial" w:eastAsia="Arial" w:hAnsi="Arial"/>
                      <w:color w:val="000000"/>
                      <w:sz w:val="16"/>
                    </w:rPr>
                    <w:tab/>
                    <w:t>No</w:t>
                  </w:r>
                </w:p>
                <w:p w14:paraId="3E7ABECE" w14:textId="77777777" w:rsidR="001A7EB0" w:rsidRDefault="00FB0BD3">
                  <w:pPr>
                    <w:tabs>
                      <w:tab w:val="left" w:pos="2520"/>
                      <w:tab w:val="right" w:pos="4536"/>
                    </w:tabs>
                    <w:spacing w:before="34" w:line="182" w:lineRule="exact"/>
                    <w:textAlignment w:val="baseline"/>
                    <w:rPr>
                      <w:rFonts w:ascii="Arial" w:eastAsia="Arial" w:hAnsi="Arial"/>
                      <w:color w:val="000000"/>
                      <w:sz w:val="16"/>
                    </w:rPr>
                  </w:pPr>
                  <w:r>
                    <w:rPr>
                      <w:rFonts w:ascii="Arial" w:eastAsia="Arial" w:hAnsi="Arial"/>
                      <w:color w:val="000000"/>
                      <w:sz w:val="16"/>
                    </w:rPr>
                    <w:t>Electricity Supply</w:t>
                  </w:r>
                  <w:r>
                    <w:rPr>
                      <w:rFonts w:ascii="Arial" w:eastAsia="Arial" w:hAnsi="Arial"/>
                      <w:color w:val="000000"/>
                      <w:sz w:val="16"/>
                    </w:rPr>
                    <w:tab/>
                    <w:t>Yes</w:t>
                  </w:r>
                  <w:r>
                    <w:rPr>
                      <w:rFonts w:ascii="Arial" w:eastAsia="Arial" w:hAnsi="Arial"/>
                      <w:color w:val="000000"/>
                      <w:sz w:val="16"/>
                    </w:rPr>
                    <w:tab/>
                    <w:t>No</w:t>
                  </w:r>
                </w:p>
                <w:p w14:paraId="05F6B9BC" w14:textId="77777777" w:rsidR="001A7EB0" w:rsidRDefault="00FB0BD3">
                  <w:pPr>
                    <w:tabs>
                      <w:tab w:val="left" w:pos="2520"/>
                      <w:tab w:val="right" w:pos="4536"/>
                    </w:tabs>
                    <w:spacing w:before="38" w:line="182" w:lineRule="exact"/>
                    <w:textAlignment w:val="baseline"/>
                    <w:rPr>
                      <w:rFonts w:ascii="Arial" w:eastAsia="Arial" w:hAnsi="Arial"/>
                      <w:color w:val="000000"/>
                      <w:sz w:val="16"/>
                    </w:rPr>
                  </w:pPr>
                  <w:r>
                    <w:rPr>
                      <w:rFonts w:ascii="Arial" w:eastAsia="Arial" w:hAnsi="Arial"/>
                      <w:color w:val="000000"/>
                      <w:sz w:val="16"/>
                    </w:rPr>
                    <w:t>Operators</w:t>
                  </w:r>
                  <w:r>
                    <w:rPr>
                      <w:rFonts w:ascii="Arial" w:eastAsia="Arial" w:hAnsi="Arial"/>
                      <w:color w:val="000000"/>
                      <w:sz w:val="16"/>
                    </w:rPr>
                    <w:tab/>
                    <w:t>Yes</w:t>
                  </w:r>
                  <w:r>
                    <w:rPr>
                      <w:rFonts w:ascii="Arial" w:eastAsia="Arial" w:hAnsi="Arial"/>
                      <w:color w:val="000000"/>
                      <w:sz w:val="16"/>
                    </w:rPr>
                    <w:tab/>
                    <w:t>No</w:t>
                  </w:r>
                </w:p>
                <w:p w14:paraId="65401884" w14:textId="77777777" w:rsidR="001A7EB0" w:rsidRDefault="00FB0BD3">
                  <w:pPr>
                    <w:tabs>
                      <w:tab w:val="left" w:pos="2520"/>
                      <w:tab w:val="right" w:pos="4536"/>
                    </w:tabs>
                    <w:spacing w:before="39" w:line="182" w:lineRule="exact"/>
                    <w:textAlignment w:val="baseline"/>
                    <w:rPr>
                      <w:rFonts w:ascii="Arial" w:eastAsia="Arial" w:hAnsi="Arial"/>
                      <w:color w:val="000000"/>
                      <w:sz w:val="16"/>
                    </w:rPr>
                  </w:pPr>
                  <w:r>
                    <w:rPr>
                      <w:rFonts w:ascii="Arial" w:eastAsia="Arial" w:hAnsi="Arial"/>
                      <w:color w:val="000000"/>
                      <w:sz w:val="16"/>
                    </w:rPr>
                    <w:t>Plant Management</w:t>
                  </w:r>
                  <w:r>
                    <w:rPr>
                      <w:rFonts w:ascii="Arial" w:eastAsia="Arial" w:hAnsi="Arial"/>
                      <w:color w:val="000000"/>
                      <w:sz w:val="16"/>
                    </w:rPr>
                    <w:tab/>
                    <w:t>Yes</w:t>
                  </w:r>
                  <w:r>
                    <w:rPr>
                      <w:rFonts w:ascii="Arial" w:eastAsia="Arial" w:hAnsi="Arial"/>
                      <w:color w:val="000000"/>
                      <w:sz w:val="16"/>
                    </w:rPr>
                    <w:tab/>
                    <w:t>No</w:t>
                  </w:r>
                </w:p>
                <w:p w14:paraId="66F97B22" w14:textId="77777777" w:rsidR="001A7EB0" w:rsidRDefault="00FB0BD3">
                  <w:pPr>
                    <w:tabs>
                      <w:tab w:val="left" w:pos="2520"/>
                      <w:tab w:val="right" w:pos="4536"/>
                    </w:tabs>
                    <w:spacing w:before="39" w:line="182" w:lineRule="exact"/>
                    <w:textAlignment w:val="baseline"/>
                    <w:rPr>
                      <w:rFonts w:ascii="Arial" w:eastAsia="Arial" w:hAnsi="Arial"/>
                      <w:color w:val="000000"/>
                      <w:sz w:val="16"/>
                    </w:rPr>
                  </w:pPr>
                  <w:r>
                    <w:rPr>
                      <w:rFonts w:ascii="Arial" w:eastAsia="Arial" w:hAnsi="Arial"/>
                      <w:color w:val="000000"/>
                      <w:sz w:val="16"/>
                    </w:rPr>
                    <w:t>Water Supply</w:t>
                  </w:r>
                  <w:r>
                    <w:rPr>
                      <w:rFonts w:ascii="Arial" w:eastAsia="Arial" w:hAnsi="Arial"/>
                      <w:color w:val="000000"/>
                      <w:sz w:val="16"/>
                    </w:rPr>
                    <w:tab/>
                    <w:t>Yes</w:t>
                  </w:r>
                  <w:r>
                    <w:rPr>
                      <w:rFonts w:ascii="Arial" w:eastAsia="Arial" w:hAnsi="Arial"/>
                      <w:color w:val="000000"/>
                      <w:sz w:val="16"/>
                    </w:rPr>
                    <w:tab/>
                    <w:t>No</w:t>
                  </w:r>
                </w:p>
                <w:p w14:paraId="0BF5B8DF" w14:textId="77777777" w:rsidR="001A7EB0" w:rsidRDefault="00FB0BD3">
                  <w:pPr>
                    <w:tabs>
                      <w:tab w:val="left" w:pos="2520"/>
                      <w:tab w:val="right" w:pos="4536"/>
                    </w:tabs>
                    <w:spacing w:before="39" w:line="182" w:lineRule="exact"/>
                    <w:textAlignment w:val="baseline"/>
                    <w:rPr>
                      <w:rFonts w:ascii="Arial" w:eastAsia="Arial" w:hAnsi="Arial"/>
                      <w:color w:val="000000"/>
                      <w:sz w:val="16"/>
                    </w:rPr>
                  </w:pPr>
                  <w:r>
                    <w:rPr>
                      <w:rFonts w:ascii="Arial" w:eastAsia="Arial" w:hAnsi="Arial"/>
                      <w:color w:val="000000"/>
                      <w:sz w:val="16"/>
                    </w:rPr>
                    <w:t>Hydrogen Supply</w:t>
                  </w:r>
                  <w:r>
                    <w:rPr>
                      <w:rFonts w:ascii="Arial" w:eastAsia="Arial" w:hAnsi="Arial"/>
                      <w:color w:val="000000"/>
                      <w:sz w:val="16"/>
                    </w:rPr>
                    <w:tab/>
                    <w:t>Yes</w:t>
                  </w:r>
                  <w:r>
                    <w:rPr>
                      <w:rFonts w:ascii="Arial" w:eastAsia="Arial" w:hAnsi="Arial"/>
                      <w:color w:val="000000"/>
                      <w:sz w:val="16"/>
                    </w:rPr>
                    <w:tab/>
                    <w:t>No</w:t>
                  </w:r>
                </w:p>
                <w:p w14:paraId="6CC1FD9A" w14:textId="77777777" w:rsidR="001A7EB0" w:rsidRDefault="00FB0BD3">
                  <w:pPr>
                    <w:tabs>
                      <w:tab w:val="left" w:pos="2520"/>
                      <w:tab w:val="right" w:pos="4536"/>
                    </w:tabs>
                    <w:spacing w:before="39" w:line="182" w:lineRule="exact"/>
                    <w:textAlignment w:val="baseline"/>
                    <w:rPr>
                      <w:rFonts w:ascii="Arial" w:eastAsia="Arial" w:hAnsi="Arial"/>
                      <w:color w:val="000000"/>
                      <w:sz w:val="16"/>
                    </w:rPr>
                  </w:pPr>
                  <w:r>
                    <w:rPr>
                      <w:rFonts w:ascii="Arial" w:eastAsia="Arial" w:hAnsi="Arial"/>
                      <w:color w:val="000000"/>
                      <w:sz w:val="16"/>
                    </w:rPr>
                    <w:t>Spare Parts</w:t>
                  </w:r>
                  <w:r>
                    <w:rPr>
                      <w:rFonts w:ascii="Arial" w:eastAsia="Arial" w:hAnsi="Arial"/>
                      <w:color w:val="000000"/>
                      <w:sz w:val="16"/>
                    </w:rPr>
                    <w:tab/>
                    <w:t>Yes</w:t>
                  </w:r>
                  <w:r>
                    <w:rPr>
                      <w:rFonts w:ascii="Arial" w:eastAsia="Arial" w:hAnsi="Arial"/>
                      <w:color w:val="000000"/>
                      <w:sz w:val="16"/>
                    </w:rPr>
                    <w:tab/>
                    <w:t>Yes</w:t>
                  </w:r>
                </w:p>
                <w:p w14:paraId="692AFECB" w14:textId="77777777" w:rsidR="001A7EB0" w:rsidRDefault="00FB0BD3">
                  <w:pPr>
                    <w:tabs>
                      <w:tab w:val="left" w:pos="2520"/>
                      <w:tab w:val="right" w:pos="4536"/>
                    </w:tabs>
                    <w:spacing w:before="34" w:line="182" w:lineRule="exact"/>
                    <w:textAlignment w:val="baseline"/>
                    <w:rPr>
                      <w:rFonts w:ascii="Arial" w:eastAsia="Arial" w:hAnsi="Arial"/>
                      <w:color w:val="000000"/>
                      <w:sz w:val="16"/>
                    </w:rPr>
                  </w:pPr>
                  <w:r>
                    <w:rPr>
                      <w:rFonts w:ascii="Arial" w:eastAsia="Arial" w:hAnsi="Arial"/>
                      <w:color w:val="000000"/>
                      <w:sz w:val="16"/>
                    </w:rPr>
                    <w:t>Maintenance</w:t>
                  </w:r>
                  <w:r>
                    <w:rPr>
                      <w:rFonts w:ascii="Arial" w:eastAsia="Arial" w:hAnsi="Arial"/>
                      <w:color w:val="000000"/>
                      <w:sz w:val="16"/>
                    </w:rPr>
                    <w:tab/>
                    <w:t>Yes</w:t>
                  </w:r>
                  <w:r>
                    <w:rPr>
                      <w:rFonts w:ascii="Arial" w:eastAsia="Arial" w:hAnsi="Arial"/>
                      <w:color w:val="000000"/>
                      <w:sz w:val="16"/>
                    </w:rPr>
                    <w:tab/>
                    <w:t>Yes</w:t>
                  </w:r>
                </w:p>
                <w:p w14:paraId="317DA9B5" w14:textId="77777777" w:rsidR="001A7EB0" w:rsidRDefault="00FB0BD3">
                  <w:pPr>
                    <w:spacing w:before="197" w:line="343" w:lineRule="exact"/>
                    <w:ind w:right="1008"/>
                    <w:textAlignment w:val="baseline"/>
                    <w:rPr>
                      <w:rFonts w:ascii="Arial" w:eastAsia="Arial" w:hAnsi="Arial"/>
                      <w:color w:val="000000"/>
                      <w:sz w:val="11"/>
                      <w:vertAlign w:val="superscript"/>
                    </w:rPr>
                  </w:pPr>
                  <w:r>
                    <w:rPr>
                      <w:rFonts w:ascii="Arial" w:eastAsia="Arial" w:hAnsi="Arial"/>
                      <w:color w:val="000000"/>
                      <w:sz w:val="11"/>
                      <w:vertAlign w:val="superscript"/>
                    </w:rPr>
                    <w:t>*</w:t>
                  </w:r>
                  <w:r>
                    <w:rPr>
                      <w:rFonts w:ascii="Arial" w:eastAsia="Arial" w:hAnsi="Arial"/>
                      <w:color w:val="000000"/>
                      <w:sz w:val="16"/>
                    </w:rPr>
                    <w:t>An Australian entity is an entity with an ABN or ACN Facility standards:</w:t>
                  </w:r>
                </w:p>
                <w:p w14:paraId="3CE4572D" w14:textId="77777777" w:rsidR="001A7EB0" w:rsidRDefault="00FB0BD3">
                  <w:pPr>
                    <w:spacing w:before="97" w:after="4767" w:line="220" w:lineRule="exact"/>
                    <w:ind w:left="576"/>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txbxContent>
            </v:textbox>
            <w10:wrap type="square" anchorx="page" anchory="page"/>
          </v:shape>
        </w:pict>
      </w:r>
      <w:r>
        <w:pict w14:anchorId="6F290460">
          <v:shape id="_x0000_s1027" type="#_x0000_t202" style="position:absolute;margin-left:488.15pt;margin-top:765.4pt;width:55pt;height:13.6pt;z-index:-251654144;mso-wrap-distance-left:0;mso-wrap-distance-right:0;mso-position-horizontal-relative:page;mso-position-vertical-relative:page" filled="f" stroked="f">
            <v:textbox inset="0,0,0,0">
              <w:txbxContent>
                <w:p w14:paraId="2526170B" w14:textId="77777777" w:rsidR="001A7EB0" w:rsidRDefault="00FB0BD3">
                  <w:pPr>
                    <w:spacing w:before="4" w:after="5" w:line="249" w:lineRule="exact"/>
                    <w:textAlignment w:val="baseline"/>
                    <w:rPr>
                      <w:rFonts w:eastAsia="Times New Roman"/>
                      <w:color w:val="000000"/>
                      <w:spacing w:val="-1"/>
                    </w:rPr>
                  </w:pPr>
                  <w:r>
                    <w:rPr>
                      <w:rFonts w:eastAsia="Times New Roman"/>
                      <w:color w:val="000000"/>
                      <w:spacing w:val="-1"/>
                    </w:rPr>
                    <w:t>Page 4 of 5</w:t>
                  </w:r>
                </w:p>
              </w:txbxContent>
            </v:textbox>
            <w10:wrap type="square" anchorx="page" anchory="page"/>
          </v:shape>
        </w:pict>
      </w:r>
      <w:r>
        <w:pict w14:anchorId="1399BF68">
          <v:line id="_x0000_s1026" style="position:absolute;z-index:251656192;mso-position-horizontal-relative:page;mso-position-vertical-relative:page" from="43.9pt,148.55pt" to="538.15pt,148.55pt" strokeweight="1.2pt">
            <w10:wrap anchorx="page" anchory="page"/>
          </v:line>
        </w:pict>
      </w:r>
    </w:p>
    <w:p w14:paraId="073CE558" w14:textId="77777777" w:rsidR="001A7EB0" w:rsidRDefault="001A7EB0">
      <w:pPr>
        <w:sectPr w:rsidR="001A7EB0">
          <w:pgSz w:w="11904" w:h="16843"/>
          <w:pgMar w:top="752" w:right="946" w:bottom="890" w:left="878" w:header="720" w:footer="720" w:gutter="0"/>
          <w:cols w:space="720"/>
        </w:sectPr>
      </w:pPr>
    </w:p>
    <w:p w14:paraId="46371438" w14:textId="5A6042D4" w:rsidR="001A7EB0" w:rsidRDefault="00FB0BD3">
      <w:pPr>
        <w:spacing w:before="3" w:after="818" w:line="183" w:lineRule="exact"/>
        <w:jc w:val="center"/>
        <w:textAlignment w:val="baseline"/>
        <w:rPr>
          <w:rFonts w:eastAsia="Times New Roman"/>
          <w:color w:val="000000"/>
          <w:sz w:val="16"/>
        </w:rPr>
      </w:pPr>
      <w:r>
        <w:rPr>
          <w:rFonts w:eastAsia="Times New Roman"/>
          <w:color w:val="000000"/>
          <w:sz w:val="16"/>
        </w:rPr>
        <w:lastRenderedPageBreak/>
        <w:t>***** Draft plan not a</w:t>
      </w:r>
      <w:r>
        <w:rPr>
          <w:rFonts w:eastAsia="Times New Roman"/>
          <w:color w:val="000000"/>
          <w:sz w:val="16"/>
        </w:rPr>
        <w:t xml:space="preserve">pproved by AIP Authority printed </w:t>
      </w:r>
      <w:r>
        <w:rPr>
          <w:rFonts w:eastAsia="Times New Roman"/>
          <w:color w:val="000000"/>
          <w:sz w:val="16"/>
        </w:rPr>
        <w:t>on Thu Feb 26 2026 09:25:44 GMT+1 100 (AEDT) *****</w:t>
      </w:r>
    </w:p>
    <w:p w14:paraId="4A0F8B79" w14:textId="77777777" w:rsidR="001A7EB0" w:rsidRDefault="001A7EB0">
      <w:pPr>
        <w:spacing w:before="3" w:after="818" w:line="183" w:lineRule="exact"/>
        <w:sectPr w:rsidR="001A7EB0">
          <w:pgSz w:w="11904" w:h="16843"/>
          <w:pgMar w:top="1040" w:right="1423" w:bottom="867" w:left="1121" w:header="720" w:footer="720" w:gutter="0"/>
          <w:cols w:space="720"/>
        </w:sectPr>
      </w:pPr>
    </w:p>
    <w:p w14:paraId="516686B5" w14:textId="77777777" w:rsidR="001A7EB0" w:rsidRDefault="00FB0BD3">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654AC137" w14:textId="77777777" w:rsidR="001A7EB0" w:rsidRDefault="00FB0BD3">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7FE357A8" w14:textId="77777777" w:rsidR="001A7EB0" w:rsidRDefault="00FB0BD3">
      <w:pPr>
        <w:spacing w:before="140"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Peter Griffiths</w:t>
      </w:r>
    </w:p>
    <w:p w14:paraId="4FA6D1D3" w14:textId="77777777" w:rsidR="001A7EB0" w:rsidRDefault="00FB0BD3">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w:t>
      </w:r>
      <w:proofErr w:type="gramStart"/>
      <w:r>
        <w:rPr>
          <w:rFonts w:ascii="Arial" w:eastAsia="Arial" w:hAnsi="Arial"/>
          <w:b/>
          <w:color w:val="000000"/>
          <w:sz w:val="16"/>
        </w:rPr>
        <w:t>person</w:t>
      </w:r>
      <w:proofErr w:type="gramEnd"/>
      <w:r>
        <w:rPr>
          <w:rFonts w:ascii="Arial" w:eastAsia="Arial" w:hAnsi="Arial"/>
          <w:b/>
          <w:color w:val="000000"/>
          <w:sz w:val="16"/>
        </w:rPr>
        <w:t xml:space="preserve"> position </w:t>
      </w:r>
      <w:r>
        <w:rPr>
          <w:rFonts w:ascii="Arial" w:eastAsia="Arial" w:hAnsi="Arial"/>
          <w:color w:val="000000"/>
          <w:sz w:val="16"/>
        </w:rPr>
        <w:t>Future Energy Development Manager</w:t>
      </w:r>
    </w:p>
    <w:p w14:paraId="4DCC66FD" w14:textId="77777777" w:rsidR="001A7EB0" w:rsidRDefault="00FB0BD3">
      <w:pPr>
        <w:spacing w:before="39"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0738547777</w:t>
      </w:r>
    </w:p>
    <w:p w14:paraId="3597E1DC" w14:textId="77777777" w:rsidR="001A7EB0" w:rsidRDefault="00FB0BD3">
      <w:pPr>
        <w:spacing w:before="34" w:line="182" w:lineRule="exact"/>
        <w:ind w:left="1368"/>
        <w:textAlignment w:val="baseline"/>
        <w:rPr>
          <w:rFonts w:ascii="Arial" w:eastAsia="Arial" w:hAnsi="Arial"/>
          <w:b/>
          <w:color w:val="000000"/>
          <w:spacing w:val="-1"/>
          <w:sz w:val="16"/>
        </w:rPr>
      </w:pPr>
      <w:r>
        <w:rPr>
          <w:rFonts w:ascii="Arial" w:eastAsia="Arial" w:hAnsi="Arial"/>
          <w:b/>
          <w:color w:val="000000"/>
          <w:spacing w:val="-1"/>
          <w:sz w:val="16"/>
        </w:rPr>
        <w:t xml:space="preserve">E-mail </w:t>
      </w:r>
      <w:hyperlink r:id="rId14">
        <w:r>
          <w:rPr>
            <w:rFonts w:ascii="Arial" w:eastAsia="Arial" w:hAnsi="Arial"/>
            <w:color w:val="0000FF"/>
            <w:spacing w:val="-1"/>
            <w:sz w:val="16"/>
            <w:u w:val="single"/>
          </w:rPr>
          <w:t>csenergytobeinserted@TBC.com</w:t>
        </w:r>
      </w:hyperlink>
      <w:r>
        <w:rPr>
          <w:rFonts w:ascii="Arial" w:eastAsia="Arial" w:hAnsi="Arial"/>
          <w:color w:val="000000"/>
          <w:spacing w:val="-1"/>
          <w:sz w:val="16"/>
        </w:rPr>
        <w:t xml:space="preserve"> </w:t>
      </w:r>
    </w:p>
    <w:p w14:paraId="1EC0889E" w14:textId="77777777" w:rsidR="001A7EB0" w:rsidRDefault="00FB0BD3" w:rsidP="00FB0BD3">
      <w:pPr>
        <w:spacing w:before="57" w:line="328" w:lineRule="exact"/>
        <w:ind w:right="571"/>
        <w:textAlignment w:val="baseline"/>
        <w:rPr>
          <w:rFonts w:ascii="Arial" w:eastAsia="Arial" w:hAnsi="Arial"/>
          <w:color w:val="000000"/>
          <w:sz w:val="16"/>
        </w:rPr>
      </w:pPr>
      <w:r>
        <w:rPr>
          <w:rFonts w:ascii="Arial" w:eastAsia="Arial" w:hAnsi="Arial"/>
          <w:color w:val="000000"/>
          <w:sz w:val="16"/>
        </w:rPr>
        <w:t xml:space="preserve">Facility operator website: </w:t>
      </w:r>
      <w:hyperlink r:id="rId15">
        <w:r>
          <w:rPr>
            <w:rFonts w:ascii="Arial" w:eastAsia="Arial" w:hAnsi="Arial"/>
            <w:color w:val="0000FF"/>
            <w:sz w:val="16"/>
            <w:u w:val="single"/>
          </w:rPr>
          <w:t>https://www.csenergy.com.au/what-we-do/firming-and-storage/brigalow-peaking-power-plant</w:t>
        </w:r>
      </w:hyperlink>
      <w:r>
        <w:rPr>
          <w:rFonts w:ascii="Arial" w:eastAsia="Arial" w:hAnsi="Arial"/>
          <w:color w:val="000000"/>
          <w:sz w:val="16"/>
        </w:rPr>
        <w:t xml:space="preserve"> Facility opportunities website: </w:t>
      </w:r>
      <w:hyperlink r:id="rId16">
        <w:r>
          <w:rPr>
            <w:rFonts w:ascii="Arial" w:eastAsia="Arial" w:hAnsi="Arial"/>
            <w:color w:val="0000FF"/>
            <w:sz w:val="16"/>
            <w:u w:val="single"/>
          </w:rPr>
          <w:t>https://www.csenergy.com.au/what-we-do/firming-and-storage/brigalow-peaking-power-plant</w:t>
        </w:r>
      </w:hyperlink>
      <w:r>
        <w:rPr>
          <w:rFonts w:ascii="Arial" w:eastAsia="Arial" w:hAnsi="Arial"/>
          <w:color w:val="000000"/>
          <w:sz w:val="16"/>
        </w:rPr>
        <w:t xml:space="preserve"> Supplier engagement and communication actions :</w:t>
      </w:r>
    </w:p>
    <w:p w14:paraId="5B45EB1D" w14:textId="77777777" w:rsidR="001A7EB0" w:rsidRDefault="00FB0BD3">
      <w:pPr>
        <w:spacing w:before="15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2459AFF2" w14:textId="77777777" w:rsidR="001A7EB0" w:rsidRDefault="00FB0BD3">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1FBFACC9" w14:textId="77777777" w:rsidR="001A7EB0" w:rsidRDefault="00FB0BD3">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Develop and distribute a supplier information guide for the project</w:t>
      </w:r>
    </w:p>
    <w:p w14:paraId="175454A4" w14:textId="77777777" w:rsidR="001A7EB0" w:rsidRDefault="00FB0BD3">
      <w:pPr>
        <w:spacing w:before="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193FE535" w14:textId="77777777" w:rsidR="001A7EB0" w:rsidRDefault="00FB0BD3">
      <w:pPr>
        <w:spacing w:before="472"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4348DCA0" w14:textId="77777777" w:rsidR="001A7EB0" w:rsidRDefault="00FB0BD3">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5D44ACB5" w14:textId="77777777" w:rsidR="001A7EB0" w:rsidRDefault="00FB0BD3">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Recommend suppliers undertake training and/or accreditation</w:t>
      </w:r>
    </w:p>
    <w:p w14:paraId="2EA279A4" w14:textId="77777777" w:rsidR="001A7EB0" w:rsidRDefault="00FB0BD3">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2A2152E9" w14:textId="77777777" w:rsidR="001A7EB0" w:rsidRDefault="00FB0BD3">
      <w:pPr>
        <w:spacing w:before="34" w:line="182" w:lineRule="exact"/>
        <w:ind w:left="576"/>
        <w:textAlignment w:val="baseline"/>
        <w:rPr>
          <w:rFonts w:ascii="Arial" w:eastAsia="Arial" w:hAnsi="Arial"/>
          <w:color w:val="000000"/>
          <w:spacing w:val="-4"/>
          <w:sz w:val="16"/>
        </w:rPr>
      </w:pPr>
      <w:r>
        <w:rPr>
          <w:rFonts w:ascii="Arial" w:eastAsia="Arial" w:hAnsi="Arial"/>
          <w:color w:val="000000"/>
          <w:spacing w:val="-4"/>
          <w:sz w:val="16"/>
        </w:rPr>
        <w:t>Supplier scorecard evaluations and feedback</w:t>
      </w:r>
    </w:p>
    <w:p w14:paraId="5B766F50" w14:textId="77777777" w:rsidR="001A7EB0" w:rsidRDefault="00FB0BD3">
      <w:pPr>
        <w:spacing w:before="202"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69993284" w14:textId="77777777" w:rsidR="001A7EB0" w:rsidRDefault="00FB0BD3">
      <w:pPr>
        <w:spacing w:line="360" w:lineRule="exact"/>
        <w:ind w:firstLine="576"/>
        <w:textAlignment w:val="baseline"/>
        <w:rPr>
          <w:rFonts w:ascii="Arial" w:eastAsia="Arial" w:hAnsi="Arial"/>
          <w:color w:val="000000"/>
          <w:sz w:val="16"/>
        </w:rPr>
      </w:pPr>
      <w:r>
        <w:rPr>
          <w:rFonts w:ascii="Arial" w:eastAsia="Arial" w:hAnsi="Arial"/>
          <w:color w:val="000000"/>
          <w:sz w:val="16"/>
        </w:rPr>
        <w:t xml:space="preserve">Provide references for high performing suppliers </w:t>
      </w:r>
      <w:r>
        <w:rPr>
          <w:rFonts w:ascii="Arial" w:eastAsia="Arial" w:hAnsi="Arial"/>
          <w:color w:val="000000"/>
          <w:sz w:val="16"/>
        </w:rPr>
        <w:br/>
        <w:t>Feedback:</w:t>
      </w:r>
    </w:p>
    <w:p w14:paraId="3533E5B8" w14:textId="77777777" w:rsidR="001A7EB0" w:rsidRDefault="00FB0BD3">
      <w:pPr>
        <w:spacing w:before="95" w:after="5285" w:line="221" w:lineRule="exact"/>
        <w:ind w:left="576"/>
        <w:textAlignment w:val="baseline"/>
        <w:rPr>
          <w:rFonts w:ascii="Arial" w:eastAsia="Arial" w:hAnsi="Arial"/>
          <w:color w:val="000000"/>
          <w:spacing w:val="-4"/>
          <w:sz w:val="16"/>
        </w:rPr>
      </w:pPr>
      <w:r>
        <w:rPr>
          <w:rFonts w:ascii="Arial" w:eastAsia="Arial" w:hAnsi="Arial"/>
          <w:color w:val="000000"/>
          <w:spacing w:val="-4"/>
          <w:sz w:val="16"/>
        </w:rPr>
        <w:t xml:space="preserve">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w:t>
      </w:r>
      <w:proofErr w:type="gramStart"/>
      <w:r>
        <w:rPr>
          <w:rFonts w:ascii="Arial" w:eastAsia="Arial" w:hAnsi="Arial"/>
          <w:color w:val="000000"/>
          <w:spacing w:val="-4"/>
          <w:sz w:val="16"/>
        </w:rPr>
        <w:t>capability</w:t>
      </w:r>
      <w:proofErr w:type="gramEnd"/>
      <w:r>
        <w:rPr>
          <w:rFonts w:ascii="Arial" w:eastAsia="Arial" w:hAnsi="Arial"/>
          <w:color w:val="000000"/>
          <w:spacing w:val="-4"/>
          <w:sz w:val="16"/>
        </w:rPr>
        <w:t xml:space="preserve"> and capacity development.</w:t>
      </w:r>
    </w:p>
    <w:p w14:paraId="23008FAC" w14:textId="77777777" w:rsidR="001A7EB0" w:rsidRDefault="001A7EB0">
      <w:pPr>
        <w:spacing w:before="95" w:after="5285" w:line="221" w:lineRule="exact"/>
        <w:sectPr w:rsidR="001A7EB0">
          <w:type w:val="continuous"/>
          <w:pgSz w:w="11904" w:h="16843"/>
          <w:pgMar w:top="1040" w:right="1507" w:bottom="867" w:left="1037" w:header="720" w:footer="720" w:gutter="0"/>
          <w:cols w:space="720"/>
        </w:sectPr>
      </w:pPr>
    </w:p>
    <w:p w14:paraId="67948C6E" w14:textId="77777777" w:rsidR="001A7EB0" w:rsidRDefault="00FB0BD3">
      <w:pPr>
        <w:spacing w:before="4" w:line="249" w:lineRule="exact"/>
        <w:textAlignment w:val="baseline"/>
        <w:rPr>
          <w:rFonts w:eastAsia="Times New Roman"/>
          <w:color w:val="000000"/>
          <w:spacing w:val="-1"/>
        </w:rPr>
      </w:pPr>
      <w:r>
        <w:rPr>
          <w:rFonts w:eastAsia="Times New Roman"/>
          <w:color w:val="000000"/>
          <w:spacing w:val="-1"/>
        </w:rPr>
        <w:t>Page 5 of 5</w:t>
      </w:r>
    </w:p>
    <w:sectPr w:rsidR="001A7EB0">
      <w:type w:val="continuous"/>
      <w:pgSz w:w="11904" w:h="16843"/>
      <w:pgMar w:top="1040" w:right="1041" w:bottom="867" w:left="97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254AB" w14:textId="77777777" w:rsidR="00FB0BD3" w:rsidRDefault="00FB0BD3">
      <w:r>
        <w:separator/>
      </w:r>
    </w:p>
  </w:endnote>
  <w:endnote w:type="continuationSeparator" w:id="0">
    <w:p w14:paraId="32589F48" w14:textId="77777777" w:rsidR="00FB0BD3" w:rsidRDefault="00FB0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B5FD2" w14:textId="4F176275" w:rsidR="00FB0BD3" w:rsidRDefault="00FB0BD3">
    <w:pPr>
      <w:pStyle w:val="Footer"/>
    </w:pPr>
    <w:r>
      <w:rPr>
        <w:noProof/>
      </w:rPr>
      <mc:AlternateContent>
        <mc:Choice Requires="wps">
          <w:drawing>
            <wp:anchor distT="0" distB="0" distL="0" distR="0" simplePos="0" relativeHeight="251662336" behindDoc="0" locked="0" layoutInCell="1" allowOverlap="1" wp14:anchorId="4F28F35A" wp14:editId="6338471D">
              <wp:simplePos x="635" y="635"/>
              <wp:positionH relativeFrom="page">
                <wp:align>center</wp:align>
              </wp:positionH>
              <wp:positionV relativeFrom="page">
                <wp:align>bottom</wp:align>
              </wp:positionV>
              <wp:extent cx="622300" cy="376555"/>
              <wp:effectExtent l="0" t="0" r="6350" b="0"/>
              <wp:wrapNone/>
              <wp:docPr id="132664302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7E1510F" w14:textId="19EFA623" w:rsidR="00FB0BD3" w:rsidRPr="00FB0BD3" w:rsidRDefault="00FB0BD3" w:rsidP="00FB0BD3">
                          <w:pPr>
                            <w:rPr>
                              <w:rFonts w:ascii="Aptos" w:eastAsia="Aptos" w:hAnsi="Aptos" w:cs="Aptos"/>
                              <w:noProof/>
                              <w:color w:val="C00000"/>
                              <w:sz w:val="24"/>
                              <w:szCs w:val="24"/>
                            </w:rPr>
                          </w:pPr>
                          <w:r w:rsidRPr="00FB0BD3">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28F35A" id="_x0000_t202" coordsize="21600,21600" o:spt="202" path="m,l,21600r21600,l21600,xe">
              <v:stroke joinstyle="miter"/>
              <v:path gradientshapeok="t" o:connecttype="rect"/>
            </v:shapetype>
            <v:shape id="Text Box 5" o:spid="_x0000_s1027"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77E1510F" w14:textId="19EFA623" w:rsidR="00FB0BD3" w:rsidRPr="00FB0BD3" w:rsidRDefault="00FB0BD3" w:rsidP="00FB0BD3">
                    <w:pPr>
                      <w:rPr>
                        <w:rFonts w:ascii="Aptos" w:eastAsia="Aptos" w:hAnsi="Aptos" w:cs="Aptos"/>
                        <w:noProof/>
                        <w:color w:val="C00000"/>
                        <w:sz w:val="24"/>
                        <w:szCs w:val="24"/>
                      </w:rPr>
                    </w:pPr>
                    <w:r w:rsidRPr="00FB0BD3">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2FBD6" w14:textId="40209B7A" w:rsidR="00FB0BD3" w:rsidRDefault="00FB0BD3">
    <w:pPr>
      <w:pStyle w:val="Footer"/>
    </w:pPr>
    <w:r>
      <w:rPr>
        <w:noProof/>
      </w:rPr>
      <mc:AlternateContent>
        <mc:Choice Requires="wps">
          <w:drawing>
            <wp:anchor distT="0" distB="0" distL="0" distR="0" simplePos="0" relativeHeight="251661312" behindDoc="0" locked="0" layoutInCell="1" allowOverlap="1" wp14:anchorId="3DF965C5" wp14:editId="473AA697">
              <wp:simplePos x="635" y="635"/>
              <wp:positionH relativeFrom="page">
                <wp:align>center</wp:align>
              </wp:positionH>
              <wp:positionV relativeFrom="page">
                <wp:align>bottom</wp:align>
              </wp:positionV>
              <wp:extent cx="622300" cy="376555"/>
              <wp:effectExtent l="0" t="0" r="6350" b="0"/>
              <wp:wrapNone/>
              <wp:docPr id="12087139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7EFDA95" w14:textId="37A15015" w:rsidR="00FB0BD3" w:rsidRPr="00FB0BD3" w:rsidRDefault="00FB0BD3" w:rsidP="00FB0BD3">
                          <w:pPr>
                            <w:rPr>
                              <w:rFonts w:ascii="Aptos" w:eastAsia="Aptos" w:hAnsi="Aptos" w:cs="Aptos"/>
                              <w:noProof/>
                              <w:color w:val="C00000"/>
                              <w:sz w:val="24"/>
                              <w:szCs w:val="24"/>
                            </w:rPr>
                          </w:pPr>
                          <w:r w:rsidRPr="00FB0BD3">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F965C5" id="_x0000_t202" coordsize="21600,21600" o:spt="202" path="m,l,21600r21600,l21600,xe">
              <v:stroke joinstyle="miter"/>
              <v:path gradientshapeok="t" o:connecttype="rect"/>
            </v:shapetype>
            <v:shape id="Text Box 4" o:spid="_x0000_s1029"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27EFDA95" w14:textId="37A15015" w:rsidR="00FB0BD3" w:rsidRPr="00FB0BD3" w:rsidRDefault="00FB0BD3" w:rsidP="00FB0BD3">
                    <w:pPr>
                      <w:rPr>
                        <w:rFonts w:ascii="Aptos" w:eastAsia="Aptos" w:hAnsi="Aptos" w:cs="Aptos"/>
                        <w:noProof/>
                        <w:color w:val="C00000"/>
                        <w:sz w:val="24"/>
                        <w:szCs w:val="24"/>
                      </w:rPr>
                    </w:pPr>
                    <w:r w:rsidRPr="00FB0BD3">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BF26E" w14:textId="77777777" w:rsidR="001A7EB0" w:rsidRDefault="001A7EB0"/>
  </w:footnote>
  <w:footnote w:type="continuationSeparator" w:id="0">
    <w:p w14:paraId="18F047AD" w14:textId="77777777" w:rsidR="001A7EB0" w:rsidRDefault="00FB0B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4D65B" w14:textId="6BB02920" w:rsidR="00FB0BD3" w:rsidRDefault="00FB0BD3">
    <w:pPr>
      <w:pStyle w:val="Header"/>
    </w:pPr>
    <w:r>
      <w:rPr>
        <w:noProof/>
      </w:rPr>
      <mc:AlternateContent>
        <mc:Choice Requires="wps">
          <w:drawing>
            <wp:anchor distT="0" distB="0" distL="0" distR="0" simplePos="0" relativeHeight="251659264" behindDoc="0" locked="0" layoutInCell="1" allowOverlap="1" wp14:anchorId="60269A33" wp14:editId="75899A26">
              <wp:simplePos x="635" y="635"/>
              <wp:positionH relativeFrom="page">
                <wp:align>center</wp:align>
              </wp:positionH>
              <wp:positionV relativeFrom="page">
                <wp:align>top</wp:align>
              </wp:positionV>
              <wp:extent cx="622300" cy="376555"/>
              <wp:effectExtent l="0" t="0" r="6350" b="4445"/>
              <wp:wrapNone/>
              <wp:docPr id="80939163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A101C66" w14:textId="471E368B" w:rsidR="00FB0BD3" w:rsidRPr="00FB0BD3" w:rsidRDefault="00FB0BD3" w:rsidP="00FB0BD3">
                          <w:pPr>
                            <w:rPr>
                              <w:rFonts w:ascii="Aptos" w:eastAsia="Aptos" w:hAnsi="Aptos" w:cs="Aptos"/>
                              <w:noProof/>
                              <w:color w:val="C00000"/>
                              <w:sz w:val="24"/>
                              <w:szCs w:val="24"/>
                            </w:rPr>
                          </w:pPr>
                          <w:r w:rsidRPr="00FB0BD3">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269A33"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2A101C66" w14:textId="471E368B" w:rsidR="00FB0BD3" w:rsidRPr="00FB0BD3" w:rsidRDefault="00FB0BD3" w:rsidP="00FB0BD3">
                    <w:pPr>
                      <w:rPr>
                        <w:rFonts w:ascii="Aptos" w:eastAsia="Aptos" w:hAnsi="Aptos" w:cs="Aptos"/>
                        <w:noProof/>
                        <w:color w:val="C00000"/>
                        <w:sz w:val="24"/>
                        <w:szCs w:val="24"/>
                      </w:rPr>
                    </w:pPr>
                    <w:r w:rsidRPr="00FB0BD3">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540E7" w14:textId="6D218490" w:rsidR="00FB0BD3" w:rsidRDefault="00FB0BD3">
    <w:pPr>
      <w:pStyle w:val="Header"/>
    </w:pPr>
    <w:r>
      <w:rPr>
        <w:noProof/>
      </w:rPr>
      <mc:AlternateContent>
        <mc:Choice Requires="wps">
          <w:drawing>
            <wp:anchor distT="0" distB="0" distL="0" distR="0" simplePos="0" relativeHeight="251658240" behindDoc="0" locked="0" layoutInCell="1" allowOverlap="1" wp14:anchorId="39E776FB" wp14:editId="2D488BD4">
              <wp:simplePos x="635" y="635"/>
              <wp:positionH relativeFrom="page">
                <wp:align>center</wp:align>
              </wp:positionH>
              <wp:positionV relativeFrom="page">
                <wp:align>top</wp:align>
              </wp:positionV>
              <wp:extent cx="622300" cy="376555"/>
              <wp:effectExtent l="0" t="0" r="6350" b="4445"/>
              <wp:wrapNone/>
              <wp:docPr id="198016249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9AB209E" w14:textId="350F5252" w:rsidR="00FB0BD3" w:rsidRPr="00FB0BD3" w:rsidRDefault="00FB0BD3" w:rsidP="00FB0BD3">
                          <w:pPr>
                            <w:rPr>
                              <w:rFonts w:ascii="Aptos" w:eastAsia="Aptos" w:hAnsi="Aptos" w:cs="Aptos"/>
                              <w:noProof/>
                              <w:color w:val="C00000"/>
                              <w:sz w:val="24"/>
                              <w:szCs w:val="24"/>
                            </w:rPr>
                          </w:pPr>
                          <w:r w:rsidRPr="00FB0BD3">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E776FB"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79AB209E" w14:textId="350F5252" w:rsidR="00FB0BD3" w:rsidRPr="00FB0BD3" w:rsidRDefault="00FB0BD3" w:rsidP="00FB0BD3">
                    <w:pPr>
                      <w:rPr>
                        <w:rFonts w:ascii="Aptos" w:eastAsia="Aptos" w:hAnsi="Aptos" w:cs="Aptos"/>
                        <w:noProof/>
                        <w:color w:val="C00000"/>
                        <w:sz w:val="24"/>
                        <w:szCs w:val="24"/>
                      </w:rPr>
                    </w:pPr>
                    <w:r w:rsidRPr="00FB0BD3">
                      <w:rPr>
                        <w:rFonts w:ascii="Aptos" w:eastAsia="Aptos" w:hAnsi="Aptos" w:cs="Aptos"/>
                        <w:noProof/>
                        <w:color w:val="C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EB0"/>
    <w:rsid w:val="00042A87"/>
    <w:rsid w:val="001A7EB0"/>
    <w:rsid w:val="00FB0B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ED75CC"/>
  <w15:docId w15:val="{1C593309-DD65-462A-901E-81FF86BE3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0BD3"/>
    <w:pPr>
      <w:tabs>
        <w:tab w:val="center" w:pos="4513"/>
        <w:tab w:val="right" w:pos="9026"/>
      </w:tabs>
    </w:pPr>
  </w:style>
  <w:style w:type="character" w:customStyle="1" w:styleId="HeaderChar">
    <w:name w:val="Header Char"/>
    <w:basedOn w:val="DefaultParagraphFont"/>
    <w:link w:val="Header"/>
    <w:uiPriority w:val="99"/>
    <w:rsid w:val="00FB0BD3"/>
  </w:style>
  <w:style w:type="paragraph" w:styleId="Footer">
    <w:name w:val="footer"/>
    <w:basedOn w:val="Normal"/>
    <w:link w:val="FooterChar"/>
    <w:uiPriority w:val="99"/>
    <w:unhideWhenUsed/>
    <w:rsid w:val="00FB0BD3"/>
    <w:pPr>
      <w:tabs>
        <w:tab w:val="center" w:pos="4513"/>
        <w:tab w:val="right" w:pos="9026"/>
      </w:tabs>
    </w:pPr>
  </w:style>
  <w:style w:type="character" w:customStyle="1" w:styleId="FooterChar">
    <w:name w:val="Footer Char"/>
    <w:basedOn w:val="DefaultParagraphFont"/>
    <w:link w:val="Footer"/>
    <w:uiPriority w:val="99"/>
    <w:rsid w:val="00FB0B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csenergy.com.au/what-we-do/firming-and-storage/brigalow-peaking-power-plant"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s://www.csenergy.com.au/what-we-do/firming-and-storage/brigalow-peaking-power-plant" TargetMode="External"/><Relationship Id="rId17" Type="http://schemas.openxmlformats.org/officeDocument/2006/relationships/fontTable" Target="fontTable.xm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hyperlink" Target="https://www.csenergy.com.au/what-we-do/firming-and-storage/brigalow-peaking-power-plant"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mailto:cgdevelopment@csenergy.com.au" TargetMode="External"/><Relationship Id="rId5" Type="http://schemas.openxmlformats.org/officeDocument/2006/relationships/endnotes" Target="endnotes.xml"/><Relationship Id="rId15" Type="http://schemas.openxmlformats.org/officeDocument/2006/relationships/hyperlink" Target="https://www.csenergy.com.au/what-we-do/firming-and-storage/brigalow-peaking-power-plant" TargetMode="Externa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mailto:csenergytobeinserted@TB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4</TotalTime>
  <Pages>5</Pages>
  <Words>783</Words>
  <Characters>5155</Characters>
  <Application>Microsoft Office Word</Application>
  <DocSecurity>0</DocSecurity>
  <Lines>143</Lines>
  <Paragraphs>121</Paragraphs>
  <ScaleCrop>false</ScaleCrop>
  <Company>Department of Industry, Science, and Resources</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Cheong, Chris</cp:lastModifiedBy>
  <cp:revision>2</cp:revision>
  <dcterms:created xsi:type="dcterms:W3CDTF">2026-02-25T22:31:00Z</dcterms:created>
  <dcterms:modified xsi:type="dcterms:W3CDTF">2026-02-25T22:36:00Z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7606e1c0,303e5616,6feba377</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73459e6,4f12f751,347efe5a</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