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6217" w14:textId="77777777" w:rsidR="00DD3D9F" w:rsidRDefault="006870E9">
      <w:pPr>
        <w:textAlignment w:val="baseline"/>
        <w:rPr>
          <w:rFonts w:eastAsia="Times New Roman"/>
          <w:color w:val="000000"/>
          <w:sz w:val="24"/>
        </w:rPr>
      </w:pPr>
      <w:r>
        <w:pict w14:anchorId="600656A2">
          <v:shapetype id="_x0000_t202" coordsize="21600,21600" o:spt="202" path="m,l,21600r21600,l21600,xe">
            <v:stroke joinstyle="miter"/>
            <v:path gradientshapeok="t" o:connecttype="rect"/>
          </v:shapetype>
          <v:shape id="_x0000_s0" o:spid="_x0000_s1046" type="#_x0000_t202" style="position:absolute;margin-left:52.3pt;margin-top:658.1pt;width:451pt;height:34pt;z-index:-251666432;mso-wrap-distance-left:0;mso-wrap-distance-right:0;mso-position-horizontal-relative:page;mso-position-vertical-relative:page" filled="f" stroked="f">
            <v:textbox inset="0,0,0,0">
              <w:txbxContent>
                <w:p w14:paraId="59D96CF6" w14:textId="77777777" w:rsidR="006870E9" w:rsidRDefault="006870E9"/>
              </w:txbxContent>
            </v:textbox>
            <w10:wrap type="square" anchorx="page" anchory="page"/>
          </v:shape>
        </w:pict>
      </w:r>
      <w:r>
        <w:pict w14:anchorId="6E366D26">
          <v:shape id="_x0000_s1" type="#_x0000_t202" style="position:absolute;margin-left:27.85pt;margin-top:52pt;width:525pt;height:72.1pt;z-index:251646976;mso-wrap-distance-left:0;mso-wrap-distance-right:0;mso-position-horizontal-relative:page;mso-position-vertical-relative:page" filled="f" stroked="f">
            <v:textbox inset="0,0,0,0">
              <w:txbxContent>
                <w:p w14:paraId="04AB684E" w14:textId="77777777" w:rsidR="00DD3D9F" w:rsidRDefault="006870E9">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Jan 30 2026 10:36:21 GMT+1 100 (AEDT)) *****</w:t>
                  </w:r>
                </w:p>
              </w:txbxContent>
            </v:textbox>
            <w10:wrap anchorx="page" anchory="page"/>
          </v:shape>
        </w:pict>
      </w:r>
      <w:r>
        <w:pict w14:anchorId="39064503">
          <v:shape id="_x0000_s1045" type="#_x0000_t202" style="position:absolute;margin-left:27.85pt;margin-top:124.1pt;width:525pt;height:24.65pt;z-index:-251665408;mso-wrap-distance-left:0;mso-wrap-distance-right:0;mso-position-horizontal-relative:page;mso-position-vertical-relative:page" filled="f" stroked="f">
            <v:textbox inset="0,0,0,0">
              <w:txbxContent>
                <w:p w14:paraId="606CD85A" w14:textId="77777777" w:rsidR="00DD3D9F" w:rsidRDefault="006870E9">
                  <w:pPr>
                    <w:spacing w:after="162"/>
                    <w:ind w:left="3629" w:right="4025"/>
                    <w:textAlignment w:val="baseline"/>
                  </w:pPr>
                  <w:r>
                    <w:rPr>
                      <w:noProof/>
                    </w:rPr>
                    <w:drawing>
                      <wp:inline distT="0" distB="0" distL="0" distR="0" wp14:anchorId="7A4C74D7" wp14:editId="622B550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409267D2">
          <v:shape id="_x0000_s1044" type="#_x0000_t202" style="position:absolute;margin-left:27.85pt;margin-top:148.75pt;width:525pt;height:62.15pt;z-index:-251664384;mso-wrap-distance-left:0;mso-wrap-distance-right:0;mso-position-horizontal-relative:page;mso-position-vertical-relative:page" filled="f" stroked="f">
            <v:textbox inset="0,0,0,0">
              <w:txbxContent>
                <w:p w14:paraId="19CAFCC0" w14:textId="77777777" w:rsidR="00DD3D9F" w:rsidRDefault="006870E9">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B4F0095" w14:textId="77777777" w:rsidR="00DD3D9F" w:rsidRDefault="006870E9">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STADY4KJ</w:t>
                  </w:r>
                </w:p>
              </w:txbxContent>
            </v:textbox>
            <w10:wrap type="square" anchorx="page" anchory="page"/>
          </v:shape>
        </w:pict>
      </w:r>
      <w:r>
        <w:pict w14:anchorId="4BA5B410">
          <v:shape id="_x0000_s1043" type="#_x0000_t202" style="position:absolute;margin-left:27.85pt;margin-top:210.9pt;width:525pt;height:47.9pt;z-index:-251663360;mso-wrap-distance-left:0;mso-wrap-distance-right:0;mso-position-horizontal-relative:page;mso-position-vertical-relative:page" filled="f" stroked="f">
            <v:textbox inset="0,0,0,0">
              <w:txbxContent>
                <w:p w14:paraId="70F3D430" w14:textId="77777777" w:rsidR="00DD3D9F" w:rsidRDefault="006870E9">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2EF99C4F">
          <v:shape id="_x0000_s1042" type="#_x0000_t202" style="position:absolute;margin-left:27.85pt;margin-top:258.8pt;width:525pt;height:399.3pt;z-index:251648000;mso-wrap-distance-left:0;mso-wrap-distance-right:0;mso-position-horizontal-relative:page;mso-position-vertical-relative:page" filled="f" stroked="f">
            <v:textbox inset="0,0,0,0">
              <w:txbxContent>
                <w:p w14:paraId="503DC052" w14:textId="77777777" w:rsidR="00DD3D9F" w:rsidRDefault="006870E9">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SHELL AUSTRALIA PTY LTD</w:t>
                  </w:r>
                </w:p>
                <w:p w14:paraId="6C07EF3D" w14:textId="77777777" w:rsidR="00DD3D9F" w:rsidRDefault="006870E9">
                  <w:pPr>
                    <w:spacing w:before="159" w:line="182"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0771F51E" w14:textId="77777777" w:rsidR="00DD3D9F" w:rsidRDefault="006870E9">
                  <w:pPr>
                    <w:spacing w:before="140" w:line="181" w:lineRule="exact"/>
                    <w:ind w:left="936"/>
                    <w:textAlignment w:val="baseline"/>
                    <w:rPr>
                      <w:rFonts w:ascii="Arial" w:eastAsia="Arial" w:hAnsi="Arial"/>
                      <w:color w:val="000000"/>
                      <w:spacing w:val="-3"/>
                      <w:sz w:val="16"/>
                    </w:rPr>
                  </w:pPr>
                  <w:r>
                    <w:rPr>
                      <w:rFonts w:ascii="Arial" w:eastAsia="Arial" w:hAnsi="Arial"/>
                      <w:color w:val="000000"/>
                      <w:spacing w:val="-3"/>
                      <w:sz w:val="16"/>
                    </w:rPr>
                    <w:t>SGH ENERGY PTY LIMITED</w:t>
                  </w:r>
                </w:p>
                <w:p w14:paraId="39D5406A" w14:textId="77777777" w:rsidR="00DD3D9F" w:rsidRDefault="006870E9">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514E50B" w14:textId="77777777" w:rsidR="00DD3D9F" w:rsidRDefault="006870E9">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Crux</w:t>
                  </w:r>
                </w:p>
                <w:p w14:paraId="4DA3BC39" w14:textId="77777777" w:rsidR="00DD3D9F" w:rsidRDefault="006870E9">
                  <w:pPr>
                    <w:spacing w:before="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Offshore Western Australia</w:t>
                  </w:r>
                </w:p>
                <w:p w14:paraId="1D78BFC2" w14:textId="77777777" w:rsidR="00DD3D9F" w:rsidRDefault="006870E9">
                  <w:pPr>
                    <w:spacing w:before="14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3C614247" w14:textId="77777777" w:rsidR="00DD3D9F" w:rsidRDefault="006870E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7A387E99" w14:textId="77777777" w:rsidR="00DD3D9F" w:rsidRDefault="006870E9">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45DA77F" w14:textId="77777777" w:rsidR="00DD3D9F" w:rsidRDefault="006870E9">
                  <w:pPr>
                    <w:spacing w:before="119"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Shell Australia Pty Ltd (Shell), together with the Joint Venture Participant Seven Group Holdings (SGH) Energy (15.5%), is progressing planning for the development of the Crux gas field, located approximately 160 km north-east of the Prelude field in the northern Browse Basin, offshore the Kimberley coast, Western Australia. The Crux project forms an important part of Shell Australia’s gas portfolio, identified as the primary source of backfill gas supply to the Prelude FLNG facility. The conce</w:t>
                  </w:r>
                  <w:r>
                    <w:rPr>
                      <w:rFonts w:ascii="Arial" w:eastAsia="Arial" w:hAnsi="Arial"/>
                      <w:color w:val="000000"/>
                      <w:spacing w:val="-4"/>
                      <w:sz w:val="16"/>
                    </w:rPr>
                    <w:t>pt comprises: • a Not Normally Manned (NNM) platform, which includes processing facilities with associated utility systems • 5 production wells • a 26-inch multi-phase export pipeline, approximately 165 km long, which ties the platform back to the Prelude FLNG facility• A 16” flexible riser which connects the export pipeline to the Prelude FLNG facility• Remote operations, the Crux platform will be connected to and remotely operated from the Prelude FLNG facility via a fibre optic cable. Crux is an offshore</w:t>
                  </w:r>
                  <w:r>
                    <w:rPr>
                      <w:rFonts w:ascii="Arial" w:eastAsia="Arial" w:hAnsi="Arial"/>
                      <w:color w:val="000000"/>
                      <w:spacing w:val="-4"/>
                      <w:sz w:val="16"/>
                    </w:rPr>
                    <w:t xml:space="preserve"> project requiring government approval. Its Offshore Project Proposal (OPP) </w:t>
                  </w:r>
                  <w:proofErr w:type="gramStart"/>
                  <w:r>
                    <w:rPr>
                      <w:rFonts w:ascii="Arial" w:eastAsia="Arial" w:hAnsi="Arial"/>
                      <w:color w:val="000000"/>
                      <w:spacing w:val="-4"/>
                      <w:sz w:val="16"/>
                    </w:rPr>
                    <w:t>was accepted</w:t>
                  </w:r>
                  <w:proofErr w:type="gramEnd"/>
                  <w:r>
                    <w:rPr>
                      <w:rFonts w:ascii="Arial" w:eastAsia="Arial" w:hAnsi="Arial"/>
                      <w:color w:val="000000"/>
                      <w:spacing w:val="-4"/>
                      <w:sz w:val="16"/>
                    </w:rPr>
                    <w:t xml:space="preserve"> by NOPSEMA in August 2020, and the development received FID approval in May 2022. The project has a planned 20year life. It will </w:t>
                  </w:r>
                  <w:proofErr w:type="gramStart"/>
                  <w:r>
                    <w:rPr>
                      <w:rFonts w:ascii="Arial" w:eastAsia="Arial" w:hAnsi="Arial"/>
                      <w:color w:val="000000"/>
                      <w:spacing w:val="-4"/>
                      <w:sz w:val="16"/>
                    </w:rPr>
                    <w:t>be executed</w:t>
                  </w:r>
                  <w:proofErr w:type="gramEnd"/>
                  <w:r>
                    <w:rPr>
                      <w:rFonts w:ascii="Arial" w:eastAsia="Arial" w:hAnsi="Arial"/>
                      <w:color w:val="000000"/>
                      <w:spacing w:val="-4"/>
                      <w:sz w:val="16"/>
                    </w:rPr>
                    <w:t xml:space="preserve"> under an Engineering, Procurement, </w:t>
                  </w:r>
                  <w:proofErr w:type="gramStart"/>
                  <w:r>
                    <w:rPr>
                      <w:rFonts w:ascii="Arial" w:eastAsia="Arial" w:hAnsi="Arial"/>
                      <w:color w:val="000000"/>
                      <w:spacing w:val="-4"/>
                      <w:sz w:val="16"/>
                    </w:rPr>
                    <w:t>Construction</w:t>
                  </w:r>
                  <w:proofErr w:type="gramEnd"/>
                  <w:r>
                    <w:rPr>
                      <w:rFonts w:ascii="Arial" w:eastAsia="Arial" w:hAnsi="Arial"/>
                      <w:color w:val="000000"/>
                      <w:spacing w:val="-4"/>
                      <w:sz w:val="16"/>
                    </w:rPr>
                    <w:t xml:space="preserve"> and Installation (EPCI) contract, with Shell Australia as the main procurement entity. The EPCI contractor will develop and procure the individual work packages needed to deliver the full scope.</w:t>
                  </w:r>
                </w:p>
                <w:p w14:paraId="77EF8CF9" w14:textId="77777777" w:rsidR="00DD3D9F" w:rsidRDefault="006870E9">
                  <w:pPr>
                    <w:spacing w:before="13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Mar 2027</w:t>
                  </w:r>
                </w:p>
                <w:p w14:paraId="3C00247E" w14:textId="77777777" w:rsidR="00DD3D9F" w:rsidRDefault="006870E9">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6C84CF4F" w14:textId="77777777" w:rsidR="00DD3D9F" w:rsidRDefault="006870E9">
                  <w:pPr>
                    <w:spacing w:before="354" w:after="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project:</w:t>
                  </w:r>
                </w:p>
              </w:txbxContent>
            </v:textbox>
            <w10:wrap anchorx="page" anchory="page"/>
          </v:shape>
        </w:pict>
      </w:r>
      <w:r>
        <w:pict w14:anchorId="38EE5C04">
          <v:shape id="_x0000_s1041" type="#_x0000_t202" style="position:absolute;margin-left:52.3pt;margin-top:658.1pt;width:55.45pt;height:33.1pt;z-index:-251662336;mso-wrap-distance-left:0;mso-wrap-distance-right:0;mso-position-horizontal-relative:page;mso-position-vertical-relative:page" filled="f" stroked="f">
            <v:textbox inset="0,0,0,0">
              <w:txbxContent>
                <w:p w14:paraId="556BD0BB" w14:textId="77777777" w:rsidR="00DD3D9F" w:rsidRDefault="006870E9">
                  <w:pPr>
                    <w:spacing w:before="100" w:after="120" w:line="221" w:lineRule="exact"/>
                    <w:textAlignment w:val="baseline"/>
                    <w:rPr>
                      <w:rFonts w:ascii="Arial" w:eastAsia="Arial" w:hAnsi="Arial"/>
                      <w:b/>
                      <w:color w:val="000000"/>
                      <w:spacing w:val="-7"/>
                      <w:sz w:val="16"/>
                    </w:rPr>
                  </w:pPr>
                  <w:r>
                    <w:rPr>
                      <w:rFonts w:ascii="Arial" w:eastAsia="Arial" w:hAnsi="Arial"/>
                      <w:b/>
                      <w:color w:val="000000"/>
                      <w:spacing w:val="-7"/>
                      <w:sz w:val="16"/>
                    </w:rPr>
                    <w:t>Key goods and services</w:t>
                  </w:r>
                </w:p>
              </w:txbxContent>
            </v:textbox>
            <w10:wrap type="square" anchorx="page" anchory="page"/>
          </v:shape>
        </w:pict>
      </w:r>
      <w:r>
        <w:pict w14:anchorId="2B4CCCB6">
          <v:shape id="_x0000_s1040" type="#_x0000_t202" style="position:absolute;margin-left:127.2pt;margin-top:658.1pt;width:70.85pt;height:16.05pt;z-index:-251661312;mso-wrap-distance-left:0;mso-wrap-distance-right:0;mso-position-horizontal-relative:page;mso-position-vertical-relative:page" filled="f" stroked="f">
            <v:textbox inset="0,0,0,0">
              <w:txbxContent>
                <w:p w14:paraId="64736F2D" w14:textId="77777777" w:rsidR="00DD3D9F" w:rsidRDefault="006870E9">
                  <w:pPr>
                    <w:spacing w:before="139" w:line="177"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3C5631FE">
          <v:shape id="_x0000_s1039" type="#_x0000_t202" style="position:absolute;margin-left:127.2pt;margin-top:674.15pt;width:70.85pt;height:17.05pt;z-index:-251660288;mso-wrap-distance-left:0;mso-wrap-distance-right:0;mso-position-horizontal-relative:page;mso-position-vertical-relative:page" filled="f" stroked="f">
            <v:textbox inset="0,0,0,0">
              <w:txbxContent>
                <w:p w14:paraId="46FA8CB3" w14:textId="77777777" w:rsidR="00DD3D9F" w:rsidRDefault="006870E9">
                  <w:pPr>
                    <w:spacing w:before="34" w:after="124" w:line="183"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51C8A8E0">
          <v:shape id="_x0000_s1038" type="#_x0000_t202" style="position:absolute;margin-left:218.65pt;margin-top:658.1pt;width:65.25pt;height:33.1pt;z-index:-251659264;mso-wrap-distance-left:0;mso-wrap-distance-right:0;mso-position-horizontal-relative:page;mso-position-vertical-relative:page" filled="f" stroked="f">
            <v:textbox inset="0,0,0,0">
              <w:txbxContent>
                <w:p w14:paraId="0208B749" w14:textId="77777777" w:rsidR="00DD3D9F" w:rsidRDefault="006870E9">
                  <w:pPr>
                    <w:spacing w:line="220"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A037DC8">
          <v:shape id="_x0000_s1037" type="#_x0000_t202" style="position:absolute;margin-left:299.75pt;margin-top:658.1pt;width:203.55pt;height:33.1pt;z-index:-251658240;mso-wrap-distance-left:0;mso-wrap-distance-right:0;mso-position-horizontal-relative:page;mso-position-vertical-relative:page" filled="f" stroked="f">
            <v:textbox inset="0,0,0,0">
              <w:txbxContent>
                <w:p w14:paraId="0452E0CF" w14:textId="77777777" w:rsidR="00DD3D9F" w:rsidRDefault="006870E9">
                  <w:pPr>
                    <w:spacing w:before="259" w:after="221" w:line="182" w:lineRule="exact"/>
                    <w:textAlignment w:val="baseline"/>
                    <w:rPr>
                      <w:rFonts w:ascii="Arial" w:eastAsia="Arial" w:hAnsi="Arial"/>
                      <w:b/>
                      <w:color w:val="000000"/>
                      <w:spacing w:val="-4"/>
                      <w:sz w:val="16"/>
                    </w:rPr>
                  </w:pPr>
                  <w:r>
                    <w:rPr>
                      <w:rFonts w:ascii="Arial" w:eastAsia="Arial" w:hAnsi="Arial"/>
                      <w:b/>
                      <w:color w:val="000000"/>
                      <w:spacing w:val="-4"/>
                      <w:sz w:val="16"/>
                    </w:rPr>
                    <w:t>Explanation for no opportunities for Australian entities</w:t>
                  </w:r>
                </w:p>
              </w:txbxContent>
            </v:textbox>
            <w10:wrap type="square" anchorx="page" anchory="page"/>
          </v:shape>
        </w:pict>
      </w:r>
      <w:r>
        <w:pict w14:anchorId="12FD246C">
          <v:shape id="_x0000_s1036" type="#_x0000_t202" style="position:absolute;margin-left:52.3pt;margin-top:692.85pt;width:492pt;height:72.55pt;z-index:2516490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47"/>
                    <w:gridCol w:w="2870"/>
                    <w:gridCol w:w="5323"/>
                  </w:tblGrid>
                  <w:tr w:rsidR="00DD3D9F" w14:paraId="7B572F57" w14:textId="77777777">
                    <w:tblPrEx>
                      <w:tblCellMar>
                        <w:top w:w="0" w:type="dxa"/>
                        <w:bottom w:w="0" w:type="dxa"/>
                      </w:tblCellMar>
                    </w:tblPrEx>
                    <w:trPr>
                      <w:trHeight w:hRule="exact" w:val="1091"/>
                    </w:trPr>
                    <w:tc>
                      <w:tcPr>
                        <w:tcW w:w="1647" w:type="dxa"/>
                      </w:tcPr>
                      <w:p w14:paraId="2B7FB9E2" w14:textId="77777777" w:rsidR="00DD3D9F" w:rsidRDefault="006870E9">
                        <w:pPr>
                          <w:spacing w:before="61" w:after="145" w:line="221" w:lineRule="exact"/>
                          <w:textAlignment w:val="baseline"/>
                          <w:rPr>
                            <w:rFonts w:ascii="Arial" w:eastAsia="Arial" w:hAnsi="Arial"/>
                            <w:color w:val="000000"/>
                            <w:sz w:val="16"/>
                          </w:rPr>
                        </w:pPr>
                        <w:r>
                          <w:rPr>
                            <w:rFonts w:ascii="Arial" w:eastAsia="Arial" w:hAnsi="Arial"/>
                            <w:color w:val="000000"/>
                            <w:sz w:val="16"/>
                          </w:rPr>
                          <w:t xml:space="preserve">Not Normally </w:t>
                        </w:r>
                        <w:r>
                          <w:rPr>
                            <w:rFonts w:ascii="Arial" w:eastAsia="Arial" w:hAnsi="Arial"/>
                            <w:color w:val="000000"/>
                            <w:sz w:val="16"/>
                          </w:rPr>
                          <w:br/>
                          <w:t xml:space="preserve">Manned Platform, </w:t>
                        </w:r>
                        <w:r>
                          <w:rPr>
                            <w:rFonts w:ascii="Arial" w:eastAsia="Arial" w:hAnsi="Arial"/>
                            <w:color w:val="000000"/>
                            <w:sz w:val="16"/>
                          </w:rPr>
                          <w:br/>
                          <w:t xml:space="preserve">Topsides - </w:t>
                        </w:r>
                        <w:r>
                          <w:rPr>
                            <w:rFonts w:ascii="Arial" w:eastAsia="Arial" w:hAnsi="Arial"/>
                            <w:color w:val="000000"/>
                            <w:sz w:val="16"/>
                          </w:rPr>
                          <w:br/>
                          <w:t>fabrication</w:t>
                        </w:r>
                      </w:p>
                    </w:tc>
                    <w:tc>
                      <w:tcPr>
                        <w:tcW w:w="2870" w:type="dxa"/>
                        <w:vAlign w:val="center"/>
                      </w:tcPr>
                      <w:p w14:paraId="5E0AE48C" w14:textId="77777777" w:rsidR="00DD3D9F" w:rsidRDefault="006870E9">
                        <w:pPr>
                          <w:tabs>
                            <w:tab w:val="left" w:pos="2232"/>
                          </w:tabs>
                          <w:spacing w:before="442" w:after="467" w:line="181" w:lineRule="exact"/>
                          <w:jc w:val="center"/>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c>
                    <w:tc>
                      <w:tcPr>
                        <w:tcW w:w="5323" w:type="dxa"/>
                      </w:tcPr>
                      <w:p w14:paraId="62EEB9B5" w14:textId="77777777" w:rsidR="00DD3D9F" w:rsidRDefault="006870E9">
                        <w:pPr>
                          <w:spacing w:after="25" w:line="213" w:lineRule="exact"/>
                          <w:ind w:left="396" w:right="576"/>
                          <w:textAlignment w:val="baseline"/>
                          <w:rPr>
                            <w:rFonts w:ascii="Arial" w:eastAsia="Arial" w:hAnsi="Arial"/>
                            <w:color w:val="000000"/>
                            <w:spacing w:val="-4"/>
                            <w:sz w:val="16"/>
                          </w:rPr>
                        </w:pPr>
                        <w:r>
                          <w:rPr>
                            <w:rFonts w:ascii="Arial" w:eastAsia="Arial" w:hAnsi="Arial"/>
                            <w:color w:val="000000"/>
                            <w:spacing w:val="-4"/>
                            <w:sz w:val="16"/>
                          </w:rPr>
                          <w:t xml:space="preserve">Australian companies </w:t>
                        </w:r>
                        <w:proofErr w:type="gramStart"/>
                        <w:r>
                          <w:rPr>
                            <w:rFonts w:ascii="Arial" w:eastAsia="Arial" w:hAnsi="Arial"/>
                            <w:color w:val="000000"/>
                            <w:spacing w:val="-4"/>
                            <w:sz w:val="16"/>
                          </w:rPr>
                          <w:t>are not capable of tendering</w:t>
                        </w:r>
                        <w:proofErr w:type="gramEnd"/>
                        <w:r>
                          <w:rPr>
                            <w:rFonts w:ascii="Arial" w:eastAsia="Arial" w:hAnsi="Arial"/>
                            <w:color w:val="000000"/>
                            <w:spacing w:val="-4"/>
                            <w:sz w:val="16"/>
                          </w:rPr>
                          <w:t xml:space="preserve"> for this type of work. This can </w:t>
                        </w:r>
                        <w:proofErr w:type="gramStart"/>
                        <w:r>
                          <w:rPr>
                            <w:rFonts w:ascii="Arial" w:eastAsia="Arial" w:hAnsi="Arial"/>
                            <w:color w:val="000000"/>
                            <w:spacing w:val="-4"/>
                            <w:sz w:val="16"/>
                          </w:rPr>
                          <w:t>be attributed</w:t>
                        </w:r>
                        <w:proofErr w:type="gramEnd"/>
                        <w:r>
                          <w:rPr>
                            <w:rFonts w:ascii="Arial" w:eastAsia="Arial" w:hAnsi="Arial"/>
                            <w:color w:val="000000"/>
                            <w:spacing w:val="-4"/>
                            <w:sz w:val="16"/>
                          </w:rPr>
                          <w:t xml:space="preserve"> to the limited work of this nature in Australia and the scale of the NNM Platform, Topside and Jacket which require suitable wharf infrastructure and a workforce familiar with this type of construction.</w:t>
                        </w:r>
                      </w:p>
                    </w:tc>
                  </w:tr>
                </w:tbl>
                <w:p w14:paraId="5AC00D99" w14:textId="77777777" w:rsidR="00DD3D9F" w:rsidRDefault="00DD3D9F">
                  <w:pPr>
                    <w:spacing w:after="340" w:line="20" w:lineRule="exact"/>
                  </w:pPr>
                </w:p>
              </w:txbxContent>
            </v:textbox>
            <w10:wrap anchorx="page" anchory="page"/>
          </v:shape>
        </w:pict>
      </w:r>
      <w:r>
        <w:pict w14:anchorId="146AF0A5">
          <v:shape id="_x0000_s1035" type="#_x0000_t202" style="position:absolute;margin-left:52.3pt;margin-top:765.4pt;width:492pt;height:13.6pt;z-index:-251657216;mso-wrap-distance-left:0;mso-wrap-distance-right:0;mso-position-horizontal-relative:page;mso-position-vertical-relative:page" filled="f" stroked="f">
            <v:textbox inset="0,0,0,0">
              <w:txbxContent>
                <w:p w14:paraId="038B069A" w14:textId="77777777" w:rsidR="00DD3D9F" w:rsidRDefault="006870E9">
                  <w:pPr>
                    <w:spacing w:before="4" w:after="5" w:line="249" w:lineRule="exact"/>
                    <w:jc w:val="right"/>
                    <w:textAlignment w:val="baseline"/>
                    <w:rPr>
                      <w:rFonts w:eastAsia="Times New Roman"/>
                      <w:color w:val="000000"/>
                    </w:rPr>
                  </w:pPr>
                  <w:r>
                    <w:rPr>
                      <w:rFonts w:eastAsia="Times New Roman"/>
                      <w:color w:val="000000"/>
                    </w:rPr>
                    <w:t>Page 1 of 3</w:t>
                  </w:r>
                </w:p>
              </w:txbxContent>
            </v:textbox>
            <w10:wrap type="square" anchorx="page" anchory="page"/>
          </v:shape>
        </w:pict>
      </w:r>
      <w:r>
        <w:pict w14:anchorId="659EA043">
          <v:line id="_x0000_s1034" style="position:absolute;z-index:251667456;mso-position-horizontal-relative:page;mso-position-vertical-relative:page" from="27.85pt,212.65pt" to="552.9pt,212.65pt" strokecolor="#347c87" strokeweight="3.35pt">
            <w10:wrap anchorx="page" anchory="page"/>
          </v:line>
        </w:pict>
      </w:r>
      <w:r>
        <w:pict w14:anchorId="11771EA2">
          <v:line id="_x0000_s1033" style="position:absolute;z-index:251668480;mso-position-horizontal-relative:page;mso-position-vertical-relative:page" from="43.9pt,259.45pt" to="538.15pt,259.45pt" strokeweight="1.2pt">
            <w10:wrap anchorx="page" anchory="page"/>
          </v:line>
        </w:pict>
      </w:r>
    </w:p>
    <w:p w14:paraId="15400598" w14:textId="77777777" w:rsidR="00DD3D9F" w:rsidRDefault="00DD3D9F">
      <w:pPr>
        <w:sectPr w:rsidR="00DD3D9F">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542347A6" w14:textId="77777777" w:rsidR="00DD3D9F" w:rsidRPr="006870E9" w:rsidRDefault="006870E9">
      <w:pPr>
        <w:textAlignment w:val="baseline"/>
        <w:rPr>
          <w:rFonts w:eastAsia="Times New Roman"/>
          <w:b/>
          <w:bCs/>
          <w:color w:val="000000"/>
          <w:sz w:val="24"/>
        </w:rPr>
      </w:pPr>
      <w:r w:rsidRPr="006870E9">
        <w:rPr>
          <w:b/>
          <w:bCs/>
        </w:rPr>
        <w:lastRenderedPageBreak/>
        <w:pict w14:anchorId="21DEDCBC">
          <v:shape id="_x0000_s1032" type="#_x0000_t202" style="position:absolute;margin-left:52.1pt;margin-top:244.5pt;width:205.2pt;height:371.6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29"/>
                    <w:gridCol w:w="2475"/>
                  </w:tblGrid>
                  <w:tr w:rsidR="00DD3D9F" w:rsidRPr="006870E9" w14:paraId="5C7851B9" w14:textId="77777777">
                    <w:tblPrEx>
                      <w:tblCellMar>
                        <w:top w:w="0" w:type="dxa"/>
                        <w:bottom w:w="0" w:type="dxa"/>
                      </w:tblCellMar>
                    </w:tblPrEx>
                    <w:trPr>
                      <w:trHeight w:hRule="exact" w:val="1272"/>
                    </w:trPr>
                    <w:tc>
                      <w:tcPr>
                        <w:tcW w:w="1629" w:type="dxa"/>
                      </w:tcPr>
                      <w:p w14:paraId="2A9854CA" w14:textId="77777777" w:rsidR="00DD3D9F" w:rsidRPr="006870E9" w:rsidRDefault="006870E9">
                        <w:pPr>
                          <w:spacing w:line="203" w:lineRule="exact"/>
                          <w:textAlignment w:val="baseline"/>
                          <w:rPr>
                            <w:rFonts w:ascii="Arial" w:eastAsia="Arial" w:hAnsi="Arial"/>
                            <w:bCs/>
                            <w:color w:val="000000"/>
                            <w:sz w:val="15"/>
                          </w:rPr>
                        </w:pPr>
                        <w:r w:rsidRPr="006870E9">
                          <w:rPr>
                            <w:rFonts w:ascii="Arial" w:eastAsia="Arial" w:hAnsi="Arial"/>
                            <w:bCs/>
                            <w:color w:val="000000"/>
                            <w:sz w:val="15"/>
                          </w:rPr>
                          <w:t xml:space="preserve">NNMP Pipelines </w:t>
                        </w:r>
                        <w:r w:rsidRPr="006870E9">
                          <w:rPr>
                            <w:rFonts w:ascii="Arial" w:eastAsia="Arial" w:hAnsi="Arial"/>
                            <w:bCs/>
                            <w:color w:val="000000"/>
                            <w:sz w:val="15"/>
                          </w:rPr>
                          <w:br/>
                          <w:t xml:space="preserve">(export and other) </w:t>
                        </w:r>
                        <w:r w:rsidRPr="006870E9">
                          <w:rPr>
                            <w:rFonts w:ascii="Arial" w:eastAsia="Arial" w:hAnsi="Arial"/>
                            <w:bCs/>
                            <w:color w:val="000000"/>
                            <w:sz w:val="15"/>
                          </w:rPr>
                          <w:br/>
                          <w:t>- fabrication</w:t>
                        </w:r>
                      </w:p>
                      <w:p w14:paraId="30F996A3" w14:textId="01FFCC8A" w:rsidR="00DD3D9F" w:rsidRPr="006870E9" w:rsidRDefault="006870E9">
                        <w:pPr>
                          <w:spacing w:before="220" w:line="214" w:lineRule="exact"/>
                          <w:textAlignment w:val="baseline"/>
                          <w:rPr>
                            <w:rFonts w:ascii="Arial" w:eastAsia="Arial" w:hAnsi="Arial"/>
                            <w:bCs/>
                            <w:color w:val="000000"/>
                            <w:sz w:val="15"/>
                          </w:rPr>
                        </w:pPr>
                        <w:r w:rsidRPr="006870E9">
                          <w:rPr>
                            <w:rFonts w:ascii="Arial" w:eastAsia="Arial" w:hAnsi="Arial"/>
                            <w:bCs/>
                            <w:color w:val="000000"/>
                            <w:sz w:val="15"/>
                          </w:rPr>
                          <w:t xml:space="preserve">Pipeline manifold </w:t>
                        </w:r>
                        <w:r w:rsidRPr="006870E9">
                          <w:rPr>
                            <w:rFonts w:ascii="Arial" w:eastAsia="Arial" w:hAnsi="Arial"/>
                            <w:bCs/>
                            <w:color w:val="000000"/>
                            <w:sz w:val="15"/>
                          </w:rPr>
                          <w:br/>
                          <w:t>– fabrication</w:t>
                        </w:r>
                        <w:r w:rsidR="002C61A7" w:rsidRPr="006870E9">
                          <w:rPr>
                            <w:rFonts w:ascii="Arial" w:eastAsia="Arial" w:hAnsi="Arial"/>
                            <w:bCs/>
                            <w:color w:val="000000"/>
                            <w:sz w:val="15"/>
                          </w:rPr>
                          <w:t xml:space="preserve">  </w:t>
                        </w:r>
                      </w:p>
                    </w:tc>
                    <w:tc>
                      <w:tcPr>
                        <w:tcW w:w="2475" w:type="dxa"/>
                      </w:tcPr>
                      <w:p w14:paraId="7214A91A" w14:textId="1C58BFC4" w:rsidR="00DD3D9F" w:rsidRPr="006870E9" w:rsidRDefault="002C61A7">
                        <w:pPr>
                          <w:tabs>
                            <w:tab w:val="right" w:pos="2520"/>
                          </w:tabs>
                          <w:spacing w:before="210" w:line="180" w:lineRule="exact"/>
                          <w:ind w:right="5"/>
                          <w:jc w:val="right"/>
                          <w:textAlignment w:val="baseline"/>
                          <w:rPr>
                            <w:rFonts w:ascii="Arial" w:eastAsia="Arial" w:hAnsi="Arial"/>
                            <w:bCs/>
                            <w:color w:val="000000"/>
                            <w:sz w:val="15"/>
                          </w:rPr>
                        </w:pPr>
                        <w:r w:rsidRPr="006870E9">
                          <w:rPr>
                            <w:rFonts w:ascii="Arial" w:eastAsia="Arial" w:hAnsi="Arial"/>
                            <w:bCs/>
                            <w:color w:val="000000"/>
                            <w:sz w:val="15"/>
                          </w:rPr>
                          <w:t xml:space="preserve">           </w:t>
                        </w:r>
                        <w:r w:rsidR="006870E9" w:rsidRPr="006870E9">
                          <w:rPr>
                            <w:rFonts w:ascii="Arial" w:eastAsia="Arial" w:hAnsi="Arial"/>
                            <w:bCs/>
                            <w:color w:val="000000"/>
                            <w:sz w:val="15"/>
                          </w:rPr>
                          <w:t>No</w:t>
                        </w:r>
                        <w:r w:rsidR="006870E9" w:rsidRPr="006870E9">
                          <w:rPr>
                            <w:rFonts w:ascii="Arial" w:eastAsia="Arial" w:hAnsi="Arial"/>
                            <w:bCs/>
                            <w:color w:val="000000"/>
                            <w:sz w:val="15"/>
                          </w:rPr>
                          <w:tab/>
                          <w:t>Yes</w:t>
                        </w:r>
                      </w:p>
                      <w:p w14:paraId="1DA84C00" w14:textId="498DA59F" w:rsidR="00DD3D9F" w:rsidRPr="006870E9" w:rsidRDefault="002C61A7">
                        <w:pPr>
                          <w:tabs>
                            <w:tab w:val="right" w:pos="2520"/>
                          </w:tabs>
                          <w:spacing w:before="583" w:after="105" w:line="180" w:lineRule="exact"/>
                          <w:ind w:right="5"/>
                          <w:jc w:val="right"/>
                          <w:textAlignment w:val="baseline"/>
                          <w:rPr>
                            <w:rFonts w:ascii="Arial" w:eastAsia="Arial" w:hAnsi="Arial"/>
                            <w:bCs/>
                            <w:color w:val="000000"/>
                            <w:sz w:val="15"/>
                          </w:rPr>
                        </w:pPr>
                        <w:r w:rsidRPr="006870E9">
                          <w:rPr>
                            <w:rFonts w:ascii="Arial" w:eastAsia="Arial" w:hAnsi="Arial"/>
                            <w:bCs/>
                            <w:color w:val="000000"/>
                            <w:sz w:val="15"/>
                          </w:rPr>
                          <w:t xml:space="preserve">           </w:t>
                        </w:r>
                        <w:r w:rsidR="006870E9" w:rsidRPr="006870E9">
                          <w:rPr>
                            <w:rFonts w:ascii="Arial" w:eastAsia="Arial" w:hAnsi="Arial"/>
                            <w:bCs/>
                            <w:color w:val="000000"/>
                            <w:sz w:val="15"/>
                          </w:rPr>
                          <w:t>Yes</w:t>
                        </w:r>
                        <w:r w:rsidR="006870E9" w:rsidRPr="006870E9">
                          <w:rPr>
                            <w:rFonts w:ascii="Arial" w:eastAsia="Arial" w:hAnsi="Arial"/>
                            <w:bCs/>
                            <w:color w:val="000000"/>
                            <w:sz w:val="15"/>
                          </w:rPr>
                          <w:tab/>
                          <w:t>Yes</w:t>
                        </w:r>
                      </w:p>
                    </w:tc>
                  </w:tr>
                </w:tbl>
                <w:p w14:paraId="0EE4091E" w14:textId="77777777" w:rsidR="00DD3D9F" w:rsidRPr="006870E9" w:rsidRDefault="00DD3D9F">
                  <w:pPr>
                    <w:spacing w:after="124" w:line="20" w:lineRule="exact"/>
                    <w:rPr>
                      <w:bCs/>
                    </w:rPr>
                  </w:pPr>
                </w:p>
                <w:p w14:paraId="5D3E6E62" w14:textId="77777777" w:rsidR="00DD3D9F" w:rsidRPr="006870E9" w:rsidRDefault="006870E9">
                  <w:pPr>
                    <w:spacing w:line="157" w:lineRule="exact"/>
                    <w:textAlignment w:val="baseline"/>
                    <w:rPr>
                      <w:rFonts w:ascii="Arial" w:eastAsia="Arial" w:hAnsi="Arial"/>
                      <w:bCs/>
                      <w:color w:val="000000"/>
                      <w:sz w:val="15"/>
                    </w:rPr>
                  </w:pPr>
                  <w:r w:rsidRPr="006870E9">
                    <w:rPr>
                      <w:rFonts w:ascii="Arial" w:eastAsia="Arial" w:hAnsi="Arial"/>
                      <w:bCs/>
                      <w:color w:val="000000"/>
                      <w:sz w:val="15"/>
                    </w:rPr>
                    <w:t>Flexible Riser-</w:t>
                  </w:r>
                  <w:r w:rsidRPr="006870E9">
                    <w:rPr>
                      <w:rFonts w:ascii="Garamond" w:eastAsia="Garamond" w:hAnsi="Garamond"/>
                      <w:bCs/>
                      <w:color w:val="000000"/>
                      <w:sz w:val="24"/>
                    </w:rPr>
                    <w:t xml:space="preserve"> </w:t>
                  </w:r>
                </w:p>
                <w:p w14:paraId="3F1D7F11" w14:textId="77777777" w:rsidR="00DD3D9F" w:rsidRPr="006870E9" w:rsidRDefault="006870E9">
                  <w:pPr>
                    <w:tabs>
                      <w:tab w:val="left" w:pos="2088"/>
                      <w:tab w:val="right" w:pos="4104"/>
                    </w:tabs>
                    <w:spacing w:line="204" w:lineRule="exact"/>
                    <w:textAlignment w:val="baseline"/>
                    <w:rPr>
                      <w:rFonts w:ascii="Arial" w:eastAsia="Arial" w:hAnsi="Arial"/>
                      <w:bCs/>
                      <w:color w:val="000000"/>
                      <w:sz w:val="15"/>
                    </w:rPr>
                  </w:pPr>
                  <w:r w:rsidRPr="006870E9">
                    <w:rPr>
                      <w:rFonts w:ascii="Arial" w:eastAsia="Arial" w:hAnsi="Arial"/>
                      <w:bCs/>
                      <w:color w:val="000000"/>
                      <w:sz w:val="15"/>
                    </w:rPr>
                    <w:t>fabrication</w:t>
                  </w:r>
                  <w:r w:rsidRPr="006870E9">
                    <w:rPr>
                      <w:rFonts w:ascii="Arial" w:eastAsia="Arial" w:hAnsi="Arial"/>
                      <w:bCs/>
                      <w:color w:val="000000"/>
                      <w:sz w:val="15"/>
                    </w:rPr>
                    <w:tab/>
                    <w:t>No</w:t>
                  </w:r>
                  <w:r w:rsidRPr="006870E9">
                    <w:rPr>
                      <w:rFonts w:ascii="Arial" w:eastAsia="Arial" w:hAnsi="Arial"/>
                      <w:bCs/>
                      <w:color w:val="000000"/>
                      <w:sz w:val="15"/>
                    </w:rPr>
                    <w:tab/>
                    <w:t>Yes</w:t>
                  </w:r>
                </w:p>
                <w:p w14:paraId="69A0845E" w14:textId="77777777" w:rsidR="00DD3D9F" w:rsidRPr="006870E9" w:rsidRDefault="006870E9">
                  <w:pPr>
                    <w:spacing w:before="295" w:line="163" w:lineRule="exact"/>
                    <w:textAlignment w:val="baseline"/>
                    <w:rPr>
                      <w:rFonts w:ascii="Arial" w:eastAsia="Arial" w:hAnsi="Arial"/>
                      <w:bCs/>
                      <w:color w:val="000000"/>
                      <w:spacing w:val="-1"/>
                      <w:sz w:val="15"/>
                    </w:rPr>
                  </w:pPr>
                  <w:r w:rsidRPr="006870E9">
                    <w:rPr>
                      <w:rFonts w:ascii="Arial" w:eastAsia="Arial" w:hAnsi="Arial"/>
                      <w:bCs/>
                      <w:color w:val="000000"/>
                      <w:spacing w:val="-1"/>
                      <w:sz w:val="15"/>
                    </w:rPr>
                    <w:t>Umbilical –</w:t>
                  </w:r>
                </w:p>
                <w:p w14:paraId="4E02F825" w14:textId="77777777" w:rsidR="00DD3D9F" w:rsidRPr="006870E9" w:rsidRDefault="006870E9">
                  <w:pPr>
                    <w:tabs>
                      <w:tab w:val="left" w:pos="2088"/>
                      <w:tab w:val="right" w:pos="4104"/>
                    </w:tabs>
                    <w:spacing w:after="186" w:line="205" w:lineRule="exact"/>
                    <w:textAlignment w:val="baseline"/>
                    <w:rPr>
                      <w:rFonts w:ascii="Arial" w:eastAsia="Arial" w:hAnsi="Arial"/>
                      <w:bCs/>
                      <w:color w:val="000000"/>
                      <w:sz w:val="15"/>
                    </w:rPr>
                  </w:pPr>
                  <w:r w:rsidRPr="006870E9">
                    <w:rPr>
                      <w:rFonts w:ascii="Arial" w:eastAsia="Arial" w:hAnsi="Arial"/>
                      <w:bCs/>
                      <w:color w:val="000000"/>
                      <w:sz w:val="15"/>
                    </w:rPr>
                    <w:t>fabrication</w:t>
                  </w:r>
                  <w:r w:rsidRPr="006870E9">
                    <w:rPr>
                      <w:rFonts w:ascii="Arial" w:eastAsia="Arial" w:hAnsi="Arial"/>
                      <w:bCs/>
                      <w:color w:val="000000"/>
                      <w:sz w:val="15"/>
                    </w:rPr>
                    <w:tab/>
                    <w:t>No</w:t>
                  </w:r>
                  <w:r w:rsidRPr="006870E9">
                    <w:rPr>
                      <w:rFonts w:ascii="Arial" w:eastAsia="Arial" w:hAnsi="Arial"/>
                      <w:bCs/>
                      <w:color w:val="000000"/>
                      <w:sz w:val="15"/>
                    </w:rPr>
                    <w:tab/>
                    <w:t>Yes</w:t>
                  </w:r>
                </w:p>
                <w:tbl>
                  <w:tblPr>
                    <w:tblW w:w="0" w:type="auto"/>
                    <w:tblLayout w:type="fixed"/>
                    <w:tblCellMar>
                      <w:left w:w="0" w:type="dxa"/>
                      <w:right w:w="0" w:type="dxa"/>
                    </w:tblCellMar>
                    <w:tblLook w:val="04A0" w:firstRow="1" w:lastRow="0" w:firstColumn="1" w:lastColumn="0" w:noHBand="0" w:noVBand="1"/>
                  </w:tblPr>
                  <w:tblGrid>
                    <w:gridCol w:w="1655"/>
                    <w:gridCol w:w="2449"/>
                  </w:tblGrid>
                  <w:tr w:rsidR="00DD3D9F" w:rsidRPr="006870E9" w14:paraId="6DD1D5E4" w14:textId="77777777">
                    <w:tblPrEx>
                      <w:tblCellMar>
                        <w:top w:w="0" w:type="dxa"/>
                        <w:bottom w:w="0" w:type="dxa"/>
                      </w:tblCellMar>
                    </w:tblPrEx>
                    <w:trPr>
                      <w:trHeight w:hRule="exact" w:val="4792"/>
                    </w:trPr>
                    <w:tc>
                      <w:tcPr>
                        <w:tcW w:w="1655" w:type="dxa"/>
                      </w:tcPr>
                      <w:p w14:paraId="62F66FCB" w14:textId="77777777" w:rsidR="00DD3D9F" w:rsidRPr="006870E9" w:rsidRDefault="006870E9">
                        <w:pPr>
                          <w:spacing w:line="212" w:lineRule="exact"/>
                          <w:textAlignment w:val="baseline"/>
                          <w:rPr>
                            <w:rFonts w:ascii="Arial" w:eastAsia="Arial" w:hAnsi="Arial"/>
                            <w:bCs/>
                            <w:color w:val="000000"/>
                            <w:sz w:val="15"/>
                          </w:rPr>
                        </w:pPr>
                        <w:r w:rsidRPr="006870E9">
                          <w:rPr>
                            <w:rFonts w:ascii="Arial" w:eastAsia="Arial" w:hAnsi="Arial"/>
                            <w:bCs/>
                            <w:color w:val="000000"/>
                            <w:sz w:val="15"/>
                          </w:rPr>
                          <w:t>Wells (</w:t>
                        </w:r>
                        <w:proofErr w:type="gramStart"/>
                        <w:r w:rsidRPr="006870E9">
                          <w:rPr>
                            <w:rFonts w:ascii="Arial" w:eastAsia="Arial" w:hAnsi="Arial"/>
                            <w:bCs/>
                            <w:color w:val="000000"/>
                            <w:sz w:val="15"/>
                          </w:rPr>
                          <w:t>e.g.</w:t>
                        </w:r>
                        <w:proofErr w:type="gramEnd"/>
                        <w:r w:rsidRPr="006870E9">
                          <w:rPr>
                            <w:rFonts w:ascii="Arial" w:eastAsia="Arial" w:hAnsi="Arial"/>
                            <w:bCs/>
                            <w:color w:val="000000"/>
                            <w:sz w:val="15"/>
                          </w:rPr>
                          <w:t xml:space="preserve"> </w:t>
                        </w:r>
                        <w:r w:rsidRPr="006870E9">
                          <w:rPr>
                            <w:rFonts w:ascii="Arial" w:eastAsia="Arial" w:hAnsi="Arial"/>
                            <w:bCs/>
                            <w:color w:val="000000"/>
                            <w:sz w:val="15"/>
                          </w:rPr>
                          <w:br/>
                          <w:t xml:space="preserve">Modular Platform </w:t>
                        </w:r>
                        <w:r w:rsidRPr="006870E9">
                          <w:rPr>
                            <w:rFonts w:ascii="Arial" w:eastAsia="Arial" w:hAnsi="Arial"/>
                            <w:bCs/>
                            <w:color w:val="000000"/>
                            <w:sz w:val="15"/>
                          </w:rPr>
                          <w:br/>
                          <w:t xml:space="preserve">Rig, drilling </w:t>
                        </w:r>
                        <w:r w:rsidRPr="006870E9">
                          <w:rPr>
                            <w:rFonts w:ascii="Arial" w:eastAsia="Arial" w:hAnsi="Arial"/>
                            <w:bCs/>
                            <w:color w:val="000000"/>
                            <w:sz w:val="15"/>
                          </w:rPr>
                          <w:br/>
                          <w:t xml:space="preserve">template, subsea </w:t>
                        </w:r>
                        <w:r w:rsidRPr="006870E9">
                          <w:rPr>
                            <w:rFonts w:ascii="Arial" w:eastAsia="Arial" w:hAnsi="Arial"/>
                            <w:bCs/>
                            <w:color w:val="000000"/>
                            <w:sz w:val="15"/>
                          </w:rPr>
                          <w:br/>
                          <w:t xml:space="preserve">wellhead, surface </w:t>
                        </w:r>
                        <w:r w:rsidRPr="006870E9">
                          <w:rPr>
                            <w:rFonts w:ascii="Arial" w:eastAsia="Arial" w:hAnsi="Arial"/>
                            <w:bCs/>
                            <w:color w:val="000000"/>
                            <w:sz w:val="15"/>
                          </w:rPr>
                          <w:br/>
                          <w:t>we</w:t>
                        </w:r>
                      </w:p>
                      <w:p w14:paraId="232B9C1C" w14:textId="77777777" w:rsidR="00DD3D9F" w:rsidRPr="006870E9" w:rsidRDefault="006870E9">
                        <w:pPr>
                          <w:spacing w:before="11" w:line="219" w:lineRule="exact"/>
                          <w:textAlignment w:val="baseline"/>
                          <w:rPr>
                            <w:rFonts w:ascii="Arial" w:eastAsia="Arial" w:hAnsi="Arial"/>
                            <w:bCs/>
                            <w:color w:val="000000"/>
                            <w:sz w:val="15"/>
                          </w:rPr>
                        </w:pPr>
                        <w:r w:rsidRPr="006870E9">
                          <w:rPr>
                            <w:rFonts w:ascii="Arial" w:eastAsia="Arial" w:hAnsi="Arial"/>
                            <w:bCs/>
                            <w:color w:val="000000"/>
                            <w:sz w:val="15"/>
                          </w:rPr>
                          <w:t xml:space="preserve">Front End </w:t>
                        </w:r>
                        <w:r w:rsidRPr="006870E9">
                          <w:rPr>
                            <w:rFonts w:ascii="Arial" w:eastAsia="Arial" w:hAnsi="Arial"/>
                            <w:bCs/>
                            <w:color w:val="000000"/>
                            <w:sz w:val="15"/>
                          </w:rPr>
                          <w:br/>
                          <w:t xml:space="preserve">Engineering &amp; </w:t>
                        </w:r>
                        <w:r w:rsidRPr="006870E9">
                          <w:rPr>
                            <w:rFonts w:ascii="Arial" w:eastAsia="Arial" w:hAnsi="Arial"/>
                            <w:bCs/>
                            <w:color w:val="000000"/>
                            <w:sz w:val="15"/>
                          </w:rPr>
                          <w:br/>
                          <w:t xml:space="preserve">Design Services </w:t>
                        </w:r>
                        <w:r w:rsidRPr="006870E9">
                          <w:rPr>
                            <w:rFonts w:ascii="Arial" w:eastAsia="Arial" w:hAnsi="Arial"/>
                            <w:bCs/>
                            <w:color w:val="000000"/>
                            <w:sz w:val="15"/>
                          </w:rPr>
                          <w:br/>
                          <w:t xml:space="preserve">for all scopes </w:t>
                        </w:r>
                        <w:r w:rsidRPr="006870E9">
                          <w:rPr>
                            <w:rFonts w:ascii="Arial" w:eastAsia="Arial" w:hAnsi="Arial"/>
                            <w:bCs/>
                            <w:color w:val="000000"/>
                            <w:sz w:val="15"/>
                          </w:rPr>
                          <w:br/>
                          <w:t xml:space="preserve">Hook-Up and </w:t>
                        </w:r>
                        <w:r w:rsidRPr="006870E9">
                          <w:rPr>
                            <w:rFonts w:ascii="Arial" w:eastAsia="Arial" w:hAnsi="Arial"/>
                            <w:bCs/>
                            <w:color w:val="000000"/>
                            <w:sz w:val="15"/>
                          </w:rPr>
                          <w:br/>
                          <w:t xml:space="preserve">commissioning </w:t>
                        </w:r>
                        <w:r w:rsidRPr="006870E9">
                          <w:rPr>
                            <w:rFonts w:ascii="Arial" w:eastAsia="Arial" w:hAnsi="Arial"/>
                            <w:bCs/>
                            <w:color w:val="000000"/>
                            <w:sz w:val="15"/>
                          </w:rPr>
                          <w:br/>
                        </w:r>
                        <w:proofErr w:type="gramStart"/>
                        <w:r w:rsidRPr="006870E9">
                          <w:rPr>
                            <w:rFonts w:ascii="Arial" w:eastAsia="Arial" w:hAnsi="Arial"/>
                            <w:bCs/>
                            <w:color w:val="000000"/>
                            <w:sz w:val="15"/>
                          </w:rPr>
                          <w:t>e.g.</w:t>
                        </w:r>
                        <w:proofErr w:type="gramEnd"/>
                        <w:r w:rsidRPr="006870E9">
                          <w:rPr>
                            <w:rFonts w:ascii="Arial" w:eastAsia="Arial" w:hAnsi="Arial"/>
                            <w:bCs/>
                            <w:color w:val="000000"/>
                            <w:sz w:val="15"/>
                          </w:rPr>
                          <w:t xml:space="preserve"> call-off </w:t>
                        </w:r>
                        <w:r w:rsidRPr="006870E9">
                          <w:rPr>
                            <w:rFonts w:ascii="Arial" w:eastAsia="Arial" w:hAnsi="Arial"/>
                            <w:bCs/>
                            <w:color w:val="000000"/>
                            <w:sz w:val="15"/>
                          </w:rPr>
                          <w:br/>
                          <w:t xml:space="preserve">contracts and </w:t>
                        </w:r>
                        <w:r w:rsidRPr="006870E9">
                          <w:rPr>
                            <w:rFonts w:ascii="Arial" w:eastAsia="Arial" w:hAnsi="Arial"/>
                            <w:bCs/>
                            <w:color w:val="000000"/>
                            <w:sz w:val="15"/>
                          </w:rPr>
                          <w:br/>
                        </w:r>
                        <w:proofErr w:type="gramStart"/>
                        <w:r w:rsidRPr="006870E9">
                          <w:rPr>
                            <w:rFonts w:ascii="Arial" w:eastAsia="Arial" w:hAnsi="Arial"/>
                            <w:bCs/>
                            <w:color w:val="000000"/>
                            <w:sz w:val="15"/>
                          </w:rPr>
                          <w:t>logistics</w:t>
                        </w:r>
                        <w:proofErr w:type="gramEnd"/>
                        <w:r w:rsidRPr="006870E9">
                          <w:rPr>
                            <w:rFonts w:ascii="Arial" w:eastAsia="Arial" w:hAnsi="Arial"/>
                            <w:bCs/>
                            <w:color w:val="000000"/>
                            <w:sz w:val="15"/>
                          </w:rPr>
                          <w:t xml:space="preserve"> for </w:t>
                        </w:r>
                        <w:r w:rsidRPr="006870E9">
                          <w:rPr>
                            <w:rFonts w:ascii="Arial" w:eastAsia="Arial" w:hAnsi="Arial"/>
                            <w:bCs/>
                            <w:color w:val="000000"/>
                            <w:sz w:val="15"/>
                          </w:rPr>
                          <w:br/>
                          <w:t xml:space="preserve">helicopters </w:t>
                        </w:r>
                        <w:r w:rsidRPr="006870E9">
                          <w:rPr>
                            <w:rFonts w:ascii="Arial" w:eastAsia="Arial" w:hAnsi="Arial"/>
                            <w:bCs/>
                            <w:color w:val="000000"/>
                            <w:sz w:val="15"/>
                          </w:rPr>
                          <w:br/>
                          <w:t xml:space="preserve">Wells drilling and </w:t>
                        </w:r>
                        <w:r w:rsidRPr="006870E9">
                          <w:rPr>
                            <w:rFonts w:ascii="Arial" w:eastAsia="Arial" w:hAnsi="Arial"/>
                            <w:bCs/>
                            <w:color w:val="000000"/>
                            <w:sz w:val="15"/>
                          </w:rPr>
                          <w:br/>
                          <w:t xml:space="preserve">completion (Rig, </w:t>
                        </w:r>
                        <w:r w:rsidRPr="006870E9">
                          <w:rPr>
                            <w:rFonts w:ascii="Arial" w:eastAsia="Arial" w:hAnsi="Arial"/>
                            <w:bCs/>
                            <w:color w:val="000000"/>
                            <w:sz w:val="15"/>
                          </w:rPr>
                          <w:br/>
                          <w:t xml:space="preserve">Mud Logging, </w:t>
                        </w:r>
                        <w:r w:rsidRPr="006870E9">
                          <w:rPr>
                            <w:rFonts w:ascii="Arial" w:eastAsia="Arial" w:hAnsi="Arial"/>
                            <w:bCs/>
                            <w:color w:val="000000"/>
                            <w:sz w:val="15"/>
                          </w:rPr>
                          <w:br/>
                          <w:t>Drilling</w:t>
                        </w:r>
                      </w:p>
                      <w:p w14:paraId="5B109E16" w14:textId="36F34280" w:rsidR="00DD3D9F" w:rsidRPr="006870E9" w:rsidRDefault="006870E9">
                        <w:pPr>
                          <w:spacing w:line="216" w:lineRule="exact"/>
                          <w:textAlignment w:val="baseline"/>
                          <w:rPr>
                            <w:rFonts w:ascii="Arial" w:eastAsia="Arial" w:hAnsi="Arial"/>
                            <w:bCs/>
                            <w:color w:val="000000"/>
                            <w:sz w:val="15"/>
                          </w:rPr>
                        </w:pPr>
                        <w:r w:rsidRPr="006870E9">
                          <w:rPr>
                            <w:rFonts w:ascii="Arial" w:eastAsia="Arial" w:hAnsi="Arial"/>
                            <w:bCs/>
                            <w:color w:val="000000"/>
                            <w:sz w:val="15"/>
                          </w:rPr>
                          <w:t>Fl</w:t>
                        </w:r>
                        <w:r w:rsidRPr="006870E9">
                          <w:rPr>
                            <w:rFonts w:ascii="Arial" w:eastAsia="Arial" w:hAnsi="Arial"/>
                            <w:bCs/>
                            <w:color w:val="000000"/>
                            <w:sz w:val="15"/>
                          </w:rPr>
                          <w:t xml:space="preserve">uids,Cementing, </w:t>
                        </w:r>
                        <w:r w:rsidRPr="006870E9">
                          <w:rPr>
                            <w:rFonts w:ascii="Arial" w:eastAsia="Arial" w:hAnsi="Arial"/>
                            <w:bCs/>
                            <w:color w:val="000000"/>
                            <w:sz w:val="15"/>
                          </w:rPr>
                          <w:br/>
                        </w:r>
                        <w:proofErr w:type="gramStart"/>
                        <w:r w:rsidRPr="006870E9">
                          <w:rPr>
                            <w:rFonts w:ascii="Arial" w:eastAsia="Arial" w:hAnsi="Arial"/>
                            <w:bCs/>
                            <w:color w:val="000000"/>
                            <w:sz w:val="15"/>
                          </w:rPr>
                          <w:t>etc</w:t>
                        </w:r>
                        <w:proofErr w:type="gramEnd"/>
                        <w:r w:rsidRPr="006870E9">
                          <w:rPr>
                            <w:rFonts w:ascii="Arial" w:eastAsia="Arial" w:hAnsi="Arial"/>
                            <w:bCs/>
                            <w:color w:val="000000"/>
                            <w:sz w:val="15"/>
                          </w:rPr>
                          <w:t>)</w:t>
                        </w:r>
                      </w:p>
                    </w:tc>
                    <w:tc>
                      <w:tcPr>
                        <w:tcW w:w="2449" w:type="dxa"/>
                        <w:vAlign w:val="center"/>
                      </w:tcPr>
                      <w:p w14:paraId="278D8983" w14:textId="40263280" w:rsidR="00DD3D9F" w:rsidRPr="006870E9" w:rsidRDefault="002C61A7">
                        <w:pPr>
                          <w:tabs>
                            <w:tab w:val="right" w:pos="2448"/>
                          </w:tabs>
                          <w:spacing w:before="531" w:line="180" w:lineRule="exact"/>
                          <w:ind w:right="5"/>
                          <w:jc w:val="right"/>
                          <w:textAlignment w:val="baseline"/>
                          <w:rPr>
                            <w:rFonts w:ascii="Arial" w:eastAsia="Arial" w:hAnsi="Arial"/>
                            <w:bCs/>
                            <w:color w:val="000000"/>
                            <w:sz w:val="15"/>
                          </w:rPr>
                        </w:pPr>
                        <w:r w:rsidRPr="006870E9">
                          <w:rPr>
                            <w:rFonts w:ascii="Arial" w:eastAsia="Arial" w:hAnsi="Arial"/>
                            <w:bCs/>
                            <w:color w:val="000000"/>
                            <w:sz w:val="15"/>
                          </w:rPr>
                          <w:t xml:space="preserve">          </w:t>
                        </w:r>
                        <w:r w:rsidR="006870E9" w:rsidRPr="006870E9">
                          <w:rPr>
                            <w:rFonts w:ascii="Arial" w:eastAsia="Arial" w:hAnsi="Arial"/>
                            <w:bCs/>
                            <w:color w:val="000000"/>
                            <w:sz w:val="15"/>
                          </w:rPr>
                          <w:t>No</w:t>
                        </w:r>
                        <w:r w:rsidR="006870E9" w:rsidRPr="006870E9">
                          <w:rPr>
                            <w:rFonts w:ascii="Arial" w:eastAsia="Arial" w:hAnsi="Arial"/>
                            <w:bCs/>
                            <w:color w:val="000000"/>
                            <w:sz w:val="15"/>
                          </w:rPr>
                          <w:tab/>
                          <w:t>Yes</w:t>
                        </w:r>
                      </w:p>
                      <w:p w14:paraId="7BE1200E" w14:textId="4FB2EAA8" w:rsidR="00DD3D9F" w:rsidRPr="006870E9" w:rsidRDefault="002C61A7">
                        <w:pPr>
                          <w:tabs>
                            <w:tab w:val="right" w:pos="2448"/>
                          </w:tabs>
                          <w:spacing w:before="919" w:line="180" w:lineRule="exact"/>
                          <w:ind w:right="5"/>
                          <w:jc w:val="right"/>
                          <w:textAlignment w:val="baseline"/>
                          <w:rPr>
                            <w:rFonts w:ascii="Arial" w:eastAsia="Arial" w:hAnsi="Arial"/>
                            <w:bCs/>
                            <w:color w:val="000000"/>
                            <w:sz w:val="15"/>
                          </w:rPr>
                        </w:pPr>
                        <w:r w:rsidRPr="006870E9">
                          <w:rPr>
                            <w:rFonts w:ascii="Arial" w:eastAsia="Arial" w:hAnsi="Arial"/>
                            <w:bCs/>
                            <w:color w:val="000000"/>
                            <w:sz w:val="15"/>
                          </w:rPr>
                          <w:t xml:space="preserve">          </w:t>
                        </w:r>
                        <w:r w:rsidR="006870E9" w:rsidRPr="006870E9">
                          <w:rPr>
                            <w:rFonts w:ascii="Arial" w:eastAsia="Arial" w:hAnsi="Arial"/>
                            <w:bCs/>
                            <w:color w:val="000000"/>
                            <w:sz w:val="15"/>
                          </w:rPr>
                          <w:t>Yes</w:t>
                        </w:r>
                        <w:r w:rsidR="006870E9" w:rsidRPr="006870E9">
                          <w:rPr>
                            <w:rFonts w:ascii="Arial" w:eastAsia="Arial" w:hAnsi="Arial"/>
                            <w:bCs/>
                            <w:color w:val="000000"/>
                            <w:sz w:val="15"/>
                          </w:rPr>
                          <w:tab/>
                          <w:t>Yes</w:t>
                        </w:r>
                      </w:p>
                      <w:p w14:paraId="0697C581" w14:textId="4EE7E979" w:rsidR="00DD3D9F" w:rsidRPr="006870E9" w:rsidRDefault="002C61A7">
                        <w:pPr>
                          <w:tabs>
                            <w:tab w:val="right" w:pos="2448"/>
                          </w:tabs>
                          <w:spacing w:before="920" w:line="180" w:lineRule="exact"/>
                          <w:ind w:right="5"/>
                          <w:jc w:val="right"/>
                          <w:textAlignment w:val="baseline"/>
                          <w:rPr>
                            <w:rFonts w:ascii="Arial" w:eastAsia="Arial" w:hAnsi="Arial"/>
                            <w:bCs/>
                            <w:color w:val="000000"/>
                            <w:sz w:val="15"/>
                          </w:rPr>
                        </w:pPr>
                        <w:r w:rsidRPr="006870E9">
                          <w:rPr>
                            <w:rFonts w:ascii="Arial" w:eastAsia="Arial" w:hAnsi="Arial"/>
                            <w:bCs/>
                            <w:color w:val="000000"/>
                            <w:sz w:val="15"/>
                          </w:rPr>
                          <w:t xml:space="preserve">          </w:t>
                        </w:r>
                        <w:r w:rsidR="006870E9" w:rsidRPr="006870E9">
                          <w:rPr>
                            <w:rFonts w:ascii="Arial" w:eastAsia="Arial" w:hAnsi="Arial"/>
                            <w:bCs/>
                            <w:color w:val="000000"/>
                            <w:sz w:val="15"/>
                          </w:rPr>
                          <w:t>Yes</w:t>
                        </w:r>
                        <w:r w:rsidR="006870E9" w:rsidRPr="006870E9">
                          <w:rPr>
                            <w:rFonts w:ascii="Arial" w:eastAsia="Arial" w:hAnsi="Arial"/>
                            <w:bCs/>
                            <w:color w:val="000000"/>
                            <w:sz w:val="15"/>
                          </w:rPr>
                          <w:tab/>
                          <w:t>Yes</w:t>
                        </w:r>
                      </w:p>
                      <w:p w14:paraId="0780A8A1" w14:textId="41C69CE3" w:rsidR="00DD3D9F" w:rsidRPr="006870E9" w:rsidRDefault="002C61A7">
                        <w:pPr>
                          <w:tabs>
                            <w:tab w:val="right" w:pos="2448"/>
                          </w:tabs>
                          <w:spacing w:before="1140" w:after="552" w:line="180" w:lineRule="exact"/>
                          <w:ind w:right="5"/>
                          <w:jc w:val="right"/>
                          <w:textAlignment w:val="baseline"/>
                          <w:rPr>
                            <w:rFonts w:ascii="Arial" w:eastAsia="Arial" w:hAnsi="Arial"/>
                            <w:bCs/>
                            <w:color w:val="000000"/>
                            <w:sz w:val="15"/>
                          </w:rPr>
                        </w:pPr>
                        <w:r w:rsidRPr="006870E9">
                          <w:rPr>
                            <w:rFonts w:ascii="Arial" w:eastAsia="Arial" w:hAnsi="Arial"/>
                            <w:bCs/>
                            <w:color w:val="000000"/>
                            <w:sz w:val="15"/>
                          </w:rPr>
                          <w:t xml:space="preserve">          </w:t>
                        </w:r>
                        <w:r w:rsidR="006870E9" w:rsidRPr="006870E9">
                          <w:rPr>
                            <w:rFonts w:ascii="Arial" w:eastAsia="Arial" w:hAnsi="Arial"/>
                            <w:bCs/>
                            <w:color w:val="000000"/>
                            <w:sz w:val="15"/>
                          </w:rPr>
                          <w:t>Yes</w:t>
                        </w:r>
                        <w:r w:rsidR="006870E9" w:rsidRPr="006870E9">
                          <w:rPr>
                            <w:rFonts w:ascii="Arial" w:eastAsia="Arial" w:hAnsi="Arial"/>
                            <w:bCs/>
                            <w:color w:val="000000"/>
                            <w:sz w:val="15"/>
                          </w:rPr>
                          <w:tab/>
                          <w:t>Yes</w:t>
                        </w:r>
                      </w:p>
                    </w:tc>
                  </w:tr>
                </w:tbl>
                <w:p w14:paraId="26078EE1" w14:textId="77777777" w:rsidR="006870E9" w:rsidRDefault="006870E9"/>
              </w:txbxContent>
            </v:textbox>
            <w10:wrap type="square" anchorx="page" anchory="page"/>
          </v:shape>
        </w:pict>
      </w:r>
      <w:r w:rsidRPr="006870E9">
        <w:rPr>
          <w:b/>
          <w:bCs/>
        </w:rPr>
        <w:pict w14:anchorId="7DC6CE64">
          <v:shape id="_x0000_s1031" type="#_x0000_t202" style="position:absolute;margin-left:103.45pt;margin-top:52pt;width:378pt;height:82.3pt;z-index:-251655168;mso-wrap-distance-left:0;mso-wrap-distance-right:0;mso-position-horizontal-relative:page;mso-position-vertical-relative:page" filled="f" stroked="f">
            <v:textbox inset="0,0,0,0">
              <w:txbxContent>
                <w:p w14:paraId="4491FEDF" w14:textId="77777777" w:rsidR="00DD3D9F" w:rsidRDefault="006870E9">
                  <w:pPr>
                    <w:spacing w:before="2" w:after="1459" w:line="177" w:lineRule="exact"/>
                    <w:jc w:val="center"/>
                    <w:textAlignment w:val="baseline"/>
                    <w:rPr>
                      <w:rFonts w:ascii="Garamond" w:eastAsia="Garamond" w:hAnsi="Garamond"/>
                      <w:b/>
                      <w:color w:val="000000"/>
                      <w:sz w:val="16"/>
                    </w:rPr>
                  </w:pPr>
                  <w:r>
                    <w:rPr>
                      <w:rFonts w:ascii="Garamond" w:eastAsia="Garamond" w:hAnsi="Garamond"/>
                      <w:b/>
                      <w:color w:val="000000"/>
                      <w:sz w:val="16"/>
                    </w:rPr>
                    <w:t>***** DRAFT not approved by AIP Authority (printed on Fri Jan 30 2026 10:36:21 GMT+1 100 (AEDT)) *****</w:t>
                  </w:r>
                </w:p>
              </w:txbxContent>
            </v:textbox>
            <w10:wrap type="square" anchorx="page" anchory="page"/>
          </v:shape>
        </w:pict>
      </w:r>
      <w:r w:rsidRPr="006870E9">
        <w:rPr>
          <w:b/>
          <w:bCs/>
        </w:rPr>
        <w:pict w14:anchorId="4EE8D813">
          <v:shape id="_x0000_s1030" type="#_x0000_t202" style="position:absolute;margin-left:299.05pt;margin-top:134.3pt;width:218pt;height:498.75pt;z-index:-251654144;mso-wrap-distance-left:0;mso-wrap-distance-right:0;mso-position-horizontal-relative:page;mso-position-vertical-relative:page" filled="f" stroked="f">
            <v:textbox inset="0,0,0,0">
              <w:txbxContent>
                <w:p w14:paraId="7A012173" w14:textId="77777777" w:rsidR="00DD3D9F" w:rsidRPr="003E30D6" w:rsidRDefault="006870E9">
                  <w:pPr>
                    <w:spacing w:line="211" w:lineRule="exact"/>
                    <w:textAlignment w:val="baseline"/>
                    <w:rPr>
                      <w:rFonts w:ascii="Arial" w:eastAsia="Arial" w:hAnsi="Arial"/>
                      <w:bCs/>
                      <w:color w:val="000000"/>
                      <w:spacing w:val="-6"/>
                      <w:sz w:val="15"/>
                    </w:rPr>
                  </w:pPr>
                  <w:r w:rsidRPr="003E30D6">
                    <w:rPr>
                      <w:rFonts w:ascii="Arial" w:eastAsia="Arial" w:hAnsi="Arial"/>
                      <w:bCs/>
                      <w:color w:val="000000"/>
                      <w:spacing w:val="-6"/>
                      <w:sz w:val="15"/>
                    </w:rPr>
                    <w:t>Australian companies are not capable of tendering for this type of work. This can be attributed to the limited work of this nature in Australia and the scale of the NNM Platform, Topside and Jacket which require suitable wharf infrastructure and a workforce familiar with this type of construction.</w:t>
                  </w:r>
                </w:p>
                <w:p w14:paraId="186D3E3A" w14:textId="77777777" w:rsidR="00DD3D9F" w:rsidRPr="003E30D6" w:rsidRDefault="006870E9">
                  <w:pPr>
                    <w:spacing w:line="219" w:lineRule="exact"/>
                    <w:textAlignment w:val="baseline"/>
                    <w:rPr>
                      <w:rFonts w:ascii="Arial" w:eastAsia="Arial" w:hAnsi="Arial"/>
                      <w:bCs/>
                      <w:color w:val="000000"/>
                      <w:spacing w:val="-4"/>
                      <w:sz w:val="15"/>
                    </w:rPr>
                  </w:pPr>
                  <w:r w:rsidRPr="003E30D6">
                    <w:rPr>
                      <w:rFonts w:ascii="Arial" w:eastAsia="Arial" w:hAnsi="Arial"/>
                      <w:bCs/>
                      <w:color w:val="000000"/>
                      <w:spacing w:val="-4"/>
                      <w:sz w:val="15"/>
                    </w:rPr>
                    <w:t>Australian companies are not capable of tendering for this type of work. This can be attributed to the limited work of this nature in Australia and the size of foundation structures which require availability of suitable wharf infrastructure.</w:t>
                  </w:r>
                </w:p>
                <w:p w14:paraId="31F8FDE1" w14:textId="77777777" w:rsidR="00DD3D9F" w:rsidRPr="003E30D6" w:rsidRDefault="006870E9">
                  <w:pPr>
                    <w:spacing w:before="4" w:line="219" w:lineRule="exact"/>
                    <w:textAlignment w:val="baseline"/>
                    <w:rPr>
                      <w:rFonts w:ascii="Arial" w:eastAsia="Arial" w:hAnsi="Arial"/>
                      <w:bCs/>
                      <w:color w:val="000000"/>
                      <w:spacing w:val="-6"/>
                      <w:sz w:val="15"/>
                    </w:rPr>
                  </w:pPr>
                  <w:r w:rsidRPr="003E30D6">
                    <w:rPr>
                      <w:rFonts w:ascii="Arial" w:eastAsia="Arial" w:hAnsi="Arial"/>
                      <w:bCs/>
                      <w:color w:val="000000"/>
                      <w:spacing w:val="-6"/>
                      <w:sz w:val="15"/>
                    </w:rPr>
                    <w:t>Australian companies are not capable of tendering for this type of work. This can be attributed to the limited work of this nature in Australia and the scale of the NNM Platform, Topside and Jacket which require suitable wharf infrastructure and a workforce familiar with this type of construction.</w:t>
                  </w:r>
                </w:p>
                <w:p w14:paraId="38306D2A" w14:textId="77777777" w:rsidR="00DD3D9F" w:rsidRPr="003E30D6" w:rsidRDefault="006870E9">
                  <w:pPr>
                    <w:spacing w:before="448" w:line="219" w:lineRule="exact"/>
                    <w:ind w:right="216"/>
                    <w:textAlignment w:val="baseline"/>
                    <w:rPr>
                      <w:rFonts w:ascii="Arial" w:eastAsia="Arial" w:hAnsi="Arial"/>
                      <w:bCs/>
                      <w:color w:val="000000"/>
                      <w:spacing w:val="-4"/>
                      <w:sz w:val="15"/>
                    </w:rPr>
                  </w:pPr>
                  <w:r w:rsidRPr="003E30D6">
                    <w:rPr>
                      <w:rFonts w:ascii="Arial" w:eastAsia="Arial" w:hAnsi="Arial"/>
                      <w:bCs/>
                      <w:color w:val="000000"/>
                      <w:spacing w:val="-4"/>
                      <w:sz w:val="15"/>
                    </w:rPr>
                    <w:t>There are limited construction facilities globally for the fabrication of Pipeline, Flexible Risers, Umbilicals and Wells infrastructure and no facilities currently exist in Australia There are limited construction facilities globally for the fabrication of Pipeline, Flexible Risers, Umbilicals and Wells infrastructure and no facilities currently exist in Australia</w:t>
                  </w:r>
                </w:p>
                <w:p w14:paraId="34D8C896" w14:textId="77777777" w:rsidR="00DD3D9F" w:rsidRPr="003E30D6" w:rsidRDefault="006870E9">
                  <w:pPr>
                    <w:spacing w:before="316" w:after="4195" w:line="221" w:lineRule="exact"/>
                    <w:ind w:right="216"/>
                    <w:textAlignment w:val="baseline"/>
                    <w:rPr>
                      <w:rFonts w:ascii="Arial" w:eastAsia="Arial" w:hAnsi="Arial"/>
                      <w:bCs/>
                      <w:color w:val="000000"/>
                      <w:spacing w:val="-4"/>
                      <w:sz w:val="15"/>
                    </w:rPr>
                  </w:pPr>
                  <w:r w:rsidRPr="003E30D6">
                    <w:rPr>
                      <w:rFonts w:ascii="Arial" w:eastAsia="Arial" w:hAnsi="Arial"/>
                      <w:bCs/>
                      <w:color w:val="000000"/>
                      <w:spacing w:val="-4"/>
                      <w:sz w:val="15"/>
                    </w:rPr>
                    <w:t>There are limited construction facilities globally for the fabrication of Pipeline, Flexible Risers, Umbilicals and Wells infrastructure and no facilities currently exist in Australia</w:t>
                  </w:r>
                </w:p>
              </w:txbxContent>
            </v:textbox>
            <w10:wrap type="square" anchorx="page" anchory="page"/>
          </v:shape>
        </w:pict>
      </w:r>
      <w:r w:rsidRPr="006870E9">
        <w:rPr>
          <w:b/>
          <w:bCs/>
        </w:rPr>
        <w:pict w14:anchorId="55B63395">
          <v:shape id="_x0000_s1029" type="#_x0000_t202" style="position:absolute;margin-left:52.3pt;margin-top:150.4pt;width:205pt;height:19.75pt;z-index:-251653120;mso-wrap-distance-left:0;mso-wrap-distance-right:0;mso-position-horizontal-relative:page;mso-position-vertical-relative:page" filled="f" stroked="f">
            <v:textbox inset="0,0,0,0">
              <w:txbxContent>
                <w:p w14:paraId="78832C31" w14:textId="77777777" w:rsidR="00DD3D9F" w:rsidRPr="006870E9" w:rsidRDefault="006870E9">
                  <w:pPr>
                    <w:spacing w:line="144" w:lineRule="exact"/>
                    <w:textAlignment w:val="baseline"/>
                    <w:rPr>
                      <w:rFonts w:ascii="Arial" w:eastAsia="Arial" w:hAnsi="Arial"/>
                      <w:bCs/>
                      <w:color w:val="000000"/>
                      <w:sz w:val="15"/>
                    </w:rPr>
                  </w:pPr>
                  <w:r w:rsidRPr="006870E9">
                    <w:rPr>
                      <w:rFonts w:ascii="Arial" w:eastAsia="Arial" w:hAnsi="Arial"/>
                      <w:bCs/>
                      <w:color w:val="000000"/>
                      <w:sz w:val="15"/>
                    </w:rPr>
                    <w:t>NNMP Jacket-</w:t>
                  </w:r>
                  <w:r w:rsidRPr="006870E9">
                    <w:rPr>
                      <w:rFonts w:ascii="Garamond" w:eastAsia="Garamond" w:hAnsi="Garamond"/>
                      <w:bCs/>
                      <w:color w:val="000000"/>
                      <w:sz w:val="24"/>
                    </w:rPr>
                    <w:t xml:space="preserve"> </w:t>
                  </w:r>
                </w:p>
                <w:p w14:paraId="5B43568D" w14:textId="77777777" w:rsidR="00DD3D9F" w:rsidRPr="006870E9" w:rsidRDefault="006870E9">
                  <w:pPr>
                    <w:tabs>
                      <w:tab w:val="right" w:pos="4104"/>
                    </w:tabs>
                    <w:spacing w:line="110" w:lineRule="exact"/>
                    <w:ind w:left="2088"/>
                    <w:textAlignment w:val="baseline"/>
                    <w:rPr>
                      <w:rFonts w:ascii="Arial" w:eastAsia="Arial" w:hAnsi="Arial"/>
                      <w:bCs/>
                      <w:color w:val="000000"/>
                      <w:sz w:val="15"/>
                    </w:rPr>
                  </w:pPr>
                  <w:r w:rsidRPr="006870E9">
                    <w:rPr>
                      <w:rFonts w:ascii="Arial" w:eastAsia="Arial" w:hAnsi="Arial"/>
                      <w:bCs/>
                      <w:color w:val="000000"/>
                      <w:sz w:val="15"/>
                    </w:rPr>
                    <w:t>No</w:t>
                  </w:r>
                  <w:r w:rsidRPr="006870E9">
                    <w:rPr>
                      <w:rFonts w:ascii="Arial" w:eastAsia="Arial" w:hAnsi="Arial"/>
                      <w:bCs/>
                      <w:color w:val="000000"/>
                      <w:sz w:val="15"/>
                    </w:rPr>
                    <w:tab/>
                    <w:t>Yes</w:t>
                  </w:r>
                </w:p>
                <w:p w14:paraId="415C37B7" w14:textId="77777777" w:rsidR="00DD3D9F" w:rsidRPr="006870E9" w:rsidRDefault="006870E9">
                  <w:pPr>
                    <w:spacing w:line="136" w:lineRule="exact"/>
                    <w:textAlignment w:val="baseline"/>
                    <w:rPr>
                      <w:rFonts w:ascii="Arial" w:eastAsia="Arial" w:hAnsi="Arial"/>
                      <w:bCs/>
                      <w:color w:val="000000"/>
                      <w:spacing w:val="-5"/>
                      <w:sz w:val="15"/>
                    </w:rPr>
                  </w:pPr>
                  <w:r w:rsidRPr="006870E9">
                    <w:rPr>
                      <w:rFonts w:ascii="Arial" w:eastAsia="Arial" w:hAnsi="Arial"/>
                      <w:bCs/>
                      <w:color w:val="000000"/>
                      <w:spacing w:val="-5"/>
                      <w:sz w:val="15"/>
                    </w:rPr>
                    <w:t>fabrication</w:t>
                  </w:r>
                </w:p>
              </w:txbxContent>
            </v:textbox>
            <w10:wrap type="square" anchorx="page" anchory="page"/>
          </v:shape>
        </w:pict>
      </w:r>
      <w:r w:rsidRPr="006870E9">
        <w:rPr>
          <w:b/>
          <w:bCs/>
        </w:rPr>
        <w:pict w14:anchorId="49E5BD6F">
          <v:shape id="_x0000_s1028" type="#_x0000_t202" style="position:absolute;margin-left:52.3pt;margin-top:200.3pt;width:205pt;height:19.75pt;z-index:-251652096;mso-wrap-distance-left:0;mso-wrap-distance-right:0;mso-position-horizontal-relative:page;mso-position-vertical-relative:page" filled="f" stroked="f">
            <v:textbox inset="0,0,0,0">
              <w:txbxContent>
                <w:p w14:paraId="5F5AB867" w14:textId="77777777" w:rsidR="00DD3D9F" w:rsidRPr="006870E9" w:rsidRDefault="006870E9">
                  <w:pPr>
                    <w:tabs>
                      <w:tab w:val="left" w:pos="2088"/>
                      <w:tab w:val="right" w:pos="4104"/>
                    </w:tabs>
                    <w:spacing w:before="17" w:line="209" w:lineRule="exact"/>
                    <w:textAlignment w:val="baseline"/>
                    <w:rPr>
                      <w:rFonts w:ascii="Arial" w:eastAsia="Arial" w:hAnsi="Arial"/>
                      <w:bCs/>
                      <w:color w:val="000000"/>
                      <w:sz w:val="15"/>
                    </w:rPr>
                  </w:pPr>
                  <w:r w:rsidRPr="006870E9">
                    <w:rPr>
                      <w:rFonts w:ascii="Arial" w:eastAsia="Arial" w:hAnsi="Arial"/>
                      <w:bCs/>
                      <w:color w:val="000000"/>
                      <w:sz w:val="15"/>
                    </w:rPr>
                    <w:t>Foundation piling -</w:t>
                  </w:r>
                  <w:r w:rsidRPr="006870E9">
                    <w:rPr>
                      <w:rFonts w:ascii="Arial" w:eastAsia="Arial" w:hAnsi="Arial"/>
                      <w:bCs/>
                      <w:color w:val="000000"/>
                      <w:sz w:val="15"/>
                    </w:rPr>
                    <w:tab/>
                    <w:t>No</w:t>
                  </w:r>
                  <w:r w:rsidRPr="006870E9">
                    <w:rPr>
                      <w:rFonts w:ascii="Arial" w:eastAsia="Arial" w:hAnsi="Arial"/>
                      <w:bCs/>
                      <w:color w:val="000000"/>
                      <w:sz w:val="15"/>
                    </w:rPr>
                    <w:tab/>
                    <w:t>Yes</w:t>
                  </w:r>
                </w:p>
                <w:p w14:paraId="36613544" w14:textId="77777777" w:rsidR="00DD3D9F" w:rsidRPr="006870E9" w:rsidRDefault="006870E9">
                  <w:pPr>
                    <w:spacing w:line="160" w:lineRule="exact"/>
                    <w:textAlignment w:val="baseline"/>
                    <w:rPr>
                      <w:rFonts w:ascii="Arial" w:eastAsia="Arial" w:hAnsi="Arial"/>
                      <w:bCs/>
                      <w:color w:val="000000"/>
                      <w:spacing w:val="-5"/>
                      <w:sz w:val="15"/>
                    </w:rPr>
                  </w:pPr>
                  <w:r w:rsidRPr="006870E9">
                    <w:rPr>
                      <w:rFonts w:ascii="Arial" w:eastAsia="Arial" w:hAnsi="Arial"/>
                      <w:bCs/>
                      <w:color w:val="000000"/>
                      <w:spacing w:val="-5"/>
                      <w:sz w:val="15"/>
                    </w:rPr>
                    <w:t>fabrication</w:t>
                  </w:r>
                </w:p>
              </w:txbxContent>
            </v:textbox>
            <w10:wrap type="square" anchorx="page" anchory="page"/>
          </v:shape>
        </w:pict>
      </w:r>
      <w:r w:rsidRPr="006870E9">
        <w:rPr>
          <w:b/>
          <w:bCs/>
        </w:rPr>
        <w:pict w14:anchorId="0DA13128">
          <v:shape id="_x0000_s1027" type="#_x0000_t202" style="position:absolute;margin-left:52.3pt;margin-top:633.05pt;width:176pt;height:132.65pt;z-index:-251651072;mso-wrap-distance-left:0;mso-wrap-distance-right:0;mso-position-horizontal-relative:page;mso-position-vertical-relative:page" filled="f" stroked="f">
            <v:textbox inset="0,0,0,0">
              <w:txbxContent>
                <w:p w14:paraId="5B53D480" w14:textId="77777777" w:rsidR="00DD3D9F" w:rsidRPr="006870E9" w:rsidRDefault="006870E9">
                  <w:pPr>
                    <w:spacing w:line="259" w:lineRule="exact"/>
                    <w:jc w:val="both"/>
                    <w:textAlignment w:val="baseline"/>
                    <w:rPr>
                      <w:rFonts w:ascii="Arial" w:eastAsia="Arial" w:hAnsi="Arial"/>
                      <w:bCs/>
                      <w:color w:val="000000"/>
                      <w:sz w:val="10"/>
                      <w:vertAlign w:val="superscript"/>
                    </w:rPr>
                  </w:pPr>
                  <w:r w:rsidRPr="006870E9">
                    <w:rPr>
                      <w:rFonts w:ascii="Arial" w:eastAsia="Arial" w:hAnsi="Arial"/>
                      <w:bCs/>
                      <w:color w:val="000000"/>
                      <w:sz w:val="10"/>
                      <w:vertAlign w:val="superscript"/>
                    </w:rPr>
                    <w:t>*</w:t>
                  </w:r>
                  <w:r w:rsidRPr="006870E9">
                    <w:rPr>
                      <w:rFonts w:ascii="Arial" w:eastAsia="Arial" w:hAnsi="Arial"/>
                      <w:bCs/>
                      <w:color w:val="000000"/>
                      <w:sz w:val="15"/>
                    </w:rPr>
                    <w:t>An Australian entity is an entity with an ABN or ACN Project standards:</w:t>
                  </w:r>
                </w:p>
                <w:p w14:paraId="3A0C1807" w14:textId="77777777" w:rsidR="00DD3D9F" w:rsidRPr="006870E9" w:rsidRDefault="006870E9">
                  <w:pPr>
                    <w:spacing w:before="120" w:after="1565" w:line="221" w:lineRule="exact"/>
                    <w:ind w:left="576"/>
                    <w:textAlignment w:val="baseline"/>
                    <w:rPr>
                      <w:rFonts w:ascii="Arial" w:eastAsia="Arial" w:hAnsi="Arial"/>
                      <w:bCs/>
                      <w:color w:val="000000"/>
                      <w:sz w:val="15"/>
                    </w:rPr>
                  </w:pPr>
                  <w:r w:rsidRPr="006870E9">
                    <w:rPr>
                      <w:rFonts w:ascii="Arial" w:eastAsia="Arial" w:hAnsi="Arial"/>
                      <w:bCs/>
                      <w:color w:val="000000"/>
                      <w:sz w:val="15"/>
                    </w:rPr>
                    <w:t xml:space="preserve">Australian </w:t>
                  </w:r>
                  <w:r w:rsidRPr="006870E9">
                    <w:rPr>
                      <w:rFonts w:ascii="Arial" w:eastAsia="Arial" w:hAnsi="Arial"/>
                      <w:bCs/>
                      <w:color w:val="000000"/>
                      <w:sz w:val="15"/>
                    </w:rPr>
                    <w:br/>
                    <w:t>International</w:t>
                  </w:r>
                </w:p>
              </w:txbxContent>
            </v:textbox>
            <w10:wrap type="square" anchorx="page" anchory="page"/>
          </v:shape>
        </w:pict>
      </w:r>
      <w:r w:rsidRPr="006870E9">
        <w:rPr>
          <w:b/>
          <w:bCs/>
        </w:rPr>
        <w:pict w14:anchorId="7BE7793C">
          <v:shape id="_x0000_s1026" type="#_x0000_t202" style="position:absolute;margin-left:489.1pt;margin-top:765.7pt;width:55pt;height:12.3pt;z-index:-251650048;mso-wrap-distance-left:0;mso-wrap-distance-right:0;mso-position-horizontal-relative:page;mso-position-vertical-relative:page" filled="f" stroked="f">
            <v:textbox inset="0,0,0,0">
              <w:txbxContent>
                <w:p w14:paraId="6937FF20" w14:textId="77777777" w:rsidR="00DD3D9F" w:rsidRPr="006870E9" w:rsidRDefault="006870E9">
                  <w:pPr>
                    <w:spacing w:line="238" w:lineRule="exact"/>
                    <w:textAlignment w:val="baseline"/>
                    <w:rPr>
                      <w:rFonts w:ascii="Garamond" w:eastAsia="Garamond" w:hAnsi="Garamond"/>
                      <w:bCs/>
                      <w:color w:val="000000"/>
                      <w:spacing w:val="-2"/>
                    </w:rPr>
                  </w:pPr>
                  <w:r w:rsidRPr="006870E9">
                    <w:rPr>
                      <w:rFonts w:ascii="Garamond" w:eastAsia="Garamond" w:hAnsi="Garamond"/>
                      <w:bCs/>
                      <w:color w:val="000000"/>
                      <w:spacing w:val="-2"/>
                    </w:rPr>
                    <w:t>Page 2 of 3</w:t>
                  </w:r>
                </w:p>
              </w:txbxContent>
            </v:textbox>
            <w10:wrap type="square" anchorx="page" anchory="page"/>
          </v:shape>
        </w:pict>
      </w:r>
    </w:p>
    <w:p w14:paraId="68808451" w14:textId="77777777" w:rsidR="00DD3D9F" w:rsidRDefault="00DD3D9F">
      <w:pPr>
        <w:sectPr w:rsidR="00DD3D9F">
          <w:pgSz w:w="11904" w:h="16843"/>
          <w:pgMar w:top="752" w:right="1022" w:bottom="890" w:left="1046" w:header="720" w:footer="720" w:gutter="0"/>
          <w:cols w:space="720"/>
        </w:sectPr>
      </w:pPr>
    </w:p>
    <w:p w14:paraId="25610F8A" w14:textId="77777777" w:rsidR="00DD3D9F" w:rsidRDefault="006870E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Jan 30 2026 10:36:21 GMT+1 100 (AEDT)) *****</w:t>
      </w:r>
    </w:p>
    <w:p w14:paraId="179DDB21" w14:textId="77777777" w:rsidR="00DD3D9F" w:rsidRDefault="00DD3D9F">
      <w:pPr>
        <w:spacing w:before="3" w:after="818" w:line="183" w:lineRule="exact"/>
        <w:sectPr w:rsidR="00DD3D9F">
          <w:pgSz w:w="11904" w:h="16843"/>
          <w:pgMar w:top="1040" w:right="2275" w:bottom="867" w:left="2069" w:header="720" w:footer="720" w:gutter="0"/>
          <w:cols w:space="720"/>
        </w:sectPr>
      </w:pPr>
    </w:p>
    <w:p w14:paraId="1DEC4B18" w14:textId="77777777" w:rsidR="00DD3D9F" w:rsidRDefault="006870E9">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D09A3D9" w14:textId="77777777" w:rsidR="00DD3D9F" w:rsidRDefault="006870E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5DF844A" w14:textId="77777777" w:rsidR="00DD3D9F" w:rsidRDefault="006870E9">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w:t>
      </w:r>
      <w:proofErr w:type="gramStart"/>
      <w:r>
        <w:rPr>
          <w:rFonts w:ascii="Arial" w:eastAsia="Arial" w:hAnsi="Arial"/>
          <w:b/>
          <w:color w:val="000000"/>
          <w:sz w:val="16"/>
        </w:rPr>
        <w:t>person</w:t>
      </w:r>
      <w:proofErr w:type="gramEnd"/>
      <w:r>
        <w:rPr>
          <w:rFonts w:ascii="Arial" w:eastAsia="Arial" w:hAnsi="Arial"/>
          <w:b/>
          <w:color w:val="000000"/>
          <w:sz w:val="16"/>
        </w:rPr>
        <w:t xml:space="preserve"> name </w:t>
      </w:r>
      <w:r>
        <w:rPr>
          <w:rFonts w:ascii="Arial" w:eastAsia="Arial" w:hAnsi="Arial"/>
          <w:color w:val="000000"/>
          <w:sz w:val="16"/>
        </w:rPr>
        <w:t>Andy Marris</w:t>
      </w:r>
    </w:p>
    <w:p w14:paraId="2AE2D729" w14:textId="77777777" w:rsidR="00DD3D9F" w:rsidRDefault="006870E9">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SC Manager Crux</w:t>
      </w:r>
    </w:p>
    <w:p w14:paraId="5B651649" w14:textId="77777777" w:rsidR="00DD3D9F" w:rsidRDefault="006870E9">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0475470725</w:t>
      </w:r>
    </w:p>
    <w:p w14:paraId="5014D8EB" w14:textId="77777777" w:rsidR="00DD3D9F" w:rsidRDefault="006870E9">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andrew.marris@shell.com</w:t>
        </w:r>
      </w:hyperlink>
      <w:r>
        <w:rPr>
          <w:rFonts w:ascii="Arial" w:eastAsia="Arial" w:hAnsi="Arial"/>
          <w:color w:val="000000"/>
          <w:sz w:val="16"/>
        </w:rPr>
        <w:t xml:space="preserve"> </w:t>
      </w:r>
    </w:p>
    <w:p w14:paraId="4AD28683" w14:textId="77777777" w:rsidR="00DD3D9F" w:rsidRDefault="006870E9">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https://www.shell.com.au/about-us/projects-and-locations/the-crux-project.html</w:t>
        </w:r>
      </w:hyperlink>
      <w:r>
        <w:rPr>
          <w:rFonts w:ascii="Arial" w:eastAsia="Arial" w:hAnsi="Arial"/>
          <w:color w:val="000000"/>
          <w:spacing w:val="-3"/>
          <w:sz w:val="16"/>
        </w:rPr>
        <w:t xml:space="preserve"> </w:t>
      </w:r>
    </w:p>
    <w:p w14:paraId="097F32F3" w14:textId="77777777" w:rsidR="00DD3D9F" w:rsidRDefault="006870E9">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FD24235" w14:textId="77777777" w:rsidR="00DD3D9F" w:rsidRDefault="006870E9">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https://www.shellsuppliers.com.au/</w:t>
      </w:r>
    </w:p>
    <w:p w14:paraId="7042D25A" w14:textId="77777777" w:rsidR="00DD3D9F" w:rsidRDefault="006870E9">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E8CC480" w14:textId="77777777" w:rsidR="00DD3D9F" w:rsidRDefault="006870E9">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95B3B72" w14:textId="77777777" w:rsidR="00DD3D9F" w:rsidRDefault="006870E9">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C0428D5" w14:textId="77777777" w:rsidR="00DD3D9F" w:rsidRDefault="006870E9">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69F317F" w14:textId="77777777" w:rsidR="00DD3D9F" w:rsidRDefault="006870E9">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43A9EDD" w14:textId="77777777" w:rsidR="00DD3D9F" w:rsidRDefault="006870E9">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7ED7A4D" w14:textId="77777777" w:rsidR="00DD3D9F" w:rsidRDefault="006870E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C7992BF" w14:textId="77777777" w:rsidR="00DD3D9F" w:rsidRDefault="006870E9">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EFF7AC3" w14:textId="77777777" w:rsidR="00DD3D9F" w:rsidRDefault="006870E9">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A15485B" w14:textId="77777777" w:rsidR="00DD3D9F" w:rsidRDefault="006870E9">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D85A9C5" w14:textId="77777777" w:rsidR="00DD3D9F" w:rsidRDefault="006870E9">
      <w:pPr>
        <w:spacing w:before="116" w:line="220" w:lineRule="exact"/>
        <w:ind w:left="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 xml:space="preserve">Assist participation by Australian entities in local, </w:t>
      </w:r>
      <w:proofErr w:type="gramStart"/>
      <w:r>
        <w:rPr>
          <w:rFonts w:ascii="Arial" w:eastAsia="Arial" w:hAnsi="Arial"/>
          <w:color w:val="000000"/>
          <w:sz w:val="16"/>
        </w:rPr>
        <w:t>regional</w:t>
      </w:r>
      <w:proofErr w:type="gramEnd"/>
      <w:r>
        <w:rPr>
          <w:rFonts w:ascii="Arial" w:eastAsia="Arial" w:hAnsi="Arial"/>
          <w:color w:val="000000"/>
          <w:sz w:val="16"/>
        </w:rPr>
        <w:t xml:space="preserve"> or national trade fairs and missions</w:t>
      </w:r>
    </w:p>
    <w:p w14:paraId="7BCEB4D1" w14:textId="77777777" w:rsidR="00DD3D9F" w:rsidRDefault="006870E9">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3FBB65A" w14:textId="77777777" w:rsidR="00DD3D9F" w:rsidRDefault="006870E9">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2A8F816C" w14:textId="77777777" w:rsidR="00DD3D9F" w:rsidRDefault="00DD3D9F">
      <w:pPr>
        <w:spacing w:before="100" w:after="4584" w:line="221" w:lineRule="exact"/>
        <w:sectPr w:rsidR="00DD3D9F">
          <w:type w:val="continuous"/>
          <w:pgSz w:w="11904" w:h="16843"/>
          <w:pgMar w:top="1040" w:right="1498" w:bottom="867" w:left="1046" w:header="720" w:footer="720" w:gutter="0"/>
          <w:cols w:space="720"/>
        </w:sectPr>
      </w:pPr>
    </w:p>
    <w:p w14:paraId="5E64E732" w14:textId="77777777" w:rsidR="00DD3D9F" w:rsidRDefault="006870E9">
      <w:pPr>
        <w:spacing w:before="4" w:line="249" w:lineRule="exact"/>
        <w:textAlignment w:val="baseline"/>
        <w:rPr>
          <w:rFonts w:eastAsia="Times New Roman"/>
          <w:color w:val="000000"/>
          <w:spacing w:val="-2"/>
        </w:rPr>
      </w:pPr>
      <w:r>
        <w:rPr>
          <w:rFonts w:eastAsia="Times New Roman"/>
          <w:color w:val="000000"/>
          <w:spacing w:val="-2"/>
        </w:rPr>
        <w:t>Page 3 of 3</w:t>
      </w:r>
    </w:p>
    <w:sectPr w:rsidR="00DD3D9F">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6B31" w14:textId="77777777" w:rsidR="006870E9" w:rsidRDefault="006870E9">
      <w:r>
        <w:separator/>
      </w:r>
    </w:p>
  </w:endnote>
  <w:endnote w:type="continuationSeparator" w:id="0">
    <w:p w14:paraId="714DA359" w14:textId="77777777" w:rsidR="006870E9" w:rsidRDefault="0068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66AE" w14:textId="7AA3B63A" w:rsidR="00655960" w:rsidRDefault="00655960">
    <w:pPr>
      <w:pStyle w:val="Footer"/>
    </w:pPr>
    <w:r>
      <w:rPr>
        <w:noProof/>
      </w:rPr>
      <mc:AlternateContent>
        <mc:Choice Requires="wps">
          <w:drawing>
            <wp:anchor distT="0" distB="0" distL="0" distR="0" simplePos="0" relativeHeight="251662336" behindDoc="0" locked="0" layoutInCell="1" allowOverlap="1" wp14:anchorId="7592B81E" wp14:editId="116D50DC">
              <wp:simplePos x="635" y="635"/>
              <wp:positionH relativeFrom="page">
                <wp:align>center</wp:align>
              </wp:positionH>
              <wp:positionV relativeFrom="page">
                <wp:align>bottom</wp:align>
              </wp:positionV>
              <wp:extent cx="622300" cy="376555"/>
              <wp:effectExtent l="0" t="0" r="6350" b="0"/>
              <wp:wrapNone/>
              <wp:docPr id="7729436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41EDCF7" w14:textId="3F0FC646" w:rsidR="00655960" w:rsidRPr="00655960" w:rsidRDefault="00655960" w:rsidP="00655960">
                          <w:pPr>
                            <w:rPr>
                              <w:rFonts w:ascii="Aptos" w:eastAsia="Aptos" w:hAnsi="Aptos" w:cs="Aptos"/>
                              <w:noProof/>
                              <w:color w:val="C00000"/>
                              <w:sz w:val="24"/>
                              <w:szCs w:val="24"/>
                            </w:rPr>
                          </w:pPr>
                          <w:r w:rsidRPr="0065596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2B81E"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41EDCF7" w14:textId="3F0FC646" w:rsidR="00655960" w:rsidRPr="00655960" w:rsidRDefault="00655960" w:rsidP="00655960">
                    <w:pPr>
                      <w:rPr>
                        <w:rFonts w:ascii="Aptos" w:eastAsia="Aptos" w:hAnsi="Aptos" w:cs="Aptos"/>
                        <w:noProof/>
                        <w:color w:val="C00000"/>
                        <w:sz w:val="24"/>
                        <w:szCs w:val="24"/>
                      </w:rPr>
                    </w:pPr>
                    <w:r w:rsidRPr="0065596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E2AA" w14:textId="2DFCD41C" w:rsidR="00655960" w:rsidRDefault="00655960">
    <w:pPr>
      <w:pStyle w:val="Footer"/>
    </w:pPr>
    <w:r>
      <w:rPr>
        <w:noProof/>
      </w:rPr>
      <mc:AlternateContent>
        <mc:Choice Requires="wps">
          <w:drawing>
            <wp:anchor distT="0" distB="0" distL="0" distR="0" simplePos="0" relativeHeight="251661312" behindDoc="0" locked="0" layoutInCell="1" allowOverlap="1" wp14:anchorId="5761FEA0" wp14:editId="246556E3">
              <wp:simplePos x="635" y="635"/>
              <wp:positionH relativeFrom="page">
                <wp:align>center</wp:align>
              </wp:positionH>
              <wp:positionV relativeFrom="page">
                <wp:align>bottom</wp:align>
              </wp:positionV>
              <wp:extent cx="622300" cy="376555"/>
              <wp:effectExtent l="0" t="0" r="6350" b="0"/>
              <wp:wrapNone/>
              <wp:docPr id="14693740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EA349F" w14:textId="33F1688B" w:rsidR="00655960" w:rsidRPr="00655960" w:rsidRDefault="00655960" w:rsidP="00655960">
                          <w:pPr>
                            <w:rPr>
                              <w:rFonts w:ascii="Aptos" w:eastAsia="Aptos" w:hAnsi="Aptos" w:cs="Aptos"/>
                              <w:noProof/>
                              <w:color w:val="C00000"/>
                              <w:sz w:val="24"/>
                              <w:szCs w:val="24"/>
                            </w:rPr>
                          </w:pPr>
                          <w:r w:rsidRPr="0065596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1FEA0"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0EA349F" w14:textId="33F1688B" w:rsidR="00655960" w:rsidRPr="00655960" w:rsidRDefault="00655960" w:rsidP="00655960">
                    <w:pPr>
                      <w:rPr>
                        <w:rFonts w:ascii="Aptos" w:eastAsia="Aptos" w:hAnsi="Aptos" w:cs="Aptos"/>
                        <w:noProof/>
                        <w:color w:val="C00000"/>
                        <w:sz w:val="24"/>
                        <w:szCs w:val="24"/>
                      </w:rPr>
                    </w:pPr>
                    <w:r w:rsidRPr="00655960">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E5F1" w14:textId="77777777" w:rsidR="00DD3D9F" w:rsidRDefault="00DD3D9F"/>
  </w:footnote>
  <w:footnote w:type="continuationSeparator" w:id="0">
    <w:p w14:paraId="6D954FAD" w14:textId="77777777" w:rsidR="00DD3D9F" w:rsidRDefault="00687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EC0A" w14:textId="3EACCC23" w:rsidR="00655960" w:rsidRDefault="00655960">
    <w:pPr>
      <w:pStyle w:val="Header"/>
    </w:pPr>
    <w:r>
      <w:rPr>
        <w:noProof/>
      </w:rPr>
      <mc:AlternateContent>
        <mc:Choice Requires="wps">
          <w:drawing>
            <wp:anchor distT="0" distB="0" distL="0" distR="0" simplePos="0" relativeHeight="251659264" behindDoc="0" locked="0" layoutInCell="1" allowOverlap="1" wp14:anchorId="06203E4C" wp14:editId="1021B5C0">
              <wp:simplePos x="635" y="635"/>
              <wp:positionH relativeFrom="page">
                <wp:align>center</wp:align>
              </wp:positionH>
              <wp:positionV relativeFrom="page">
                <wp:align>top</wp:align>
              </wp:positionV>
              <wp:extent cx="622300" cy="376555"/>
              <wp:effectExtent l="0" t="0" r="6350" b="4445"/>
              <wp:wrapNone/>
              <wp:docPr id="20803873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A7ECBC" w14:textId="1C31B699" w:rsidR="00655960" w:rsidRPr="00655960" w:rsidRDefault="00655960" w:rsidP="00655960">
                          <w:pPr>
                            <w:rPr>
                              <w:rFonts w:ascii="Aptos" w:eastAsia="Aptos" w:hAnsi="Aptos" w:cs="Aptos"/>
                              <w:noProof/>
                              <w:color w:val="C00000"/>
                              <w:sz w:val="24"/>
                              <w:szCs w:val="24"/>
                            </w:rPr>
                          </w:pPr>
                          <w:r w:rsidRPr="0065596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03E4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3A7ECBC" w14:textId="1C31B699" w:rsidR="00655960" w:rsidRPr="00655960" w:rsidRDefault="00655960" w:rsidP="00655960">
                    <w:pPr>
                      <w:rPr>
                        <w:rFonts w:ascii="Aptos" w:eastAsia="Aptos" w:hAnsi="Aptos" w:cs="Aptos"/>
                        <w:noProof/>
                        <w:color w:val="C00000"/>
                        <w:sz w:val="24"/>
                        <w:szCs w:val="24"/>
                      </w:rPr>
                    </w:pPr>
                    <w:r w:rsidRPr="0065596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0007" w14:textId="72A2C30B" w:rsidR="00655960" w:rsidRDefault="00655960">
    <w:pPr>
      <w:pStyle w:val="Header"/>
    </w:pPr>
    <w:r>
      <w:rPr>
        <w:noProof/>
      </w:rPr>
      <mc:AlternateContent>
        <mc:Choice Requires="wps">
          <w:drawing>
            <wp:anchor distT="0" distB="0" distL="0" distR="0" simplePos="0" relativeHeight="251658240" behindDoc="0" locked="0" layoutInCell="1" allowOverlap="1" wp14:anchorId="6921776D" wp14:editId="112A274D">
              <wp:simplePos x="635" y="635"/>
              <wp:positionH relativeFrom="page">
                <wp:align>center</wp:align>
              </wp:positionH>
              <wp:positionV relativeFrom="page">
                <wp:align>top</wp:align>
              </wp:positionV>
              <wp:extent cx="622300" cy="376555"/>
              <wp:effectExtent l="0" t="0" r="6350" b="4445"/>
              <wp:wrapNone/>
              <wp:docPr id="4018338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4639C5" w14:textId="7E22E353" w:rsidR="00655960" w:rsidRPr="00655960" w:rsidRDefault="00655960" w:rsidP="00655960">
                          <w:pPr>
                            <w:rPr>
                              <w:rFonts w:ascii="Aptos" w:eastAsia="Aptos" w:hAnsi="Aptos" w:cs="Aptos"/>
                              <w:noProof/>
                              <w:color w:val="C00000"/>
                              <w:sz w:val="24"/>
                              <w:szCs w:val="24"/>
                            </w:rPr>
                          </w:pPr>
                          <w:r w:rsidRPr="0065596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21776D"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14639C5" w14:textId="7E22E353" w:rsidR="00655960" w:rsidRPr="00655960" w:rsidRDefault="00655960" w:rsidP="00655960">
                    <w:pPr>
                      <w:rPr>
                        <w:rFonts w:ascii="Aptos" w:eastAsia="Aptos" w:hAnsi="Aptos" w:cs="Aptos"/>
                        <w:noProof/>
                        <w:color w:val="C00000"/>
                        <w:sz w:val="24"/>
                        <w:szCs w:val="24"/>
                      </w:rPr>
                    </w:pPr>
                    <w:r w:rsidRPr="00655960">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9F"/>
    <w:rsid w:val="00136279"/>
    <w:rsid w:val="002C61A7"/>
    <w:rsid w:val="003E30D6"/>
    <w:rsid w:val="00655960"/>
    <w:rsid w:val="006870E9"/>
    <w:rsid w:val="00DD3D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EFA40"/>
  <w15:docId w15:val="{11675ADA-4750-4764-9256-BB29F47B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960"/>
    <w:pPr>
      <w:tabs>
        <w:tab w:val="center" w:pos="4513"/>
        <w:tab w:val="right" w:pos="9026"/>
      </w:tabs>
    </w:pPr>
  </w:style>
  <w:style w:type="character" w:customStyle="1" w:styleId="HeaderChar">
    <w:name w:val="Header Char"/>
    <w:basedOn w:val="DefaultParagraphFont"/>
    <w:link w:val="Header"/>
    <w:uiPriority w:val="99"/>
    <w:rsid w:val="00655960"/>
  </w:style>
  <w:style w:type="paragraph" w:styleId="Footer">
    <w:name w:val="footer"/>
    <w:basedOn w:val="Normal"/>
    <w:link w:val="FooterChar"/>
    <w:uiPriority w:val="99"/>
    <w:unhideWhenUsed/>
    <w:rsid w:val="00655960"/>
    <w:pPr>
      <w:tabs>
        <w:tab w:val="center" w:pos="4513"/>
        <w:tab w:val="right" w:pos="9026"/>
      </w:tabs>
    </w:pPr>
  </w:style>
  <w:style w:type="character" w:customStyle="1" w:styleId="FooterChar">
    <w:name w:val="Footer Char"/>
    <w:basedOn w:val="DefaultParagraphFont"/>
    <w:link w:val="Footer"/>
    <w:uiPriority w:val="99"/>
    <w:rsid w:val="0065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shell.com.au/about-us/projects-and-locations/the-crux-project.html"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ndrew.marris@shell.com"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223</Words>
  <Characters>1606</Characters>
  <Application>Microsoft Office Word</Application>
  <DocSecurity>0</DocSecurity>
  <Lines>37</Lines>
  <Paragraphs>29</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Cheong, Chris</cp:lastModifiedBy>
  <cp:revision>4</cp:revision>
  <dcterms:created xsi:type="dcterms:W3CDTF">2026-01-29T23:48:00Z</dcterms:created>
  <dcterms:modified xsi:type="dcterms:W3CDTF">2026-01-30T00:40:00Z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17f37fa9,7c0030f1,374b7f80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5794de91,2e122f1a,687f7f8a</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