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6F28" w14:textId="7358E161" w:rsidR="00423442" w:rsidRDefault="000B29B8">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Oc</w:t>
      </w:r>
      <w:r>
        <w:rPr>
          <w:rFonts w:eastAsia="Times New Roman"/>
          <w:color w:val="000000"/>
          <w:spacing w:val="1"/>
          <w:sz w:val="16"/>
        </w:rPr>
        <w:t>t 10 2025 12:32:49 GMT+1</w:t>
      </w:r>
      <w:r>
        <w:rPr>
          <w:rFonts w:eastAsia="Times New Roman"/>
          <w:color w:val="000000"/>
          <w:spacing w:val="1"/>
          <w:sz w:val="16"/>
        </w:rPr>
        <w:t>100 (AEDT)) *****</w:t>
      </w:r>
    </w:p>
    <w:p w14:paraId="00951B57" w14:textId="77777777" w:rsidR="00423442" w:rsidRDefault="00423442">
      <w:pPr>
        <w:spacing w:before="3" w:after="1250" w:line="183" w:lineRule="exact"/>
        <w:sectPr w:rsidR="00423442">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734688DB" w14:textId="77777777" w:rsidR="00423442" w:rsidRDefault="000B29B8">
      <w:pPr>
        <w:spacing w:after="162"/>
        <w:ind w:left="3629" w:right="4025"/>
        <w:textAlignment w:val="baseline"/>
      </w:pPr>
      <w:r>
        <w:rPr>
          <w:noProof/>
        </w:rPr>
        <w:drawing>
          <wp:inline distT="0" distB="0" distL="0" distR="0" wp14:anchorId="0CCA93CD" wp14:editId="5294C520">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73FD38DC" w14:textId="77777777" w:rsidR="00423442" w:rsidRDefault="000B29B8">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47B4CAD" w14:textId="758165BB" w:rsidR="00423442" w:rsidRDefault="000B29B8">
      <w:pPr>
        <w:spacing w:before="203" w:after="338" w:line="297" w:lineRule="exact"/>
        <w:ind w:left="3312"/>
        <w:textAlignment w:val="baseline"/>
        <w:rPr>
          <w:rFonts w:ascii="Arial" w:eastAsia="Arial" w:hAnsi="Arial"/>
          <w:color w:val="000000"/>
          <w:spacing w:val="-3"/>
        </w:rPr>
      </w:pPr>
      <w:r>
        <w:rPr>
          <w:rFonts w:ascii="Arial" w:eastAsia="Arial" w:hAnsi="Arial"/>
          <w:color w:val="000000"/>
          <w:spacing w:val="-3"/>
        </w:rPr>
        <w:t xml:space="preserve">AIP Plan reference code: </w:t>
      </w:r>
      <w:r>
        <w:rPr>
          <w:rFonts w:ascii="Arial" w:eastAsia="Arial" w:hAnsi="Arial"/>
          <w:color w:val="000000"/>
          <w:spacing w:val="-3"/>
          <w:sz w:val="26"/>
        </w:rPr>
        <w:t>J</w:t>
      </w:r>
      <w:r>
        <w:rPr>
          <w:rFonts w:ascii="Arial" w:eastAsia="Arial" w:hAnsi="Arial"/>
          <w:color w:val="000000"/>
          <w:spacing w:val="-3"/>
          <w:sz w:val="26"/>
        </w:rPr>
        <w:t>HM65F4M</w:t>
      </w:r>
    </w:p>
    <w:p w14:paraId="19397353" w14:textId="77777777" w:rsidR="00423442" w:rsidRDefault="000B29B8">
      <w:pPr>
        <w:spacing w:before="474" w:after="84" w:line="393" w:lineRule="exact"/>
        <w:jc w:val="center"/>
        <w:textAlignment w:val="baseline"/>
        <w:rPr>
          <w:rFonts w:ascii="Arial" w:eastAsia="Arial" w:hAnsi="Arial"/>
          <w:color w:val="000000"/>
          <w:spacing w:val="7"/>
          <w:w w:val="95"/>
          <w:sz w:val="34"/>
        </w:rPr>
      </w:pPr>
      <w:r>
        <w:pict w14:anchorId="305B2DD0">
          <v:line id="_x0000_s1043" style="position:absolute;left:0;text-align:left;z-index:25164953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C09EEE6" w14:textId="77777777" w:rsidR="00423442" w:rsidRDefault="000B29B8">
      <w:pPr>
        <w:spacing w:before="123" w:line="183" w:lineRule="exact"/>
        <w:ind w:left="288"/>
        <w:textAlignment w:val="baseline"/>
        <w:rPr>
          <w:rFonts w:ascii="Arial" w:eastAsia="Arial" w:hAnsi="Arial"/>
          <w:b/>
          <w:color w:val="000000"/>
          <w:spacing w:val="-1"/>
          <w:sz w:val="16"/>
        </w:rPr>
      </w:pPr>
      <w:r>
        <w:pict w14:anchorId="34F943CE">
          <v:line id="_x0000_s1042" style="position:absolute;left:0;text-align:left;z-index:25165056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Solar River I Project Trust</w:t>
      </w:r>
    </w:p>
    <w:p w14:paraId="341ECCCA" w14:textId="77777777" w:rsidR="00423442" w:rsidRDefault="000B29B8">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CA3360E" w14:textId="77777777" w:rsidR="00423442" w:rsidRDefault="000B29B8">
      <w:pPr>
        <w:spacing w:before="35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Name: Solar River Project</w:t>
      </w:r>
    </w:p>
    <w:p w14:paraId="3C5D744E" w14:textId="77777777" w:rsidR="00423442" w:rsidRDefault="000B29B8">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Located between Burra and Morgan in South Australia</w:t>
      </w:r>
    </w:p>
    <w:p w14:paraId="6843972B" w14:textId="77777777" w:rsidR="00423442" w:rsidRDefault="000B29B8">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40B4DBA" w14:textId="77777777" w:rsidR="00423442" w:rsidRDefault="000B29B8">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0B18AC6" w14:textId="77777777" w:rsidR="00423442" w:rsidRDefault="000B29B8">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76259C3A" w14:textId="77777777" w:rsidR="00423442" w:rsidRDefault="000B29B8">
      <w:pPr>
        <w:spacing w:before="128" w:line="219" w:lineRule="exact"/>
        <w:ind w:left="504" w:right="576"/>
        <w:textAlignment w:val="baseline"/>
        <w:rPr>
          <w:rFonts w:ascii="Arial" w:eastAsia="Arial" w:hAnsi="Arial"/>
          <w:color w:val="000000"/>
          <w:spacing w:val="-3"/>
          <w:sz w:val="16"/>
        </w:rPr>
      </w:pPr>
      <w:r>
        <w:rPr>
          <w:rFonts w:ascii="Arial" w:eastAsia="Arial" w:hAnsi="Arial"/>
          <w:color w:val="000000"/>
          <w:spacing w:val="-3"/>
          <w:sz w:val="16"/>
        </w:rPr>
        <w:t>Description: Located between Burra and Morgan in South Australia, the Solar River Project is a large-scale hybrid solar &amp; battery project that will be capable of exporting approximately 256MW into the South Australian network and 210MW of solar energy. Solar River’s DC-coupled battery configuration allows for expansion of battery capacity with no impacts on the performance of facility. The Project site and transmission easement traverses land north of the Goyder Highway at Maude and the Traditional Lands of</w:t>
      </w:r>
      <w:r>
        <w:rPr>
          <w:rFonts w:ascii="Arial" w:eastAsia="Arial" w:hAnsi="Arial"/>
          <w:color w:val="000000"/>
          <w:spacing w:val="-3"/>
          <w:sz w:val="16"/>
        </w:rPr>
        <w:t xml:space="preserve"> the First Peoples of the River Murray and Mallee Region to the south of The Project. The Project will connect to </w:t>
      </w:r>
      <w:proofErr w:type="spellStart"/>
      <w:r>
        <w:rPr>
          <w:rFonts w:ascii="Arial" w:eastAsia="Arial" w:hAnsi="Arial"/>
          <w:color w:val="000000"/>
          <w:spacing w:val="-3"/>
          <w:sz w:val="16"/>
        </w:rPr>
        <w:t>ElectraNet's</w:t>
      </w:r>
      <w:proofErr w:type="spellEnd"/>
      <w:r>
        <w:rPr>
          <w:rFonts w:ascii="Arial" w:eastAsia="Arial" w:hAnsi="Arial"/>
          <w:color w:val="000000"/>
          <w:spacing w:val="-3"/>
          <w:sz w:val="16"/>
        </w:rPr>
        <w:t xml:space="preserve"> transmission network through the Bundey substation, requiring an approximate 25km, 275kV transmission line. The Project has been issued a Development Approval (inclusive of the main project site, 275kV transmission line easement and connection infrastructure) and has completed a grid connection agreement with </w:t>
      </w:r>
      <w:proofErr w:type="spellStart"/>
      <w:r>
        <w:rPr>
          <w:rFonts w:ascii="Arial" w:eastAsia="Arial" w:hAnsi="Arial"/>
          <w:color w:val="000000"/>
          <w:spacing w:val="-3"/>
          <w:sz w:val="16"/>
        </w:rPr>
        <w:t>ElectraNet</w:t>
      </w:r>
      <w:proofErr w:type="spellEnd"/>
      <w:r>
        <w:rPr>
          <w:rFonts w:ascii="Arial" w:eastAsia="Arial" w:hAnsi="Arial"/>
          <w:color w:val="000000"/>
          <w:spacing w:val="-3"/>
          <w:sz w:val="16"/>
        </w:rPr>
        <w:t>. Now The Project is working through a minor variation to reflec</w:t>
      </w:r>
      <w:r>
        <w:rPr>
          <w:rFonts w:ascii="Arial" w:eastAsia="Arial" w:hAnsi="Arial"/>
          <w:color w:val="000000"/>
          <w:spacing w:val="-3"/>
          <w:sz w:val="16"/>
        </w:rPr>
        <w:t xml:space="preserve">t the planned connection to Bundey substation. The Project construction is expected to commence in late 2025 and is due to start supplying electricity to South Australian electricity users in 2027. The Project currently is at the stage to </w:t>
      </w:r>
      <w:proofErr w:type="spellStart"/>
      <w:r>
        <w:rPr>
          <w:rFonts w:ascii="Arial" w:eastAsia="Arial" w:hAnsi="Arial"/>
          <w:color w:val="000000"/>
          <w:spacing w:val="-3"/>
          <w:sz w:val="16"/>
        </w:rPr>
        <w:t>finalise</w:t>
      </w:r>
      <w:proofErr w:type="spellEnd"/>
      <w:r>
        <w:rPr>
          <w:rFonts w:ascii="Arial" w:eastAsia="Arial" w:hAnsi="Arial"/>
          <w:color w:val="000000"/>
          <w:spacing w:val="-3"/>
          <w:sz w:val="16"/>
        </w:rPr>
        <w:t xml:space="preserve"> procurement contracts with the shortlisted OEM and construction parties.</w:t>
      </w:r>
    </w:p>
    <w:p w14:paraId="1BE75628" w14:textId="77777777" w:rsidR="00423442" w:rsidRDefault="000B29B8">
      <w:pPr>
        <w:spacing w:before="140" w:after="4584"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14 Sep 2027</w:t>
      </w:r>
    </w:p>
    <w:p w14:paraId="14E10464" w14:textId="77777777" w:rsidR="00423442" w:rsidRDefault="00423442">
      <w:pPr>
        <w:spacing w:before="140" w:after="4584" w:line="182" w:lineRule="exact"/>
        <w:sectPr w:rsidR="00423442">
          <w:type w:val="continuous"/>
          <w:pgSz w:w="11904" w:h="16843"/>
          <w:pgMar w:top="1040" w:right="847" w:bottom="867" w:left="557" w:header="720" w:footer="720" w:gutter="0"/>
          <w:cols w:space="720"/>
        </w:sectPr>
      </w:pPr>
    </w:p>
    <w:p w14:paraId="17722B39" w14:textId="77777777" w:rsidR="00423442" w:rsidRDefault="000B29B8">
      <w:pPr>
        <w:spacing w:before="4" w:line="249" w:lineRule="exact"/>
        <w:textAlignment w:val="baseline"/>
        <w:rPr>
          <w:rFonts w:eastAsia="Times New Roman"/>
          <w:color w:val="000000"/>
          <w:spacing w:val="-2"/>
        </w:rPr>
      </w:pPr>
      <w:r>
        <w:rPr>
          <w:rFonts w:eastAsia="Times New Roman"/>
          <w:color w:val="000000"/>
          <w:spacing w:val="-2"/>
        </w:rPr>
        <w:t>Page 1 of 5</w:t>
      </w:r>
    </w:p>
    <w:p w14:paraId="11F0FAB5" w14:textId="77777777" w:rsidR="00423442" w:rsidRDefault="00423442">
      <w:pPr>
        <w:sectPr w:rsidR="00423442">
          <w:type w:val="continuous"/>
          <w:pgSz w:w="11904" w:h="16843"/>
          <w:pgMar w:top="1040" w:right="1042" w:bottom="867" w:left="9782" w:header="720" w:footer="720" w:gutter="0"/>
          <w:cols w:space="720"/>
        </w:sectPr>
      </w:pPr>
    </w:p>
    <w:p w14:paraId="64CEB2CA" w14:textId="77777777" w:rsidR="00423442" w:rsidRDefault="000B29B8">
      <w:pPr>
        <w:textAlignment w:val="baseline"/>
        <w:rPr>
          <w:rFonts w:eastAsia="Times New Roman"/>
          <w:color w:val="000000"/>
          <w:sz w:val="24"/>
        </w:rPr>
      </w:pPr>
      <w:r>
        <w:lastRenderedPageBreak/>
        <w:pict w14:anchorId="59AAF500">
          <v:shapetype id="_x0000_t202" coordsize="21600,21600" o:spt="202" path="m,l,21600r21600,l21600,xe">
            <v:stroke joinstyle="miter"/>
            <v:path gradientshapeok="t" o:connecttype="rect"/>
          </v:shapetype>
          <v:shape id="_x0000_s0" o:spid="_x0000_s1041" type="#_x0000_t202" style="position:absolute;margin-left:102.5pt;margin-top:52pt;width:378pt;height:50.7pt;z-index:-251663872;mso-wrap-distance-left:0;mso-wrap-distance-right:0;mso-position-horizontal-relative:page;mso-position-vertical-relative:page" filled="f" stroked="f">
            <v:textbox inset="0,0,0,0">
              <w:txbxContent>
                <w:p w14:paraId="7FC83AF3" w14:textId="108100DC" w:rsidR="00423442" w:rsidRDefault="000B29B8">
                  <w:pPr>
                    <w:spacing w:before="3" w:after="818" w:line="183" w:lineRule="exact"/>
                    <w:jc w:val="center"/>
                    <w:textAlignment w:val="baseline"/>
                    <w:rPr>
                      <w:rFonts w:eastAsia="Times New Roman"/>
                      <w:color w:val="000000"/>
                      <w:sz w:val="16"/>
                    </w:rPr>
                  </w:pPr>
                  <w:r>
                    <w:rPr>
                      <w:rFonts w:eastAsia="Times New Roman"/>
                      <w:color w:val="000000"/>
                      <w:sz w:val="16"/>
                    </w:rPr>
                    <w:t>***** DRAFT not approved by AIP Authority (printed on Fri Oct</w:t>
                  </w:r>
                  <w:r>
                    <w:rPr>
                      <w:rFonts w:eastAsia="Times New Roman"/>
                      <w:color w:val="000000"/>
                      <w:sz w:val="16"/>
                    </w:rPr>
                    <w:t xml:space="preserve"> 10 2025 12:32:49 GMT+1</w:t>
                  </w:r>
                  <w:r>
                    <w:rPr>
                      <w:rFonts w:eastAsia="Times New Roman"/>
                      <w:color w:val="000000"/>
                      <w:sz w:val="16"/>
                    </w:rPr>
                    <w:t>100 (AEDT)) *****</w:t>
                  </w:r>
                </w:p>
              </w:txbxContent>
            </v:textbox>
            <w10:wrap type="square" anchorx="page" anchory="page"/>
          </v:shape>
        </w:pict>
      </w:r>
      <w:r>
        <w:pict w14:anchorId="0E85DF90">
          <v:shape id="_x0000_s1040" type="#_x0000_t202" style="position:absolute;margin-left:52.55pt;margin-top:102.7pt;width:448.1pt;height:54.3pt;z-index:-251662848;mso-wrap-distance-left:0;mso-wrap-distance-right:0;mso-position-horizontal-relative:page;mso-position-vertical-relative:page" filled="f" stroked="f">
            <v:textbox inset="0,0,0,0">
              <w:txbxContent>
                <w:p w14:paraId="3EEA6B9A" w14:textId="77777777" w:rsidR="00423442" w:rsidRDefault="000B29B8">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22EBD6D" w14:textId="77777777" w:rsidR="00423442" w:rsidRDefault="000B29B8">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40DE53A1">
          <v:shape id="_x0000_s1039" type="#_x0000_t202" style="position:absolute;margin-left:52.55pt;margin-top:157pt;width:137.55pt;height:55.15pt;z-index:-251661824;mso-wrap-distance-left:0;mso-wrap-distance-right:0;mso-position-horizontal-relative:page;mso-position-vertical-relative:page" filled="f" stroked="f">
            <v:textbox inset="0,0,0,0">
              <w:txbxContent>
                <w:p w14:paraId="4257F01B" w14:textId="77777777" w:rsidR="00423442" w:rsidRDefault="000B29B8">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42A309F5" w14:textId="77777777" w:rsidR="00423442" w:rsidRDefault="000B29B8">
                  <w:pPr>
                    <w:spacing w:before="221" w:line="216" w:lineRule="exact"/>
                    <w:jc w:val="both"/>
                    <w:textAlignment w:val="baseline"/>
                    <w:rPr>
                      <w:rFonts w:ascii="Arial" w:eastAsia="Arial" w:hAnsi="Arial"/>
                      <w:color w:val="000000"/>
                      <w:spacing w:val="-6"/>
                      <w:sz w:val="16"/>
                    </w:rPr>
                  </w:pPr>
                  <w:r>
                    <w:rPr>
                      <w:rFonts w:ascii="Arial" w:eastAsia="Arial" w:hAnsi="Arial"/>
                      <w:color w:val="000000"/>
                      <w:spacing w:val="-6"/>
                      <w:sz w:val="16"/>
                    </w:rPr>
                    <w:t xml:space="preserve">Battery Energy Storage System including battery, PCS and control system supply </w:t>
                  </w:r>
                </w:p>
              </w:txbxContent>
            </v:textbox>
            <w10:wrap type="square" anchorx="page" anchory="page"/>
          </v:shape>
        </w:pict>
      </w:r>
      <w:r>
        <w:pict w14:anchorId="2C3B29CC">
          <v:shape id="_x0000_s3" type="#_x0000_t202" style="position:absolute;margin-left:225.85pt;margin-top:157pt;width:69.1pt;height:16.05pt;z-index:-251660800;mso-wrap-distance-left:0;mso-wrap-distance-right:0;mso-position-horizontal-relative:page;mso-position-vertical-relative:page" filled="f" stroked="f">
            <v:textbox inset="0,0,0,0">
              <w:txbxContent>
                <w:p w14:paraId="40CD9344" w14:textId="77777777" w:rsidR="00423442" w:rsidRDefault="000B29B8">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74BF3692">
          <v:shape id="_x0000_s1038" type="#_x0000_t202" style="position:absolute;margin-left:225.85pt;margin-top:173.05pt;width:69.1pt;height:13.35pt;z-index:-251659776;mso-wrap-distance-left:0;mso-wrap-distance-right:0;mso-position-horizontal-relative:page;mso-position-vertical-relative:page" filled="f" stroked="f">
            <v:textbox inset="0,0,0,0">
              <w:txbxContent>
                <w:p w14:paraId="32EB87A9" w14:textId="77777777" w:rsidR="00423442" w:rsidRDefault="000B29B8">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669D7978">
          <v:shape id="_x0000_s1037" type="#_x0000_t202" style="position:absolute;margin-left:316.8pt;margin-top:157pt;width:65.05pt;height:33.05pt;z-index:-251658752;mso-wrap-distance-left:0;mso-wrap-distance-right:0;mso-position-horizontal-relative:page;mso-position-vertical-relative:page" filled="f" stroked="f">
            <v:textbox inset="0,0,0,0">
              <w:txbxContent>
                <w:p w14:paraId="35EFED5D" w14:textId="77777777" w:rsidR="00423442" w:rsidRDefault="000B29B8">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249E94E">
          <v:shape id="_x0000_s1036" type="#_x0000_t202" style="position:absolute;margin-left:397.2pt;margin-top:157pt;width:103.45pt;height:33.05pt;z-index:-251657728;mso-wrap-distance-left:0;mso-wrap-distance-right:0;mso-position-horizontal-relative:page;mso-position-vertical-relative:page" filled="f" stroked="f">
            <v:textbox inset="0,0,0,0">
              <w:txbxContent>
                <w:p w14:paraId="38F9695D" w14:textId="77777777" w:rsidR="00423442" w:rsidRDefault="000B29B8">
                  <w:pPr>
                    <w:spacing w:before="38" w:line="182" w:lineRule="exact"/>
                    <w:textAlignment w:val="baseline"/>
                    <w:rPr>
                      <w:rFonts w:ascii="Arial" w:eastAsia="Arial" w:hAnsi="Arial"/>
                      <w:b/>
                      <w:color w:val="000000"/>
                      <w:spacing w:val="-2"/>
                      <w:sz w:val="16"/>
                    </w:rPr>
                  </w:pPr>
                  <w:r>
                    <w:rPr>
                      <w:rFonts w:ascii="Arial" w:eastAsia="Arial" w:hAnsi="Arial"/>
                      <w:b/>
                      <w:color w:val="000000"/>
                      <w:spacing w:val="-2"/>
                      <w:sz w:val="16"/>
                    </w:rPr>
                    <w:t>Explanation for no</w:t>
                  </w:r>
                </w:p>
                <w:p w14:paraId="534BDC91" w14:textId="77777777" w:rsidR="00423442" w:rsidRDefault="000B29B8">
                  <w:pPr>
                    <w:spacing w:before="1" w:line="213" w:lineRule="exact"/>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xbxContent>
            </v:textbox>
            <w10:wrap type="square" anchorx="page" anchory="page"/>
          </v:shape>
        </w:pict>
      </w:r>
      <w:r>
        <w:pict w14:anchorId="288820B7">
          <v:shape id="_x0000_s1035" type="#_x0000_t202" style="position:absolute;margin-left:225.85pt;margin-top:190.05pt;width:274.8pt;height:22.1pt;z-index:-251656704;mso-wrap-distance-left:0;mso-wrap-distance-right:0;mso-position-horizontal-relative:page;mso-position-vertical-relative:page" filled="f" stroked="f">
            <v:textbox inset="0,0,0,0">
              <w:txbxContent>
                <w:p w14:paraId="24B558DA" w14:textId="77777777" w:rsidR="00423442" w:rsidRDefault="000B29B8">
                  <w:pPr>
                    <w:tabs>
                      <w:tab w:val="left" w:pos="2304"/>
                    </w:tabs>
                    <w:spacing w:before="140" w:after="110" w:line="182" w:lineRule="exact"/>
                    <w:ind w:left="504"/>
                    <w:textAlignment w:val="baseline"/>
                    <w:rPr>
                      <w:rFonts w:ascii="Arial" w:eastAsia="Arial" w:hAnsi="Arial"/>
                      <w:color w:val="000000"/>
                      <w:spacing w:val="-5"/>
                      <w:sz w:val="16"/>
                    </w:rPr>
                  </w:pPr>
                  <w:r>
                    <w:rPr>
                      <w:rFonts w:ascii="Arial" w:eastAsia="Arial" w:hAnsi="Arial"/>
                      <w:color w:val="000000"/>
                      <w:spacing w:val="-5"/>
                      <w:sz w:val="16"/>
                    </w:rPr>
                    <w:t>Yes</w:t>
                  </w:r>
                  <w:r>
                    <w:rPr>
                      <w:rFonts w:ascii="Arial" w:eastAsia="Arial" w:hAnsi="Arial"/>
                      <w:color w:val="000000"/>
                      <w:spacing w:val="-5"/>
                      <w:sz w:val="16"/>
                    </w:rPr>
                    <w:tab/>
                  </w:r>
                  <w:proofErr w:type="spellStart"/>
                  <w:r>
                    <w:rPr>
                      <w:rFonts w:ascii="Arial" w:eastAsia="Arial" w:hAnsi="Arial"/>
                      <w:color w:val="000000"/>
                      <w:spacing w:val="-5"/>
                      <w:sz w:val="16"/>
                    </w:rPr>
                    <w:t>Yes</w:t>
                  </w:r>
                  <w:proofErr w:type="spellEnd"/>
                </w:p>
              </w:txbxContent>
            </v:textbox>
            <w10:wrap type="square" anchorx="page" anchory="page"/>
          </v:shape>
        </w:pict>
      </w:r>
      <w:r>
        <w:pict w14:anchorId="095BDBFC">
          <v:shape id="_x0000_s1034" type="#_x0000_t202" style="position:absolute;margin-left:50.95pt;margin-top:212.15pt;width:328pt;height:553.25pt;z-index:-251655680;mso-wrap-distance-left:0;mso-wrap-distance-right:0;mso-position-horizontal-relative:page;mso-position-vertical-relative:page" filled="f" stroked="f">
            <v:textbox inset="0,0,0,0">
              <w:txbxContent>
                <w:p w14:paraId="14E9BF66" w14:textId="77777777" w:rsidR="00423442" w:rsidRDefault="000B29B8">
                  <w:pPr>
                    <w:tabs>
                      <w:tab w:val="left" w:pos="4032"/>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Photovoltaic system (PV)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66062AD" w14:textId="77777777" w:rsidR="00423442" w:rsidRDefault="000B29B8">
                  <w:pPr>
                    <w:tabs>
                      <w:tab w:val="left" w:pos="4032"/>
                      <w:tab w:val="left" w:pos="5760"/>
                    </w:tabs>
                    <w:spacing w:before="34" w:line="182" w:lineRule="exact"/>
                    <w:textAlignment w:val="baseline"/>
                    <w:rPr>
                      <w:rFonts w:ascii="Arial" w:eastAsia="Arial" w:hAnsi="Arial"/>
                      <w:color w:val="000000"/>
                      <w:sz w:val="16"/>
                    </w:rPr>
                  </w:pPr>
                  <w:r>
                    <w:rPr>
                      <w:rFonts w:ascii="Arial" w:eastAsia="Arial" w:hAnsi="Arial"/>
                      <w:color w:val="000000"/>
                      <w:sz w:val="16"/>
                    </w:rPr>
                    <w:t>PV trackers and connections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AB670A6" w14:textId="77777777" w:rsidR="00423442" w:rsidRDefault="000B29B8">
                  <w:pPr>
                    <w:tabs>
                      <w:tab w:val="left" w:pos="4032"/>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PV installation</w:t>
                  </w:r>
                  <w:r>
                    <w:rPr>
                      <w:rFonts w:ascii="Arial" w:eastAsia="Arial" w:hAnsi="Arial"/>
                      <w:color w:val="000000"/>
                      <w:sz w:val="16"/>
                    </w:rPr>
                    <w:tab/>
                    <w:t>Yes</w:t>
                  </w:r>
                  <w:r>
                    <w:rPr>
                      <w:rFonts w:ascii="Arial" w:eastAsia="Arial" w:hAnsi="Arial"/>
                      <w:color w:val="000000"/>
                      <w:sz w:val="16"/>
                    </w:rPr>
                    <w:tab/>
                    <w:t>No</w:t>
                  </w:r>
                </w:p>
                <w:p w14:paraId="640C5610" w14:textId="77777777" w:rsidR="00423442" w:rsidRDefault="000B29B8">
                  <w:pPr>
                    <w:tabs>
                      <w:tab w:val="left" w:pos="4032"/>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BESS installation</w:t>
                  </w:r>
                  <w:r>
                    <w:rPr>
                      <w:rFonts w:ascii="Arial" w:eastAsia="Arial" w:hAnsi="Arial"/>
                      <w:color w:val="000000"/>
                      <w:sz w:val="16"/>
                    </w:rPr>
                    <w:tab/>
                    <w:t>Yes</w:t>
                  </w:r>
                  <w:r>
                    <w:rPr>
                      <w:rFonts w:ascii="Arial" w:eastAsia="Arial" w:hAnsi="Arial"/>
                      <w:color w:val="000000"/>
                      <w:sz w:val="16"/>
                    </w:rPr>
                    <w:tab/>
                    <w:t>No</w:t>
                  </w:r>
                </w:p>
                <w:p w14:paraId="484E81C6" w14:textId="77777777" w:rsidR="00423442" w:rsidRDefault="000B29B8">
                  <w:pPr>
                    <w:tabs>
                      <w:tab w:val="left" w:pos="4032"/>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Balance of Plant Civil Works</w:t>
                  </w:r>
                  <w:r>
                    <w:rPr>
                      <w:rFonts w:ascii="Arial" w:eastAsia="Arial" w:hAnsi="Arial"/>
                      <w:color w:val="000000"/>
                      <w:sz w:val="16"/>
                    </w:rPr>
                    <w:tab/>
                    <w:t>Yes</w:t>
                  </w:r>
                  <w:r>
                    <w:rPr>
                      <w:rFonts w:ascii="Arial" w:eastAsia="Arial" w:hAnsi="Arial"/>
                      <w:color w:val="000000"/>
                      <w:sz w:val="16"/>
                    </w:rPr>
                    <w:tab/>
                    <w:t>No</w:t>
                  </w:r>
                </w:p>
                <w:p w14:paraId="06D55A3B" w14:textId="77777777" w:rsidR="00423442" w:rsidRDefault="000B29B8">
                  <w:pPr>
                    <w:tabs>
                      <w:tab w:val="left" w:pos="4032"/>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Balance of Plant Electrical Works</w:t>
                  </w:r>
                  <w:r>
                    <w:rPr>
                      <w:rFonts w:ascii="Arial" w:eastAsia="Arial" w:hAnsi="Arial"/>
                      <w:color w:val="000000"/>
                      <w:sz w:val="16"/>
                    </w:rPr>
                    <w:tab/>
                    <w:t>Yes</w:t>
                  </w:r>
                  <w:r>
                    <w:rPr>
                      <w:rFonts w:ascii="Arial" w:eastAsia="Arial" w:hAnsi="Arial"/>
                      <w:color w:val="000000"/>
                      <w:sz w:val="16"/>
                    </w:rPr>
                    <w:tab/>
                    <w:t>No</w:t>
                  </w:r>
                </w:p>
                <w:p w14:paraId="41F33FFB" w14:textId="77777777" w:rsidR="00423442" w:rsidRDefault="000B29B8">
                  <w:pPr>
                    <w:tabs>
                      <w:tab w:val="left" w:pos="4032"/>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Transmission Line design and construction</w:t>
                  </w:r>
                  <w:r>
                    <w:rPr>
                      <w:rFonts w:ascii="Arial" w:eastAsia="Arial" w:hAnsi="Arial"/>
                      <w:color w:val="000000"/>
                      <w:sz w:val="16"/>
                    </w:rPr>
                    <w:tab/>
                    <w:t>Yes</w:t>
                  </w:r>
                  <w:r>
                    <w:rPr>
                      <w:rFonts w:ascii="Arial" w:eastAsia="Arial" w:hAnsi="Arial"/>
                      <w:color w:val="000000"/>
                      <w:sz w:val="16"/>
                    </w:rPr>
                    <w:tab/>
                    <w:t>No</w:t>
                  </w:r>
                </w:p>
                <w:p w14:paraId="2BEA6304" w14:textId="77777777" w:rsidR="00423442" w:rsidRDefault="000B29B8">
                  <w:pPr>
                    <w:tabs>
                      <w:tab w:val="left" w:pos="4032"/>
                      <w:tab w:val="left" w:pos="5760"/>
                    </w:tabs>
                    <w:spacing w:before="34" w:line="182" w:lineRule="exact"/>
                    <w:textAlignment w:val="baseline"/>
                    <w:rPr>
                      <w:rFonts w:ascii="Arial" w:eastAsia="Arial" w:hAnsi="Arial"/>
                      <w:color w:val="000000"/>
                      <w:sz w:val="16"/>
                    </w:rPr>
                  </w:pPr>
                  <w:r>
                    <w:rPr>
                      <w:rFonts w:ascii="Arial" w:eastAsia="Arial" w:hAnsi="Arial"/>
                      <w:color w:val="000000"/>
                      <w:sz w:val="16"/>
                    </w:rPr>
                    <w:t>Connection Point substation Electrical Works</w:t>
                  </w:r>
                  <w:r>
                    <w:rPr>
                      <w:rFonts w:ascii="Arial" w:eastAsia="Arial" w:hAnsi="Arial"/>
                      <w:color w:val="000000"/>
                      <w:sz w:val="16"/>
                    </w:rPr>
                    <w:tab/>
                    <w:t>Yes</w:t>
                  </w:r>
                  <w:r>
                    <w:rPr>
                      <w:rFonts w:ascii="Arial" w:eastAsia="Arial" w:hAnsi="Arial"/>
                      <w:color w:val="000000"/>
                      <w:sz w:val="16"/>
                    </w:rPr>
                    <w:tab/>
                    <w:t>No</w:t>
                  </w:r>
                </w:p>
                <w:p w14:paraId="59E55A55" w14:textId="77777777" w:rsidR="00423442" w:rsidRDefault="000B29B8">
                  <w:pPr>
                    <w:tabs>
                      <w:tab w:val="left" w:pos="4032"/>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HV 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EC74C77" w14:textId="77777777" w:rsidR="00423442" w:rsidRDefault="000B29B8">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4ECD460C" w14:textId="77777777" w:rsidR="00423442" w:rsidRDefault="000B29B8">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34052BE0" w14:textId="77777777" w:rsidR="00423442" w:rsidRDefault="000B29B8">
                  <w:pPr>
                    <w:spacing w:before="119"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45711155" w14:textId="77777777" w:rsidR="00423442" w:rsidRDefault="000B29B8">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DB2C55E" w14:textId="77777777" w:rsidR="00423442" w:rsidRDefault="000B29B8">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E4A78AB" w14:textId="77777777" w:rsidR="00423442" w:rsidRDefault="000B29B8">
                  <w:pPr>
                    <w:spacing w:before="475"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Eric Sun</w:t>
                  </w:r>
                </w:p>
                <w:p w14:paraId="3A0429F0" w14:textId="77777777" w:rsidR="00423442" w:rsidRDefault="000B29B8">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Development Manager</w:t>
                  </w:r>
                </w:p>
                <w:p w14:paraId="4CC9B2BB" w14:textId="77777777" w:rsidR="00423442" w:rsidRDefault="000B29B8">
                  <w:pPr>
                    <w:spacing w:before="39" w:line="182" w:lineRule="exact"/>
                    <w:ind w:left="648"/>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0413283521</w:t>
                  </w:r>
                </w:p>
                <w:p w14:paraId="70DA81E7" w14:textId="77777777" w:rsidR="00423442" w:rsidRDefault="000B29B8">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eric.sun@zenenergy.com.au</w:t>
                    </w:r>
                  </w:hyperlink>
                  <w:r>
                    <w:rPr>
                      <w:rFonts w:ascii="Arial" w:eastAsia="Arial" w:hAnsi="Arial"/>
                      <w:color w:val="000000"/>
                      <w:sz w:val="16"/>
                    </w:rPr>
                    <w:t xml:space="preserve"> </w:t>
                  </w:r>
                </w:p>
                <w:p w14:paraId="09B6702F" w14:textId="77777777" w:rsidR="00423442" w:rsidRDefault="000B29B8">
                  <w:pPr>
                    <w:spacing w:before="50" w:line="329" w:lineRule="exact"/>
                    <w:ind w:right="1296"/>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2">
                    <w:r>
                      <w:rPr>
                        <w:rFonts w:ascii="Arial" w:eastAsia="Arial" w:hAnsi="Arial"/>
                        <w:color w:val="0000FF"/>
                        <w:spacing w:val="-4"/>
                        <w:sz w:val="16"/>
                        <w:u w:val="single"/>
                      </w:rPr>
                      <w:t>https://zebre.com.au/projects/solar-river-hybrid/</w:t>
                    </w:r>
                  </w:hyperlink>
                  <w:r>
                    <w:rPr>
                      <w:rFonts w:ascii="Arial" w:eastAsia="Arial" w:hAnsi="Arial"/>
                      <w:color w:val="000000"/>
                      <w:spacing w:val="-4"/>
                      <w:sz w:val="16"/>
                    </w:rPr>
                    <w:t xml:space="preserve"> Project opportunities website: </w:t>
                  </w:r>
                  <w:hyperlink r:id="rId13">
                    <w:r>
                      <w:rPr>
                        <w:rFonts w:ascii="Arial" w:eastAsia="Arial" w:hAnsi="Arial"/>
                        <w:color w:val="0000FF"/>
                        <w:spacing w:val="-4"/>
                        <w:sz w:val="16"/>
                        <w:u w:val="single"/>
                      </w:rPr>
                      <w:t>https://zebre.com.au/projects/solar-river-hybrid/</w:t>
                    </w:r>
                  </w:hyperlink>
                  <w:r>
                    <w:rPr>
                      <w:rFonts w:ascii="Arial" w:eastAsia="Arial" w:hAnsi="Arial"/>
                      <w:color w:val="000000"/>
                      <w:spacing w:val="-4"/>
                      <w:sz w:val="16"/>
                    </w:rPr>
                    <w:t xml:space="preserve"> Supplier engagement and communication actions :</w:t>
                  </w:r>
                </w:p>
                <w:p w14:paraId="36FA78E4" w14:textId="77777777" w:rsidR="00423442" w:rsidRDefault="000B29B8">
                  <w:pPr>
                    <w:spacing w:before="1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1FC970C" w14:textId="77777777" w:rsidR="00423442" w:rsidRDefault="000B29B8">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Issue media releases or ASX announcements on project developments and opportunities</w:t>
                  </w:r>
                </w:p>
                <w:p w14:paraId="123B877F" w14:textId="77777777" w:rsidR="00423442" w:rsidRDefault="000B29B8">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10C9C857" w14:textId="77777777" w:rsidR="00423442" w:rsidRDefault="000B29B8">
                  <w:pPr>
                    <w:spacing w:before="39" w:after="2923"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2412FB4F">
          <v:shape id="_x0000_s1033" type="#_x0000_t202" style="position:absolute;margin-left:487.8pt;margin-top:765.4pt;width:55.5pt;height:13.6pt;z-index:-251654656;mso-wrap-distance-left:0;mso-wrap-distance-right:0;mso-position-horizontal-relative:page;mso-position-vertical-relative:page" filled="f" stroked="f">
            <v:textbox inset="0,0,0,0">
              <w:txbxContent>
                <w:p w14:paraId="2459EAA1" w14:textId="77777777" w:rsidR="00423442" w:rsidRDefault="000B29B8">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68ADE2B2" w14:textId="77777777" w:rsidR="00423442" w:rsidRDefault="00423442">
      <w:pPr>
        <w:sectPr w:rsidR="00423442">
          <w:pgSz w:w="11904" w:h="16843"/>
          <w:pgMar w:top="752" w:right="1038" w:bottom="890" w:left="1019" w:header="720" w:footer="720" w:gutter="0"/>
          <w:cols w:space="720"/>
        </w:sectPr>
      </w:pPr>
    </w:p>
    <w:p w14:paraId="71DEB568" w14:textId="2C1D1C71" w:rsidR="00423442" w:rsidRDefault="000B29B8">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Oc</w:t>
      </w:r>
      <w:r>
        <w:rPr>
          <w:rFonts w:eastAsia="Times New Roman"/>
          <w:color w:val="000000"/>
          <w:sz w:val="16"/>
        </w:rPr>
        <w:t>t 10 2025 12:32:49 GMT+1</w:t>
      </w:r>
      <w:r>
        <w:rPr>
          <w:rFonts w:eastAsia="Times New Roman"/>
          <w:color w:val="000000"/>
          <w:sz w:val="16"/>
        </w:rPr>
        <w:t>100 (AEDT)) *****</w:t>
      </w:r>
    </w:p>
    <w:p w14:paraId="07E24275" w14:textId="77777777" w:rsidR="00423442" w:rsidRDefault="00423442">
      <w:pPr>
        <w:spacing w:before="3" w:after="818" w:line="183" w:lineRule="exact"/>
        <w:sectPr w:rsidR="00423442">
          <w:pgSz w:w="11904" w:h="16843"/>
          <w:pgMar w:top="1040" w:right="2294" w:bottom="867" w:left="2050" w:header="720" w:footer="720" w:gutter="0"/>
          <w:cols w:space="720"/>
        </w:sectPr>
      </w:pPr>
    </w:p>
    <w:p w14:paraId="0E1C36BB" w14:textId="77777777" w:rsidR="00423442" w:rsidRDefault="000B29B8">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B6C6E8F" w14:textId="77777777" w:rsidR="00423442" w:rsidRDefault="000B29B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9DA60DB" w14:textId="77777777" w:rsidR="00423442" w:rsidRDefault="000B29B8">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Support supplier of innovative solutions</w:t>
      </w:r>
    </w:p>
    <w:p w14:paraId="09C2839C" w14:textId="77777777" w:rsidR="00423442" w:rsidRDefault="000B29B8">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63FA72E" w14:textId="77777777" w:rsidR="00423442" w:rsidRDefault="000B29B8">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r>
      <w:r>
        <w:rPr>
          <w:rFonts w:ascii="Arial" w:eastAsia="Arial" w:hAnsi="Arial"/>
          <w:color w:val="000000"/>
          <w:sz w:val="16"/>
        </w:rPr>
        <w:t>Provide references for high performing suppliers</w:t>
      </w:r>
    </w:p>
    <w:p w14:paraId="52FD4954" w14:textId="77777777" w:rsidR="00423442" w:rsidRDefault="000B29B8">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Feedback process for unsuccessful bidders:</w:t>
      </w:r>
    </w:p>
    <w:p w14:paraId="59F30F81" w14:textId="77777777" w:rsidR="00423442" w:rsidRDefault="000B29B8">
      <w:pPr>
        <w:spacing w:before="98" w:after="9706" w:line="220" w:lineRule="exact"/>
        <w:textAlignment w:val="baseline"/>
        <w:rPr>
          <w:rFonts w:ascii="Arial" w:eastAsia="Arial" w:hAnsi="Arial"/>
          <w:color w:val="000000"/>
          <w:spacing w:val="-4"/>
          <w:sz w:val="16"/>
        </w:rPr>
      </w:pPr>
      <w:r>
        <w:rPr>
          <w:rFonts w:ascii="Arial" w:eastAsia="Arial" w:hAnsi="Arial"/>
          <w:color w:val="000000"/>
          <w:spacing w:val="-4"/>
          <w:sz w:val="16"/>
        </w:rPr>
        <w:t>The Project Proponent encourages appointed procurement entities to provide constructive feedback to unsuccessful Australian bidders. Additionally, the Project Proponent will require these entities to submit a summary report outlining their vendor relationship management activities.</w:t>
      </w:r>
    </w:p>
    <w:p w14:paraId="5CA6A898" w14:textId="77777777" w:rsidR="00423442" w:rsidRDefault="00423442">
      <w:pPr>
        <w:spacing w:before="98" w:after="9706" w:line="220" w:lineRule="exact"/>
        <w:sectPr w:rsidR="00423442">
          <w:type w:val="continuous"/>
          <w:pgSz w:w="11904" w:h="16843"/>
          <w:pgMar w:top="1040" w:right="1738" w:bottom="867" w:left="1046" w:header="720" w:footer="720" w:gutter="0"/>
          <w:cols w:space="720"/>
        </w:sectPr>
      </w:pPr>
    </w:p>
    <w:p w14:paraId="009EBC2B" w14:textId="77777777" w:rsidR="00423442" w:rsidRDefault="000B29B8">
      <w:pPr>
        <w:spacing w:before="4" w:line="249" w:lineRule="exact"/>
        <w:textAlignment w:val="baseline"/>
        <w:rPr>
          <w:rFonts w:eastAsia="Times New Roman"/>
          <w:color w:val="000000"/>
          <w:spacing w:val="-2"/>
        </w:rPr>
      </w:pPr>
      <w:r>
        <w:rPr>
          <w:rFonts w:eastAsia="Times New Roman"/>
          <w:color w:val="000000"/>
          <w:spacing w:val="-2"/>
        </w:rPr>
        <w:t>Page 3 of 5</w:t>
      </w:r>
    </w:p>
    <w:p w14:paraId="64A57524" w14:textId="77777777" w:rsidR="00423442" w:rsidRDefault="00423442">
      <w:pPr>
        <w:sectPr w:rsidR="00423442">
          <w:type w:val="continuous"/>
          <w:pgSz w:w="11904" w:h="16843"/>
          <w:pgMar w:top="1040" w:right="1044" w:bottom="867" w:left="9780" w:header="720" w:footer="720" w:gutter="0"/>
          <w:cols w:space="720"/>
        </w:sectPr>
      </w:pPr>
    </w:p>
    <w:p w14:paraId="3A8BD6C6" w14:textId="6722756D" w:rsidR="00423442" w:rsidRDefault="000B29B8">
      <w:pPr>
        <w:textAlignment w:val="baseline"/>
        <w:rPr>
          <w:rFonts w:eastAsia="Times New Roman"/>
          <w:color w:val="000000"/>
          <w:sz w:val="24"/>
        </w:rPr>
      </w:pPr>
      <w:r>
        <w:lastRenderedPageBreak/>
        <w:pict w14:anchorId="685990F0">
          <v:shape id="_x0000_s1028" type="#_x0000_t202" style="position:absolute;margin-left:52.3pt;margin-top:370.05pt;width:340.5pt;height:395.35pt;z-index:-251650560;mso-wrap-distance-left:0;mso-wrap-distance-right:0;mso-position-horizontal-relative:page;mso-position-vertical-relative:page" filled="f" stroked="f">
            <v:textbox inset="0,0,0,0">
              <w:txbxContent>
                <w:p w14:paraId="6669B54E" w14:textId="77777777" w:rsidR="00423442" w:rsidRDefault="000B29B8">
                  <w:pPr>
                    <w:tabs>
                      <w:tab w:val="left" w:pos="3168"/>
                      <w:tab w:val="left" w:pos="4968"/>
                    </w:tabs>
                    <w:spacing w:before="1" w:line="182" w:lineRule="exact"/>
                    <w:textAlignment w:val="baseline"/>
                    <w:rPr>
                      <w:rFonts w:ascii="Arial" w:eastAsia="Arial" w:hAnsi="Arial"/>
                      <w:color w:val="000000"/>
                      <w:sz w:val="16"/>
                    </w:rPr>
                  </w:pPr>
                  <w:r>
                    <w:rPr>
                      <w:rFonts w:ascii="Arial" w:eastAsia="Arial" w:hAnsi="Arial"/>
                      <w:color w:val="000000"/>
                      <w:sz w:val="16"/>
                    </w:rPr>
                    <w:t>BESS maintenance and service</w:t>
                  </w:r>
                  <w:r>
                    <w:rPr>
                      <w:rFonts w:ascii="Arial" w:eastAsia="Arial" w:hAnsi="Arial"/>
                      <w:color w:val="000000"/>
                      <w:sz w:val="16"/>
                    </w:rPr>
                    <w:tab/>
                    <w:t>Yes</w:t>
                  </w:r>
                  <w:r>
                    <w:rPr>
                      <w:rFonts w:ascii="Arial" w:eastAsia="Arial" w:hAnsi="Arial"/>
                      <w:color w:val="000000"/>
                      <w:sz w:val="16"/>
                    </w:rPr>
                    <w:tab/>
                    <w:t>No</w:t>
                  </w:r>
                </w:p>
                <w:p w14:paraId="005D57B1" w14:textId="77777777" w:rsidR="00423442" w:rsidRDefault="000B29B8">
                  <w:pPr>
                    <w:tabs>
                      <w:tab w:val="left" w:pos="3168"/>
                      <w:tab w:val="left" w:pos="4968"/>
                    </w:tabs>
                    <w:spacing w:before="34" w:line="182" w:lineRule="exact"/>
                    <w:textAlignment w:val="baseline"/>
                    <w:rPr>
                      <w:rFonts w:ascii="Arial" w:eastAsia="Arial" w:hAnsi="Arial"/>
                      <w:color w:val="000000"/>
                      <w:sz w:val="16"/>
                    </w:rPr>
                  </w:pPr>
                  <w:r>
                    <w:rPr>
                      <w:rFonts w:ascii="Arial" w:eastAsia="Arial" w:hAnsi="Arial"/>
                      <w:color w:val="000000"/>
                      <w:sz w:val="16"/>
                    </w:rPr>
                    <w:t>PV maintenance and service</w:t>
                  </w:r>
                  <w:r>
                    <w:rPr>
                      <w:rFonts w:ascii="Arial" w:eastAsia="Arial" w:hAnsi="Arial"/>
                      <w:color w:val="000000"/>
                      <w:sz w:val="16"/>
                    </w:rPr>
                    <w:tab/>
                    <w:t>Yes</w:t>
                  </w:r>
                  <w:r>
                    <w:rPr>
                      <w:rFonts w:ascii="Arial" w:eastAsia="Arial" w:hAnsi="Arial"/>
                      <w:color w:val="000000"/>
                      <w:sz w:val="16"/>
                    </w:rPr>
                    <w:tab/>
                    <w:t>No</w:t>
                  </w:r>
                </w:p>
                <w:p w14:paraId="17F9D96D" w14:textId="77777777" w:rsidR="00423442" w:rsidRDefault="000B29B8">
                  <w:pPr>
                    <w:tabs>
                      <w:tab w:val="left" w:pos="3168"/>
                      <w:tab w:val="left" w:pos="4968"/>
                    </w:tabs>
                    <w:spacing w:before="38" w:line="182" w:lineRule="exact"/>
                    <w:textAlignment w:val="baseline"/>
                    <w:rPr>
                      <w:rFonts w:ascii="Arial" w:eastAsia="Arial" w:hAnsi="Arial"/>
                      <w:color w:val="000000"/>
                      <w:sz w:val="16"/>
                    </w:rPr>
                  </w:pPr>
                  <w:r>
                    <w:rPr>
                      <w:rFonts w:ascii="Arial" w:eastAsia="Arial" w:hAnsi="Arial"/>
                      <w:color w:val="000000"/>
                      <w:sz w:val="16"/>
                    </w:rPr>
                    <w:t>Gardening service</w:t>
                  </w:r>
                  <w:r>
                    <w:rPr>
                      <w:rFonts w:ascii="Arial" w:eastAsia="Arial" w:hAnsi="Arial"/>
                      <w:color w:val="000000"/>
                      <w:sz w:val="16"/>
                    </w:rPr>
                    <w:tab/>
                    <w:t>Yes</w:t>
                  </w:r>
                  <w:r>
                    <w:rPr>
                      <w:rFonts w:ascii="Arial" w:eastAsia="Arial" w:hAnsi="Arial"/>
                      <w:color w:val="000000"/>
                      <w:sz w:val="16"/>
                    </w:rPr>
                    <w:tab/>
                    <w:t>No</w:t>
                  </w:r>
                </w:p>
                <w:p w14:paraId="6716DFF2" w14:textId="77777777" w:rsidR="00423442" w:rsidRDefault="000B29B8">
                  <w:pPr>
                    <w:tabs>
                      <w:tab w:val="left" w:pos="3168"/>
                      <w:tab w:val="left" w:pos="4968"/>
                    </w:tabs>
                    <w:spacing w:before="55" w:line="217" w:lineRule="exact"/>
                    <w:textAlignment w:val="baseline"/>
                    <w:rPr>
                      <w:rFonts w:ascii="Arial" w:eastAsia="Arial" w:hAnsi="Arial"/>
                      <w:color w:val="000000"/>
                      <w:sz w:val="16"/>
                    </w:rPr>
                  </w:pPr>
                  <w:r>
                    <w:rPr>
                      <w:rFonts w:ascii="Arial" w:eastAsia="Arial" w:hAnsi="Arial"/>
                      <w:color w:val="000000"/>
                      <w:sz w:val="16"/>
                    </w:rPr>
                    <w:t>Transmission Line maintenance</w:t>
                  </w:r>
                  <w:r>
                    <w:rPr>
                      <w:rFonts w:ascii="Arial" w:eastAsia="Arial" w:hAnsi="Arial"/>
                      <w:color w:val="000000"/>
                      <w:sz w:val="16"/>
                    </w:rPr>
                    <w:tab/>
                    <w:t>Yes</w:t>
                  </w:r>
                  <w:r>
                    <w:rPr>
                      <w:rFonts w:ascii="Arial" w:eastAsia="Arial" w:hAnsi="Arial"/>
                      <w:color w:val="000000"/>
                      <w:sz w:val="16"/>
                    </w:rPr>
                    <w:tab/>
                    <w:t>No</w:t>
                  </w:r>
                </w:p>
                <w:p w14:paraId="739A3BB5" w14:textId="77777777" w:rsidR="00423442" w:rsidRDefault="000B29B8">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and service</w:t>
                  </w:r>
                </w:p>
                <w:p w14:paraId="7EF17746" w14:textId="77777777" w:rsidR="00423442" w:rsidRDefault="000B29B8">
                  <w:pPr>
                    <w:spacing w:before="194" w:line="342" w:lineRule="exact"/>
                    <w:ind w:right="3024"/>
                    <w:jc w:val="both"/>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An Australian entity is an entity with an ABN or ACN Facility standards:</w:t>
                  </w:r>
                </w:p>
                <w:p w14:paraId="1079C79F" w14:textId="77777777" w:rsidR="00423442" w:rsidRDefault="000B29B8">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AEBD6BC" w14:textId="77777777" w:rsidR="00423442" w:rsidRDefault="000B29B8">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499B813" w14:textId="77777777" w:rsidR="00423442" w:rsidRDefault="000B29B8">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8377936" w14:textId="77777777" w:rsidR="00423442" w:rsidRDefault="000B29B8">
                  <w:pPr>
                    <w:spacing w:before="158"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Eric Sun</w:t>
                  </w:r>
                </w:p>
                <w:p w14:paraId="5331CAF5" w14:textId="77777777" w:rsidR="00423442" w:rsidRDefault="000B29B8">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Development Manager</w:t>
                  </w:r>
                </w:p>
                <w:p w14:paraId="3843F7A4" w14:textId="77777777" w:rsidR="00423442" w:rsidRDefault="000B29B8">
                  <w:pPr>
                    <w:spacing w:before="38" w:line="183"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0413283521</w:t>
                  </w:r>
                </w:p>
                <w:p w14:paraId="228011DE" w14:textId="77777777" w:rsidR="00423442" w:rsidRDefault="000B29B8">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eric.sun@zenenergy.com.au</w:t>
                    </w:r>
                  </w:hyperlink>
                  <w:r>
                    <w:rPr>
                      <w:rFonts w:ascii="Arial" w:eastAsia="Arial" w:hAnsi="Arial"/>
                      <w:color w:val="000000"/>
                      <w:sz w:val="16"/>
                    </w:rPr>
                    <w:t xml:space="preserve"> </w:t>
                  </w:r>
                </w:p>
                <w:p w14:paraId="263A2979" w14:textId="473CB321" w:rsidR="00423442" w:rsidRDefault="000B29B8">
                  <w:pPr>
                    <w:spacing w:before="49" w:line="329" w:lineRule="exact"/>
                    <w:ind w:right="1296"/>
                    <w:textAlignment w:val="baseline"/>
                    <w:rPr>
                      <w:rFonts w:ascii="Arial" w:eastAsia="Arial" w:hAnsi="Arial"/>
                      <w:color w:val="000000"/>
                      <w:sz w:val="16"/>
                    </w:rPr>
                  </w:pPr>
                  <w:r>
                    <w:rPr>
                      <w:rFonts w:ascii="Arial" w:eastAsia="Arial" w:hAnsi="Arial"/>
                      <w:color w:val="000000"/>
                      <w:sz w:val="16"/>
                    </w:rPr>
                    <w:t xml:space="preserve">Facility operator website: </w:t>
                  </w:r>
                  <w:hyperlink r:id="rId15">
                    <w:r>
                      <w:rPr>
                        <w:rFonts w:ascii="Arial" w:eastAsia="Arial" w:hAnsi="Arial"/>
                        <w:color w:val="0000FF"/>
                        <w:sz w:val="16"/>
                        <w:u w:val="single"/>
                      </w:rPr>
                      <w:t>https://zebre.com.au/projects/solar-river-hybrid/</w:t>
                    </w:r>
                  </w:hyperlink>
                  <w:r>
                    <w:rPr>
                      <w:rFonts w:ascii="Arial" w:eastAsia="Arial" w:hAnsi="Arial"/>
                      <w:color w:val="000000"/>
                      <w:sz w:val="16"/>
                    </w:rPr>
                    <w:t xml:space="preserve"> Facility opportunities website: </w:t>
                  </w:r>
                  <w:hyperlink r:id="rId16" w:history="1">
                    <w:r w:rsidRPr="002A34CE">
                      <w:rPr>
                        <w:rStyle w:val="Hyperlink"/>
                        <w:rFonts w:ascii="Arial" w:eastAsia="Arial" w:hAnsi="Arial"/>
                        <w:sz w:val="16"/>
                      </w:rPr>
                      <w:t>https://zebre.com.au/projects/solar-river-hybrid/</w:t>
                    </w:r>
                  </w:hyperlink>
                  <w:r>
                    <w:rPr>
                      <w:rFonts w:ascii="Arial" w:eastAsia="Arial" w:hAnsi="Arial"/>
                      <w:color w:val="000000"/>
                      <w:sz w:val="16"/>
                    </w:rPr>
                    <w:t xml:space="preserve"> Supplier engagement and communication actions :</w:t>
                  </w:r>
                </w:p>
                <w:p w14:paraId="2055C6CC" w14:textId="77777777" w:rsidR="00423442" w:rsidRDefault="000B29B8">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5B850A9" w14:textId="77777777" w:rsidR="00423442" w:rsidRDefault="000B29B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AFB20FC" w14:textId="77777777" w:rsidR="00423442" w:rsidRDefault="000B29B8">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6F2D4939" w14:textId="77777777" w:rsidR="00423442" w:rsidRDefault="000B29B8">
                  <w:pPr>
                    <w:spacing w:before="39" w:after="1003"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073FD859">
          <v:shape id="_x0000_s1032" type="#_x0000_t202" style="position:absolute;margin-left:62.05pt;margin-top:52pt;width:456pt;height:52.85pt;z-index:-251653632;mso-wrap-distance-left:0;mso-wrap-distance-right:0;mso-position-horizontal-relative:page;mso-position-vertical-relative:page" filled="f" stroked="f">
            <v:textbox inset="0,0,0,0">
              <w:txbxContent>
                <w:p w14:paraId="768BF95C" w14:textId="7C6AC328" w:rsidR="00423442" w:rsidRDefault="000B29B8">
                  <w:pPr>
                    <w:spacing w:before="3" w:after="862"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Oc</w:t>
                  </w:r>
                  <w:r>
                    <w:rPr>
                      <w:rFonts w:eastAsia="Times New Roman"/>
                      <w:color w:val="000000"/>
                      <w:spacing w:val="1"/>
                      <w:sz w:val="16"/>
                    </w:rPr>
                    <w:t>t 10 2025 12:32:49 GMT+1</w:t>
                  </w:r>
                  <w:r>
                    <w:rPr>
                      <w:rFonts w:eastAsia="Times New Roman"/>
                      <w:color w:val="000000"/>
                      <w:spacing w:val="1"/>
                      <w:sz w:val="16"/>
                    </w:rPr>
                    <w:t>100 (AEDT)) *****</w:t>
                  </w:r>
                </w:p>
              </w:txbxContent>
            </v:textbox>
            <w10:wrap type="square" anchorx="page" anchory="page"/>
          </v:shape>
        </w:pict>
      </w:r>
      <w:r>
        <w:pict w14:anchorId="375B8F39">
          <v:shape id="_x0000_s1031" type="#_x0000_t202" style="position:absolute;margin-left:43.9pt;margin-top:104.85pt;width:7in;height:43.05pt;z-index:-251652608;mso-wrap-distance-left:0;mso-wrap-distance-right:0;mso-position-horizontal-relative:page;mso-position-vertical-relative:page" filled="f" stroked="f">
            <v:textbox inset="0,0,0,0">
              <w:txbxContent>
                <w:p w14:paraId="1B554135" w14:textId="77777777" w:rsidR="00423442" w:rsidRDefault="000B29B8">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E923CB9">
          <v:shape id="_x0000_s1030" type="#_x0000_t202" style="position:absolute;margin-left:43.9pt;margin-top:147.9pt;width:7in;height:187.15pt;z-index:251648512;mso-wrap-distance-left:0;mso-wrap-distance-right:0;mso-position-horizontal-relative:page;mso-position-vertical-relative:page" filled="f" stroked="f">
            <v:textbox inset="0,0,0,0">
              <w:txbxContent>
                <w:p w14:paraId="6ABC1446" w14:textId="77777777" w:rsidR="00423442" w:rsidRDefault="000B29B8">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The Trustee for Solar River I Project Trust</w:t>
                  </w:r>
                </w:p>
                <w:p w14:paraId="4C62A05D" w14:textId="77777777" w:rsidR="00423442" w:rsidRDefault="000B29B8">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EAEEEF1" w14:textId="77777777" w:rsidR="00423442" w:rsidRDefault="000B29B8">
                  <w:pPr>
                    <w:spacing w:before="353" w:line="182" w:lineRule="exact"/>
                    <w:ind w:left="144"/>
                    <w:textAlignment w:val="baseline"/>
                    <w:rPr>
                      <w:rFonts w:ascii="Arial" w:eastAsia="Arial" w:hAnsi="Arial"/>
                      <w:color w:val="000000"/>
                      <w:spacing w:val="-1"/>
                      <w:sz w:val="16"/>
                    </w:rPr>
                  </w:pPr>
                  <w:r>
                    <w:rPr>
                      <w:rFonts w:ascii="Arial" w:eastAsia="Arial" w:hAnsi="Arial"/>
                      <w:color w:val="000000"/>
                      <w:spacing w:val="-1"/>
                      <w:sz w:val="16"/>
                    </w:rPr>
                    <w:t>Name: Solar River Project</w:t>
                  </w:r>
                </w:p>
                <w:p w14:paraId="1811879E" w14:textId="77777777" w:rsidR="00423442" w:rsidRDefault="000B29B8">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Located between Burra and Morgan in South Australia</w:t>
                  </w:r>
                </w:p>
                <w:p w14:paraId="738C79CF" w14:textId="77777777" w:rsidR="00423442" w:rsidRDefault="000B29B8">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6F29E9FD" w14:textId="77777777" w:rsidR="00423442" w:rsidRDefault="000B29B8">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6028F6A" w14:textId="77777777" w:rsidR="00423442" w:rsidRDefault="000B29B8">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B3055D4">
          <v:shape id="_x0000_s1029" type="#_x0000_t202" style="position:absolute;margin-left:52.3pt;margin-top:335.05pt;width:437.05pt;height:31.45pt;z-index:-251651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172"/>
                    <w:gridCol w:w="1779"/>
                    <w:gridCol w:w="261"/>
                    <w:gridCol w:w="1673"/>
                    <w:gridCol w:w="2856"/>
                  </w:tblGrid>
                  <w:tr w:rsidR="00423442" w14:paraId="6D2351A1" w14:textId="77777777">
                    <w:tblPrEx>
                      <w:tblCellMar>
                        <w:top w:w="0" w:type="dxa"/>
                        <w:bottom w:w="0" w:type="dxa"/>
                      </w:tblCellMar>
                    </w:tblPrEx>
                    <w:trPr>
                      <w:trHeight w:hRule="exact" w:val="629"/>
                    </w:trPr>
                    <w:tc>
                      <w:tcPr>
                        <w:tcW w:w="2172" w:type="dxa"/>
                        <w:vAlign w:val="center"/>
                      </w:tcPr>
                      <w:p w14:paraId="323EDB14" w14:textId="77777777" w:rsidR="00423442" w:rsidRDefault="000B29B8">
                        <w:pPr>
                          <w:spacing w:before="259" w:after="186" w:line="183" w:lineRule="exact"/>
                          <w:ind w:right="43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779" w:type="dxa"/>
                        <w:vAlign w:val="center"/>
                      </w:tcPr>
                      <w:p w14:paraId="306759DF" w14:textId="77777777" w:rsidR="00423442" w:rsidRDefault="000B29B8">
                        <w:pPr>
                          <w:spacing w:before="101" w:after="85" w:line="221" w:lineRule="exact"/>
                          <w:ind w:left="46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07EF7E0E" w14:textId="77777777" w:rsidR="00423442" w:rsidRDefault="000B29B8">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09C3A1DA" w14:textId="77777777" w:rsidR="00423442" w:rsidRDefault="000B29B8">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3124D59A" w14:textId="77777777" w:rsidR="00423442" w:rsidRDefault="000B29B8">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7EFF81C6" w14:textId="77777777" w:rsidR="000B29B8" w:rsidRDefault="000B29B8"/>
              </w:txbxContent>
            </v:textbox>
            <w10:wrap type="square" anchorx="page" anchory="page"/>
          </v:shape>
        </w:pict>
      </w:r>
      <w:r>
        <w:pict w14:anchorId="4F1A28BE">
          <v:shape id="_x0000_s1027" type="#_x0000_t202" style="position:absolute;margin-left:488.15pt;margin-top:765.4pt;width:55pt;height:13.6pt;z-index:-251649536;mso-wrap-distance-left:0;mso-wrap-distance-right:0;mso-position-horizontal-relative:page;mso-position-vertical-relative:page" filled="f" stroked="f">
            <v:textbox inset="0,0,0,0">
              <w:txbxContent>
                <w:p w14:paraId="51FE3154" w14:textId="77777777" w:rsidR="00423442" w:rsidRDefault="000B29B8">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3999EDE5">
          <v:line id="_x0000_s1026" style="position:absolute;z-index:251651584;mso-position-horizontal-relative:page;mso-position-vertical-relative:page" from="43.9pt,148.55pt" to="538.15pt,148.55pt" strokeweight="1.2pt">
            <w10:wrap anchorx="page" anchory="page"/>
          </v:line>
        </w:pict>
      </w:r>
    </w:p>
    <w:p w14:paraId="21BB3011" w14:textId="77777777" w:rsidR="00423442" w:rsidRDefault="00423442">
      <w:pPr>
        <w:sectPr w:rsidR="00423442">
          <w:pgSz w:w="11904" w:h="16843"/>
          <w:pgMar w:top="752" w:right="946" w:bottom="890" w:left="878" w:header="720" w:footer="720" w:gutter="0"/>
          <w:cols w:space="720"/>
        </w:sectPr>
      </w:pPr>
    </w:p>
    <w:p w14:paraId="252FB041" w14:textId="24497C12" w:rsidR="00423442" w:rsidRDefault="000B29B8">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Fri Oc</w:t>
      </w:r>
      <w:r>
        <w:rPr>
          <w:rFonts w:eastAsia="Times New Roman"/>
          <w:color w:val="000000"/>
          <w:spacing w:val="1"/>
          <w:sz w:val="16"/>
        </w:rPr>
        <w:t>t 10 2025 12:32:49 GMT+1</w:t>
      </w:r>
      <w:r>
        <w:rPr>
          <w:rFonts w:eastAsia="Times New Roman"/>
          <w:color w:val="000000"/>
          <w:spacing w:val="1"/>
          <w:sz w:val="16"/>
        </w:rPr>
        <w:t>100 (AEDT)) *****</w:t>
      </w:r>
    </w:p>
    <w:p w14:paraId="31896A4E" w14:textId="77777777" w:rsidR="00423442" w:rsidRDefault="00423442">
      <w:pPr>
        <w:spacing w:before="3" w:after="818" w:line="183" w:lineRule="exact"/>
        <w:sectPr w:rsidR="00423442">
          <w:pgSz w:w="11904" w:h="16843"/>
          <w:pgMar w:top="1040" w:right="1543" w:bottom="867" w:left="1241" w:header="720" w:footer="720" w:gutter="0"/>
          <w:cols w:space="720"/>
        </w:sectPr>
      </w:pPr>
    </w:p>
    <w:p w14:paraId="7FC0111E" w14:textId="77777777" w:rsidR="00423442" w:rsidRDefault="000B29B8">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65DA37D" w14:textId="77777777" w:rsidR="00423442" w:rsidRDefault="000B29B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155A1FD" w14:textId="77777777" w:rsidR="00423442" w:rsidRDefault="000B29B8">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D344DDC" w14:textId="77777777" w:rsidR="00423442" w:rsidRDefault="000B29B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3A9BE0CA" w14:textId="77777777" w:rsidR="00423442" w:rsidRDefault="000B29B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090B867E" w14:textId="77777777" w:rsidR="00423442" w:rsidRDefault="000B29B8">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A3352D6" w14:textId="77777777" w:rsidR="00423442" w:rsidRDefault="000B29B8">
      <w:pPr>
        <w:spacing w:before="125" w:line="216" w:lineRule="exact"/>
        <w:ind w:left="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3DFDA506" w14:textId="77777777" w:rsidR="00423442" w:rsidRDefault="000B29B8">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Feedback process for unsuccessful bidders:</w:t>
      </w:r>
    </w:p>
    <w:p w14:paraId="46B0A362" w14:textId="77777777" w:rsidR="00423442" w:rsidRDefault="000B29B8">
      <w:pPr>
        <w:spacing w:before="95" w:after="9485" w:line="221" w:lineRule="exact"/>
        <w:ind w:right="144"/>
        <w:textAlignment w:val="baseline"/>
        <w:rPr>
          <w:rFonts w:ascii="Arial" w:eastAsia="Arial" w:hAnsi="Arial"/>
          <w:color w:val="000000"/>
          <w:sz w:val="16"/>
        </w:rPr>
      </w:pPr>
      <w:r>
        <w:rPr>
          <w:rFonts w:ascii="Arial" w:eastAsia="Arial" w:hAnsi="Arial"/>
          <w:color w:val="000000"/>
          <w:sz w:val="16"/>
        </w:rPr>
        <w:t>The facility operator encourages procurement entities to provide constructive feedback to unsuccessful Australian bidders, fostering transparency and continuous improvement. Additionally, the facility operator will require procurement entities to submit a summary report outlining their vendor relationship management practices.</w:t>
      </w:r>
    </w:p>
    <w:p w14:paraId="0178B608" w14:textId="77777777" w:rsidR="00423442" w:rsidRDefault="00423442">
      <w:pPr>
        <w:spacing w:before="95" w:after="9485" w:line="221" w:lineRule="exact"/>
        <w:sectPr w:rsidR="00423442">
          <w:type w:val="continuous"/>
          <w:pgSz w:w="11904" w:h="16843"/>
          <w:pgMar w:top="1040" w:right="1498" w:bottom="867" w:left="1046" w:header="720" w:footer="720" w:gutter="0"/>
          <w:cols w:space="720"/>
        </w:sectPr>
      </w:pPr>
    </w:p>
    <w:p w14:paraId="0EEBF2B4" w14:textId="77777777" w:rsidR="00423442" w:rsidRDefault="000B29B8">
      <w:pPr>
        <w:spacing w:before="4" w:line="249" w:lineRule="exact"/>
        <w:textAlignment w:val="baseline"/>
        <w:rPr>
          <w:rFonts w:eastAsia="Times New Roman"/>
          <w:color w:val="000000"/>
          <w:spacing w:val="-1"/>
        </w:rPr>
      </w:pPr>
      <w:r>
        <w:rPr>
          <w:rFonts w:eastAsia="Times New Roman"/>
          <w:color w:val="000000"/>
          <w:spacing w:val="-1"/>
        </w:rPr>
        <w:t>Page 5 of 5</w:t>
      </w:r>
    </w:p>
    <w:sectPr w:rsidR="00423442">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9F0F" w14:textId="77777777" w:rsidR="000B29B8" w:rsidRDefault="000B29B8">
      <w:r>
        <w:separator/>
      </w:r>
    </w:p>
  </w:endnote>
  <w:endnote w:type="continuationSeparator" w:id="0">
    <w:p w14:paraId="7E78E20F" w14:textId="77777777" w:rsidR="000B29B8" w:rsidRDefault="000B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B0C8" w14:textId="43BFD105" w:rsidR="000B29B8" w:rsidRDefault="000B29B8">
    <w:pPr>
      <w:pStyle w:val="Footer"/>
    </w:pPr>
    <w:r>
      <w:rPr>
        <w:noProof/>
      </w:rPr>
      <mc:AlternateContent>
        <mc:Choice Requires="wps">
          <w:drawing>
            <wp:anchor distT="0" distB="0" distL="0" distR="0" simplePos="0" relativeHeight="251662336" behindDoc="0" locked="0" layoutInCell="1" allowOverlap="1" wp14:anchorId="30C2927F" wp14:editId="3FB1CCA9">
              <wp:simplePos x="635" y="635"/>
              <wp:positionH relativeFrom="page">
                <wp:align>center</wp:align>
              </wp:positionH>
              <wp:positionV relativeFrom="page">
                <wp:align>bottom</wp:align>
              </wp:positionV>
              <wp:extent cx="551815" cy="376555"/>
              <wp:effectExtent l="0" t="0" r="635" b="0"/>
              <wp:wrapNone/>
              <wp:docPr id="1501170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BE9CEC" w14:textId="3396C228" w:rsidR="000B29B8" w:rsidRPr="000B29B8" w:rsidRDefault="000B29B8" w:rsidP="000B29B8">
                          <w:pPr>
                            <w:rPr>
                              <w:rFonts w:ascii="Calibri" w:eastAsia="Calibri" w:hAnsi="Calibri" w:cs="Calibri"/>
                              <w:noProof/>
                              <w:color w:val="C00000"/>
                              <w:sz w:val="24"/>
                              <w:szCs w:val="24"/>
                            </w:rPr>
                          </w:pPr>
                          <w:r w:rsidRPr="000B29B8">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2927F"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28BE9CEC" w14:textId="3396C228" w:rsidR="000B29B8" w:rsidRPr="000B29B8" w:rsidRDefault="000B29B8" w:rsidP="000B29B8">
                    <w:pPr>
                      <w:rPr>
                        <w:rFonts w:ascii="Calibri" w:eastAsia="Calibri" w:hAnsi="Calibri" w:cs="Calibri"/>
                        <w:noProof/>
                        <w:color w:val="C00000"/>
                        <w:sz w:val="24"/>
                        <w:szCs w:val="24"/>
                      </w:rPr>
                    </w:pPr>
                    <w:r w:rsidRPr="000B29B8">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180B" w14:textId="0EDAB169" w:rsidR="000B29B8" w:rsidRDefault="000B29B8">
    <w:pPr>
      <w:pStyle w:val="Footer"/>
    </w:pPr>
    <w:r>
      <w:rPr>
        <w:noProof/>
      </w:rPr>
      <mc:AlternateContent>
        <mc:Choice Requires="wps">
          <w:drawing>
            <wp:anchor distT="0" distB="0" distL="0" distR="0" simplePos="0" relativeHeight="251661312" behindDoc="0" locked="0" layoutInCell="1" allowOverlap="1" wp14:anchorId="76D4D1B6" wp14:editId="577F470C">
              <wp:simplePos x="635" y="635"/>
              <wp:positionH relativeFrom="page">
                <wp:align>center</wp:align>
              </wp:positionH>
              <wp:positionV relativeFrom="page">
                <wp:align>bottom</wp:align>
              </wp:positionV>
              <wp:extent cx="551815" cy="376555"/>
              <wp:effectExtent l="0" t="0" r="635" b="0"/>
              <wp:wrapNone/>
              <wp:docPr id="7008260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29C3B9" w14:textId="08464CD4" w:rsidR="000B29B8" w:rsidRPr="000B29B8" w:rsidRDefault="000B29B8" w:rsidP="000B29B8">
                          <w:pPr>
                            <w:rPr>
                              <w:rFonts w:ascii="Calibri" w:eastAsia="Calibri" w:hAnsi="Calibri" w:cs="Calibri"/>
                              <w:noProof/>
                              <w:color w:val="C00000"/>
                              <w:sz w:val="24"/>
                              <w:szCs w:val="24"/>
                            </w:rPr>
                          </w:pPr>
                          <w:r w:rsidRPr="000B29B8">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4D1B6"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729C3B9" w14:textId="08464CD4" w:rsidR="000B29B8" w:rsidRPr="000B29B8" w:rsidRDefault="000B29B8" w:rsidP="000B29B8">
                    <w:pPr>
                      <w:rPr>
                        <w:rFonts w:ascii="Calibri" w:eastAsia="Calibri" w:hAnsi="Calibri" w:cs="Calibri"/>
                        <w:noProof/>
                        <w:color w:val="C00000"/>
                        <w:sz w:val="24"/>
                        <w:szCs w:val="24"/>
                      </w:rPr>
                    </w:pPr>
                    <w:r w:rsidRPr="000B29B8">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9DA0" w14:textId="77777777" w:rsidR="00423442" w:rsidRDefault="00423442"/>
  </w:footnote>
  <w:footnote w:type="continuationSeparator" w:id="0">
    <w:p w14:paraId="23B497DA" w14:textId="77777777" w:rsidR="00423442" w:rsidRDefault="000B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2FB3" w14:textId="66065C5F" w:rsidR="000B29B8" w:rsidRDefault="000B29B8">
    <w:pPr>
      <w:pStyle w:val="Header"/>
    </w:pPr>
    <w:r>
      <w:rPr>
        <w:noProof/>
      </w:rPr>
      <mc:AlternateContent>
        <mc:Choice Requires="wps">
          <w:drawing>
            <wp:anchor distT="0" distB="0" distL="0" distR="0" simplePos="0" relativeHeight="251659264" behindDoc="0" locked="0" layoutInCell="1" allowOverlap="1" wp14:anchorId="1D129336" wp14:editId="317349CB">
              <wp:simplePos x="635" y="635"/>
              <wp:positionH relativeFrom="page">
                <wp:align>center</wp:align>
              </wp:positionH>
              <wp:positionV relativeFrom="page">
                <wp:align>top</wp:align>
              </wp:positionV>
              <wp:extent cx="551815" cy="376555"/>
              <wp:effectExtent l="0" t="0" r="635" b="4445"/>
              <wp:wrapNone/>
              <wp:docPr id="7629025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A09521" w14:textId="0A85F9F1" w:rsidR="000B29B8" w:rsidRPr="000B29B8" w:rsidRDefault="000B29B8" w:rsidP="000B29B8">
                          <w:pPr>
                            <w:rPr>
                              <w:rFonts w:ascii="Calibri" w:eastAsia="Calibri" w:hAnsi="Calibri" w:cs="Calibri"/>
                              <w:noProof/>
                              <w:color w:val="C00000"/>
                              <w:sz w:val="24"/>
                              <w:szCs w:val="24"/>
                            </w:rPr>
                          </w:pPr>
                          <w:r w:rsidRPr="000B29B8">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2933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6BA09521" w14:textId="0A85F9F1" w:rsidR="000B29B8" w:rsidRPr="000B29B8" w:rsidRDefault="000B29B8" w:rsidP="000B29B8">
                    <w:pPr>
                      <w:rPr>
                        <w:rFonts w:ascii="Calibri" w:eastAsia="Calibri" w:hAnsi="Calibri" w:cs="Calibri"/>
                        <w:noProof/>
                        <w:color w:val="C00000"/>
                        <w:sz w:val="24"/>
                        <w:szCs w:val="24"/>
                      </w:rPr>
                    </w:pPr>
                    <w:r w:rsidRPr="000B29B8">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4D13" w14:textId="14960CD9" w:rsidR="000B29B8" w:rsidRDefault="000B29B8">
    <w:pPr>
      <w:pStyle w:val="Header"/>
    </w:pPr>
    <w:r>
      <w:rPr>
        <w:noProof/>
      </w:rPr>
      <mc:AlternateContent>
        <mc:Choice Requires="wps">
          <w:drawing>
            <wp:anchor distT="0" distB="0" distL="0" distR="0" simplePos="0" relativeHeight="251658240" behindDoc="0" locked="0" layoutInCell="1" allowOverlap="1" wp14:anchorId="5B77ABAF" wp14:editId="6F563199">
              <wp:simplePos x="635" y="635"/>
              <wp:positionH relativeFrom="page">
                <wp:align>center</wp:align>
              </wp:positionH>
              <wp:positionV relativeFrom="page">
                <wp:align>top</wp:align>
              </wp:positionV>
              <wp:extent cx="551815" cy="376555"/>
              <wp:effectExtent l="0" t="0" r="635" b="4445"/>
              <wp:wrapNone/>
              <wp:docPr id="13454521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7F9869" w14:textId="1706A753" w:rsidR="000B29B8" w:rsidRPr="000B29B8" w:rsidRDefault="000B29B8" w:rsidP="000B29B8">
                          <w:pPr>
                            <w:rPr>
                              <w:rFonts w:ascii="Calibri" w:eastAsia="Calibri" w:hAnsi="Calibri" w:cs="Calibri"/>
                              <w:noProof/>
                              <w:color w:val="C00000"/>
                              <w:sz w:val="24"/>
                              <w:szCs w:val="24"/>
                            </w:rPr>
                          </w:pPr>
                          <w:r w:rsidRPr="000B29B8">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7ABAF"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017F9869" w14:textId="1706A753" w:rsidR="000B29B8" w:rsidRPr="000B29B8" w:rsidRDefault="000B29B8" w:rsidP="000B29B8">
                    <w:pPr>
                      <w:rPr>
                        <w:rFonts w:ascii="Calibri" w:eastAsia="Calibri" w:hAnsi="Calibri" w:cs="Calibri"/>
                        <w:noProof/>
                        <w:color w:val="C00000"/>
                        <w:sz w:val="24"/>
                        <w:szCs w:val="24"/>
                      </w:rPr>
                    </w:pPr>
                    <w:r w:rsidRPr="000B29B8">
                      <w:rPr>
                        <w:rFonts w:ascii="Calibri" w:eastAsia="Calibri" w:hAnsi="Calibri" w:cs="Calibri"/>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42"/>
    <w:rsid w:val="000B29B8"/>
    <w:rsid w:val="000E4C9E"/>
    <w:rsid w:val="00423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C0F52"/>
  <w15:docId w15:val="{F5E7BD22-1144-4B80-94F2-97A81278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B8"/>
    <w:pPr>
      <w:tabs>
        <w:tab w:val="center" w:pos="4513"/>
        <w:tab w:val="right" w:pos="9026"/>
      </w:tabs>
    </w:pPr>
  </w:style>
  <w:style w:type="character" w:customStyle="1" w:styleId="HeaderChar">
    <w:name w:val="Header Char"/>
    <w:basedOn w:val="DefaultParagraphFont"/>
    <w:link w:val="Header"/>
    <w:uiPriority w:val="99"/>
    <w:rsid w:val="000B29B8"/>
  </w:style>
  <w:style w:type="paragraph" w:styleId="Footer">
    <w:name w:val="footer"/>
    <w:basedOn w:val="Normal"/>
    <w:link w:val="FooterChar"/>
    <w:uiPriority w:val="99"/>
    <w:unhideWhenUsed/>
    <w:rsid w:val="000B29B8"/>
    <w:pPr>
      <w:tabs>
        <w:tab w:val="center" w:pos="4513"/>
        <w:tab w:val="right" w:pos="9026"/>
      </w:tabs>
    </w:pPr>
  </w:style>
  <w:style w:type="character" w:customStyle="1" w:styleId="FooterChar">
    <w:name w:val="Footer Char"/>
    <w:basedOn w:val="DefaultParagraphFont"/>
    <w:link w:val="Footer"/>
    <w:uiPriority w:val="99"/>
    <w:rsid w:val="000B29B8"/>
  </w:style>
  <w:style w:type="character" w:styleId="Hyperlink">
    <w:name w:val="Hyperlink"/>
    <w:basedOn w:val="DefaultParagraphFont"/>
    <w:uiPriority w:val="99"/>
    <w:unhideWhenUsed/>
    <w:rsid w:val="000B29B8"/>
    <w:rPr>
      <w:color w:val="467886" w:themeColor="hyperlink"/>
      <w:u w:val="single"/>
    </w:rPr>
  </w:style>
  <w:style w:type="character" w:styleId="UnresolvedMention">
    <w:name w:val="Unresolved Mention"/>
    <w:basedOn w:val="DefaultParagraphFont"/>
    <w:uiPriority w:val="99"/>
    <w:semiHidden/>
    <w:unhideWhenUsed/>
    <w:rsid w:val="000B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zebre.com.au/projects/solar-river-hybri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zebre.com.au/projects/solar-river-hybrid/"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zebre.com.au/projects/solar-river-hybrid/"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eric.sun@zenenergy.com.au" TargetMode="External"/><Relationship Id="rId5" Type="http://schemas.openxmlformats.org/officeDocument/2006/relationships/endnotes" Target="endnotes.xml"/><Relationship Id="rId15" Type="http://schemas.openxmlformats.org/officeDocument/2006/relationships/hyperlink" Target="https://zebre.com.au/projects/solar-river-hybrid/"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eric.sun@zenenerg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501</Words>
  <Characters>3077</Characters>
  <Application>Microsoft Office Word</Application>
  <DocSecurity>0</DocSecurity>
  <Lines>64</Lines>
  <Paragraphs>39</Paragraphs>
  <ScaleCrop>false</ScaleCrop>
  <Company>Department of Industry, Science, and Resources</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2025-10-10T01:36:00Z</dcterms:created>
  <dcterms:modified xsi:type="dcterms:W3CDTF">2025-10-10T01:39:00Z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5031f849,2d78f820,78fae3fa</vt:lpwstr>
  </property>
  <property fmtid="{D5CDD505-2E9C-101B-9397-08002B2CF9AE}" pid="3" name="ClassificationContentMarkingHeaderFontProps">
    <vt:lpwstr>#c00000,12,Calibri</vt:lpwstr>
  </property>
  <property fmtid="{D5CDD505-2E9C-101B-9397-08002B2CF9AE}" pid="4" name="ClassificationContentMarkingHeaderText">
    <vt:lpwstr>OFFICIAL</vt:lpwstr>
  </property>
  <property fmtid="{D5CDD505-2E9C-101B-9397-08002B2CF9AE}" pid="5" name="ClassificationContentMarkingFooterShapeIds">
    <vt:lpwstr>29c5c1b1,597a0a94,7c1ab183</vt:lpwstr>
  </property>
  <property fmtid="{D5CDD505-2E9C-101B-9397-08002B2CF9AE}" pid="6" name="ClassificationContentMarkingFooterFontProps">
    <vt:lpwstr>#c00000,12,Calibri</vt:lpwstr>
  </property>
  <property fmtid="{D5CDD505-2E9C-101B-9397-08002B2CF9AE}" pid="7" name="ClassificationContentMarkingFooterText">
    <vt:lpwstr>OFFICIAL</vt:lpwstr>
  </property>
</Properties>
</file>