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FE3A" w14:textId="69CC8BE1" w:rsidR="00FC5C39" w:rsidRDefault="00AC53F6">
      <w:pPr>
        <w:spacing w:before="3" w:after="1250" w:line="183" w:lineRule="exact"/>
        <w:jc w:val="center"/>
        <w:textAlignment w:val="baseline"/>
        <w:rPr>
          <w:rFonts w:eastAsia="Times New Roman"/>
          <w:color w:val="000000"/>
          <w:sz w:val="16"/>
        </w:rPr>
      </w:pPr>
      <w:r>
        <w:rPr>
          <w:rFonts w:eastAsia="Times New Roman"/>
          <w:color w:val="000000"/>
          <w:sz w:val="16"/>
        </w:rPr>
        <w:t xml:space="preserve">***** DRAFT not approved </w:t>
      </w:r>
      <w:r w:rsidR="00F10623">
        <w:rPr>
          <w:rFonts w:eastAsia="Times New Roman"/>
          <w:color w:val="000000"/>
          <w:sz w:val="16"/>
        </w:rPr>
        <w:t>b</w:t>
      </w:r>
      <w:r>
        <w:rPr>
          <w:rFonts w:eastAsia="Times New Roman"/>
          <w:color w:val="000000"/>
          <w:sz w:val="16"/>
        </w:rPr>
        <w:t>y AIP Authority (printed on Fri Jul 25 2025 14:2 5:44 GMT+ 1000 (AEST)) *****</w:t>
      </w:r>
    </w:p>
    <w:p w14:paraId="6EA5B6D5" w14:textId="77777777" w:rsidR="00FC5C39" w:rsidRDefault="00FC5C39">
      <w:pPr>
        <w:spacing w:before="3" w:after="1250" w:line="183" w:lineRule="exact"/>
        <w:sectPr w:rsidR="00FC5C39">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05E0E12B" w14:textId="77777777" w:rsidR="00AC53F6" w:rsidRDefault="00AC53F6">
      <w:pPr>
        <w:spacing w:line="391" w:lineRule="exact"/>
        <w:ind w:left="3312"/>
        <w:textAlignment w:val="baseline"/>
        <w:rPr>
          <w:rFonts w:ascii="Arial" w:eastAsia="Arial" w:hAnsi="Arial"/>
          <w:color w:val="000000"/>
          <w:spacing w:val="6"/>
          <w:w w:val="95"/>
          <w:sz w:val="34"/>
        </w:rPr>
      </w:pPr>
    </w:p>
    <w:p w14:paraId="4D80D01D" w14:textId="77777777" w:rsidR="00AC53F6" w:rsidRDefault="00AC53F6">
      <w:pPr>
        <w:spacing w:line="391" w:lineRule="exact"/>
        <w:ind w:left="3312"/>
        <w:textAlignment w:val="baseline"/>
        <w:rPr>
          <w:rFonts w:ascii="Arial" w:eastAsia="Arial" w:hAnsi="Arial"/>
          <w:color w:val="000000"/>
          <w:spacing w:val="6"/>
          <w:w w:val="95"/>
          <w:sz w:val="34"/>
        </w:rPr>
      </w:pPr>
    </w:p>
    <w:p w14:paraId="6663F952" w14:textId="1F2AF189" w:rsidR="00FC5C39" w:rsidRDefault="00F10623">
      <w:pPr>
        <w:spacing w:line="391" w:lineRule="exact"/>
        <w:ind w:left="3312"/>
        <w:textAlignment w:val="baseline"/>
        <w:rPr>
          <w:rFonts w:ascii="Arial" w:eastAsia="Arial" w:hAnsi="Arial"/>
          <w:color w:val="000000"/>
          <w:spacing w:val="6"/>
          <w:w w:val="95"/>
          <w:sz w:val="34"/>
        </w:rPr>
      </w:pPr>
      <w:r>
        <w:pict w14:anchorId="66A07D7F">
          <v:shapetype id="_x0000_t202" coordsize="21600,21600" o:spt="202" path="m,l,21600r21600,l21600,xe">
            <v:stroke joinstyle="miter"/>
            <v:path gradientshapeok="t" o:connecttype="rect"/>
          </v:shapetype>
          <v:shape id="_x0000_s0" o:spid="_x0000_s1031" type="#_x0000_t202" style="position:absolute;left:0;text-align:left;margin-left:209.3pt;margin-top:124.1pt;width:2in;height:24.65pt;z-index:-251660288;mso-wrap-distance-left:0;mso-wrap-distance-right:0;mso-position-horizontal-relative:page;mso-position-vertical-relative:page" filled="f" stroked="f">
            <v:textbox inset="0,0,0,0">
              <w:txbxContent>
                <w:p w14:paraId="1BC9E990" w14:textId="77777777" w:rsidR="00FC5C39" w:rsidRDefault="00AC53F6">
                  <w:pPr>
                    <w:spacing w:after="162"/>
                    <w:ind w:right="34"/>
                    <w:textAlignment w:val="baseline"/>
                  </w:pPr>
                  <w:r>
                    <w:rPr>
                      <w:noProof/>
                    </w:rPr>
                    <w:drawing>
                      <wp:inline distT="0" distB="0" distL="0" distR="0" wp14:anchorId="4001AE88" wp14:editId="1B91658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AC53F6">
        <w:rPr>
          <w:rFonts w:ascii="Arial" w:eastAsia="Arial" w:hAnsi="Arial"/>
          <w:color w:val="000000"/>
          <w:spacing w:val="6"/>
          <w:w w:val="95"/>
          <w:sz w:val="34"/>
        </w:rPr>
        <w:t>Australian Jobs Act 2013</w:t>
      </w:r>
    </w:p>
    <w:p w14:paraId="2460A704" w14:textId="77777777" w:rsidR="00FC5C39" w:rsidRDefault="00AC53F6">
      <w:pPr>
        <w:spacing w:before="203" w:after="338" w:line="297" w:lineRule="exact"/>
        <w:ind w:left="3312"/>
        <w:textAlignment w:val="baseline"/>
        <w:rPr>
          <w:rFonts w:ascii="Arial" w:eastAsia="Arial" w:hAnsi="Arial"/>
          <w:color w:val="000000"/>
          <w:spacing w:val="-1"/>
        </w:rPr>
      </w:pPr>
      <w:r>
        <w:rPr>
          <w:rFonts w:ascii="Arial" w:eastAsia="Arial" w:hAnsi="Arial"/>
          <w:color w:val="000000"/>
          <w:spacing w:val="-1"/>
        </w:rPr>
        <w:t xml:space="preserve">AIP Plan reference code: </w:t>
      </w:r>
      <w:r>
        <w:rPr>
          <w:rFonts w:ascii="Arial" w:eastAsia="Arial" w:hAnsi="Arial"/>
          <w:color w:val="000000"/>
          <w:spacing w:val="-1"/>
          <w:sz w:val="26"/>
        </w:rPr>
        <w:t>3T499WH9</w:t>
      </w:r>
    </w:p>
    <w:p w14:paraId="2AF41155" w14:textId="77777777" w:rsidR="00FC5C39" w:rsidRDefault="00F10623" w:rsidP="00AC53F6">
      <w:pPr>
        <w:spacing w:before="160" w:after="84" w:line="393" w:lineRule="exact"/>
        <w:jc w:val="center"/>
        <w:textAlignment w:val="baseline"/>
        <w:rPr>
          <w:rFonts w:ascii="Arial" w:eastAsia="Arial" w:hAnsi="Arial"/>
          <w:color w:val="000000"/>
          <w:spacing w:val="7"/>
          <w:w w:val="95"/>
          <w:sz w:val="34"/>
        </w:rPr>
      </w:pPr>
      <w:r>
        <w:pict w14:anchorId="35FB5D1C">
          <v:line id="_x0000_s1030" style="position:absolute;left:0;text-align:left;z-index:251658240;mso-position-horizontal-relative:page;mso-position-vertical-relative:page" from="27.85pt,212.65pt" to="552.9pt,212.65pt" strokecolor="#347c87" strokeweight="3.35pt">
            <w10:wrap anchorx="page" anchory="page"/>
          </v:line>
        </w:pict>
      </w:r>
      <w:r w:rsidR="00AC53F6">
        <w:rPr>
          <w:rFonts w:ascii="Arial" w:eastAsia="Arial" w:hAnsi="Arial"/>
          <w:color w:val="000000"/>
          <w:spacing w:val="7"/>
          <w:w w:val="95"/>
          <w:sz w:val="34"/>
        </w:rPr>
        <w:t>Australian Industry Participation Plan Summary - Project Phase</w:t>
      </w:r>
    </w:p>
    <w:p w14:paraId="7049AB4A" w14:textId="77777777" w:rsidR="00FC5C39" w:rsidRDefault="00F10623">
      <w:pPr>
        <w:spacing w:before="123" w:line="183" w:lineRule="exact"/>
        <w:ind w:left="288"/>
        <w:textAlignment w:val="baseline"/>
        <w:rPr>
          <w:rFonts w:ascii="Arial" w:eastAsia="Arial" w:hAnsi="Arial"/>
          <w:b/>
          <w:color w:val="000000"/>
          <w:sz w:val="16"/>
        </w:rPr>
      </w:pPr>
      <w:r>
        <w:pict w14:anchorId="072FCB33">
          <v:line id="_x0000_s1029" style="position:absolute;left:0;text-align:left;z-index:251659264;mso-position-horizontal-relative:page;mso-position-vertical-relative:page" from="43.9pt,259.45pt" to="538.15pt,259.45pt" strokeweight="1.2pt">
            <w10:wrap anchorx="page" anchory="page"/>
          </v:line>
        </w:pict>
      </w:r>
      <w:r w:rsidR="00AC53F6">
        <w:rPr>
          <w:rFonts w:ascii="Arial" w:eastAsia="Arial" w:hAnsi="Arial"/>
          <w:b/>
          <w:color w:val="000000"/>
          <w:sz w:val="16"/>
        </w:rPr>
        <w:t xml:space="preserve">Nominated project proponent: </w:t>
      </w:r>
      <w:r w:rsidR="00AC53F6">
        <w:rPr>
          <w:rFonts w:ascii="Arial" w:eastAsia="Arial" w:hAnsi="Arial"/>
          <w:color w:val="000000"/>
          <w:sz w:val="16"/>
        </w:rPr>
        <w:t>PSIQUANTUM PTY LTD</w:t>
      </w:r>
    </w:p>
    <w:p w14:paraId="553D25AD" w14:textId="77777777" w:rsidR="00FC5C39" w:rsidRDefault="00AC53F6">
      <w:pPr>
        <w:spacing w:before="158" w:line="183" w:lineRule="exact"/>
        <w:ind w:left="288"/>
        <w:textAlignment w:val="baseline"/>
        <w:rPr>
          <w:rFonts w:ascii="Arial" w:eastAsia="Arial" w:hAnsi="Arial"/>
          <w:b/>
          <w:color w:val="000000"/>
          <w:sz w:val="16"/>
        </w:rPr>
      </w:pPr>
      <w:r>
        <w:rPr>
          <w:rFonts w:ascii="Arial" w:eastAsia="Arial" w:hAnsi="Arial"/>
          <w:b/>
          <w:color w:val="000000"/>
          <w:sz w:val="16"/>
        </w:rPr>
        <w:t>Other project proponent(s):</w:t>
      </w:r>
    </w:p>
    <w:p w14:paraId="25DB37FD" w14:textId="77777777" w:rsidR="00FC5C39" w:rsidRDefault="00AC53F6">
      <w:pPr>
        <w:spacing w:before="139" w:line="182" w:lineRule="exact"/>
        <w:ind w:left="936"/>
        <w:textAlignment w:val="baseline"/>
        <w:rPr>
          <w:rFonts w:ascii="Arial" w:eastAsia="Arial" w:hAnsi="Arial"/>
          <w:color w:val="000000"/>
          <w:spacing w:val="-2"/>
          <w:sz w:val="16"/>
        </w:rPr>
      </w:pPr>
      <w:r>
        <w:rPr>
          <w:rFonts w:ascii="Arial" w:eastAsia="Arial" w:hAnsi="Arial"/>
          <w:color w:val="000000"/>
          <w:spacing w:val="-2"/>
          <w:sz w:val="16"/>
        </w:rPr>
        <w:t>LEN DLEASE CONSTRUCTION (QLD / WA) PTY LIMITED</w:t>
      </w:r>
    </w:p>
    <w:p w14:paraId="65FFAC17" w14:textId="77777777" w:rsidR="00FC5C39" w:rsidRDefault="00AC53F6">
      <w:pPr>
        <w:spacing w:before="391"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C79DDA0" w14:textId="77777777" w:rsidR="00FC5C39" w:rsidRDefault="00AC53F6">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PsiQuantum Brisbane Compute Centre</w:t>
      </w:r>
    </w:p>
    <w:p w14:paraId="0A3812DA" w14:textId="77777777" w:rsidR="00FC5C39" w:rsidRDefault="00AC53F6">
      <w:pPr>
        <w:spacing w:before="1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Brisbane Airport</w:t>
      </w:r>
    </w:p>
    <w:p w14:paraId="2437F2DD" w14:textId="77777777" w:rsidR="00FC5C39" w:rsidRDefault="00AC53F6">
      <w:pPr>
        <w:spacing w:before="13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116CCE92" w14:textId="77777777" w:rsidR="00FC5C39" w:rsidRDefault="00AC53F6">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63D790E" w14:textId="77777777" w:rsidR="00FC5C39" w:rsidRDefault="00AC53F6">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$1 billion - $2 billion</w:t>
      </w:r>
    </w:p>
    <w:p w14:paraId="4F59C289" w14:textId="77777777" w:rsidR="00FC5C39" w:rsidRDefault="00AC53F6">
      <w:pPr>
        <w:spacing w:before="118" w:line="220" w:lineRule="exact"/>
        <w:ind w:left="504" w:right="648"/>
        <w:jc w:val="both"/>
        <w:textAlignment w:val="baseline"/>
        <w:rPr>
          <w:rFonts w:ascii="Arial" w:eastAsia="Arial" w:hAnsi="Arial"/>
          <w:color w:val="000000"/>
          <w:spacing w:val="-5"/>
          <w:sz w:val="16"/>
        </w:rPr>
      </w:pPr>
      <w:r>
        <w:rPr>
          <w:rFonts w:ascii="Arial" w:eastAsia="Arial" w:hAnsi="Arial"/>
          <w:color w:val="000000"/>
          <w:spacing w:val="-5"/>
          <w:sz w:val="16"/>
        </w:rPr>
        <w:t>Description: Building the world’s first utility-scale, fault-tolerant quantum computer in Brisbane. Commercialising this technology will add to the growing spotlight on Brisbane as a hub for innovation and for new technologies to flourish. A fault-tolerant quantum computer will be able to solve commercially useful problems across industries built upon chemistry, math, and physics; thereby transforming critical industries – including renewable energy, minerals and metals, healthcare and transportation – that will propel the global economy for decades to come.</w:t>
      </w:r>
    </w:p>
    <w:p w14:paraId="4188E14E" w14:textId="77777777" w:rsidR="00FC5C39" w:rsidRDefault="00AC53F6">
      <w:pPr>
        <w:spacing w:before="140" w:after="5203"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Nov 2030</w:t>
      </w:r>
    </w:p>
    <w:p w14:paraId="3B383784" w14:textId="77777777" w:rsidR="00FC5C39" w:rsidRDefault="00FC5C39">
      <w:pPr>
        <w:spacing w:before="140" w:after="5203" w:line="182" w:lineRule="exact"/>
        <w:sectPr w:rsidR="00FC5C39">
          <w:type w:val="continuous"/>
          <w:pgSz w:w="11904" w:h="16843"/>
          <w:pgMar w:top="1040" w:right="847" w:bottom="867" w:left="557" w:header="720" w:footer="720" w:gutter="0"/>
          <w:cols w:space="720"/>
        </w:sectPr>
      </w:pPr>
    </w:p>
    <w:p w14:paraId="76B6960C" w14:textId="77777777" w:rsidR="00FC5C39" w:rsidRDefault="00AC53F6">
      <w:pPr>
        <w:spacing w:before="4" w:line="249" w:lineRule="exact"/>
        <w:textAlignment w:val="baseline"/>
        <w:rPr>
          <w:rFonts w:eastAsia="Times New Roman"/>
          <w:color w:val="000000"/>
          <w:spacing w:val="-2"/>
        </w:rPr>
      </w:pPr>
      <w:r>
        <w:rPr>
          <w:rFonts w:eastAsia="Times New Roman"/>
          <w:color w:val="000000"/>
          <w:spacing w:val="-2"/>
        </w:rPr>
        <w:t>Page 1 of 5</w:t>
      </w:r>
    </w:p>
    <w:p w14:paraId="55A7350E" w14:textId="77777777" w:rsidR="00FC5C39" w:rsidRDefault="00FC5C39">
      <w:pPr>
        <w:sectPr w:rsidR="00FC5C39">
          <w:type w:val="continuous"/>
          <w:pgSz w:w="11904" w:h="16843"/>
          <w:pgMar w:top="1040" w:right="1042" w:bottom="867" w:left="9782" w:header="720" w:footer="720" w:gutter="0"/>
          <w:cols w:space="720"/>
        </w:sectPr>
      </w:pPr>
    </w:p>
    <w:p w14:paraId="0AAB4D1B" w14:textId="509069EF" w:rsidR="00FC5C39" w:rsidRDefault="00AC53F6">
      <w:pPr>
        <w:spacing w:before="3" w:line="183"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F10623">
        <w:rPr>
          <w:rFonts w:eastAsia="Times New Roman"/>
          <w:color w:val="000000"/>
          <w:sz w:val="16"/>
        </w:rPr>
        <w:t>b</w:t>
      </w:r>
      <w:r>
        <w:rPr>
          <w:rFonts w:eastAsia="Times New Roman"/>
          <w:color w:val="000000"/>
          <w:sz w:val="16"/>
        </w:rPr>
        <w:t>y AIP Authority (printed on Fri Jul 25 2025 14:2 5:44 GMT+ 1000 (AEST)) *****</w:t>
      </w:r>
    </w:p>
    <w:p w14:paraId="68B9B150" w14:textId="77777777" w:rsidR="00FC5C39" w:rsidRDefault="00AC53F6">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36D44638" w14:textId="77777777" w:rsidR="00FC5C39" w:rsidRDefault="00AC53F6">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139"/>
        <w:gridCol w:w="1980"/>
        <w:gridCol w:w="1673"/>
        <w:gridCol w:w="2868"/>
      </w:tblGrid>
      <w:tr w:rsidR="00FC5C39" w14:paraId="7F148915" w14:textId="77777777">
        <w:trPr>
          <w:trHeight w:hRule="exact" w:val="628"/>
        </w:trPr>
        <w:tc>
          <w:tcPr>
            <w:tcW w:w="2139" w:type="dxa"/>
            <w:vAlign w:val="center"/>
          </w:tcPr>
          <w:p w14:paraId="0896AB5D" w14:textId="77777777" w:rsidR="00FC5C39" w:rsidRDefault="00AC53F6">
            <w:pPr>
              <w:spacing w:before="258" w:after="178" w:line="182" w:lineRule="exact"/>
              <w:ind w:right="379"/>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1980" w:type="dxa"/>
            <w:vAlign w:val="center"/>
          </w:tcPr>
          <w:p w14:paraId="1738BA2C" w14:textId="77777777" w:rsidR="00FC5C39" w:rsidRDefault="00AC53F6">
            <w:pPr>
              <w:spacing w:before="98" w:after="80"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764AE3FA" w14:textId="77777777" w:rsidR="00FC5C39" w:rsidRDefault="00AC53F6">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68" w:type="dxa"/>
            <w:vAlign w:val="center"/>
          </w:tcPr>
          <w:p w14:paraId="3218DE4A" w14:textId="77777777" w:rsidR="00FC5C39" w:rsidRDefault="00AC53F6">
            <w:pPr>
              <w:spacing w:before="101" w:after="77" w:line="220"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51DBE06A" w14:textId="77777777" w:rsidR="00FC5C39" w:rsidRDefault="00FC5C39">
      <w:pPr>
        <w:spacing w:after="15" w:line="20" w:lineRule="exact"/>
      </w:pPr>
    </w:p>
    <w:p w14:paraId="7B3D3106" w14:textId="77777777" w:rsidR="00FC5C39" w:rsidRDefault="00AC53F6">
      <w:pPr>
        <w:tabs>
          <w:tab w:val="left" w:pos="3096"/>
          <w:tab w:val="left" w:pos="4896"/>
        </w:tabs>
        <w:spacing w:before="37" w:line="182" w:lineRule="exact"/>
        <w:textAlignment w:val="baseline"/>
        <w:rPr>
          <w:rFonts w:ascii="Arial" w:eastAsia="Arial" w:hAnsi="Arial"/>
          <w:color w:val="000000"/>
          <w:sz w:val="16"/>
        </w:rPr>
      </w:pPr>
      <w:r>
        <w:rPr>
          <w:rFonts w:ascii="Arial" w:eastAsia="Arial" w:hAnsi="Arial"/>
          <w:color w:val="000000"/>
          <w:sz w:val="16"/>
        </w:rPr>
        <w:t>Site fencing &amp; Gates</w:t>
      </w:r>
      <w:r>
        <w:rPr>
          <w:rFonts w:ascii="Arial" w:eastAsia="Arial" w:hAnsi="Arial"/>
          <w:color w:val="000000"/>
          <w:sz w:val="16"/>
        </w:rPr>
        <w:tab/>
        <w:t>Yes</w:t>
      </w:r>
      <w:r>
        <w:rPr>
          <w:rFonts w:ascii="Arial" w:eastAsia="Arial" w:hAnsi="Arial"/>
          <w:color w:val="000000"/>
          <w:sz w:val="16"/>
        </w:rPr>
        <w:tab/>
        <w:t>No</w:t>
      </w:r>
    </w:p>
    <w:p w14:paraId="758EB04F"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Traffic management plans</w:t>
      </w:r>
      <w:r>
        <w:rPr>
          <w:rFonts w:ascii="Arial" w:eastAsia="Arial" w:hAnsi="Arial"/>
          <w:color w:val="000000"/>
          <w:sz w:val="16"/>
        </w:rPr>
        <w:tab/>
        <w:t>Yes</w:t>
      </w:r>
      <w:r>
        <w:rPr>
          <w:rFonts w:ascii="Arial" w:eastAsia="Arial" w:hAnsi="Arial"/>
          <w:color w:val="000000"/>
          <w:sz w:val="16"/>
        </w:rPr>
        <w:tab/>
        <w:t>No</w:t>
      </w:r>
    </w:p>
    <w:p w14:paraId="7E0EADB9"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Scaffold</w:t>
      </w:r>
      <w:r>
        <w:rPr>
          <w:rFonts w:ascii="Arial" w:eastAsia="Arial" w:hAnsi="Arial"/>
          <w:color w:val="000000"/>
          <w:sz w:val="16"/>
        </w:rPr>
        <w:tab/>
        <w:t>Yes</w:t>
      </w:r>
      <w:r>
        <w:rPr>
          <w:rFonts w:ascii="Arial" w:eastAsia="Arial" w:hAnsi="Arial"/>
          <w:color w:val="000000"/>
          <w:sz w:val="16"/>
        </w:rPr>
        <w:tab/>
        <w:t>No</w:t>
      </w:r>
    </w:p>
    <w:p w14:paraId="142B891F" w14:textId="77777777" w:rsidR="00FC5C39" w:rsidRDefault="00AC53F6">
      <w:pPr>
        <w:tabs>
          <w:tab w:val="left" w:pos="3096"/>
          <w:tab w:val="left" w:pos="4896"/>
        </w:tabs>
        <w:spacing w:before="34" w:line="182" w:lineRule="exact"/>
        <w:textAlignment w:val="baseline"/>
        <w:rPr>
          <w:rFonts w:ascii="Arial" w:eastAsia="Arial" w:hAnsi="Arial"/>
          <w:color w:val="000000"/>
          <w:sz w:val="16"/>
        </w:rPr>
      </w:pPr>
      <w:r>
        <w:rPr>
          <w:rFonts w:ascii="Arial" w:eastAsia="Arial" w:hAnsi="Arial"/>
          <w:color w:val="000000"/>
          <w:sz w:val="16"/>
        </w:rPr>
        <w:t>Civil Earthworks</w:t>
      </w:r>
      <w:r>
        <w:rPr>
          <w:rFonts w:ascii="Arial" w:eastAsia="Arial" w:hAnsi="Arial"/>
          <w:color w:val="000000"/>
          <w:sz w:val="16"/>
        </w:rPr>
        <w:tab/>
        <w:t>Yes</w:t>
      </w:r>
      <w:r>
        <w:rPr>
          <w:rFonts w:ascii="Arial" w:eastAsia="Arial" w:hAnsi="Arial"/>
          <w:color w:val="000000"/>
          <w:sz w:val="16"/>
        </w:rPr>
        <w:tab/>
        <w:t>No</w:t>
      </w:r>
    </w:p>
    <w:p w14:paraId="653827ED" w14:textId="77777777" w:rsidR="00FC5C39" w:rsidRDefault="00AC53F6">
      <w:pPr>
        <w:tabs>
          <w:tab w:val="left" w:pos="3096"/>
          <w:tab w:val="left" w:pos="489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Piling</w:t>
      </w:r>
      <w:r>
        <w:rPr>
          <w:rFonts w:ascii="Arial" w:eastAsia="Arial" w:hAnsi="Arial"/>
          <w:color w:val="000000"/>
          <w:spacing w:val="-1"/>
          <w:sz w:val="16"/>
        </w:rPr>
        <w:tab/>
        <w:t>Yes</w:t>
      </w:r>
      <w:r>
        <w:rPr>
          <w:rFonts w:ascii="Arial" w:eastAsia="Arial" w:hAnsi="Arial"/>
          <w:color w:val="000000"/>
          <w:spacing w:val="-1"/>
          <w:sz w:val="16"/>
        </w:rPr>
        <w:tab/>
        <w:t>No</w:t>
      </w:r>
    </w:p>
    <w:p w14:paraId="36609BBF"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Electrical Services - LV</w:t>
      </w:r>
      <w:r>
        <w:rPr>
          <w:rFonts w:ascii="Arial" w:eastAsia="Arial" w:hAnsi="Arial"/>
          <w:color w:val="000000"/>
          <w:sz w:val="16"/>
        </w:rPr>
        <w:tab/>
        <w:t>Yes</w:t>
      </w:r>
      <w:r>
        <w:rPr>
          <w:rFonts w:ascii="Arial" w:eastAsia="Arial" w:hAnsi="Arial"/>
          <w:color w:val="000000"/>
          <w:sz w:val="16"/>
        </w:rPr>
        <w:tab/>
        <w:t>No</w:t>
      </w:r>
    </w:p>
    <w:p w14:paraId="3343B066"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Hydraulic Services</w:t>
      </w:r>
      <w:r>
        <w:rPr>
          <w:rFonts w:ascii="Arial" w:eastAsia="Arial" w:hAnsi="Arial"/>
          <w:color w:val="000000"/>
          <w:sz w:val="16"/>
        </w:rPr>
        <w:tab/>
        <w:t>Yes</w:t>
      </w:r>
      <w:r>
        <w:rPr>
          <w:rFonts w:ascii="Arial" w:eastAsia="Arial" w:hAnsi="Arial"/>
          <w:color w:val="000000"/>
          <w:sz w:val="16"/>
        </w:rPr>
        <w:tab/>
        <w:t>No</w:t>
      </w:r>
    </w:p>
    <w:p w14:paraId="46D313DE"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Fire Services</w:t>
      </w:r>
      <w:r>
        <w:rPr>
          <w:rFonts w:ascii="Arial" w:eastAsia="Arial" w:hAnsi="Arial"/>
          <w:color w:val="000000"/>
          <w:sz w:val="16"/>
        </w:rPr>
        <w:tab/>
        <w:t>Yes</w:t>
      </w:r>
      <w:r>
        <w:rPr>
          <w:rFonts w:ascii="Arial" w:eastAsia="Arial" w:hAnsi="Arial"/>
          <w:color w:val="000000"/>
          <w:sz w:val="16"/>
        </w:rPr>
        <w:tab/>
        <w:t>No</w:t>
      </w:r>
    </w:p>
    <w:p w14:paraId="2AAE0B2F"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Mechanical Services</w:t>
      </w:r>
      <w:r>
        <w:rPr>
          <w:rFonts w:ascii="Arial" w:eastAsia="Arial" w:hAnsi="Arial"/>
          <w:color w:val="000000"/>
          <w:sz w:val="16"/>
        </w:rPr>
        <w:tab/>
        <w:t>Yes</w:t>
      </w:r>
      <w:r>
        <w:rPr>
          <w:rFonts w:ascii="Arial" w:eastAsia="Arial" w:hAnsi="Arial"/>
          <w:color w:val="000000"/>
          <w:sz w:val="16"/>
        </w:rPr>
        <w:tab/>
        <w:t>No</w:t>
      </w:r>
    </w:p>
    <w:p w14:paraId="71EFD440" w14:textId="77777777" w:rsidR="00FC5C39" w:rsidRDefault="00AC53F6">
      <w:pPr>
        <w:tabs>
          <w:tab w:val="left" w:pos="3096"/>
          <w:tab w:val="left" w:pos="4896"/>
        </w:tabs>
        <w:spacing w:before="34" w:line="182" w:lineRule="exact"/>
        <w:textAlignment w:val="baseline"/>
        <w:rPr>
          <w:rFonts w:ascii="Arial" w:eastAsia="Arial" w:hAnsi="Arial"/>
          <w:color w:val="000000"/>
          <w:sz w:val="16"/>
        </w:rPr>
      </w:pPr>
      <w:r>
        <w:rPr>
          <w:rFonts w:ascii="Arial" w:eastAsia="Arial" w:hAnsi="Arial"/>
          <w:color w:val="000000"/>
          <w:sz w:val="16"/>
        </w:rPr>
        <w:t>Detail Excavation</w:t>
      </w:r>
      <w:r>
        <w:rPr>
          <w:rFonts w:ascii="Arial" w:eastAsia="Arial" w:hAnsi="Arial"/>
          <w:color w:val="000000"/>
          <w:sz w:val="16"/>
        </w:rPr>
        <w:tab/>
        <w:t>Yes</w:t>
      </w:r>
      <w:r>
        <w:rPr>
          <w:rFonts w:ascii="Arial" w:eastAsia="Arial" w:hAnsi="Arial"/>
          <w:color w:val="000000"/>
          <w:sz w:val="16"/>
        </w:rPr>
        <w:tab/>
        <w:t>No</w:t>
      </w:r>
    </w:p>
    <w:p w14:paraId="18AE94B6" w14:textId="77777777" w:rsidR="00FC5C39" w:rsidRDefault="00AC53F6">
      <w:pPr>
        <w:tabs>
          <w:tab w:val="left" w:pos="3096"/>
          <w:tab w:val="left" w:pos="4896"/>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Formwork</w:t>
      </w:r>
      <w:r>
        <w:rPr>
          <w:rFonts w:ascii="Arial" w:eastAsia="Arial" w:hAnsi="Arial"/>
          <w:color w:val="000000"/>
          <w:spacing w:val="-1"/>
          <w:sz w:val="16"/>
        </w:rPr>
        <w:tab/>
        <w:t>Yes</w:t>
      </w:r>
      <w:r>
        <w:rPr>
          <w:rFonts w:ascii="Arial" w:eastAsia="Arial" w:hAnsi="Arial"/>
          <w:color w:val="000000"/>
          <w:spacing w:val="-1"/>
          <w:sz w:val="16"/>
        </w:rPr>
        <w:tab/>
        <w:t>No</w:t>
      </w:r>
    </w:p>
    <w:p w14:paraId="7C8BCE86"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Concrete supply, pump &amp; place</w:t>
      </w:r>
      <w:r>
        <w:rPr>
          <w:rFonts w:ascii="Arial" w:eastAsia="Arial" w:hAnsi="Arial"/>
          <w:color w:val="000000"/>
          <w:sz w:val="16"/>
        </w:rPr>
        <w:tab/>
        <w:t>Yes</w:t>
      </w:r>
      <w:r>
        <w:rPr>
          <w:rFonts w:ascii="Arial" w:eastAsia="Arial" w:hAnsi="Arial"/>
          <w:color w:val="000000"/>
          <w:sz w:val="16"/>
        </w:rPr>
        <w:tab/>
        <w:t>No</w:t>
      </w:r>
    </w:p>
    <w:p w14:paraId="1A7EE4AA"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Waterproofing</w:t>
      </w:r>
      <w:r>
        <w:rPr>
          <w:rFonts w:ascii="Arial" w:eastAsia="Arial" w:hAnsi="Arial"/>
          <w:color w:val="000000"/>
          <w:sz w:val="16"/>
        </w:rPr>
        <w:tab/>
        <w:t>Yes</w:t>
      </w:r>
      <w:r>
        <w:rPr>
          <w:rFonts w:ascii="Arial" w:eastAsia="Arial" w:hAnsi="Arial"/>
          <w:color w:val="000000"/>
          <w:sz w:val="16"/>
        </w:rPr>
        <w:tab/>
        <w:t>No</w:t>
      </w:r>
    </w:p>
    <w:p w14:paraId="11171C83" w14:textId="77777777" w:rsidR="00FC5C39" w:rsidRDefault="00AC53F6">
      <w:pPr>
        <w:tabs>
          <w:tab w:val="left" w:pos="3096"/>
          <w:tab w:val="left" w:pos="4896"/>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Structural steel</w:t>
      </w:r>
      <w:r>
        <w:rPr>
          <w:rFonts w:ascii="Arial" w:eastAsia="Arial" w:hAnsi="Arial"/>
          <w:color w:val="000000"/>
          <w:spacing w:val="-2"/>
          <w:sz w:val="16"/>
        </w:rPr>
        <w:tab/>
        <w:t>Yes</w:t>
      </w:r>
      <w:r>
        <w:rPr>
          <w:rFonts w:ascii="Arial" w:eastAsia="Arial" w:hAnsi="Arial"/>
          <w:color w:val="000000"/>
          <w:spacing w:val="-2"/>
          <w:sz w:val="16"/>
        </w:rPr>
        <w:tab/>
        <w:t>Yes</w:t>
      </w:r>
    </w:p>
    <w:p w14:paraId="3EAD7D65" w14:textId="77777777" w:rsidR="00FC5C39" w:rsidRDefault="00AC53F6">
      <w:pPr>
        <w:tabs>
          <w:tab w:val="left" w:pos="3096"/>
          <w:tab w:val="left" w:pos="489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Rigging</w:t>
      </w:r>
      <w:r>
        <w:rPr>
          <w:rFonts w:ascii="Arial" w:eastAsia="Arial" w:hAnsi="Arial"/>
          <w:color w:val="000000"/>
          <w:spacing w:val="-1"/>
          <w:sz w:val="16"/>
        </w:rPr>
        <w:tab/>
        <w:t>Yes</w:t>
      </w:r>
      <w:r>
        <w:rPr>
          <w:rFonts w:ascii="Arial" w:eastAsia="Arial" w:hAnsi="Arial"/>
          <w:color w:val="000000"/>
          <w:spacing w:val="-1"/>
          <w:sz w:val="16"/>
        </w:rPr>
        <w:tab/>
        <w:t>No</w:t>
      </w:r>
    </w:p>
    <w:p w14:paraId="20B06130" w14:textId="77777777" w:rsidR="00FC5C39" w:rsidRDefault="00AC53F6">
      <w:pPr>
        <w:tabs>
          <w:tab w:val="left" w:pos="3096"/>
          <w:tab w:val="left" w:pos="489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Roofing</w:t>
      </w:r>
      <w:r>
        <w:rPr>
          <w:rFonts w:ascii="Arial" w:eastAsia="Arial" w:hAnsi="Arial"/>
          <w:color w:val="000000"/>
          <w:spacing w:val="-1"/>
          <w:sz w:val="16"/>
        </w:rPr>
        <w:tab/>
        <w:t>Yes</w:t>
      </w:r>
      <w:r>
        <w:rPr>
          <w:rFonts w:ascii="Arial" w:eastAsia="Arial" w:hAnsi="Arial"/>
          <w:color w:val="000000"/>
          <w:spacing w:val="-1"/>
          <w:sz w:val="16"/>
        </w:rPr>
        <w:tab/>
        <w:t>No</w:t>
      </w:r>
    </w:p>
    <w:p w14:paraId="298D2B95" w14:textId="77777777" w:rsidR="00FC5C39" w:rsidRDefault="00AC53F6">
      <w:pPr>
        <w:tabs>
          <w:tab w:val="left" w:pos="3096"/>
          <w:tab w:val="left" w:pos="4896"/>
        </w:tabs>
        <w:spacing w:before="38" w:line="182" w:lineRule="exact"/>
        <w:textAlignment w:val="baseline"/>
        <w:rPr>
          <w:rFonts w:ascii="Arial" w:eastAsia="Arial" w:hAnsi="Arial"/>
          <w:color w:val="000000"/>
          <w:sz w:val="16"/>
        </w:rPr>
      </w:pPr>
      <w:r>
        <w:rPr>
          <w:rFonts w:ascii="Arial" w:eastAsia="Arial" w:hAnsi="Arial"/>
          <w:color w:val="000000"/>
          <w:sz w:val="16"/>
        </w:rPr>
        <w:t>Cladding/Façade</w:t>
      </w:r>
      <w:r>
        <w:rPr>
          <w:rFonts w:ascii="Arial" w:eastAsia="Arial" w:hAnsi="Arial"/>
          <w:color w:val="000000"/>
          <w:sz w:val="16"/>
        </w:rPr>
        <w:tab/>
        <w:t>Yes</w:t>
      </w:r>
      <w:r>
        <w:rPr>
          <w:rFonts w:ascii="Arial" w:eastAsia="Arial" w:hAnsi="Arial"/>
          <w:color w:val="000000"/>
          <w:sz w:val="16"/>
        </w:rPr>
        <w:tab/>
        <w:t>No</w:t>
      </w:r>
    </w:p>
    <w:p w14:paraId="27CDAF00" w14:textId="77777777" w:rsidR="00FC5C39" w:rsidRDefault="00AC53F6">
      <w:pPr>
        <w:tabs>
          <w:tab w:val="left" w:pos="3096"/>
          <w:tab w:val="left" w:pos="489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Louvres</w:t>
      </w:r>
      <w:r>
        <w:rPr>
          <w:rFonts w:ascii="Arial" w:eastAsia="Arial" w:hAnsi="Arial"/>
          <w:color w:val="000000"/>
          <w:spacing w:val="-1"/>
          <w:sz w:val="16"/>
        </w:rPr>
        <w:tab/>
        <w:t>Yes</w:t>
      </w:r>
      <w:r>
        <w:rPr>
          <w:rFonts w:ascii="Arial" w:eastAsia="Arial" w:hAnsi="Arial"/>
          <w:color w:val="000000"/>
          <w:spacing w:val="-1"/>
          <w:sz w:val="16"/>
        </w:rPr>
        <w:tab/>
        <w:t>No</w:t>
      </w:r>
    </w:p>
    <w:p w14:paraId="18BF4B80"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Sunshades</w:t>
      </w:r>
      <w:r>
        <w:rPr>
          <w:rFonts w:ascii="Arial" w:eastAsia="Arial" w:hAnsi="Arial"/>
          <w:color w:val="000000"/>
          <w:sz w:val="16"/>
        </w:rPr>
        <w:tab/>
        <w:t>Yes</w:t>
      </w:r>
      <w:r>
        <w:rPr>
          <w:rFonts w:ascii="Arial" w:eastAsia="Arial" w:hAnsi="Arial"/>
          <w:color w:val="000000"/>
          <w:sz w:val="16"/>
        </w:rPr>
        <w:tab/>
        <w:t>No</w:t>
      </w:r>
    </w:p>
    <w:p w14:paraId="7DC01F53"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Glazing</w:t>
      </w:r>
      <w:r>
        <w:rPr>
          <w:rFonts w:ascii="Arial" w:eastAsia="Arial" w:hAnsi="Arial"/>
          <w:color w:val="000000"/>
          <w:sz w:val="16"/>
        </w:rPr>
        <w:tab/>
        <w:t>Yes</w:t>
      </w:r>
      <w:r>
        <w:rPr>
          <w:rFonts w:ascii="Arial" w:eastAsia="Arial" w:hAnsi="Arial"/>
          <w:color w:val="000000"/>
          <w:sz w:val="16"/>
        </w:rPr>
        <w:tab/>
        <w:t>No</w:t>
      </w:r>
    </w:p>
    <w:p w14:paraId="4E7EAB56"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Partitions &amp; Ceilings</w:t>
      </w:r>
      <w:r>
        <w:rPr>
          <w:rFonts w:ascii="Arial" w:eastAsia="Arial" w:hAnsi="Arial"/>
          <w:color w:val="000000"/>
          <w:sz w:val="16"/>
        </w:rPr>
        <w:tab/>
        <w:t>Yes</w:t>
      </w:r>
      <w:r>
        <w:rPr>
          <w:rFonts w:ascii="Arial" w:eastAsia="Arial" w:hAnsi="Arial"/>
          <w:color w:val="000000"/>
          <w:sz w:val="16"/>
        </w:rPr>
        <w:tab/>
        <w:t>No</w:t>
      </w:r>
    </w:p>
    <w:p w14:paraId="6C7FE991" w14:textId="77777777" w:rsidR="00FC5C39" w:rsidRDefault="00AC53F6">
      <w:pPr>
        <w:tabs>
          <w:tab w:val="left" w:pos="3096"/>
          <w:tab w:val="left" w:pos="4896"/>
        </w:tabs>
        <w:spacing w:before="34" w:line="182" w:lineRule="exact"/>
        <w:textAlignment w:val="baseline"/>
        <w:rPr>
          <w:rFonts w:ascii="Arial" w:eastAsia="Arial" w:hAnsi="Arial"/>
          <w:color w:val="000000"/>
          <w:sz w:val="16"/>
        </w:rPr>
      </w:pPr>
      <w:r>
        <w:rPr>
          <w:rFonts w:ascii="Arial" w:eastAsia="Arial" w:hAnsi="Arial"/>
          <w:color w:val="000000"/>
          <w:sz w:val="16"/>
        </w:rPr>
        <w:t>Metalwork/ Permanent fencing</w:t>
      </w:r>
      <w:r>
        <w:rPr>
          <w:rFonts w:ascii="Arial" w:eastAsia="Arial" w:hAnsi="Arial"/>
          <w:color w:val="000000"/>
          <w:sz w:val="16"/>
        </w:rPr>
        <w:tab/>
        <w:t>Yes</w:t>
      </w:r>
      <w:r>
        <w:rPr>
          <w:rFonts w:ascii="Arial" w:eastAsia="Arial" w:hAnsi="Arial"/>
          <w:color w:val="000000"/>
          <w:sz w:val="16"/>
        </w:rPr>
        <w:tab/>
        <w:t>No</w:t>
      </w:r>
    </w:p>
    <w:p w14:paraId="02304C07" w14:textId="77777777" w:rsidR="00FC5C39" w:rsidRDefault="00AC53F6">
      <w:pPr>
        <w:tabs>
          <w:tab w:val="left" w:pos="3096"/>
          <w:tab w:val="left" w:pos="4896"/>
        </w:tabs>
        <w:spacing w:before="38" w:line="182" w:lineRule="exact"/>
        <w:textAlignment w:val="baseline"/>
        <w:rPr>
          <w:rFonts w:ascii="Arial" w:eastAsia="Arial" w:hAnsi="Arial"/>
          <w:color w:val="000000"/>
          <w:sz w:val="16"/>
        </w:rPr>
      </w:pPr>
      <w:r>
        <w:rPr>
          <w:rFonts w:ascii="Arial" w:eastAsia="Arial" w:hAnsi="Arial"/>
          <w:color w:val="000000"/>
          <w:sz w:val="16"/>
        </w:rPr>
        <w:t>Floor Finishes</w:t>
      </w:r>
      <w:r>
        <w:rPr>
          <w:rFonts w:ascii="Arial" w:eastAsia="Arial" w:hAnsi="Arial"/>
          <w:color w:val="000000"/>
          <w:sz w:val="16"/>
        </w:rPr>
        <w:tab/>
        <w:t>Yes</w:t>
      </w:r>
      <w:r>
        <w:rPr>
          <w:rFonts w:ascii="Arial" w:eastAsia="Arial" w:hAnsi="Arial"/>
          <w:color w:val="000000"/>
          <w:sz w:val="16"/>
        </w:rPr>
        <w:tab/>
        <w:t>No</w:t>
      </w:r>
    </w:p>
    <w:p w14:paraId="11E14ED6" w14:textId="77777777" w:rsidR="00FC5C39" w:rsidRDefault="00AC53F6">
      <w:pPr>
        <w:tabs>
          <w:tab w:val="left" w:pos="3096"/>
          <w:tab w:val="left" w:pos="489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Painting</w:t>
      </w:r>
      <w:r>
        <w:rPr>
          <w:rFonts w:ascii="Arial" w:eastAsia="Arial" w:hAnsi="Arial"/>
          <w:color w:val="000000"/>
          <w:spacing w:val="-1"/>
          <w:sz w:val="16"/>
        </w:rPr>
        <w:tab/>
        <w:t>Yes</w:t>
      </w:r>
      <w:r>
        <w:rPr>
          <w:rFonts w:ascii="Arial" w:eastAsia="Arial" w:hAnsi="Arial"/>
          <w:color w:val="000000"/>
          <w:spacing w:val="-1"/>
          <w:sz w:val="16"/>
        </w:rPr>
        <w:tab/>
        <w:t>No</w:t>
      </w:r>
    </w:p>
    <w:p w14:paraId="0B9A1441"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Joinery / Workstations</w:t>
      </w:r>
      <w:r>
        <w:rPr>
          <w:rFonts w:ascii="Arial" w:eastAsia="Arial" w:hAnsi="Arial"/>
          <w:color w:val="000000"/>
          <w:sz w:val="16"/>
        </w:rPr>
        <w:tab/>
        <w:t>Yes</w:t>
      </w:r>
      <w:r>
        <w:rPr>
          <w:rFonts w:ascii="Arial" w:eastAsia="Arial" w:hAnsi="Arial"/>
          <w:color w:val="000000"/>
          <w:sz w:val="16"/>
        </w:rPr>
        <w:tab/>
        <w:t>No</w:t>
      </w:r>
    </w:p>
    <w:p w14:paraId="3107C80C"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Signage</w:t>
      </w:r>
      <w:r>
        <w:rPr>
          <w:rFonts w:ascii="Arial" w:eastAsia="Arial" w:hAnsi="Arial"/>
          <w:color w:val="000000"/>
          <w:sz w:val="16"/>
        </w:rPr>
        <w:tab/>
        <w:t>Yes</w:t>
      </w:r>
      <w:r>
        <w:rPr>
          <w:rFonts w:ascii="Arial" w:eastAsia="Arial" w:hAnsi="Arial"/>
          <w:color w:val="000000"/>
          <w:sz w:val="16"/>
        </w:rPr>
        <w:tab/>
        <w:t>No</w:t>
      </w:r>
    </w:p>
    <w:p w14:paraId="12924450" w14:textId="77777777" w:rsidR="00FC5C39" w:rsidRDefault="00AC53F6">
      <w:pPr>
        <w:tabs>
          <w:tab w:val="left" w:pos="3096"/>
          <w:tab w:val="left" w:pos="4896"/>
        </w:tabs>
        <w:spacing w:before="39" w:line="182" w:lineRule="exact"/>
        <w:textAlignment w:val="baseline"/>
        <w:rPr>
          <w:rFonts w:ascii="Arial" w:eastAsia="Arial" w:hAnsi="Arial"/>
          <w:color w:val="000000"/>
          <w:sz w:val="16"/>
        </w:rPr>
      </w:pPr>
      <w:r>
        <w:rPr>
          <w:rFonts w:ascii="Arial" w:eastAsia="Arial" w:hAnsi="Arial"/>
          <w:color w:val="000000"/>
          <w:sz w:val="16"/>
        </w:rPr>
        <w:t>Landscaping</w:t>
      </w:r>
      <w:r>
        <w:rPr>
          <w:rFonts w:ascii="Arial" w:eastAsia="Arial" w:hAnsi="Arial"/>
          <w:color w:val="000000"/>
          <w:sz w:val="16"/>
        </w:rPr>
        <w:tab/>
        <w:t>Yes</w:t>
      </w:r>
      <w:r>
        <w:rPr>
          <w:rFonts w:ascii="Arial" w:eastAsia="Arial" w:hAnsi="Arial"/>
          <w:color w:val="000000"/>
          <w:sz w:val="16"/>
        </w:rPr>
        <w:tab/>
        <w:t>No</w:t>
      </w:r>
    </w:p>
    <w:p w14:paraId="10535D46" w14:textId="77777777" w:rsidR="00FC5C39" w:rsidRDefault="00AC53F6">
      <w:pPr>
        <w:tabs>
          <w:tab w:val="left" w:pos="3096"/>
          <w:tab w:val="left" w:pos="4896"/>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Loose Furniture/ FFE</w:t>
      </w:r>
      <w:r>
        <w:rPr>
          <w:rFonts w:ascii="Arial" w:eastAsia="Arial" w:hAnsi="Arial"/>
          <w:color w:val="000000"/>
          <w:spacing w:val="-2"/>
          <w:sz w:val="16"/>
        </w:rPr>
        <w:tab/>
        <w:t>Yes</w:t>
      </w:r>
      <w:r>
        <w:rPr>
          <w:rFonts w:ascii="Arial" w:eastAsia="Arial" w:hAnsi="Arial"/>
          <w:color w:val="000000"/>
          <w:spacing w:val="-2"/>
          <w:sz w:val="16"/>
        </w:rPr>
        <w:tab/>
        <w:t>Yes</w:t>
      </w:r>
    </w:p>
    <w:p w14:paraId="692E0059" w14:textId="77777777" w:rsidR="00FC5C39" w:rsidRDefault="00AC53F6">
      <w:pPr>
        <w:tabs>
          <w:tab w:val="left" w:pos="3096"/>
          <w:tab w:val="left" w:pos="4896"/>
        </w:tabs>
        <w:spacing w:before="63" w:line="208" w:lineRule="exact"/>
        <w:textAlignment w:val="baseline"/>
        <w:rPr>
          <w:rFonts w:ascii="Arial" w:eastAsia="Arial" w:hAnsi="Arial"/>
          <w:color w:val="000000"/>
          <w:sz w:val="16"/>
        </w:rPr>
      </w:pPr>
      <w:r>
        <w:rPr>
          <w:rFonts w:ascii="Arial" w:eastAsia="Arial" w:hAnsi="Arial"/>
          <w:color w:val="000000"/>
          <w:sz w:val="16"/>
        </w:rPr>
        <w:t>Cryostat Compute Chamber</w:t>
      </w:r>
      <w:r>
        <w:rPr>
          <w:rFonts w:ascii="Arial" w:eastAsia="Arial" w:hAnsi="Arial"/>
          <w:color w:val="000000"/>
          <w:sz w:val="16"/>
        </w:rPr>
        <w:tab/>
        <w:t>Yes</w:t>
      </w:r>
      <w:r>
        <w:rPr>
          <w:rFonts w:ascii="Arial" w:eastAsia="Arial" w:hAnsi="Arial"/>
          <w:color w:val="000000"/>
          <w:sz w:val="16"/>
        </w:rPr>
        <w:tab/>
        <w:t>No</w:t>
      </w:r>
    </w:p>
    <w:p w14:paraId="24D03FD5" w14:textId="77777777" w:rsidR="00FC5C39" w:rsidRDefault="00AC53F6">
      <w:pPr>
        <w:spacing w:line="170" w:lineRule="exact"/>
        <w:textAlignment w:val="baseline"/>
        <w:rPr>
          <w:rFonts w:ascii="Arial" w:eastAsia="Arial" w:hAnsi="Arial"/>
          <w:color w:val="000000"/>
          <w:spacing w:val="-3"/>
          <w:sz w:val="16"/>
        </w:rPr>
      </w:pPr>
      <w:r>
        <w:rPr>
          <w:rFonts w:ascii="Arial" w:eastAsia="Arial" w:hAnsi="Arial"/>
          <w:color w:val="000000"/>
          <w:spacing w:val="-3"/>
          <w:sz w:val="16"/>
        </w:rPr>
        <w:t>Fabrication</w:t>
      </w:r>
    </w:p>
    <w:p w14:paraId="642D9EA0" w14:textId="77777777" w:rsidR="00FC5C39" w:rsidRDefault="00AC53F6">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452B4E92" w14:textId="77777777" w:rsidR="00FC5C39" w:rsidRDefault="00AC53F6">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97206D7" w14:textId="77777777" w:rsidR="00FC5C39" w:rsidRDefault="00F10623">
      <w:pPr>
        <w:spacing w:before="122" w:line="220" w:lineRule="exact"/>
        <w:ind w:left="648"/>
        <w:textAlignment w:val="baseline"/>
        <w:rPr>
          <w:rFonts w:ascii="Arial" w:eastAsia="Arial" w:hAnsi="Arial"/>
          <w:color w:val="000000"/>
          <w:sz w:val="16"/>
        </w:rPr>
      </w:pPr>
      <w:r>
        <w:pict w14:anchorId="4F9316B4">
          <v:shape id="_x0000_s1028" type="#_x0000_t202" style="position:absolute;left:0;text-align:left;margin-left:488.15pt;margin-top:765.4pt;width:54.75pt;height:12.65pt;z-index:-251659264;mso-wrap-distance-left:0;mso-wrap-distance-right:0;mso-position-horizontal-relative:page;mso-position-vertical-relative:page" filled="f" stroked="f">
            <v:textbox inset="0,0,0,0">
              <w:txbxContent>
                <w:p w14:paraId="46BB92CC" w14:textId="77777777" w:rsidR="00FC5C39" w:rsidRDefault="00AC53F6">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r w:rsidR="00AC53F6">
        <w:rPr>
          <w:rFonts w:ascii="Arial" w:eastAsia="Arial" w:hAnsi="Arial"/>
          <w:color w:val="000000"/>
          <w:sz w:val="16"/>
        </w:rPr>
        <w:t xml:space="preserve">Australian </w:t>
      </w:r>
      <w:r w:rsidR="00AC53F6">
        <w:rPr>
          <w:rFonts w:ascii="Arial" w:eastAsia="Arial" w:hAnsi="Arial"/>
          <w:color w:val="000000"/>
          <w:sz w:val="16"/>
        </w:rPr>
        <w:br/>
        <w:t>International</w:t>
      </w:r>
    </w:p>
    <w:p w14:paraId="167D2ABE" w14:textId="77777777" w:rsidR="00FC5C39" w:rsidRDefault="00FC5C39">
      <w:pPr>
        <w:sectPr w:rsidR="00FC5C39">
          <w:pgSz w:w="11904" w:h="16843"/>
          <w:pgMar w:top="1040" w:right="2225" w:bottom="867" w:left="1019" w:header="720" w:footer="720" w:gutter="0"/>
          <w:cols w:space="720"/>
        </w:sectPr>
      </w:pPr>
    </w:p>
    <w:p w14:paraId="5ADD7D2F" w14:textId="2AF07EA5" w:rsidR="00FC5C39" w:rsidRDefault="00AC53F6">
      <w:pPr>
        <w:spacing w:before="3" w:after="818" w:line="183"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F10623">
        <w:rPr>
          <w:rFonts w:eastAsia="Times New Roman"/>
          <w:color w:val="000000"/>
          <w:sz w:val="16"/>
        </w:rPr>
        <w:t>b</w:t>
      </w:r>
      <w:r>
        <w:rPr>
          <w:rFonts w:eastAsia="Times New Roman"/>
          <w:color w:val="000000"/>
          <w:sz w:val="16"/>
        </w:rPr>
        <w:t>y AIP Authority (printed on Fri Jul 25 2025 14:2 5:44 GMT+ 1000 (AEST)) *****</w:t>
      </w:r>
    </w:p>
    <w:p w14:paraId="7E185CD2" w14:textId="77777777" w:rsidR="00FC5C39" w:rsidRDefault="00FC5C39">
      <w:pPr>
        <w:spacing w:before="3" w:after="818" w:line="183" w:lineRule="exact"/>
        <w:sectPr w:rsidR="00FC5C39">
          <w:pgSz w:w="11904" w:h="16843"/>
          <w:pgMar w:top="1040" w:right="1773" w:bottom="867" w:left="1471" w:header="720" w:footer="720" w:gutter="0"/>
          <w:cols w:space="720"/>
        </w:sectPr>
      </w:pPr>
    </w:p>
    <w:p w14:paraId="07ADE1F3" w14:textId="77777777" w:rsidR="00FC5C39" w:rsidRDefault="00AC53F6">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4C1CBEB" w14:textId="77777777" w:rsidR="00FC5C39" w:rsidRDefault="00AC53F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9B8C965" w14:textId="77777777" w:rsidR="00FC5C39" w:rsidRDefault="00AC53F6">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Nathan Groenhout</w:t>
      </w:r>
    </w:p>
    <w:p w14:paraId="1112E510" w14:textId="77777777" w:rsidR="00FC5C39" w:rsidRDefault="00AC53F6">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VP Facilities</w:t>
      </w:r>
    </w:p>
    <w:p w14:paraId="1CEA4139" w14:textId="77777777" w:rsidR="00FC5C39" w:rsidRDefault="00AC53F6">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0407944874</w:t>
      </w:r>
    </w:p>
    <w:p w14:paraId="61D4FA34" w14:textId="77777777" w:rsidR="00FC5C39" w:rsidRDefault="00AC53F6">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Arial" w:eastAsia="Arial" w:hAnsi="Arial"/>
            <w:color w:val="0000FF"/>
            <w:spacing w:val="-1"/>
            <w:sz w:val="16"/>
            <w:u w:val="single"/>
          </w:rPr>
          <w:t>ngroenhout@psiquantum.com</w:t>
        </w:r>
      </w:hyperlink>
      <w:r>
        <w:rPr>
          <w:rFonts w:ascii="Arial" w:eastAsia="Arial" w:hAnsi="Arial"/>
          <w:color w:val="000000"/>
          <w:spacing w:val="-1"/>
          <w:sz w:val="16"/>
        </w:rPr>
        <w:t xml:space="preserve"> </w:t>
      </w:r>
    </w:p>
    <w:p w14:paraId="428F7635" w14:textId="77777777" w:rsidR="00FC5C39" w:rsidRDefault="00AC53F6">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This has not been set up yet as the project is still in the ECI phase. </w:t>
      </w:r>
      <w:r>
        <w:rPr>
          <w:rFonts w:ascii="Arial" w:eastAsia="Arial" w:hAnsi="Arial"/>
          <w:color w:val="000000"/>
          <w:sz w:val="16"/>
        </w:rPr>
        <w:br/>
        <w:t xml:space="preserve">Project opportunities website: This has not been set up yet as the project is still in the ECI phase. </w:t>
      </w:r>
      <w:r>
        <w:rPr>
          <w:rFonts w:ascii="Arial" w:eastAsia="Arial" w:hAnsi="Arial"/>
          <w:color w:val="000000"/>
          <w:sz w:val="16"/>
        </w:rPr>
        <w:br/>
        <w:t>Supplier engagement and communication actions :</w:t>
      </w:r>
    </w:p>
    <w:p w14:paraId="14B69684" w14:textId="77777777" w:rsidR="00FC5C39" w:rsidRDefault="00AC53F6">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BB8EF77" w14:textId="77777777" w:rsidR="00FC5C39" w:rsidRDefault="00AC53F6">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0C773D5" w14:textId="77777777" w:rsidR="00FC5C39" w:rsidRDefault="00AC53F6">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EB396C9" w14:textId="77777777" w:rsidR="00FC5C39" w:rsidRDefault="00AC53F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0AAC5FC9" w14:textId="77777777" w:rsidR="00FC5C39" w:rsidRDefault="00AC53F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1E34F6E" w14:textId="77777777" w:rsidR="00FC5C39" w:rsidRDefault="00AC53F6">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86AE548" w14:textId="77777777" w:rsidR="00FC5C39" w:rsidRDefault="00AC53F6">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7EAEF73" w14:textId="77777777" w:rsidR="00FC5C39" w:rsidRDefault="00AC53F6">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Transfer new product and process technology to suppliers</w:t>
      </w:r>
    </w:p>
    <w:p w14:paraId="2AF0BEA8" w14:textId="77777777" w:rsidR="00FC5C39" w:rsidRDefault="00AC53F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0CF0F7D" w14:textId="77777777" w:rsidR="00FC5C39" w:rsidRDefault="00AC53F6">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52923428" w14:textId="77777777" w:rsidR="00FC5C39" w:rsidRDefault="00AC53F6">
      <w:pPr>
        <w:spacing w:before="101" w:after="4963" w:line="221" w:lineRule="exact"/>
        <w:textAlignment w:val="baseline"/>
        <w:rPr>
          <w:rFonts w:ascii="Arial" w:eastAsia="Arial" w:hAnsi="Arial"/>
          <w:color w:val="000000"/>
          <w:sz w:val="16"/>
        </w:rPr>
      </w:pPr>
      <w:r>
        <w:rPr>
          <w:rFonts w:ascii="Arial" w:eastAsia="Arial" w:hAnsi="Arial"/>
          <w:color w:val="000000"/>
          <w:sz w:val="16"/>
        </w:rPr>
        <w:t>Lendlease will advise all unsuccessful tenderers of the outcome of their tenders in writing. The Proponent will provide feedback to those suppliers that are unsuccessful in their bid to supply goods and services, including the strengths and weaknesses of the bid and how to improve competitiveness in future tenders.</w:t>
      </w:r>
    </w:p>
    <w:p w14:paraId="4DE7C536" w14:textId="77777777" w:rsidR="00FC5C39" w:rsidRDefault="00FC5C39">
      <w:pPr>
        <w:spacing w:before="101" w:after="4963" w:line="221" w:lineRule="exact"/>
        <w:sectPr w:rsidR="00FC5C39">
          <w:type w:val="continuous"/>
          <w:pgSz w:w="11904" w:h="16843"/>
          <w:pgMar w:top="1040" w:right="1818" w:bottom="867" w:left="1046" w:header="720" w:footer="720" w:gutter="0"/>
          <w:cols w:space="720"/>
        </w:sectPr>
      </w:pPr>
    </w:p>
    <w:p w14:paraId="4F858AEC" w14:textId="77777777" w:rsidR="00FC5C39" w:rsidRDefault="00AC53F6">
      <w:pPr>
        <w:spacing w:before="4" w:line="249" w:lineRule="exact"/>
        <w:textAlignment w:val="baseline"/>
        <w:rPr>
          <w:rFonts w:eastAsia="Times New Roman"/>
          <w:color w:val="000000"/>
          <w:spacing w:val="-2"/>
        </w:rPr>
      </w:pPr>
      <w:r>
        <w:rPr>
          <w:rFonts w:eastAsia="Times New Roman"/>
          <w:color w:val="000000"/>
          <w:spacing w:val="-2"/>
        </w:rPr>
        <w:t>Page 3 of 5</w:t>
      </w:r>
    </w:p>
    <w:p w14:paraId="512F6590" w14:textId="77777777" w:rsidR="00FC5C39" w:rsidRDefault="00FC5C39">
      <w:pPr>
        <w:sectPr w:rsidR="00FC5C39">
          <w:type w:val="continuous"/>
          <w:pgSz w:w="11904" w:h="16843"/>
          <w:pgMar w:top="1040" w:right="1042" w:bottom="867" w:left="9782" w:header="720" w:footer="720" w:gutter="0"/>
          <w:cols w:space="720"/>
        </w:sectPr>
      </w:pPr>
    </w:p>
    <w:p w14:paraId="22581962" w14:textId="2EB784D6" w:rsidR="00FC5C39" w:rsidRDefault="00AC53F6">
      <w:pPr>
        <w:spacing w:before="3" w:line="183"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F10623">
        <w:rPr>
          <w:rFonts w:eastAsia="Times New Roman"/>
          <w:color w:val="000000"/>
          <w:sz w:val="16"/>
        </w:rPr>
        <w:t>b</w:t>
      </w:r>
      <w:r>
        <w:rPr>
          <w:rFonts w:eastAsia="Times New Roman"/>
          <w:color w:val="000000"/>
          <w:sz w:val="16"/>
        </w:rPr>
        <w:t>y AIP Authority (printed on Fri Jul 25 2025 14:2 5:44 GMT+ 1000 (AEST)) *****</w:t>
      </w:r>
    </w:p>
    <w:p w14:paraId="28D296CD" w14:textId="77777777" w:rsidR="00FC5C39" w:rsidRDefault="00AC53F6">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14:paraId="31EFF3EA" w14:textId="77777777" w:rsidR="00FC5C39" w:rsidRDefault="00F10623">
      <w:pPr>
        <w:spacing w:before="124" w:line="183" w:lineRule="exact"/>
        <w:textAlignment w:val="baseline"/>
        <w:rPr>
          <w:rFonts w:ascii="Arial" w:eastAsia="Arial" w:hAnsi="Arial"/>
          <w:b/>
          <w:color w:val="000000"/>
          <w:spacing w:val="-1"/>
          <w:sz w:val="16"/>
        </w:rPr>
      </w:pPr>
      <w:r>
        <w:pict w14:anchorId="58DAD38D">
          <v:line id="_x0000_s1027" style="position:absolute;z-index:251660288;mso-position-horizontal-relative:page;mso-position-vertical-relative:page" from="43.9pt,148.55pt" to="538.15pt,148.55pt" strokeweight="1.2pt">
            <w10:wrap anchorx="page" anchory="page"/>
          </v:line>
        </w:pict>
      </w:r>
      <w:r w:rsidR="00AC53F6">
        <w:rPr>
          <w:rFonts w:ascii="Arial" w:eastAsia="Arial" w:hAnsi="Arial"/>
          <w:b/>
          <w:color w:val="000000"/>
          <w:spacing w:val="-1"/>
          <w:sz w:val="16"/>
        </w:rPr>
        <w:t xml:space="preserve">Nominated facility operator: </w:t>
      </w:r>
      <w:r w:rsidR="00AC53F6">
        <w:rPr>
          <w:rFonts w:ascii="Arial" w:eastAsia="Arial" w:hAnsi="Arial"/>
          <w:color w:val="000000"/>
          <w:spacing w:val="-1"/>
          <w:sz w:val="16"/>
        </w:rPr>
        <w:t>PSIQUANTUM PTY LTD</w:t>
      </w:r>
    </w:p>
    <w:p w14:paraId="5D6D2FBF" w14:textId="77777777" w:rsidR="00FC5C39" w:rsidRDefault="00AC53F6">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0CDA720" w14:textId="77777777" w:rsidR="00FC5C39" w:rsidRDefault="00AC53F6">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PsiQuantum Brisbane Compute Centre</w:t>
      </w:r>
    </w:p>
    <w:p w14:paraId="2C915051" w14:textId="77777777" w:rsidR="00FC5C39" w:rsidRDefault="00AC53F6">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Brisbane Airport</w:t>
      </w:r>
    </w:p>
    <w:p w14:paraId="5DC2F729" w14:textId="77777777" w:rsidR="00FC5C39" w:rsidRDefault="00AC53F6">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1B90C187" w14:textId="77777777" w:rsidR="00FC5C39" w:rsidRDefault="00AC53F6">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B5D2585" w14:textId="77777777" w:rsidR="00FC5C39" w:rsidRDefault="00AC53F6">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p w14:paraId="5F75321C" w14:textId="77777777" w:rsidR="00FC5C39" w:rsidRDefault="00F10623">
      <w:pPr>
        <w:spacing w:before="722" w:line="288" w:lineRule="exact"/>
        <w:textAlignment w:val="baseline"/>
        <w:rPr>
          <w:rFonts w:eastAsia="Times New Roman"/>
          <w:color w:val="000000"/>
          <w:sz w:val="24"/>
        </w:rPr>
      </w:pPr>
      <w:r>
        <w:pict w14:anchorId="5DF2B218">
          <v:shape id="_x0000_s1026" type="#_x0000_t202" style="position:absolute;margin-left:8.4pt;margin-top:0;width:442.35pt;height:31.45pt;z-index:-251661312;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FC5C39" w14:paraId="3E0EEB36" w14:textId="77777777">
                    <w:trPr>
                      <w:trHeight w:hRule="exact" w:val="629"/>
                    </w:trPr>
                    <w:tc>
                      <w:tcPr>
                        <w:tcW w:w="1519" w:type="dxa"/>
                        <w:vAlign w:val="center"/>
                      </w:tcPr>
                      <w:p w14:paraId="5C9B4BF3" w14:textId="77777777" w:rsidR="00FC5C39" w:rsidRDefault="00AC53F6">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4CBD9459" w14:textId="77777777" w:rsidR="00FC5C39" w:rsidRDefault="00AC53F6">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1FF109D4" w14:textId="77777777" w:rsidR="00FC5C39" w:rsidRDefault="00AC53F6">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7D12C847" w14:textId="77777777" w:rsidR="00FC5C39" w:rsidRDefault="00AC53F6">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549A49D2" w14:textId="77777777" w:rsidR="00FC5C39" w:rsidRDefault="00AC53F6">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5D623C00" w14:textId="77777777" w:rsidR="00AC53F6" w:rsidRDefault="00AC53F6"/>
              </w:txbxContent>
            </v:textbox>
          </v:shape>
        </w:pict>
      </w:r>
    </w:p>
    <w:p w14:paraId="2E10515C" w14:textId="77777777" w:rsidR="00FC5C39" w:rsidRDefault="00FC5C39">
      <w:pPr>
        <w:sectPr w:rsidR="00FC5C39">
          <w:pgSz w:w="11904" w:h="16843"/>
          <w:pgMar w:top="1040" w:right="946" w:bottom="867" w:left="878" w:header="720" w:footer="720" w:gutter="0"/>
          <w:cols w:space="720"/>
        </w:sectPr>
      </w:pPr>
    </w:p>
    <w:p w14:paraId="430E138F" w14:textId="77777777" w:rsidR="00FC5C39" w:rsidRDefault="00AC53F6">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E112653" w14:textId="77777777" w:rsidR="00FC5C39" w:rsidRDefault="00AC53F6">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2F7FBAB" w14:textId="77777777" w:rsidR="00FC5C39" w:rsidRDefault="00AC53F6">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E7EADD5" w14:textId="77777777" w:rsidR="00FC5C39" w:rsidRDefault="00AC53F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CDF8EA3" w14:textId="77777777" w:rsidR="00FC5C39" w:rsidRDefault="00AC53F6">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Nathan Groenhout</w:t>
      </w:r>
    </w:p>
    <w:p w14:paraId="476FB6EA" w14:textId="77777777" w:rsidR="00FC5C39" w:rsidRDefault="00AC53F6">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VP Facilities</w:t>
      </w:r>
    </w:p>
    <w:p w14:paraId="23C91596" w14:textId="77777777" w:rsidR="00FC5C39" w:rsidRDefault="00AC53F6">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0407944874</w:t>
      </w:r>
    </w:p>
    <w:p w14:paraId="744DE884" w14:textId="77777777" w:rsidR="00FC5C39" w:rsidRDefault="00AC53F6">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4">
        <w:r>
          <w:rPr>
            <w:rFonts w:ascii="Arial" w:eastAsia="Arial" w:hAnsi="Arial"/>
            <w:color w:val="0000FF"/>
            <w:spacing w:val="-1"/>
            <w:sz w:val="16"/>
            <w:u w:val="single"/>
          </w:rPr>
          <w:t>ngroenhout@psiquantum.com</w:t>
        </w:r>
      </w:hyperlink>
      <w:r>
        <w:rPr>
          <w:rFonts w:ascii="Arial" w:eastAsia="Arial" w:hAnsi="Arial"/>
          <w:color w:val="000000"/>
          <w:spacing w:val="-1"/>
          <w:sz w:val="16"/>
        </w:rPr>
        <w:t xml:space="preserve"> </w:t>
      </w:r>
    </w:p>
    <w:p w14:paraId="6BDE05AA" w14:textId="77777777" w:rsidR="00FC5C39" w:rsidRDefault="00AC53F6">
      <w:pPr>
        <w:spacing w:before="196"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 website: https:!!www.psiquantum .com!</w:t>
      </w:r>
    </w:p>
    <w:p w14:paraId="3F8C3262" w14:textId="77777777" w:rsidR="00FC5C39" w:rsidRDefault="00AC53F6">
      <w:pPr>
        <w:spacing w:before="135" w:line="182" w:lineRule="exact"/>
        <w:textAlignment w:val="baseline"/>
        <w:rPr>
          <w:rFonts w:ascii="Arial" w:eastAsia="Arial" w:hAnsi="Arial"/>
          <w:color w:val="000000"/>
          <w:spacing w:val="-3"/>
          <w:sz w:val="16"/>
        </w:rPr>
      </w:pPr>
      <w:r>
        <w:rPr>
          <w:rFonts w:ascii="Arial" w:eastAsia="Arial" w:hAnsi="Arial"/>
          <w:color w:val="000000"/>
          <w:spacing w:val="-3"/>
          <w:sz w:val="16"/>
        </w:rPr>
        <w:t>Facility opportunities website: PsiQuantum will engage a Head Contractor (Lendlease) and they will provide a website when appropriate.</w:t>
      </w:r>
    </w:p>
    <w:p w14:paraId="0075BB89" w14:textId="77777777" w:rsidR="00FC5C39" w:rsidRDefault="00AC53F6">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FA839C1" w14:textId="77777777" w:rsidR="00FC5C39" w:rsidRDefault="00AC53F6">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3BC89CA" w14:textId="77777777" w:rsidR="00FC5C39" w:rsidRDefault="00AC53F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62FEE62B" w14:textId="77777777" w:rsidR="00FC5C39" w:rsidRDefault="00AC53F6">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7D0ED04" w14:textId="77777777" w:rsidR="00FC5C39" w:rsidRDefault="00AC53F6">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552193C9" w14:textId="77777777" w:rsidR="00FC5C39" w:rsidRDefault="00AC53F6">
      <w:pPr>
        <w:spacing w:before="2112" w:line="249" w:lineRule="exact"/>
        <w:jc w:val="right"/>
        <w:textAlignment w:val="baseline"/>
        <w:rPr>
          <w:rFonts w:eastAsia="Times New Roman"/>
          <w:color w:val="000000"/>
        </w:rPr>
      </w:pPr>
      <w:r>
        <w:rPr>
          <w:rFonts w:eastAsia="Times New Roman"/>
          <w:color w:val="000000"/>
        </w:rPr>
        <w:t>Page 4 of 5</w:t>
      </w:r>
    </w:p>
    <w:p w14:paraId="042F5DFD" w14:textId="77777777" w:rsidR="00FC5C39" w:rsidRDefault="00FC5C39">
      <w:pPr>
        <w:sectPr w:rsidR="00FC5C39">
          <w:type w:val="continuous"/>
          <w:pgSz w:w="11904" w:h="16843"/>
          <w:pgMar w:top="1040" w:right="1038" w:bottom="867" w:left="1046" w:header="720" w:footer="720" w:gutter="0"/>
          <w:cols w:space="720"/>
        </w:sectPr>
      </w:pPr>
    </w:p>
    <w:p w14:paraId="28356FD4" w14:textId="4729DF1E" w:rsidR="00FC5C39" w:rsidRDefault="00AC53F6">
      <w:pPr>
        <w:spacing w:before="3" w:after="818" w:line="183"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F10623">
        <w:rPr>
          <w:rFonts w:eastAsia="Times New Roman"/>
          <w:color w:val="000000"/>
          <w:sz w:val="16"/>
        </w:rPr>
        <w:t>b</w:t>
      </w:r>
      <w:r>
        <w:rPr>
          <w:rFonts w:eastAsia="Times New Roman"/>
          <w:color w:val="000000"/>
          <w:sz w:val="16"/>
        </w:rPr>
        <w:t>y AIP Authority (printed on Fri Jul 25 2025 14:2 5:44 GMT+ 1000 (AEST)) *****</w:t>
      </w:r>
    </w:p>
    <w:p w14:paraId="250FE558" w14:textId="77777777" w:rsidR="00FC5C39" w:rsidRDefault="00FC5C39">
      <w:pPr>
        <w:spacing w:before="3" w:after="818" w:line="183" w:lineRule="exact"/>
        <w:sectPr w:rsidR="00FC5C39">
          <w:pgSz w:w="11904" w:h="16843"/>
          <w:pgMar w:top="1040" w:right="1193" w:bottom="867" w:left="891" w:header="720" w:footer="720" w:gutter="0"/>
          <w:cols w:space="720"/>
        </w:sectPr>
      </w:pPr>
    </w:p>
    <w:p w14:paraId="6DDE25D3" w14:textId="77777777" w:rsidR="00FC5C39" w:rsidRDefault="00AC53F6">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E5E0D14" w14:textId="77777777" w:rsidR="00FC5C39" w:rsidRDefault="00AC53F6">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928BB2A" w14:textId="77777777" w:rsidR="00FC5C39" w:rsidRDefault="00AC53F6">
      <w:pPr>
        <w:spacing w:before="140" w:line="182" w:lineRule="exact"/>
        <w:ind w:left="720"/>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AA120B0" w14:textId="77777777" w:rsidR="00FC5C39" w:rsidRDefault="00AC53F6">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26FBF1B" w14:textId="77777777" w:rsidR="00FC5C39" w:rsidRDefault="00AC53F6">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4032702" w14:textId="77777777" w:rsidR="00FC5C39" w:rsidRDefault="00AC53F6">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57FC340C" w14:textId="77777777" w:rsidR="00FC5C39" w:rsidRDefault="00AC53F6">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0165834F" w14:textId="77777777" w:rsidR="00FC5C39" w:rsidRDefault="00AC53F6">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E6B2419" w14:textId="77777777" w:rsidR="00FC5C39" w:rsidRDefault="00AC53F6">
      <w:pPr>
        <w:spacing w:before="98" w:after="9706" w:line="220" w:lineRule="exact"/>
        <w:ind w:left="144"/>
        <w:textAlignment w:val="baseline"/>
        <w:rPr>
          <w:rFonts w:ascii="Arial" w:eastAsia="Arial" w:hAnsi="Arial"/>
          <w:color w:val="000000"/>
          <w:sz w:val="16"/>
        </w:rPr>
      </w:pPr>
      <w:r>
        <w:rPr>
          <w:rFonts w:ascii="Arial" w:eastAsia="Arial" w:hAnsi="Arial"/>
          <w:color w:val="000000"/>
          <w:sz w:val="16"/>
        </w:rPr>
        <w:t>Lendlease will advise all unsuccessful tenderers of the outcome of their tenders in writing. The Proponent will provide feedback to those suppliers that are unsuccessful in their bid to supply goods and services, including the strengths and weaknesses of the bid and how to improve competitiveness in future tenders.</w:t>
      </w:r>
    </w:p>
    <w:p w14:paraId="5F54A7FA" w14:textId="77777777" w:rsidR="00FC5C39" w:rsidRDefault="00FC5C39">
      <w:pPr>
        <w:spacing w:before="98" w:after="9706" w:line="220" w:lineRule="exact"/>
        <w:sectPr w:rsidR="00FC5C39">
          <w:type w:val="continuous"/>
          <w:pgSz w:w="11904" w:h="16843"/>
          <w:pgMar w:top="1040" w:right="1818" w:bottom="867" w:left="891" w:header="720" w:footer="720" w:gutter="0"/>
          <w:cols w:space="720"/>
        </w:sectPr>
      </w:pPr>
    </w:p>
    <w:p w14:paraId="4DBCFF71" w14:textId="77777777" w:rsidR="00FC5C39" w:rsidRDefault="00AC53F6">
      <w:pPr>
        <w:spacing w:before="4" w:line="249" w:lineRule="exact"/>
        <w:textAlignment w:val="baseline"/>
        <w:rPr>
          <w:rFonts w:eastAsia="Times New Roman"/>
          <w:color w:val="000000"/>
          <w:spacing w:val="-1"/>
        </w:rPr>
      </w:pPr>
      <w:r>
        <w:rPr>
          <w:rFonts w:eastAsia="Times New Roman"/>
          <w:color w:val="000000"/>
          <w:spacing w:val="-1"/>
        </w:rPr>
        <w:t>Page 5 of 5</w:t>
      </w:r>
    </w:p>
    <w:sectPr w:rsidR="00FC5C39">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7CDC" w14:textId="77777777" w:rsidR="00AC53F6" w:rsidRDefault="00AC53F6">
      <w:r>
        <w:separator/>
      </w:r>
    </w:p>
  </w:endnote>
  <w:endnote w:type="continuationSeparator" w:id="0">
    <w:p w14:paraId="61984938" w14:textId="77777777" w:rsidR="00AC53F6" w:rsidRDefault="00AC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D9DE" w14:textId="0E5456F6" w:rsidR="00AC53F6" w:rsidRDefault="00AC53F6">
    <w:pPr>
      <w:pStyle w:val="Footer"/>
    </w:pPr>
    <w:r>
      <w:rPr>
        <w:noProof/>
      </w:rPr>
      <mc:AlternateContent>
        <mc:Choice Requires="wps">
          <w:drawing>
            <wp:anchor distT="0" distB="0" distL="0" distR="0" simplePos="0" relativeHeight="251662336" behindDoc="0" locked="0" layoutInCell="1" allowOverlap="1" wp14:anchorId="5498DC54" wp14:editId="6401BE89">
              <wp:simplePos x="635" y="635"/>
              <wp:positionH relativeFrom="page">
                <wp:align>center</wp:align>
              </wp:positionH>
              <wp:positionV relativeFrom="page">
                <wp:align>bottom</wp:align>
              </wp:positionV>
              <wp:extent cx="551815" cy="376555"/>
              <wp:effectExtent l="0" t="0" r="635" b="0"/>
              <wp:wrapNone/>
              <wp:docPr id="6391245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726A51" w14:textId="5C658376"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8DC54"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C726A51" w14:textId="5C658376"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942" w14:textId="7C3772DD" w:rsidR="00AC53F6" w:rsidRDefault="00AC53F6">
    <w:pPr>
      <w:pStyle w:val="Footer"/>
    </w:pPr>
    <w:r>
      <w:rPr>
        <w:noProof/>
      </w:rPr>
      <mc:AlternateContent>
        <mc:Choice Requires="wps">
          <w:drawing>
            <wp:anchor distT="0" distB="0" distL="0" distR="0" simplePos="0" relativeHeight="251663360" behindDoc="0" locked="0" layoutInCell="1" allowOverlap="1" wp14:anchorId="763E9380" wp14:editId="75CCE7EF">
              <wp:simplePos x="355600" y="10077450"/>
              <wp:positionH relativeFrom="page">
                <wp:align>center</wp:align>
              </wp:positionH>
              <wp:positionV relativeFrom="page">
                <wp:align>bottom</wp:align>
              </wp:positionV>
              <wp:extent cx="551815" cy="376555"/>
              <wp:effectExtent l="0" t="0" r="635" b="0"/>
              <wp:wrapNone/>
              <wp:docPr id="7136120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704F81" w14:textId="1BA6BD71"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3E9380"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C704F81" w14:textId="1BA6BD71"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07C9" w14:textId="7D7C391B" w:rsidR="00AC53F6" w:rsidRDefault="00AC53F6">
    <w:pPr>
      <w:pStyle w:val="Footer"/>
    </w:pPr>
    <w:r>
      <w:rPr>
        <w:noProof/>
      </w:rPr>
      <mc:AlternateContent>
        <mc:Choice Requires="wps">
          <w:drawing>
            <wp:anchor distT="0" distB="0" distL="0" distR="0" simplePos="0" relativeHeight="251661312" behindDoc="0" locked="0" layoutInCell="1" allowOverlap="1" wp14:anchorId="21A7AFB4" wp14:editId="4619FDA6">
              <wp:simplePos x="635" y="635"/>
              <wp:positionH relativeFrom="page">
                <wp:align>center</wp:align>
              </wp:positionH>
              <wp:positionV relativeFrom="page">
                <wp:align>bottom</wp:align>
              </wp:positionV>
              <wp:extent cx="551815" cy="376555"/>
              <wp:effectExtent l="0" t="0" r="635" b="0"/>
              <wp:wrapNone/>
              <wp:docPr id="17245306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DAF9D2" w14:textId="07AEC0EA"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7AFB4"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CDAF9D2" w14:textId="07AEC0EA"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200A" w14:textId="77777777" w:rsidR="00FC5C39" w:rsidRDefault="00FC5C39"/>
  </w:footnote>
  <w:footnote w:type="continuationSeparator" w:id="0">
    <w:p w14:paraId="471316BA" w14:textId="77777777" w:rsidR="00FC5C39" w:rsidRDefault="00AC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6E58" w14:textId="3FA8F547" w:rsidR="00AC53F6" w:rsidRDefault="00AC53F6">
    <w:pPr>
      <w:pStyle w:val="Header"/>
    </w:pPr>
    <w:r>
      <w:rPr>
        <w:noProof/>
      </w:rPr>
      <mc:AlternateContent>
        <mc:Choice Requires="wps">
          <w:drawing>
            <wp:anchor distT="0" distB="0" distL="0" distR="0" simplePos="0" relativeHeight="251659264" behindDoc="0" locked="0" layoutInCell="1" allowOverlap="1" wp14:anchorId="4FD68142" wp14:editId="5BAC0F5F">
              <wp:simplePos x="635" y="635"/>
              <wp:positionH relativeFrom="page">
                <wp:align>center</wp:align>
              </wp:positionH>
              <wp:positionV relativeFrom="page">
                <wp:align>top</wp:align>
              </wp:positionV>
              <wp:extent cx="551815" cy="376555"/>
              <wp:effectExtent l="0" t="0" r="635" b="4445"/>
              <wp:wrapNone/>
              <wp:docPr id="7282480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B2385F" w14:textId="4D295EFD"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D6814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21B2385F" w14:textId="4D295EFD"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CB00" w14:textId="2B1B1679" w:rsidR="00AC53F6" w:rsidRDefault="00AC53F6">
    <w:pPr>
      <w:pStyle w:val="Header"/>
    </w:pPr>
    <w:r>
      <w:rPr>
        <w:noProof/>
      </w:rPr>
      <mc:AlternateContent>
        <mc:Choice Requires="wps">
          <w:drawing>
            <wp:anchor distT="0" distB="0" distL="0" distR="0" simplePos="0" relativeHeight="251660288" behindDoc="0" locked="0" layoutInCell="1" allowOverlap="1" wp14:anchorId="4939E950" wp14:editId="6286E628">
              <wp:simplePos x="355600" y="457200"/>
              <wp:positionH relativeFrom="page">
                <wp:align>center</wp:align>
              </wp:positionH>
              <wp:positionV relativeFrom="page">
                <wp:align>top</wp:align>
              </wp:positionV>
              <wp:extent cx="551815" cy="376555"/>
              <wp:effectExtent l="0" t="0" r="635" b="4445"/>
              <wp:wrapNone/>
              <wp:docPr id="17455138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058FFA" w14:textId="49713D11"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39E95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D058FFA" w14:textId="49713D11"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8891" w14:textId="0325168F" w:rsidR="00AC53F6" w:rsidRDefault="00AC53F6">
    <w:pPr>
      <w:pStyle w:val="Header"/>
    </w:pPr>
    <w:r>
      <w:rPr>
        <w:noProof/>
      </w:rPr>
      <mc:AlternateContent>
        <mc:Choice Requires="wps">
          <w:drawing>
            <wp:anchor distT="0" distB="0" distL="0" distR="0" simplePos="0" relativeHeight="251658240" behindDoc="0" locked="0" layoutInCell="1" allowOverlap="1" wp14:anchorId="40DF2A37" wp14:editId="1AFD4A70">
              <wp:simplePos x="635" y="635"/>
              <wp:positionH relativeFrom="page">
                <wp:align>center</wp:align>
              </wp:positionH>
              <wp:positionV relativeFrom="page">
                <wp:align>top</wp:align>
              </wp:positionV>
              <wp:extent cx="551815" cy="376555"/>
              <wp:effectExtent l="0" t="0" r="635" b="4445"/>
              <wp:wrapNone/>
              <wp:docPr id="12068920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4C9639" w14:textId="312BF342"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F2A3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C4C9639" w14:textId="312BF342" w:rsidR="00AC53F6" w:rsidRPr="00AC53F6" w:rsidRDefault="00AC53F6" w:rsidP="00AC53F6">
                    <w:pPr>
                      <w:rPr>
                        <w:rFonts w:ascii="Calibri" w:eastAsia="Calibri" w:hAnsi="Calibri" w:cs="Calibri"/>
                        <w:noProof/>
                        <w:color w:val="C00000"/>
                        <w:sz w:val="24"/>
                        <w:szCs w:val="24"/>
                      </w:rPr>
                    </w:pPr>
                    <w:r w:rsidRPr="00AC53F6">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39"/>
    <w:rsid w:val="00AC53F6"/>
    <w:rsid w:val="00F10623"/>
    <w:rsid w:val="00F317E9"/>
    <w:rsid w:val="00FC3646"/>
    <w:rsid w:val="00FC5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1BA7365"/>
  <w15:docId w15:val="{9A5754BF-FA33-4B0E-B1F6-8EFEB0D5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3F6"/>
    <w:pPr>
      <w:tabs>
        <w:tab w:val="center" w:pos="4513"/>
        <w:tab w:val="right" w:pos="9026"/>
      </w:tabs>
    </w:pPr>
  </w:style>
  <w:style w:type="character" w:customStyle="1" w:styleId="HeaderChar">
    <w:name w:val="Header Char"/>
    <w:basedOn w:val="DefaultParagraphFont"/>
    <w:link w:val="Header"/>
    <w:uiPriority w:val="99"/>
    <w:rsid w:val="00AC53F6"/>
  </w:style>
  <w:style w:type="paragraph" w:styleId="Footer">
    <w:name w:val="footer"/>
    <w:basedOn w:val="Normal"/>
    <w:link w:val="FooterChar"/>
    <w:uiPriority w:val="99"/>
    <w:unhideWhenUsed/>
    <w:rsid w:val="00AC53F6"/>
    <w:pPr>
      <w:tabs>
        <w:tab w:val="center" w:pos="4513"/>
        <w:tab w:val="right" w:pos="9026"/>
      </w:tabs>
    </w:pPr>
  </w:style>
  <w:style w:type="character" w:customStyle="1" w:styleId="FooterChar">
    <w:name w:val="Footer Char"/>
    <w:basedOn w:val="DefaultParagraphFont"/>
    <w:link w:val="Footer"/>
    <w:uiPriority w:val="99"/>
    <w:rsid w:val="00AC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groenhout@psiquantum.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ngroenhout@psiquan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931</Words>
  <Characters>5312</Characters>
  <Application>Microsoft Office Word</Application>
  <DocSecurity>0</DocSecurity>
  <Lines>44</Lines>
  <Paragraphs>12</Paragraphs>
  <ScaleCrop>false</ScaleCrop>
  <Company>Department of Industry, Science, and Resources</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2025-07-25T04:28:00Z</dcterms:created>
  <dcterms:modified xsi:type="dcterms:W3CDTF">2025-07-25T04:36:00Z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47efb622,2b682f20,680a6d5a</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66ca400a,26184443,2a88db3a</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