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F35E" w14:textId="55933755" w:rsidR="006A3A65" w:rsidRDefault="00865725">
      <w:pPr>
        <w:spacing w:before="3" w:after="1250" w:line="183" w:lineRule="exact"/>
        <w:jc w:val="center"/>
        <w:textAlignment w:val="baseline"/>
        <w:rPr>
          <w:rFonts w:eastAsia="Times New Roman"/>
          <w:color w:val="000000"/>
          <w:sz w:val="16"/>
        </w:rPr>
      </w:pPr>
      <w:r>
        <w:rPr>
          <w:rFonts w:eastAsia="Times New Roman"/>
          <w:color w:val="000000"/>
          <w:sz w:val="16"/>
        </w:rPr>
        <w:t>***** DRAFT not approved b</w:t>
      </w:r>
      <w:r>
        <w:rPr>
          <w:rFonts w:eastAsia="Times New Roman"/>
          <w:color w:val="000000"/>
          <w:sz w:val="16"/>
        </w:rPr>
        <w:t>y AIP Authority (printed on Fri Jul 18 2025 15:41:05 GMT+ 1000 (AEST)) *****</w:t>
      </w:r>
    </w:p>
    <w:p w14:paraId="60AC4572" w14:textId="77777777" w:rsidR="006A3A65" w:rsidRDefault="006A3A65">
      <w:pPr>
        <w:spacing w:before="3" w:after="1250" w:line="183" w:lineRule="exact"/>
        <w:sectPr w:rsidR="006A3A65">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597DDEAE" w14:textId="77777777" w:rsidR="00865725" w:rsidRDefault="00865725">
      <w:pPr>
        <w:spacing w:line="391" w:lineRule="exact"/>
        <w:jc w:val="center"/>
        <w:textAlignment w:val="baseline"/>
        <w:rPr>
          <w:rFonts w:ascii="Arial" w:eastAsia="Arial" w:hAnsi="Arial"/>
          <w:color w:val="000000"/>
          <w:spacing w:val="6"/>
          <w:w w:val="95"/>
          <w:sz w:val="34"/>
        </w:rPr>
      </w:pPr>
    </w:p>
    <w:p w14:paraId="126AA7C7" w14:textId="77777777" w:rsidR="00865725" w:rsidRDefault="00865725">
      <w:pPr>
        <w:spacing w:line="391" w:lineRule="exact"/>
        <w:jc w:val="center"/>
        <w:textAlignment w:val="baseline"/>
        <w:rPr>
          <w:rFonts w:ascii="Arial" w:eastAsia="Arial" w:hAnsi="Arial"/>
          <w:color w:val="000000"/>
          <w:spacing w:val="6"/>
          <w:w w:val="95"/>
          <w:sz w:val="34"/>
        </w:rPr>
      </w:pPr>
    </w:p>
    <w:p w14:paraId="4BF1209F" w14:textId="4CD49526" w:rsidR="006A3A65" w:rsidRDefault="00865725">
      <w:pPr>
        <w:spacing w:line="391" w:lineRule="exact"/>
        <w:jc w:val="center"/>
        <w:textAlignment w:val="baseline"/>
        <w:rPr>
          <w:rFonts w:ascii="Arial" w:eastAsia="Arial" w:hAnsi="Arial"/>
          <w:color w:val="000000"/>
          <w:spacing w:val="6"/>
          <w:w w:val="95"/>
          <w:sz w:val="34"/>
        </w:rPr>
      </w:pPr>
      <w:r>
        <w:pict w14:anchorId="3F6B612B">
          <v:shapetype id="_x0000_t202" coordsize="21600,21600" o:spt="202" path="m,l,21600r21600,l21600,xe">
            <v:stroke joinstyle="miter"/>
            <v:path gradientshapeok="t" o:connecttype="rect"/>
          </v:shapetype>
          <v:shape id="_x0000_s0" o:spid="_x0000_s1034" type="#_x0000_t202" style="position:absolute;left:0;text-align:left;margin-left:209.3pt;margin-top:124.1pt;width:2in;height:24.65pt;z-index:-251661824;mso-wrap-distance-left:0;mso-wrap-distance-right:0;mso-position-horizontal-relative:page;mso-position-vertical-relative:page" filled="f" stroked="f">
            <v:textbox inset="0,0,0,0">
              <w:txbxContent>
                <w:p w14:paraId="09B2F136" w14:textId="77777777" w:rsidR="006A3A65" w:rsidRDefault="00865725">
                  <w:pPr>
                    <w:spacing w:after="162"/>
                    <w:ind w:right="34"/>
                    <w:textAlignment w:val="baseline"/>
                  </w:pPr>
                  <w:r>
                    <w:rPr>
                      <w:noProof/>
                    </w:rPr>
                    <w:drawing>
                      <wp:inline distT="0" distB="0" distL="0" distR="0" wp14:anchorId="2FA9D832" wp14:editId="21D7BC0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 xml:space="preserve">Australian Jobs Act </w:t>
      </w:r>
      <w:r>
        <w:rPr>
          <w:rFonts w:ascii="Arial" w:eastAsia="Arial" w:hAnsi="Arial"/>
          <w:color w:val="000000"/>
          <w:spacing w:val="6"/>
          <w:w w:val="95"/>
          <w:sz w:val="34"/>
        </w:rPr>
        <w:t>2013</w:t>
      </w:r>
    </w:p>
    <w:p w14:paraId="7C7D576A" w14:textId="77777777" w:rsidR="006A3A65" w:rsidRDefault="00865725">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D4SGKMWA</w:t>
      </w:r>
    </w:p>
    <w:p w14:paraId="6F8F6DAC" w14:textId="77777777" w:rsidR="006A3A65" w:rsidRDefault="00865725" w:rsidP="00865725">
      <w:pPr>
        <w:spacing w:before="160" w:after="84" w:line="393" w:lineRule="exact"/>
        <w:jc w:val="center"/>
        <w:textAlignment w:val="baseline"/>
        <w:rPr>
          <w:rFonts w:ascii="Arial" w:eastAsia="Arial" w:hAnsi="Arial"/>
          <w:color w:val="000000"/>
          <w:spacing w:val="7"/>
          <w:w w:val="95"/>
          <w:sz w:val="34"/>
        </w:rPr>
      </w:pPr>
      <w:r>
        <w:pict w14:anchorId="157B89A9">
          <v:line id="_x0000_s1033" style="position:absolute;left:0;text-align:left;z-index:25165977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6C6F5C8A" w14:textId="77777777" w:rsidR="006A3A65" w:rsidRDefault="00865725">
      <w:pPr>
        <w:spacing w:before="123" w:line="183" w:lineRule="exact"/>
        <w:ind w:left="288"/>
        <w:textAlignment w:val="baseline"/>
        <w:rPr>
          <w:rFonts w:ascii="Arial" w:eastAsia="Arial" w:hAnsi="Arial"/>
          <w:b/>
          <w:color w:val="000000"/>
          <w:spacing w:val="-1"/>
          <w:sz w:val="16"/>
        </w:rPr>
      </w:pPr>
      <w:r>
        <w:pict w14:anchorId="3F5CE678">
          <v:line id="_x0000_s1032" style="position:absolute;left:0;text-align:left;z-index:25166080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Blind Creek Solar Farm Trust</w:t>
      </w:r>
    </w:p>
    <w:p w14:paraId="073DFA1F" w14:textId="77777777" w:rsidR="006A3A65" w:rsidRDefault="00865725">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6FB11E99" w14:textId="77777777" w:rsidR="006A3A65" w:rsidRDefault="00865725">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Blind Creek Solar Farm and Battery</w:t>
      </w:r>
    </w:p>
    <w:p w14:paraId="78EFBB48" w14:textId="77777777" w:rsidR="006A3A65" w:rsidRDefault="00865725">
      <w:pPr>
        <w:spacing w:before="160" w:line="181" w:lineRule="exact"/>
        <w:ind w:left="504"/>
        <w:textAlignment w:val="baseline"/>
        <w:rPr>
          <w:rFonts w:ascii="Arial" w:eastAsia="Arial" w:hAnsi="Arial"/>
          <w:color w:val="000000"/>
          <w:spacing w:val="-5"/>
          <w:sz w:val="16"/>
        </w:rPr>
      </w:pPr>
      <w:r>
        <w:rPr>
          <w:rFonts w:ascii="Arial" w:eastAsia="Arial" w:hAnsi="Arial"/>
          <w:color w:val="000000"/>
          <w:spacing w:val="-5"/>
          <w:sz w:val="16"/>
        </w:rPr>
        <w:t>Location: 114 Currandooley Road, Bungendore, NSW 2621</w:t>
      </w:r>
    </w:p>
    <w:p w14:paraId="1FF0A1FC" w14:textId="77777777" w:rsidR="006A3A65" w:rsidRDefault="00865725">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D82F884" w14:textId="77777777" w:rsidR="006A3A65" w:rsidRDefault="00865725">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484D417" w14:textId="77777777" w:rsidR="006A3A65" w:rsidRDefault="00865725">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06C9652E" w14:textId="77777777" w:rsidR="006A3A65" w:rsidRDefault="00865725">
      <w:pPr>
        <w:spacing w:before="131" w:line="219" w:lineRule="exact"/>
        <w:ind w:left="504" w:right="648"/>
        <w:textAlignment w:val="baseline"/>
        <w:rPr>
          <w:rFonts w:ascii="Arial" w:eastAsia="Arial" w:hAnsi="Arial"/>
          <w:color w:val="000000"/>
          <w:spacing w:val="-5"/>
          <w:sz w:val="16"/>
        </w:rPr>
      </w:pPr>
      <w:r>
        <w:rPr>
          <w:rFonts w:ascii="Arial" w:eastAsia="Arial" w:hAnsi="Arial"/>
          <w:color w:val="000000"/>
          <w:spacing w:val="-5"/>
          <w:sz w:val="16"/>
        </w:rPr>
        <w:t>Description: The Blind Solar Farm and Battery Project (the ‘Project’) consists of a solar farm of 300MWac/370MWdc and DC-coupled 243MW/486MWh Battery Energy Storage System (BESS), which is located off Tarago Road, approximately 8 kilometres (km) north-east of Bungendore, and 32 km northeast of Canberra, NSW, Australia, The project area is located within the Queanbeyan Palerang local Government area. The site is situated at latitude 35° 11'1.04"S and longitude 149° 28'22.73" The delivery of the solar farm an</w:t>
      </w:r>
      <w:r>
        <w:rPr>
          <w:rFonts w:ascii="Arial" w:eastAsia="Arial" w:hAnsi="Arial"/>
          <w:color w:val="000000"/>
          <w:spacing w:val="-5"/>
          <w:sz w:val="16"/>
        </w:rPr>
        <w:t>d BESS shall be delivered via a split contracting strategy. The Engineering Procurement and Construction (EPC) contractor, Gransolar Construction Australia Pty Ltd (EPC Contractor or GRS) will be responsible for design and construction of the Solar Farm, BESS Balance of Plant (BoP) and ancillary systems. The EPC contractor will be responsible for overall commissioning of the Facility and BESS including grid commissioning. The BESS supplier will provide the BESS units and Power Plant Controller (PPC) and com</w:t>
      </w:r>
      <w:r>
        <w:rPr>
          <w:rFonts w:ascii="Arial" w:eastAsia="Arial" w:hAnsi="Arial"/>
          <w:color w:val="000000"/>
          <w:spacing w:val="-5"/>
          <w:sz w:val="16"/>
        </w:rPr>
        <w:t>missioning services for supplied equipment. While most Solar PV and BESS components are procured internationally, local works include logistics, construction, project management and commissioning. The agreements for operations, service, and maintenance (including an Operations &amp; Maintenance contract with GRS or the O&amp;M Contractor), along with life cycle replacement, will further support local content contributions. The Project will include the connection of the Facility to the existing Transgrid Services tr</w:t>
      </w:r>
      <w:r>
        <w:rPr>
          <w:rFonts w:ascii="Arial" w:eastAsia="Arial" w:hAnsi="Arial"/>
          <w:color w:val="000000"/>
          <w:spacing w:val="-5"/>
          <w:sz w:val="16"/>
        </w:rPr>
        <w:t>ansmission network (TL6) via a cut-in to the existing 330 kV line which runs from Canberra to Sydney. A grid connection high voltage contractor will be appointed by Transgrid under a separate connection works contract to design and construct the grid connection assets required to connect to the 330kV Transgrid Services network.</w:t>
      </w:r>
    </w:p>
    <w:p w14:paraId="773B3B9F" w14:textId="77777777" w:rsidR="006A3A65" w:rsidRDefault="00865725">
      <w:pPr>
        <w:spacing w:before="140" w:after="3707"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2028</w:t>
      </w:r>
    </w:p>
    <w:p w14:paraId="366B3F85" w14:textId="77777777" w:rsidR="006A3A65" w:rsidRDefault="006A3A65">
      <w:pPr>
        <w:spacing w:before="140" w:after="3707" w:line="181" w:lineRule="exact"/>
        <w:sectPr w:rsidR="006A3A65">
          <w:type w:val="continuous"/>
          <w:pgSz w:w="11904" w:h="16843"/>
          <w:pgMar w:top="1040" w:right="847" w:bottom="867" w:left="557" w:header="720" w:footer="720" w:gutter="0"/>
          <w:cols w:space="720"/>
        </w:sectPr>
      </w:pPr>
    </w:p>
    <w:p w14:paraId="4B70956D" w14:textId="77777777" w:rsidR="006A3A65" w:rsidRDefault="00865725">
      <w:pPr>
        <w:spacing w:before="4" w:line="249" w:lineRule="exact"/>
        <w:textAlignment w:val="baseline"/>
        <w:rPr>
          <w:rFonts w:eastAsia="Times New Roman"/>
          <w:color w:val="000000"/>
          <w:spacing w:val="-2"/>
        </w:rPr>
      </w:pPr>
      <w:r>
        <w:rPr>
          <w:rFonts w:eastAsia="Times New Roman"/>
          <w:color w:val="000000"/>
          <w:spacing w:val="-2"/>
        </w:rPr>
        <w:t>Page 1 of 5</w:t>
      </w:r>
    </w:p>
    <w:p w14:paraId="392154B5" w14:textId="77777777" w:rsidR="006A3A65" w:rsidRDefault="006A3A65">
      <w:pPr>
        <w:sectPr w:rsidR="006A3A65">
          <w:type w:val="continuous"/>
          <w:pgSz w:w="11904" w:h="16843"/>
          <w:pgMar w:top="1040" w:right="1042" w:bottom="867" w:left="9782" w:header="720" w:footer="720" w:gutter="0"/>
          <w:cols w:space="720"/>
        </w:sectPr>
      </w:pPr>
    </w:p>
    <w:p w14:paraId="4EBB82FD" w14:textId="11F82A53" w:rsidR="006A3A65" w:rsidRDefault="00865725">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w:t>
      </w:r>
      <w:r>
        <w:rPr>
          <w:rFonts w:eastAsia="Times New Roman"/>
          <w:color w:val="000000"/>
          <w:sz w:val="16"/>
        </w:rPr>
        <w:t>y AIP Authority (printed on Fri Jul 18 2025 15:41:05 GMT+ 1000 (AEST)) *****</w:t>
      </w:r>
    </w:p>
    <w:p w14:paraId="0A9CF895" w14:textId="77777777" w:rsidR="006A3A65" w:rsidRDefault="00865725">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2F92958" w14:textId="77777777" w:rsidR="006A3A65" w:rsidRDefault="00865725">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581"/>
        <w:gridCol w:w="2416"/>
        <w:gridCol w:w="1671"/>
        <w:gridCol w:w="3172"/>
      </w:tblGrid>
      <w:tr w:rsidR="006A3A65" w14:paraId="59C54F19" w14:textId="77777777">
        <w:tblPrEx>
          <w:tblCellMar>
            <w:top w:w="0" w:type="dxa"/>
            <w:bottom w:w="0" w:type="dxa"/>
          </w:tblCellMar>
        </w:tblPrEx>
        <w:trPr>
          <w:trHeight w:hRule="exact" w:val="628"/>
        </w:trPr>
        <w:tc>
          <w:tcPr>
            <w:tcW w:w="2581" w:type="dxa"/>
            <w:vAlign w:val="center"/>
          </w:tcPr>
          <w:p w14:paraId="6BB3FE2A" w14:textId="77777777" w:rsidR="006A3A65" w:rsidRDefault="00865725">
            <w:pPr>
              <w:spacing w:before="258" w:after="178" w:line="182" w:lineRule="exact"/>
              <w:ind w:right="82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16" w:type="dxa"/>
            <w:vAlign w:val="center"/>
          </w:tcPr>
          <w:p w14:paraId="732A925B" w14:textId="77777777" w:rsidR="006A3A65" w:rsidRDefault="00865725">
            <w:pPr>
              <w:spacing w:before="98" w:after="80" w:line="220" w:lineRule="exact"/>
              <w:ind w:left="828"/>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433DAC10" w14:textId="77777777" w:rsidR="006A3A65" w:rsidRDefault="00865725">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172" w:type="dxa"/>
            <w:vAlign w:val="center"/>
          </w:tcPr>
          <w:p w14:paraId="2FFEB728" w14:textId="77777777" w:rsidR="006A3A65" w:rsidRDefault="00865725">
            <w:pPr>
              <w:spacing w:before="101" w:after="77" w:line="220" w:lineRule="exact"/>
              <w:ind w:left="144" w:right="576"/>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01785C8F" w14:textId="77777777" w:rsidR="006A3A65" w:rsidRDefault="006A3A65">
      <w:pPr>
        <w:spacing w:after="15" w:line="20" w:lineRule="exact"/>
      </w:pPr>
    </w:p>
    <w:p w14:paraId="018391B3" w14:textId="77777777" w:rsidR="006A3A65" w:rsidRDefault="00865725">
      <w:pPr>
        <w:tabs>
          <w:tab w:val="left" w:pos="3960"/>
          <w:tab w:val="left" w:pos="5760"/>
        </w:tabs>
        <w:spacing w:before="37" w:line="182" w:lineRule="exact"/>
        <w:textAlignment w:val="baseline"/>
        <w:rPr>
          <w:rFonts w:ascii="Arial" w:eastAsia="Arial" w:hAnsi="Arial"/>
          <w:color w:val="000000"/>
          <w:spacing w:val="-1"/>
          <w:sz w:val="16"/>
        </w:rPr>
      </w:pPr>
      <w:r>
        <w:rPr>
          <w:rFonts w:ascii="Arial" w:eastAsia="Arial" w:hAnsi="Arial"/>
          <w:color w:val="000000"/>
          <w:spacing w:val="-1"/>
          <w:sz w:val="16"/>
        </w:rPr>
        <w:t>Cable Packages (MV, LV DC)</w:t>
      </w:r>
      <w:r>
        <w:rPr>
          <w:rFonts w:ascii="Arial" w:eastAsia="Arial" w:hAnsi="Arial"/>
          <w:color w:val="000000"/>
          <w:spacing w:val="-1"/>
          <w:sz w:val="16"/>
        </w:rPr>
        <w:tab/>
        <w:t>Yes</w:t>
      </w:r>
      <w:r>
        <w:rPr>
          <w:rFonts w:ascii="Arial" w:eastAsia="Arial" w:hAnsi="Arial"/>
          <w:color w:val="000000"/>
          <w:spacing w:val="-1"/>
          <w:sz w:val="16"/>
        </w:rPr>
        <w:tab/>
        <w:t>Yes</w:t>
      </w:r>
    </w:p>
    <w:p w14:paraId="2F7938E7" w14:textId="77777777" w:rsidR="006A3A65" w:rsidRDefault="00865725">
      <w:pPr>
        <w:tabs>
          <w:tab w:val="left" w:pos="3960"/>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Solar PV inverters</w:t>
      </w:r>
      <w:r>
        <w:rPr>
          <w:rFonts w:ascii="Arial" w:eastAsia="Arial" w:hAnsi="Arial"/>
          <w:color w:val="000000"/>
          <w:spacing w:val="-1"/>
          <w:sz w:val="16"/>
        </w:rPr>
        <w:tab/>
        <w:t>Yes</w:t>
      </w:r>
      <w:r>
        <w:rPr>
          <w:rFonts w:ascii="Arial" w:eastAsia="Arial" w:hAnsi="Arial"/>
          <w:color w:val="000000"/>
          <w:spacing w:val="-1"/>
          <w:sz w:val="16"/>
        </w:rPr>
        <w:tab/>
        <w:t>Yes</w:t>
      </w:r>
    </w:p>
    <w:p w14:paraId="5888AFB9" w14:textId="77777777" w:rsidR="006A3A65" w:rsidRDefault="00865725">
      <w:pPr>
        <w:tabs>
          <w:tab w:val="left" w:pos="3960"/>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High voltage power transformers</w:t>
      </w:r>
      <w:r>
        <w:rPr>
          <w:rFonts w:ascii="Arial" w:eastAsia="Arial" w:hAnsi="Arial"/>
          <w:color w:val="000000"/>
          <w:spacing w:val="-1"/>
          <w:sz w:val="16"/>
        </w:rPr>
        <w:tab/>
        <w:t>Yes</w:t>
      </w:r>
      <w:r>
        <w:rPr>
          <w:rFonts w:ascii="Arial" w:eastAsia="Arial" w:hAnsi="Arial"/>
          <w:color w:val="000000"/>
          <w:spacing w:val="-1"/>
          <w:sz w:val="16"/>
        </w:rPr>
        <w:tab/>
        <w:t>Yes</w:t>
      </w:r>
    </w:p>
    <w:p w14:paraId="0ECA2770" w14:textId="77777777" w:rsidR="006A3A65" w:rsidRDefault="00865725">
      <w:pPr>
        <w:tabs>
          <w:tab w:val="left" w:pos="3960"/>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PV Modules</w:t>
      </w:r>
      <w:r>
        <w:rPr>
          <w:rFonts w:ascii="Arial" w:eastAsia="Arial" w:hAnsi="Arial"/>
          <w:color w:val="000000"/>
          <w:spacing w:val="-2"/>
          <w:sz w:val="16"/>
        </w:rPr>
        <w:tab/>
        <w:t>Yes</w:t>
      </w:r>
      <w:r>
        <w:rPr>
          <w:rFonts w:ascii="Arial" w:eastAsia="Arial" w:hAnsi="Arial"/>
          <w:color w:val="000000"/>
          <w:spacing w:val="-2"/>
          <w:sz w:val="16"/>
        </w:rPr>
        <w:tab/>
        <w:t>Yes</w:t>
      </w:r>
    </w:p>
    <w:p w14:paraId="7C579999" w14:textId="77777777" w:rsidR="006A3A65" w:rsidRDefault="00865725">
      <w:pPr>
        <w:tabs>
          <w:tab w:val="left" w:pos="3960"/>
          <w:tab w:val="left" w:pos="5760"/>
        </w:tabs>
        <w:spacing w:before="63" w:line="208" w:lineRule="exact"/>
        <w:textAlignment w:val="baseline"/>
        <w:rPr>
          <w:rFonts w:ascii="Arial" w:eastAsia="Arial" w:hAnsi="Arial"/>
          <w:color w:val="000000"/>
          <w:sz w:val="16"/>
        </w:rPr>
      </w:pPr>
      <w:r>
        <w:rPr>
          <w:rFonts w:ascii="Arial" w:eastAsia="Arial" w:hAnsi="Arial"/>
          <w:color w:val="000000"/>
          <w:sz w:val="16"/>
        </w:rPr>
        <w:t>Supply of electrical equipment for substation,</w:t>
      </w:r>
      <w:r>
        <w:rPr>
          <w:rFonts w:ascii="Arial" w:eastAsia="Arial" w:hAnsi="Arial"/>
          <w:color w:val="000000"/>
          <w:sz w:val="16"/>
        </w:rPr>
        <w:tab/>
        <w:t>Yes</w:t>
      </w:r>
      <w:r>
        <w:rPr>
          <w:rFonts w:ascii="Arial" w:eastAsia="Arial" w:hAnsi="Arial"/>
          <w:color w:val="000000"/>
          <w:sz w:val="16"/>
        </w:rPr>
        <w:tab/>
        <w:t>Yes</w:t>
      </w:r>
    </w:p>
    <w:p w14:paraId="47AC7F56" w14:textId="77777777" w:rsidR="006A3A65" w:rsidRDefault="00865725">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transmission lines, reticulation</w:t>
      </w:r>
    </w:p>
    <w:p w14:paraId="3F9DF0B7" w14:textId="77777777" w:rsidR="006A3A65" w:rsidRDefault="00865725">
      <w:pPr>
        <w:tabs>
          <w:tab w:val="left" w:pos="3960"/>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Solar PV single axis trackers</w:t>
      </w:r>
      <w:r>
        <w:rPr>
          <w:rFonts w:ascii="Arial" w:eastAsia="Arial" w:hAnsi="Arial"/>
          <w:color w:val="000000"/>
          <w:spacing w:val="-1"/>
          <w:sz w:val="16"/>
        </w:rPr>
        <w:tab/>
        <w:t>Yes</w:t>
      </w:r>
      <w:r>
        <w:rPr>
          <w:rFonts w:ascii="Arial" w:eastAsia="Arial" w:hAnsi="Arial"/>
          <w:color w:val="000000"/>
          <w:spacing w:val="-1"/>
          <w:sz w:val="16"/>
        </w:rPr>
        <w:tab/>
        <w:t>Yes</w:t>
      </w:r>
    </w:p>
    <w:p w14:paraId="29287A98"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Construction of site facilities</w:t>
      </w:r>
      <w:r>
        <w:rPr>
          <w:rFonts w:ascii="Arial" w:eastAsia="Arial" w:hAnsi="Arial"/>
          <w:color w:val="000000"/>
          <w:sz w:val="16"/>
        </w:rPr>
        <w:tab/>
        <w:t>Yes</w:t>
      </w:r>
      <w:r>
        <w:rPr>
          <w:rFonts w:ascii="Arial" w:eastAsia="Arial" w:hAnsi="Arial"/>
          <w:color w:val="000000"/>
          <w:sz w:val="16"/>
        </w:rPr>
        <w:tab/>
        <w:t>No</w:t>
      </w:r>
    </w:p>
    <w:p w14:paraId="10F3D218" w14:textId="77777777" w:rsidR="006A3A65" w:rsidRDefault="00865725">
      <w:pPr>
        <w:tabs>
          <w:tab w:val="left" w:pos="3960"/>
          <w:tab w:val="left" w:pos="5760"/>
        </w:tabs>
        <w:spacing w:before="59" w:line="208" w:lineRule="exact"/>
        <w:textAlignment w:val="baseline"/>
        <w:rPr>
          <w:rFonts w:ascii="Arial" w:eastAsia="Arial" w:hAnsi="Arial"/>
          <w:color w:val="000000"/>
          <w:sz w:val="16"/>
        </w:rPr>
      </w:pPr>
      <w:r>
        <w:rPr>
          <w:rFonts w:ascii="Arial" w:eastAsia="Arial" w:hAnsi="Arial"/>
          <w:color w:val="000000"/>
          <w:sz w:val="16"/>
        </w:rPr>
        <w:t>Materials supply (road material, quarry,</w:t>
      </w:r>
      <w:r>
        <w:rPr>
          <w:rFonts w:ascii="Arial" w:eastAsia="Arial" w:hAnsi="Arial"/>
          <w:color w:val="000000"/>
          <w:sz w:val="16"/>
        </w:rPr>
        <w:tab/>
        <w:t>Yes</w:t>
      </w:r>
      <w:r>
        <w:rPr>
          <w:rFonts w:ascii="Arial" w:eastAsia="Arial" w:hAnsi="Arial"/>
          <w:color w:val="000000"/>
          <w:sz w:val="16"/>
        </w:rPr>
        <w:tab/>
        <w:t>No</w:t>
      </w:r>
    </w:p>
    <w:p w14:paraId="74CF9106" w14:textId="77777777" w:rsidR="006A3A65" w:rsidRDefault="00865725">
      <w:pPr>
        <w:spacing w:line="170" w:lineRule="exact"/>
        <w:textAlignment w:val="baseline"/>
        <w:rPr>
          <w:rFonts w:ascii="Arial" w:eastAsia="Arial" w:hAnsi="Arial"/>
          <w:color w:val="000000"/>
          <w:spacing w:val="-4"/>
          <w:sz w:val="16"/>
        </w:rPr>
      </w:pPr>
      <w:r>
        <w:rPr>
          <w:rFonts w:ascii="Arial" w:eastAsia="Arial" w:hAnsi="Arial"/>
          <w:color w:val="000000"/>
          <w:spacing w:val="-4"/>
          <w:sz w:val="16"/>
        </w:rPr>
        <w:t>concrete)</w:t>
      </w:r>
    </w:p>
    <w:p w14:paraId="59FB76C2" w14:textId="77777777" w:rsidR="006A3A65" w:rsidRDefault="00865725">
      <w:pPr>
        <w:tabs>
          <w:tab w:val="left" w:pos="3960"/>
          <w:tab w:val="left" w:pos="5760"/>
        </w:tabs>
        <w:spacing w:before="38" w:line="182" w:lineRule="exact"/>
        <w:textAlignment w:val="baseline"/>
        <w:rPr>
          <w:rFonts w:ascii="Arial" w:eastAsia="Arial" w:hAnsi="Arial"/>
          <w:color w:val="000000"/>
          <w:sz w:val="16"/>
        </w:rPr>
      </w:pPr>
      <w:r>
        <w:rPr>
          <w:rFonts w:ascii="Arial" w:eastAsia="Arial" w:hAnsi="Arial"/>
          <w:color w:val="000000"/>
          <w:sz w:val="16"/>
        </w:rPr>
        <w:t>Electrical Installation</w:t>
      </w:r>
      <w:r>
        <w:rPr>
          <w:rFonts w:ascii="Arial" w:eastAsia="Arial" w:hAnsi="Arial"/>
          <w:color w:val="000000"/>
          <w:sz w:val="16"/>
        </w:rPr>
        <w:tab/>
        <w:t>Yes</w:t>
      </w:r>
      <w:r>
        <w:rPr>
          <w:rFonts w:ascii="Arial" w:eastAsia="Arial" w:hAnsi="Arial"/>
          <w:color w:val="000000"/>
          <w:sz w:val="16"/>
        </w:rPr>
        <w:tab/>
        <w:t>No</w:t>
      </w:r>
    </w:p>
    <w:p w14:paraId="1F07D9C1"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Fencing, landscaping and planting</w:t>
      </w:r>
      <w:r>
        <w:rPr>
          <w:rFonts w:ascii="Arial" w:eastAsia="Arial" w:hAnsi="Arial"/>
          <w:color w:val="000000"/>
          <w:sz w:val="16"/>
        </w:rPr>
        <w:tab/>
        <w:t>Yes</w:t>
      </w:r>
      <w:r>
        <w:rPr>
          <w:rFonts w:ascii="Arial" w:eastAsia="Arial" w:hAnsi="Arial"/>
          <w:color w:val="000000"/>
          <w:sz w:val="16"/>
        </w:rPr>
        <w:tab/>
        <w:t>No</w:t>
      </w:r>
    </w:p>
    <w:p w14:paraId="0B397C76"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Supply of fuel</w:t>
      </w:r>
      <w:r>
        <w:rPr>
          <w:rFonts w:ascii="Arial" w:eastAsia="Arial" w:hAnsi="Arial"/>
          <w:color w:val="000000"/>
          <w:sz w:val="16"/>
        </w:rPr>
        <w:tab/>
        <w:t>Yes</w:t>
      </w:r>
      <w:r>
        <w:rPr>
          <w:rFonts w:ascii="Arial" w:eastAsia="Arial" w:hAnsi="Arial"/>
          <w:color w:val="000000"/>
          <w:sz w:val="16"/>
        </w:rPr>
        <w:tab/>
        <w:t>No</w:t>
      </w:r>
    </w:p>
    <w:p w14:paraId="376868F3"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Labour hire</w:t>
      </w:r>
      <w:r>
        <w:rPr>
          <w:rFonts w:ascii="Arial" w:eastAsia="Arial" w:hAnsi="Arial"/>
          <w:color w:val="000000"/>
          <w:sz w:val="16"/>
        </w:rPr>
        <w:tab/>
        <w:t>Yes</w:t>
      </w:r>
      <w:r>
        <w:rPr>
          <w:rFonts w:ascii="Arial" w:eastAsia="Arial" w:hAnsi="Arial"/>
          <w:color w:val="000000"/>
          <w:sz w:val="16"/>
        </w:rPr>
        <w:tab/>
        <w:t>No</w:t>
      </w:r>
    </w:p>
    <w:p w14:paraId="3B8F00F4"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Plant hire</w:t>
      </w:r>
      <w:r>
        <w:rPr>
          <w:rFonts w:ascii="Arial" w:eastAsia="Arial" w:hAnsi="Arial"/>
          <w:color w:val="000000"/>
          <w:sz w:val="16"/>
        </w:rPr>
        <w:tab/>
        <w:t>Yes</w:t>
      </w:r>
      <w:r>
        <w:rPr>
          <w:rFonts w:ascii="Arial" w:eastAsia="Arial" w:hAnsi="Arial"/>
          <w:color w:val="000000"/>
          <w:sz w:val="16"/>
        </w:rPr>
        <w:tab/>
        <w:t>No</w:t>
      </w:r>
    </w:p>
    <w:p w14:paraId="78245FD6" w14:textId="77777777" w:rsidR="006A3A65" w:rsidRDefault="00865725">
      <w:pPr>
        <w:tabs>
          <w:tab w:val="left" w:pos="3960"/>
          <w:tab w:val="left" w:pos="5760"/>
        </w:tabs>
        <w:spacing w:before="58" w:line="208" w:lineRule="exact"/>
        <w:textAlignment w:val="baseline"/>
        <w:rPr>
          <w:rFonts w:ascii="Arial" w:eastAsia="Arial" w:hAnsi="Arial"/>
          <w:color w:val="000000"/>
          <w:sz w:val="16"/>
        </w:rPr>
      </w:pPr>
      <w:r>
        <w:rPr>
          <w:rFonts w:ascii="Arial" w:eastAsia="Arial" w:hAnsi="Arial"/>
          <w:color w:val="000000"/>
          <w:sz w:val="16"/>
        </w:rPr>
        <w:t>Road construction (including dust</w:t>
      </w:r>
      <w:r>
        <w:rPr>
          <w:rFonts w:ascii="Arial" w:eastAsia="Arial" w:hAnsi="Arial"/>
          <w:color w:val="000000"/>
          <w:sz w:val="16"/>
        </w:rPr>
        <w:tab/>
        <w:t>Yes</w:t>
      </w:r>
      <w:r>
        <w:rPr>
          <w:rFonts w:ascii="Arial" w:eastAsia="Arial" w:hAnsi="Arial"/>
          <w:color w:val="000000"/>
          <w:sz w:val="16"/>
        </w:rPr>
        <w:tab/>
        <w:t>No</w:t>
      </w:r>
    </w:p>
    <w:p w14:paraId="267D94B9" w14:textId="77777777" w:rsidR="006A3A65" w:rsidRDefault="0086572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suppression)</w:t>
      </w:r>
    </w:p>
    <w:p w14:paraId="3ABF39F9"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Mechanical Installation</w:t>
      </w:r>
      <w:r>
        <w:rPr>
          <w:rFonts w:ascii="Arial" w:eastAsia="Arial" w:hAnsi="Arial"/>
          <w:color w:val="000000"/>
          <w:sz w:val="16"/>
        </w:rPr>
        <w:tab/>
        <w:t>Yes</w:t>
      </w:r>
      <w:r>
        <w:rPr>
          <w:rFonts w:ascii="Arial" w:eastAsia="Arial" w:hAnsi="Arial"/>
          <w:color w:val="000000"/>
          <w:sz w:val="16"/>
        </w:rPr>
        <w:tab/>
        <w:t>No</w:t>
      </w:r>
    </w:p>
    <w:p w14:paraId="551FEB35"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Foundation construction</w:t>
      </w:r>
      <w:r>
        <w:rPr>
          <w:rFonts w:ascii="Arial" w:eastAsia="Arial" w:hAnsi="Arial"/>
          <w:color w:val="000000"/>
          <w:sz w:val="16"/>
        </w:rPr>
        <w:tab/>
        <w:t>Yes</w:t>
      </w:r>
      <w:r>
        <w:rPr>
          <w:rFonts w:ascii="Arial" w:eastAsia="Arial" w:hAnsi="Arial"/>
          <w:color w:val="000000"/>
          <w:sz w:val="16"/>
        </w:rPr>
        <w:tab/>
        <w:t>No</w:t>
      </w:r>
    </w:p>
    <w:p w14:paraId="448F43B8"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t>No</w:t>
      </w:r>
    </w:p>
    <w:p w14:paraId="4725C029" w14:textId="77777777" w:rsidR="006A3A65" w:rsidRDefault="00865725">
      <w:pPr>
        <w:tabs>
          <w:tab w:val="left" w:pos="3960"/>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Testing and Commissioning</w:t>
      </w:r>
      <w:r>
        <w:rPr>
          <w:rFonts w:ascii="Arial" w:eastAsia="Arial" w:hAnsi="Arial"/>
          <w:color w:val="000000"/>
          <w:sz w:val="16"/>
        </w:rPr>
        <w:tab/>
        <w:t>Yes</w:t>
      </w:r>
      <w:r>
        <w:rPr>
          <w:rFonts w:ascii="Arial" w:eastAsia="Arial" w:hAnsi="Arial"/>
          <w:color w:val="000000"/>
          <w:sz w:val="16"/>
        </w:rPr>
        <w:tab/>
        <w:t>No</w:t>
      </w:r>
    </w:p>
    <w:p w14:paraId="0E49C854" w14:textId="77777777" w:rsidR="006A3A65" w:rsidRDefault="00865725">
      <w:pPr>
        <w:tabs>
          <w:tab w:val="left" w:pos="3960"/>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Logistic Onshore</w:t>
      </w:r>
      <w:r>
        <w:rPr>
          <w:rFonts w:ascii="Arial" w:eastAsia="Arial" w:hAnsi="Arial"/>
          <w:color w:val="000000"/>
          <w:spacing w:val="-2"/>
          <w:sz w:val="16"/>
        </w:rPr>
        <w:tab/>
        <w:t>Yes</w:t>
      </w:r>
      <w:r>
        <w:rPr>
          <w:rFonts w:ascii="Arial" w:eastAsia="Arial" w:hAnsi="Arial"/>
          <w:color w:val="000000"/>
          <w:spacing w:val="-2"/>
          <w:sz w:val="16"/>
        </w:rPr>
        <w:tab/>
        <w:t>Yes</w:t>
      </w:r>
    </w:p>
    <w:p w14:paraId="3F96F36A" w14:textId="77777777" w:rsidR="006A3A65" w:rsidRDefault="00865725">
      <w:pPr>
        <w:tabs>
          <w:tab w:val="left" w:pos="3960"/>
          <w:tab w:val="left" w:pos="5760"/>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Logistic Offshore</w:t>
      </w:r>
      <w:r>
        <w:rPr>
          <w:rFonts w:ascii="Arial" w:eastAsia="Arial" w:hAnsi="Arial"/>
          <w:color w:val="000000"/>
          <w:spacing w:val="-1"/>
          <w:sz w:val="16"/>
        </w:rPr>
        <w:tab/>
        <w:t>Yes</w:t>
      </w:r>
      <w:r>
        <w:rPr>
          <w:rFonts w:ascii="Arial" w:eastAsia="Arial" w:hAnsi="Arial"/>
          <w:color w:val="000000"/>
          <w:spacing w:val="-1"/>
          <w:sz w:val="16"/>
        </w:rPr>
        <w:tab/>
        <w:t>Yes</w:t>
      </w:r>
    </w:p>
    <w:p w14:paraId="1D050C7E" w14:textId="77777777" w:rsidR="006A3A65" w:rsidRDefault="00865725">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65BCEF39" w14:textId="77777777" w:rsidR="006A3A65" w:rsidRDefault="00865725">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C32596B" w14:textId="77777777" w:rsidR="006A3A65" w:rsidRDefault="00865725">
      <w:pPr>
        <w:spacing w:before="121" w:after="5026"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29D0D13" w14:textId="77777777" w:rsidR="006A3A65" w:rsidRDefault="00865725">
      <w:pPr>
        <w:spacing w:before="4" w:line="249" w:lineRule="exact"/>
        <w:jc w:val="right"/>
        <w:textAlignment w:val="baseline"/>
        <w:rPr>
          <w:rFonts w:eastAsia="Times New Roman"/>
          <w:color w:val="000000"/>
        </w:rPr>
      </w:pPr>
      <w:r>
        <w:rPr>
          <w:rFonts w:eastAsia="Times New Roman"/>
          <w:color w:val="000000"/>
        </w:rPr>
        <w:t>Page 2 of 5</w:t>
      </w:r>
    </w:p>
    <w:p w14:paraId="6E0B7C5F" w14:textId="77777777" w:rsidR="006A3A65" w:rsidRDefault="006A3A65">
      <w:pPr>
        <w:sectPr w:rsidR="006A3A65">
          <w:pgSz w:w="11904" w:h="16843"/>
          <w:pgMar w:top="1040" w:right="1045" w:bottom="867" w:left="1019" w:header="720" w:footer="720" w:gutter="0"/>
          <w:cols w:space="720"/>
        </w:sectPr>
      </w:pPr>
    </w:p>
    <w:p w14:paraId="49AF4CFC" w14:textId="2D38DFDB" w:rsidR="006A3A65" w:rsidRDefault="0086572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w:t>
      </w:r>
      <w:r>
        <w:rPr>
          <w:rFonts w:eastAsia="Times New Roman"/>
          <w:color w:val="000000"/>
          <w:sz w:val="16"/>
        </w:rPr>
        <w:t>y AIP Authority (printed on Fri Jul 18 2025 15:41:05 GMT+ 1000 (AEST)) *****</w:t>
      </w:r>
    </w:p>
    <w:p w14:paraId="65293EC7" w14:textId="77777777" w:rsidR="006A3A65" w:rsidRDefault="006A3A65">
      <w:pPr>
        <w:spacing w:before="3" w:after="818" w:line="183" w:lineRule="exact"/>
        <w:sectPr w:rsidR="006A3A65">
          <w:pgSz w:w="11904" w:h="16843"/>
          <w:pgMar w:top="1040" w:right="1183" w:bottom="867" w:left="881" w:header="720" w:footer="720" w:gutter="0"/>
          <w:cols w:space="720"/>
        </w:sectPr>
      </w:pPr>
    </w:p>
    <w:p w14:paraId="7A5A5352" w14:textId="77777777" w:rsidR="006A3A65" w:rsidRDefault="00865725">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63B7ABB" w14:textId="77777777" w:rsidR="006A3A65" w:rsidRDefault="00865725">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2E04135" w14:textId="77777777" w:rsidR="006A3A65" w:rsidRDefault="00865725">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Tenielle Webb</w:t>
      </w:r>
    </w:p>
    <w:p w14:paraId="50327009" w14:textId="77777777" w:rsidR="006A3A65" w:rsidRDefault="00865725">
      <w:pPr>
        <w:spacing w:before="5" w:line="216" w:lineRule="exact"/>
        <w:ind w:left="792" w:hanging="648"/>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 xml:space="preserve">Procurement Specialist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0458489360</w:t>
      </w:r>
    </w:p>
    <w:p w14:paraId="3A00E4AF" w14:textId="77777777" w:rsidR="006A3A65" w:rsidRDefault="00865725">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twebbXgransolar.com</w:t>
        </w:r>
      </w:hyperlink>
      <w:r>
        <w:rPr>
          <w:rFonts w:ascii="Arial" w:eastAsia="Arial" w:hAnsi="Arial"/>
          <w:color w:val="000000"/>
          <w:sz w:val="16"/>
        </w:rPr>
        <w:t xml:space="preserve"> </w:t>
      </w:r>
    </w:p>
    <w:p w14:paraId="4F51D821" w14:textId="77777777" w:rsidR="006A3A65" w:rsidRDefault="00865725">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4">
        <w:r>
          <w:rPr>
            <w:rFonts w:ascii="Arial" w:eastAsia="Arial" w:hAnsi="Arial"/>
            <w:color w:val="0000FF"/>
            <w:spacing w:val="-3"/>
            <w:sz w:val="16"/>
            <w:u w:val="single"/>
          </w:rPr>
          <w:t>https://www.blindcreeksolarfarm.com.au</w:t>
        </w:r>
      </w:hyperlink>
      <w:r>
        <w:rPr>
          <w:rFonts w:ascii="Arial" w:eastAsia="Arial" w:hAnsi="Arial"/>
          <w:color w:val="000000"/>
          <w:spacing w:val="-3"/>
          <w:sz w:val="16"/>
        </w:rPr>
        <w:t xml:space="preserve"> </w:t>
      </w:r>
    </w:p>
    <w:p w14:paraId="11DD3991" w14:textId="77777777" w:rsidR="006A3A65" w:rsidRDefault="00865725">
      <w:pPr>
        <w:spacing w:before="13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15">
        <w:r>
          <w:rPr>
            <w:rFonts w:ascii="Arial" w:eastAsia="Arial" w:hAnsi="Arial"/>
            <w:color w:val="0000FF"/>
            <w:spacing w:val="-3"/>
            <w:sz w:val="16"/>
            <w:u w:val="single"/>
          </w:rPr>
          <w:t>https://gateway.icn.org.au/projects/15679/pg-15679?scroll_pos=0</w:t>
        </w:r>
      </w:hyperlink>
      <w:r>
        <w:rPr>
          <w:rFonts w:ascii="Arial" w:eastAsia="Arial" w:hAnsi="Arial"/>
          <w:color w:val="000000"/>
          <w:spacing w:val="-3"/>
          <w:sz w:val="16"/>
        </w:rPr>
        <w:t xml:space="preserve"> </w:t>
      </w:r>
    </w:p>
    <w:p w14:paraId="6EF61F67" w14:textId="77777777" w:rsidR="006A3A65" w:rsidRDefault="00865725">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731FA74E" w14:textId="77777777" w:rsidR="006A3A65" w:rsidRDefault="00865725">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06242F7" w14:textId="77777777" w:rsidR="006A3A65" w:rsidRDefault="00865725">
      <w:pPr>
        <w:spacing w:line="219" w:lineRule="exact"/>
        <w:ind w:left="792"/>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Directly contact suppliers with information on project opportunities and bid processes</w:t>
      </w:r>
    </w:p>
    <w:p w14:paraId="74AFB94C" w14:textId="77777777" w:rsidR="006A3A65" w:rsidRDefault="00865725">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46481F6" w14:textId="77777777" w:rsidR="006A3A65" w:rsidRDefault="00865725">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EDA7CD3" w14:textId="77777777" w:rsidR="006A3A65" w:rsidRDefault="00865725">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4EF3AF46" w14:textId="77777777" w:rsidR="006A3A65" w:rsidRDefault="00865725">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7597FDBF" w14:textId="77777777" w:rsidR="006A3A65" w:rsidRDefault="00865725">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62EE891D" w14:textId="77777777" w:rsidR="006A3A65" w:rsidRDefault="00865725">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40EF9C5" w14:textId="77777777" w:rsidR="006A3A65" w:rsidRDefault="00865725">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D90EB68" w14:textId="77777777" w:rsidR="006A3A65" w:rsidRDefault="00865725">
      <w:pPr>
        <w:spacing w:line="221" w:lineRule="exact"/>
        <w:ind w:left="792" w:right="4536"/>
        <w:jc w:val="both"/>
        <w:textAlignment w:val="baseline"/>
        <w:rPr>
          <w:rFonts w:ascii="Arial" w:eastAsia="Arial" w:hAnsi="Arial"/>
          <w:color w:val="000000"/>
          <w:spacing w:val="-6"/>
          <w:sz w:val="16"/>
        </w:rPr>
      </w:pPr>
      <w:r>
        <w:rPr>
          <w:rFonts w:ascii="Arial" w:eastAsia="Arial" w:hAnsi="Arial"/>
          <w:color w:val="000000"/>
          <w:spacing w:val="-6"/>
          <w:sz w:val="16"/>
        </w:rPr>
        <w:t>Support suppliers to register with global supplier databases Provide references for high performing suppliers</w:t>
      </w:r>
    </w:p>
    <w:p w14:paraId="3BA3E3E7" w14:textId="77777777" w:rsidR="006A3A65" w:rsidRDefault="00865725">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96AD6C8" w14:textId="77777777" w:rsidR="006A3A65" w:rsidRDefault="00865725">
      <w:pPr>
        <w:spacing w:before="106" w:after="4747" w:line="216" w:lineRule="exact"/>
        <w:ind w:left="144"/>
        <w:jc w:val="both"/>
        <w:textAlignment w:val="baseline"/>
        <w:rPr>
          <w:rFonts w:ascii="Arial" w:eastAsia="Arial" w:hAnsi="Arial"/>
          <w:color w:val="000000"/>
          <w:sz w:val="16"/>
        </w:rPr>
      </w:pPr>
      <w:r>
        <w:rPr>
          <w:rFonts w:ascii="Arial" w:eastAsia="Arial" w:hAnsi="Arial"/>
          <w:color w:val="000000"/>
          <w:sz w:val="16"/>
        </w:rPr>
        <w:t>The EPC Contractor will offer feedback to unsuccessful bidders and this feedback will include recommendations of relevant training and capability development if this was a contributing factor to the supplier being unsuccessful.</w:t>
      </w:r>
    </w:p>
    <w:p w14:paraId="32BE8389" w14:textId="77777777" w:rsidR="006A3A65" w:rsidRDefault="006A3A65">
      <w:pPr>
        <w:spacing w:before="106" w:after="4747" w:line="216" w:lineRule="exact"/>
        <w:sectPr w:rsidR="006A3A65">
          <w:type w:val="continuous"/>
          <w:pgSz w:w="11904" w:h="16843"/>
          <w:pgMar w:top="1040" w:right="1758" w:bottom="867" w:left="881" w:header="720" w:footer="720" w:gutter="0"/>
          <w:cols w:space="720"/>
        </w:sectPr>
      </w:pPr>
    </w:p>
    <w:p w14:paraId="51C8E02E" w14:textId="77777777" w:rsidR="006A3A65" w:rsidRDefault="00865725">
      <w:pPr>
        <w:spacing w:before="4" w:line="249" w:lineRule="exact"/>
        <w:textAlignment w:val="baseline"/>
        <w:rPr>
          <w:rFonts w:eastAsia="Times New Roman"/>
          <w:color w:val="000000"/>
          <w:spacing w:val="-2"/>
        </w:rPr>
      </w:pPr>
      <w:r>
        <w:rPr>
          <w:rFonts w:eastAsia="Times New Roman"/>
          <w:color w:val="000000"/>
          <w:spacing w:val="-2"/>
        </w:rPr>
        <w:t>Page 3 of 5</w:t>
      </w:r>
    </w:p>
    <w:p w14:paraId="224D3482" w14:textId="77777777" w:rsidR="006A3A65" w:rsidRDefault="006A3A65">
      <w:pPr>
        <w:sectPr w:rsidR="006A3A65">
          <w:type w:val="continuous"/>
          <w:pgSz w:w="11904" w:h="16843"/>
          <w:pgMar w:top="1040" w:right="1042" w:bottom="867" w:left="9782" w:header="720" w:footer="720" w:gutter="0"/>
          <w:cols w:space="720"/>
        </w:sectPr>
      </w:pPr>
    </w:p>
    <w:p w14:paraId="06E41301" w14:textId="77777777" w:rsidR="006A3A65" w:rsidRDefault="00865725">
      <w:pPr>
        <w:textAlignment w:val="baseline"/>
        <w:rPr>
          <w:rFonts w:eastAsia="Times New Roman"/>
          <w:color w:val="000000"/>
          <w:sz w:val="24"/>
        </w:rPr>
      </w:pPr>
      <w:r>
        <w:lastRenderedPageBreak/>
        <w:pict w14:anchorId="6A026DC5">
          <v:shape id="_x0000_s1031" type="#_x0000_t202" style="position:absolute;margin-left:43.9pt;margin-top:52pt;width:7in;height:95.9pt;z-index:-251660800;mso-wrap-distance-left:0;mso-wrap-distance-right:0;mso-position-horizontal-relative:page;mso-position-vertical-relative:page" filled="f" stroked="f">
            <v:textbox inset="0,0,0,0">
              <w:txbxContent>
                <w:p w14:paraId="1248CA15" w14:textId="1FDE220F" w:rsidR="006A3A65" w:rsidRDefault="00865725">
                  <w:pPr>
                    <w:spacing w:before="3" w:line="183" w:lineRule="exact"/>
                    <w:jc w:val="center"/>
                    <w:textAlignment w:val="baseline"/>
                    <w:rPr>
                      <w:rFonts w:eastAsia="Times New Roman"/>
                      <w:color w:val="000000"/>
                      <w:sz w:val="16"/>
                    </w:rPr>
                  </w:pPr>
                  <w:r>
                    <w:rPr>
                      <w:rFonts w:eastAsia="Times New Roman"/>
                      <w:color w:val="000000"/>
                      <w:sz w:val="16"/>
                    </w:rPr>
                    <w:t>***** DRAFT not approved b</w:t>
                  </w:r>
                  <w:r>
                    <w:rPr>
                      <w:rFonts w:eastAsia="Times New Roman"/>
                      <w:color w:val="000000"/>
                      <w:sz w:val="16"/>
                    </w:rPr>
                    <w:t>y AIP Authority (printed on Fri Jul 18 2025 15:41:05 GMT+ 1000 (AEST)) *****</w:t>
                  </w:r>
                </w:p>
                <w:p w14:paraId="0D7D332A" w14:textId="77777777" w:rsidR="006A3A65" w:rsidRDefault="00865725">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A3A1925">
          <v:shape id="_x0000_s1030" type="#_x0000_t202" style="position:absolute;margin-left:43.9pt;margin-top:147.9pt;width:7in;height:187.15pt;z-index:251653632;mso-wrap-distance-left:0;mso-wrap-distance-right:0;mso-position-horizontal-relative:page;mso-position-vertical-relative:page" filled="f" stroked="f">
            <v:textbox inset="0,0,0,0">
              <w:txbxContent>
                <w:p w14:paraId="58C80BA9" w14:textId="77777777" w:rsidR="006A3A65" w:rsidRDefault="00865725">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Ms BCSF Holdings Pty Ltd as trustee for the Blind Creek Solar Farm Trust</w:t>
                  </w:r>
                </w:p>
                <w:p w14:paraId="0D7445A3" w14:textId="77777777" w:rsidR="006A3A65" w:rsidRDefault="00865725">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0A03FA1" w14:textId="77777777" w:rsidR="006A3A65" w:rsidRDefault="00865725">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Blind Creek Solar Farm and Battery</w:t>
                  </w:r>
                </w:p>
                <w:p w14:paraId="5EB5CCEB" w14:textId="77777777" w:rsidR="006A3A65" w:rsidRDefault="00865725">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Location: 114 Currandooley Road, Bungendore, NSW 2621</w:t>
                  </w:r>
                </w:p>
                <w:p w14:paraId="7F832D82" w14:textId="77777777" w:rsidR="006A3A65" w:rsidRDefault="00865725">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675C1C5" w14:textId="77777777" w:rsidR="006A3A65" w:rsidRDefault="00865725">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4E9791FC" w14:textId="77777777" w:rsidR="006A3A65" w:rsidRDefault="00865725">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1E3A6F1">
          <v:shape id="_x0000_s1029" type="#_x0000_t202" style="position:absolute;margin-left:52.3pt;margin-top:335.05pt;width:442.35pt;height:31.4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6A3A65" w14:paraId="596403CA" w14:textId="77777777">
                    <w:tblPrEx>
                      <w:tblCellMar>
                        <w:top w:w="0" w:type="dxa"/>
                        <w:bottom w:w="0" w:type="dxa"/>
                      </w:tblCellMar>
                    </w:tblPrEx>
                    <w:trPr>
                      <w:trHeight w:hRule="exact" w:val="629"/>
                    </w:trPr>
                    <w:tc>
                      <w:tcPr>
                        <w:tcW w:w="1519" w:type="dxa"/>
                        <w:vAlign w:val="center"/>
                      </w:tcPr>
                      <w:p w14:paraId="4A6D230A" w14:textId="77777777" w:rsidR="006A3A65" w:rsidRDefault="00865725">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57E62407" w14:textId="77777777" w:rsidR="006A3A65" w:rsidRDefault="00865725">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330101E0" w14:textId="77777777" w:rsidR="006A3A65" w:rsidRDefault="00865725">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48B1C657" w14:textId="77777777" w:rsidR="006A3A65" w:rsidRDefault="00865725">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6712DAE2" w14:textId="77777777" w:rsidR="006A3A65" w:rsidRDefault="00865725">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6CF2479A" w14:textId="77777777" w:rsidR="00865725" w:rsidRDefault="00865725"/>
              </w:txbxContent>
            </v:textbox>
            <w10:wrap type="square" anchorx="page" anchory="page"/>
          </v:shape>
        </w:pict>
      </w:r>
      <w:r>
        <w:pict w14:anchorId="358820D3">
          <v:shape id="_x0000_s1028" type="#_x0000_t202" style="position:absolute;margin-left:52.3pt;margin-top:384.65pt;width:319pt;height:380.75pt;z-index:-251658752;mso-wrap-distance-left:0;mso-wrap-distance-right:0;mso-position-horizontal-relative:page;mso-position-vertical-relative:page" filled="f" stroked="f">
            <v:textbox inset="0,0,0,0">
              <w:txbxContent>
                <w:p w14:paraId="33602B6A" w14:textId="77777777" w:rsidR="006A3A65" w:rsidRDefault="00865725">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B6E4180" w14:textId="77777777" w:rsidR="006A3A65" w:rsidRDefault="00865725">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FD383A0" w14:textId="77777777" w:rsidR="006A3A65" w:rsidRDefault="00865725">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06D467A" w14:textId="77777777" w:rsidR="006A3A65" w:rsidRDefault="0086572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B357662" w14:textId="77777777" w:rsidR="006A3A65" w:rsidRDefault="00865725">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Almero Du Pisanie</w:t>
                  </w:r>
                </w:p>
                <w:p w14:paraId="5D0B730E" w14:textId="77777777" w:rsidR="006A3A65" w:rsidRDefault="00865725">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Head of O&amp;M</w:t>
                  </w:r>
                </w:p>
                <w:p w14:paraId="1B49B7AE" w14:textId="77777777" w:rsidR="006A3A65" w:rsidRDefault="00865725">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0475721145</w:t>
                  </w:r>
                </w:p>
                <w:p w14:paraId="76184EA5" w14:textId="77777777" w:rsidR="006A3A65" w:rsidRDefault="00865725">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6">
                    <w:r>
                      <w:rPr>
                        <w:rFonts w:ascii="Arial" w:eastAsia="Arial" w:hAnsi="Arial"/>
                        <w:color w:val="0000FF"/>
                        <w:spacing w:val="-1"/>
                        <w:sz w:val="16"/>
                        <w:u w:val="single"/>
                      </w:rPr>
                      <w:t>adupisanie@gransolar.com</w:t>
                    </w:r>
                  </w:hyperlink>
                  <w:r>
                    <w:rPr>
                      <w:rFonts w:ascii="Arial" w:eastAsia="Arial" w:hAnsi="Arial"/>
                      <w:color w:val="000000"/>
                      <w:spacing w:val="-1"/>
                      <w:sz w:val="16"/>
                    </w:rPr>
                    <w:t xml:space="preserve"> </w:t>
                  </w:r>
                </w:p>
                <w:p w14:paraId="1D8E183D" w14:textId="77777777" w:rsidR="006A3A65" w:rsidRDefault="00865725">
                  <w:pPr>
                    <w:spacing w:before="196"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7">
                    <w:r>
                      <w:rPr>
                        <w:rFonts w:ascii="Arial" w:eastAsia="Arial" w:hAnsi="Arial"/>
                        <w:color w:val="0000FF"/>
                        <w:spacing w:val="-2"/>
                        <w:sz w:val="16"/>
                        <w:u w:val="single"/>
                      </w:rPr>
                      <w:t>https://www.blindcreeksolarfarm.com.au</w:t>
                    </w:r>
                  </w:hyperlink>
                  <w:r>
                    <w:rPr>
                      <w:rFonts w:ascii="Arial" w:eastAsia="Arial" w:hAnsi="Arial"/>
                      <w:color w:val="000000"/>
                      <w:spacing w:val="-2"/>
                      <w:sz w:val="16"/>
                    </w:rPr>
                    <w:t xml:space="preserve"> </w:t>
                  </w:r>
                </w:p>
                <w:p w14:paraId="6F449F38" w14:textId="77777777" w:rsidR="006A3A65" w:rsidRDefault="00865725">
                  <w:pPr>
                    <w:spacing w:before="135" w:line="182" w:lineRule="exact"/>
                    <w:textAlignment w:val="baseline"/>
                    <w:rPr>
                      <w:rFonts w:ascii="Arial" w:eastAsia="Arial" w:hAnsi="Arial"/>
                      <w:color w:val="000000"/>
                      <w:spacing w:val="-5"/>
                      <w:sz w:val="16"/>
                    </w:rPr>
                  </w:pPr>
                  <w:r>
                    <w:rPr>
                      <w:rFonts w:ascii="Arial" w:eastAsia="Arial" w:hAnsi="Arial"/>
                      <w:color w:val="000000"/>
                      <w:spacing w:val="-5"/>
                      <w:sz w:val="16"/>
                    </w:rPr>
                    <w:t xml:space="preserve">Facility opportunities website: </w:t>
                  </w:r>
                  <w:hyperlink r:id="rId18">
                    <w:r>
                      <w:rPr>
                        <w:rFonts w:ascii="Arial" w:eastAsia="Arial" w:hAnsi="Arial"/>
                        <w:color w:val="0000FF"/>
                        <w:spacing w:val="-5"/>
                        <w:sz w:val="16"/>
                        <w:u w:val="single"/>
                      </w:rPr>
                      <w:t>https://gateway.icn.org.au/projects/15679/pg-15679?scroll_pos=0</w:t>
                    </w:r>
                  </w:hyperlink>
                  <w:r>
                    <w:rPr>
                      <w:rFonts w:ascii="Arial" w:eastAsia="Arial" w:hAnsi="Arial"/>
                      <w:color w:val="000000"/>
                      <w:spacing w:val="-5"/>
                      <w:sz w:val="16"/>
                    </w:rPr>
                    <w:t xml:space="preserve"> </w:t>
                  </w:r>
                </w:p>
                <w:p w14:paraId="369D16FD" w14:textId="77777777" w:rsidR="006A3A65" w:rsidRDefault="00865725">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387B443" w14:textId="77777777" w:rsidR="006A3A65" w:rsidRDefault="00865725">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81B4BB3" w14:textId="77777777" w:rsidR="006A3A65" w:rsidRDefault="00865725">
                  <w:pPr>
                    <w:spacing w:before="4" w:after="2107" w:line="218" w:lineRule="exact"/>
                    <w:ind w:left="576" w:right="72"/>
                    <w:textAlignment w:val="baseline"/>
                    <w:rPr>
                      <w:rFonts w:ascii="Arial" w:eastAsia="Arial" w:hAnsi="Arial"/>
                      <w:color w:val="000000"/>
                      <w:spacing w:val="-6"/>
                      <w:sz w:val="16"/>
                    </w:rPr>
                  </w:pPr>
                  <w:r>
                    <w:rPr>
                      <w:rFonts w:ascii="Arial" w:eastAsia="Arial" w:hAnsi="Arial"/>
                      <w:color w:val="000000"/>
                      <w:spacing w:val="-6"/>
                      <w:sz w:val="16"/>
                    </w:rPr>
                    <w:t>Engage with vendor identification agencies on project opportunities and bid processes Conduct supplier information briefings on project opportunities and bid processes Directly contact suppliers with information on project opportunities and bid processes</w:t>
                  </w:r>
                </w:p>
              </w:txbxContent>
            </v:textbox>
            <w10:wrap type="square" anchorx="page" anchory="page"/>
          </v:shape>
        </w:pict>
      </w:r>
      <w:r>
        <w:pict w14:anchorId="42601E1C">
          <v:shape id="_x0000_s1027" type="#_x0000_t202" style="position:absolute;margin-left:488.15pt;margin-top:765.4pt;width:55pt;height:13.6pt;z-index:-251657728;mso-wrap-distance-left:0;mso-wrap-distance-right:0;mso-position-horizontal-relative:page;mso-position-vertical-relative:page" filled="f" stroked="f">
            <v:textbox inset="0,0,0,0">
              <w:txbxContent>
                <w:p w14:paraId="16C99FDB" w14:textId="77777777" w:rsidR="006A3A65" w:rsidRDefault="00865725">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7C7001BE">
          <v:line id="_x0000_s1026" style="position:absolute;z-index:251661824;mso-position-horizontal-relative:page;mso-position-vertical-relative:page" from="43.9pt,148.55pt" to="538.15pt,148.55pt" strokeweight="1.2pt">
            <w10:wrap anchorx="page" anchory="page"/>
          </v:line>
        </w:pict>
      </w:r>
    </w:p>
    <w:p w14:paraId="76B9D48B" w14:textId="77777777" w:rsidR="006A3A65" w:rsidRDefault="006A3A65">
      <w:pPr>
        <w:sectPr w:rsidR="006A3A65">
          <w:pgSz w:w="11904" w:h="16843"/>
          <w:pgMar w:top="752" w:right="946" w:bottom="890" w:left="878" w:header="720" w:footer="720" w:gutter="0"/>
          <w:cols w:space="720"/>
        </w:sectPr>
      </w:pPr>
    </w:p>
    <w:p w14:paraId="521BC7C4" w14:textId="0C40586D" w:rsidR="006A3A65" w:rsidRDefault="0086572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w:t>
      </w:r>
      <w:r>
        <w:rPr>
          <w:rFonts w:eastAsia="Times New Roman"/>
          <w:color w:val="000000"/>
          <w:sz w:val="16"/>
        </w:rPr>
        <w:t>y AIP Authority (printed on Fri Jul 18 2025 15:41:05 GMT+ 1000 (AEST)) *****</w:t>
      </w:r>
    </w:p>
    <w:p w14:paraId="0ECB7A01" w14:textId="77777777" w:rsidR="006A3A65" w:rsidRDefault="006A3A65">
      <w:pPr>
        <w:spacing w:before="3" w:after="818" w:line="183" w:lineRule="exact"/>
        <w:sectPr w:rsidR="006A3A65">
          <w:pgSz w:w="11904" w:h="16843"/>
          <w:pgMar w:top="1040" w:right="1471" w:bottom="867" w:left="1168" w:header="720" w:footer="720" w:gutter="0"/>
          <w:cols w:space="720"/>
        </w:sectPr>
      </w:pPr>
    </w:p>
    <w:p w14:paraId="2F143D00" w14:textId="77777777" w:rsidR="006A3A65" w:rsidRDefault="00865725">
      <w:pPr>
        <w:spacing w:line="391" w:lineRule="exact"/>
        <w:textAlignment w:val="baseline"/>
        <w:rPr>
          <w:rFonts w:ascii="Arial" w:eastAsia="Arial" w:hAnsi="Arial"/>
          <w:color w:val="000000"/>
          <w:spacing w:val="2"/>
          <w:w w:val="95"/>
          <w:sz w:val="34"/>
        </w:rPr>
      </w:pPr>
      <w:r>
        <w:rPr>
          <w:rFonts w:ascii="Arial" w:eastAsia="Arial" w:hAnsi="Arial"/>
          <w:color w:val="000000"/>
          <w:spacing w:val="2"/>
          <w:w w:val="95"/>
          <w:sz w:val="34"/>
        </w:rPr>
        <w:t>Building Australian industry capability</w:t>
      </w:r>
    </w:p>
    <w:p w14:paraId="3674EB2A" w14:textId="77777777" w:rsidR="006A3A65" w:rsidRDefault="0086572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E6E6CA5" w14:textId="77777777" w:rsidR="006A3A65" w:rsidRDefault="00865725">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2D4ACD3C" w14:textId="77777777" w:rsidR="006A3A65" w:rsidRDefault="00865725">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9B041BA" w14:textId="77777777" w:rsidR="006A3A65" w:rsidRDefault="00865725">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69D6489F" w14:textId="77777777" w:rsidR="006A3A65" w:rsidRDefault="00865725">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CACE39C" w14:textId="77777777" w:rsidR="006A3A65" w:rsidRDefault="00865725">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FA4CE6E" w14:textId="77777777" w:rsidR="006A3A65" w:rsidRDefault="00865725">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20904E58" w14:textId="77777777" w:rsidR="006A3A65" w:rsidRDefault="00865725">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5B1A4D86" w14:textId="77777777" w:rsidR="006A3A65" w:rsidRDefault="00865725">
      <w:pPr>
        <w:spacing w:before="59" w:after="9706" w:line="321" w:lineRule="exact"/>
        <w:textAlignment w:val="baseline"/>
        <w:rPr>
          <w:rFonts w:ascii="Arial" w:eastAsia="Arial" w:hAnsi="Arial"/>
          <w:color w:val="000000"/>
          <w:sz w:val="16"/>
        </w:rPr>
      </w:pPr>
      <w:r>
        <w:rPr>
          <w:rFonts w:ascii="Arial" w:eastAsia="Arial" w:hAnsi="Arial"/>
          <w:color w:val="000000"/>
          <w:sz w:val="16"/>
        </w:rPr>
        <w:t xml:space="preserve">Feedback process for unsuccessful bidders: </w:t>
      </w:r>
      <w:r>
        <w:rPr>
          <w:rFonts w:ascii="Arial" w:eastAsia="Arial" w:hAnsi="Arial"/>
          <w:color w:val="000000"/>
          <w:sz w:val="16"/>
        </w:rPr>
        <w:br/>
        <w:t>Not applicable for Operation phase</w:t>
      </w:r>
    </w:p>
    <w:p w14:paraId="1B1CF96E" w14:textId="77777777" w:rsidR="006A3A65" w:rsidRDefault="006A3A65">
      <w:pPr>
        <w:spacing w:before="59" w:after="9706" w:line="321" w:lineRule="exact"/>
        <w:sectPr w:rsidR="006A3A65">
          <w:type w:val="continuous"/>
          <w:pgSz w:w="11904" w:h="16843"/>
          <w:pgMar w:top="1040" w:right="5273" w:bottom="867" w:left="1051" w:header="720" w:footer="720" w:gutter="0"/>
          <w:cols w:space="720"/>
        </w:sectPr>
      </w:pPr>
    </w:p>
    <w:p w14:paraId="4199AC14" w14:textId="77777777" w:rsidR="006A3A65" w:rsidRDefault="00865725">
      <w:pPr>
        <w:spacing w:before="4" w:line="249" w:lineRule="exact"/>
        <w:jc w:val="right"/>
        <w:textAlignment w:val="baseline"/>
        <w:rPr>
          <w:rFonts w:eastAsia="Times New Roman"/>
          <w:color w:val="000000"/>
        </w:rPr>
      </w:pPr>
      <w:r>
        <w:rPr>
          <w:rFonts w:eastAsia="Times New Roman"/>
          <w:color w:val="000000"/>
        </w:rPr>
        <w:t>Page 5 of 5</w:t>
      </w:r>
    </w:p>
    <w:sectPr w:rsidR="006A3A65">
      <w:type w:val="continuous"/>
      <w:pgSz w:w="11904" w:h="16843"/>
      <w:pgMar w:top="1040" w:right="1016" w:bottom="867" w:left="11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0B2D" w14:textId="77777777" w:rsidR="00865725" w:rsidRDefault="00865725">
      <w:r>
        <w:separator/>
      </w:r>
    </w:p>
  </w:endnote>
  <w:endnote w:type="continuationSeparator" w:id="0">
    <w:p w14:paraId="694A44C2" w14:textId="77777777" w:rsidR="00865725" w:rsidRDefault="0086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45DC" w14:textId="2426EF36" w:rsidR="00865725" w:rsidRDefault="00865725">
    <w:pPr>
      <w:pStyle w:val="Footer"/>
    </w:pPr>
    <w:r>
      <w:rPr>
        <w:noProof/>
      </w:rPr>
      <mc:AlternateContent>
        <mc:Choice Requires="wps">
          <w:drawing>
            <wp:anchor distT="0" distB="0" distL="0" distR="0" simplePos="0" relativeHeight="251662336" behindDoc="0" locked="0" layoutInCell="1" allowOverlap="1" wp14:anchorId="04B3B0FB" wp14:editId="3351DD19">
              <wp:simplePos x="635" y="635"/>
              <wp:positionH relativeFrom="page">
                <wp:align>center</wp:align>
              </wp:positionH>
              <wp:positionV relativeFrom="page">
                <wp:align>bottom</wp:align>
              </wp:positionV>
              <wp:extent cx="551815" cy="376555"/>
              <wp:effectExtent l="0" t="0" r="635" b="0"/>
              <wp:wrapNone/>
              <wp:docPr id="3473747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19053D" w14:textId="50EAE926"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3B0F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E19053D" w14:textId="50EAE926"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540" w14:textId="03768096" w:rsidR="00865725" w:rsidRDefault="00865725">
    <w:pPr>
      <w:pStyle w:val="Footer"/>
    </w:pPr>
    <w:r>
      <w:rPr>
        <w:noProof/>
      </w:rPr>
      <mc:AlternateContent>
        <mc:Choice Requires="wps">
          <w:drawing>
            <wp:anchor distT="0" distB="0" distL="0" distR="0" simplePos="0" relativeHeight="251663360" behindDoc="0" locked="0" layoutInCell="1" allowOverlap="1" wp14:anchorId="742FA439" wp14:editId="7180DAC1">
              <wp:simplePos x="355600" y="10077450"/>
              <wp:positionH relativeFrom="page">
                <wp:align>center</wp:align>
              </wp:positionH>
              <wp:positionV relativeFrom="page">
                <wp:align>bottom</wp:align>
              </wp:positionV>
              <wp:extent cx="551815" cy="376555"/>
              <wp:effectExtent l="0" t="0" r="635" b="0"/>
              <wp:wrapNone/>
              <wp:docPr id="17350958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ACA716" w14:textId="4792C032"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FA439"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1ACA716" w14:textId="4792C032"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9A33" w14:textId="3E15F956" w:rsidR="00865725" w:rsidRDefault="00865725">
    <w:pPr>
      <w:pStyle w:val="Footer"/>
    </w:pPr>
    <w:r>
      <w:rPr>
        <w:noProof/>
      </w:rPr>
      <mc:AlternateContent>
        <mc:Choice Requires="wps">
          <w:drawing>
            <wp:anchor distT="0" distB="0" distL="0" distR="0" simplePos="0" relativeHeight="251661312" behindDoc="0" locked="0" layoutInCell="1" allowOverlap="1" wp14:anchorId="6C0B2A70" wp14:editId="6EC74DD2">
              <wp:simplePos x="635" y="635"/>
              <wp:positionH relativeFrom="page">
                <wp:align>center</wp:align>
              </wp:positionH>
              <wp:positionV relativeFrom="page">
                <wp:align>bottom</wp:align>
              </wp:positionV>
              <wp:extent cx="551815" cy="376555"/>
              <wp:effectExtent l="0" t="0" r="635" b="0"/>
              <wp:wrapNone/>
              <wp:docPr id="6809079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6CA955" w14:textId="77A8D534"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B2A7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46CA955" w14:textId="77A8D534"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A545" w14:textId="77777777" w:rsidR="006A3A65" w:rsidRDefault="006A3A65"/>
  </w:footnote>
  <w:footnote w:type="continuationSeparator" w:id="0">
    <w:p w14:paraId="3BEBA382" w14:textId="77777777" w:rsidR="006A3A65" w:rsidRDefault="0086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FD72" w14:textId="6475204F" w:rsidR="00865725" w:rsidRDefault="00865725">
    <w:pPr>
      <w:pStyle w:val="Header"/>
    </w:pPr>
    <w:r>
      <w:rPr>
        <w:noProof/>
      </w:rPr>
      <mc:AlternateContent>
        <mc:Choice Requires="wps">
          <w:drawing>
            <wp:anchor distT="0" distB="0" distL="0" distR="0" simplePos="0" relativeHeight="251659264" behindDoc="0" locked="0" layoutInCell="1" allowOverlap="1" wp14:anchorId="7C65557B" wp14:editId="20D143D8">
              <wp:simplePos x="635" y="635"/>
              <wp:positionH relativeFrom="page">
                <wp:align>center</wp:align>
              </wp:positionH>
              <wp:positionV relativeFrom="page">
                <wp:align>top</wp:align>
              </wp:positionV>
              <wp:extent cx="551815" cy="376555"/>
              <wp:effectExtent l="0" t="0" r="635" b="4445"/>
              <wp:wrapNone/>
              <wp:docPr id="15580738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7E4BAE" w14:textId="6E2A1BB7"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5557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E7E4BAE" w14:textId="6E2A1BB7"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8F0C" w14:textId="7024C0AC" w:rsidR="00865725" w:rsidRDefault="00865725">
    <w:pPr>
      <w:pStyle w:val="Header"/>
    </w:pPr>
    <w:r>
      <w:rPr>
        <w:noProof/>
      </w:rPr>
      <mc:AlternateContent>
        <mc:Choice Requires="wps">
          <w:drawing>
            <wp:anchor distT="0" distB="0" distL="0" distR="0" simplePos="0" relativeHeight="251660288" behindDoc="0" locked="0" layoutInCell="1" allowOverlap="1" wp14:anchorId="4D006F62" wp14:editId="0DB4BE66">
              <wp:simplePos x="355600" y="457200"/>
              <wp:positionH relativeFrom="page">
                <wp:align>center</wp:align>
              </wp:positionH>
              <wp:positionV relativeFrom="page">
                <wp:align>top</wp:align>
              </wp:positionV>
              <wp:extent cx="551815" cy="376555"/>
              <wp:effectExtent l="0" t="0" r="635" b="4445"/>
              <wp:wrapNone/>
              <wp:docPr id="10459517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C3EDFB" w14:textId="548D70A0"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06F6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1C3EDFB" w14:textId="548D70A0"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30F6" w14:textId="2E375C68" w:rsidR="00865725" w:rsidRDefault="00865725">
    <w:pPr>
      <w:pStyle w:val="Header"/>
    </w:pPr>
    <w:r>
      <w:rPr>
        <w:noProof/>
      </w:rPr>
      <mc:AlternateContent>
        <mc:Choice Requires="wps">
          <w:drawing>
            <wp:anchor distT="0" distB="0" distL="0" distR="0" simplePos="0" relativeHeight="251658240" behindDoc="0" locked="0" layoutInCell="1" allowOverlap="1" wp14:anchorId="1CE0D734" wp14:editId="42072289">
              <wp:simplePos x="635" y="635"/>
              <wp:positionH relativeFrom="page">
                <wp:align>center</wp:align>
              </wp:positionH>
              <wp:positionV relativeFrom="page">
                <wp:align>top</wp:align>
              </wp:positionV>
              <wp:extent cx="551815" cy="376555"/>
              <wp:effectExtent l="0" t="0" r="635" b="4445"/>
              <wp:wrapNone/>
              <wp:docPr id="12483844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9C41E4" w14:textId="5098B17A"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0D734"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79C41E4" w14:textId="5098B17A" w:rsidR="00865725" w:rsidRPr="00865725" w:rsidRDefault="00865725" w:rsidP="00865725">
                    <w:pPr>
                      <w:rPr>
                        <w:rFonts w:ascii="Calibri" w:eastAsia="Calibri" w:hAnsi="Calibri" w:cs="Calibri"/>
                        <w:noProof/>
                        <w:color w:val="C00000"/>
                        <w:sz w:val="24"/>
                        <w:szCs w:val="24"/>
                      </w:rPr>
                    </w:pPr>
                    <w:r w:rsidRPr="00865725">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65"/>
    <w:rsid w:val="003D3E92"/>
    <w:rsid w:val="006A3A65"/>
    <w:rsid w:val="00865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2629D9"/>
  <w15:docId w15:val="{8AA35B26-C8C9-4DDD-9A51-F1990693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25"/>
    <w:pPr>
      <w:tabs>
        <w:tab w:val="center" w:pos="4513"/>
        <w:tab w:val="right" w:pos="9026"/>
      </w:tabs>
    </w:pPr>
  </w:style>
  <w:style w:type="character" w:customStyle="1" w:styleId="HeaderChar">
    <w:name w:val="Header Char"/>
    <w:basedOn w:val="DefaultParagraphFont"/>
    <w:link w:val="Header"/>
    <w:uiPriority w:val="99"/>
    <w:rsid w:val="00865725"/>
  </w:style>
  <w:style w:type="paragraph" w:styleId="Footer">
    <w:name w:val="footer"/>
    <w:basedOn w:val="Normal"/>
    <w:link w:val="FooterChar"/>
    <w:uiPriority w:val="99"/>
    <w:unhideWhenUsed/>
    <w:rsid w:val="00865725"/>
    <w:pPr>
      <w:tabs>
        <w:tab w:val="center" w:pos="4513"/>
        <w:tab w:val="right" w:pos="9026"/>
      </w:tabs>
    </w:pPr>
  </w:style>
  <w:style w:type="character" w:customStyle="1" w:styleId="FooterChar">
    <w:name w:val="Footer Char"/>
    <w:basedOn w:val="DefaultParagraphFont"/>
    <w:link w:val="Footer"/>
    <w:uiPriority w:val="99"/>
    <w:rsid w:val="0086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ebbXgransolar.com" TargetMode="External"/><Relationship Id="rId18" Type="http://schemas.openxmlformats.org/officeDocument/2006/relationships/hyperlink" Target="https://gateway.icn.org.au/projects/15679/pg-15679?scroll_pos=0"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www.blindcreeksolarfarm.com.au"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adupisanie@gransolar.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gateway.icn.org.au/projects/15679/pg-15679?scroll_pos=0"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blindcreeksolarfar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5126</Characters>
  <Application>Microsoft Office Word</Application>
  <DocSecurity>0</DocSecurity>
  <Lines>42</Lines>
  <Paragraphs>12</Paragraphs>
  <ScaleCrop>false</ScaleCrop>
  <Company>Department of Industry, Science, and Resources</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2025-07-18T05:44:00Z</dcterms:created>
  <dcterms:modified xsi:type="dcterms:W3CDTF">2025-07-18T05:46:00Z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4a68d5de,5cde51e6,3e57f51e</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2895d4ce,14b484bd,676b7623</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