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C704" w14:textId="77777777" w:rsidR="00C540D3" w:rsidRDefault="008E2DE4">
      <w:pPr>
        <w:textAlignment w:val="baseline"/>
        <w:rPr>
          <w:rFonts w:eastAsia="Times New Roman"/>
          <w:color w:val="000000"/>
          <w:sz w:val="24"/>
        </w:rPr>
      </w:pPr>
      <w:r>
        <w:pict w14:anchorId="152A15AD">
          <v:shapetype id="_x0000_t202" coordsize="21600,21600" o:spt="202" path="m,l,21600r21600,l21600,xe">
            <v:stroke joinstyle="miter"/>
            <v:path gradientshapeok="t" o:connecttype="rect"/>
          </v:shapetype>
          <v:shape id="_x0000_s0" o:spid="_x0000_s1052" type="#_x0000_t202" style="position:absolute;margin-left:27.85pt;margin-top:52pt;width:525pt;height:72.1pt;z-index:251644416;mso-wrap-distance-left:0;mso-wrap-distance-right:0;mso-position-horizontal-relative:page;mso-position-vertical-relative:page" filled="f" stroked="f">
            <v:textbox inset="0,0,0,0">
              <w:txbxContent>
                <w:p w14:paraId="0AAAE8C8" w14:textId="7BF92F76" w:rsidR="00C540D3" w:rsidRDefault="008E2DE4">
                  <w:pPr>
                    <w:spacing w:before="3" w:after="1250" w:line="183" w:lineRule="exact"/>
                    <w:jc w:val="center"/>
                    <w:textAlignment w:val="baseline"/>
                    <w:rPr>
                      <w:rFonts w:eastAsia="Times New Roman"/>
                      <w:color w:val="000000"/>
                      <w:sz w:val="16"/>
                    </w:rPr>
                  </w:pPr>
                  <w:r>
                    <w:rPr>
                      <w:rFonts w:eastAsia="Times New Roman"/>
                      <w:color w:val="000000"/>
                      <w:sz w:val="16"/>
                    </w:rPr>
                    <w:t>***** DRAFT not approved by AIP Authority (printed on Wed M</w:t>
                  </w:r>
                  <w:r>
                    <w:rPr>
                      <w:rFonts w:eastAsia="Times New Roman"/>
                      <w:color w:val="000000"/>
                      <w:sz w:val="16"/>
                    </w:rPr>
                    <w:t>ay 21 2025 09:05:42 GMT+ 1000 (AEST)) *****</w:t>
                  </w:r>
                </w:p>
              </w:txbxContent>
            </v:textbox>
            <w10:wrap anchorx="page" anchory="page"/>
          </v:shape>
        </w:pict>
      </w:r>
      <w:r>
        <w:pict w14:anchorId="0A8E423A">
          <v:shape id="_x0000_s1051" type="#_x0000_t202" style="position:absolute;margin-left:209.3pt;margin-top:124.1pt;width:2in;height:24.65pt;z-index:-251670016;mso-wrap-distance-left:0;mso-wrap-distance-right:0;mso-position-horizontal-relative:page;mso-position-vertical-relative:page" filled="f" stroked="f">
            <v:textbox inset="0,0,0,0">
              <w:txbxContent>
                <w:p w14:paraId="76EE32DD" w14:textId="77777777" w:rsidR="00C540D3" w:rsidRDefault="008E2DE4">
                  <w:pPr>
                    <w:spacing w:after="162"/>
                    <w:ind w:right="34"/>
                    <w:textAlignment w:val="baseline"/>
                  </w:pPr>
                  <w:r>
                    <w:rPr>
                      <w:noProof/>
                    </w:rPr>
                    <w:drawing>
                      <wp:inline distT="0" distB="0" distL="0" distR="0" wp14:anchorId="4E360935" wp14:editId="0A0C11E5">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pict w14:anchorId="0E8F5D47">
          <v:shape id="_x0000_s1050" type="#_x0000_t202" style="position:absolute;margin-left:27.85pt;margin-top:148.75pt;width:525pt;height:62.15pt;z-index:-251668992;mso-wrap-distance-left:0;mso-wrap-distance-right:0;mso-position-horizontal-relative:page;mso-position-vertical-relative:page" filled="f" stroked="f">
            <v:textbox inset="0,0,0,0">
              <w:txbxContent>
                <w:p w14:paraId="59FC5AEB" w14:textId="77777777" w:rsidR="00C540D3" w:rsidRDefault="008E2DE4">
                  <w:pPr>
                    <w:spacing w:line="391" w:lineRule="exact"/>
                    <w:ind w:left="3312"/>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4138D7D1" w14:textId="77777777" w:rsidR="00C540D3" w:rsidRDefault="008E2DE4">
                  <w:pPr>
                    <w:spacing w:before="203" w:after="338" w:line="297" w:lineRule="exact"/>
                    <w:ind w:left="3312"/>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5TP2MYBZ</w:t>
                  </w:r>
                </w:p>
              </w:txbxContent>
            </v:textbox>
            <w10:wrap type="square" anchorx="page" anchory="page"/>
          </v:shape>
        </w:pict>
      </w:r>
      <w:r>
        <w:pict w14:anchorId="2CFA14BB">
          <v:shape id="_x0000_s1049" type="#_x0000_t202" style="position:absolute;margin-left:27.85pt;margin-top:210.9pt;width:525pt;height:47.9pt;z-index:-251667968;mso-wrap-distance-left:0;mso-wrap-distance-right:0;mso-position-horizontal-relative:page;mso-position-vertical-relative:page" filled="f" stroked="f">
            <v:textbox inset="0,0,0,0">
              <w:txbxContent>
                <w:p w14:paraId="1C727035" w14:textId="77777777" w:rsidR="00C540D3" w:rsidRDefault="008E2DE4">
                  <w:pPr>
                    <w:spacing w:before="474" w:after="84" w:line="393" w:lineRule="exact"/>
                    <w:jc w:val="center"/>
                    <w:textAlignment w:val="baseline"/>
                    <w:rPr>
                      <w:rFonts w:ascii="Arial" w:eastAsia="Arial" w:hAnsi="Arial"/>
                      <w:color w:val="000000"/>
                      <w:spacing w:val="7"/>
                      <w:w w:val="95"/>
                      <w:sz w:val="34"/>
                    </w:rPr>
                  </w:pPr>
                  <w:r>
                    <w:rPr>
                      <w:rFonts w:ascii="Arial" w:eastAsia="Arial" w:hAnsi="Arial"/>
                      <w:color w:val="000000"/>
                      <w:spacing w:val="7"/>
                      <w:w w:val="95"/>
                      <w:sz w:val="34"/>
                    </w:rPr>
                    <w:t>Australian Industry Participation Plan Summary - Project Phase</w:t>
                  </w:r>
                </w:p>
              </w:txbxContent>
            </v:textbox>
            <w10:wrap type="square" anchorx="page" anchory="page"/>
          </v:shape>
        </w:pict>
      </w:r>
      <w:r>
        <w:pict w14:anchorId="10FA1CA8">
          <v:shape id="_x0000_s1048" type="#_x0000_t202" style="position:absolute;margin-left:27.85pt;margin-top:258.8pt;width:525pt;height:265.45pt;z-index:-251666944;mso-wrap-distance-left:0;mso-wrap-distance-right:0;mso-position-horizontal-relative:page;mso-position-vertical-relative:page" filled="f" stroked="f">
            <v:textbox inset="0,0,0,0">
              <w:txbxContent>
                <w:p w14:paraId="66BDC241" w14:textId="77777777" w:rsidR="00C540D3" w:rsidRDefault="008E2DE4">
                  <w:pPr>
                    <w:spacing w:before="123" w:line="182" w:lineRule="exact"/>
                    <w:ind w:left="288"/>
                    <w:textAlignment w:val="baseline"/>
                    <w:rPr>
                      <w:rFonts w:ascii="Arial" w:eastAsia="Arial" w:hAnsi="Arial"/>
                      <w:b/>
                      <w:color w:val="000000"/>
                      <w:spacing w:val="-1"/>
                      <w:sz w:val="16"/>
                    </w:rPr>
                  </w:pPr>
                  <w:r>
                    <w:rPr>
                      <w:rFonts w:ascii="Arial" w:eastAsia="Arial" w:hAnsi="Arial"/>
                      <w:b/>
                      <w:color w:val="000000"/>
                      <w:spacing w:val="-1"/>
                      <w:sz w:val="16"/>
                    </w:rPr>
                    <w:t xml:space="preserve">Nominated project proponent: </w:t>
                  </w:r>
                  <w:r>
                    <w:rPr>
                      <w:rFonts w:ascii="Arial" w:eastAsia="Arial" w:hAnsi="Arial"/>
                      <w:color w:val="000000"/>
                      <w:spacing w:val="-1"/>
                      <w:sz w:val="16"/>
                    </w:rPr>
                    <w:t>The Trustee for Ulysses Bioenergy Project Trust (Jet Zero)</w:t>
                  </w:r>
                </w:p>
                <w:p w14:paraId="18D2356C" w14:textId="77777777" w:rsidR="00C540D3" w:rsidRDefault="008E2DE4">
                  <w:pPr>
                    <w:spacing w:before="353"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535822BC" w14:textId="77777777" w:rsidR="00C540D3" w:rsidRDefault="008E2DE4">
                  <w:pPr>
                    <w:spacing w:before="35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Name: Project Ulysses</w:t>
                  </w:r>
                </w:p>
                <w:p w14:paraId="77397078" w14:textId="77777777" w:rsidR="00C540D3" w:rsidRDefault="008E2DE4">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Location: North Qld Townsville State Development Area, Colinta Road, Stuart, QLD 4811</w:t>
                  </w:r>
                </w:p>
                <w:p w14:paraId="719C9431" w14:textId="77777777" w:rsidR="00C540D3" w:rsidRDefault="008E2DE4">
                  <w:pPr>
                    <w:spacing w:before="13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Type: Other productive facility</w:t>
                  </w:r>
                </w:p>
                <w:p w14:paraId="1EEE0B85" w14:textId="77777777" w:rsidR="00C540D3" w:rsidRDefault="008E2DE4">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2D3CC090" w14:textId="77777777" w:rsidR="00C540D3" w:rsidRDefault="008E2DE4">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0EB42696" w14:textId="77777777" w:rsidR="00C540D3" w:rsidRDefault="008E2DE4">
                  <w:pPr>
                    <w:spacing w:before="125" w:line="216" w:lineRule="exact"/>
                    <w:ind w:left="504" w:right="792"/>
                    <w:textAlignment w:val="baseline"/>
                    <w:rPr>
                      <w:rFonts w:ascii="Arial" w:eastAsia="Arial" w:hAnsi="Arial"/>
                      <w:color w:val="000000"/>
                      <w:sz w:val="16"/>
                    </w:rPr>
                  </w:pPr>
                  <w:r>
                    <w:rPr>
                      <w:rFonts w:ascii="Arial" w:eastAsia="Arial" w:hAnsi="Arial"/>
                      <w:color w:val="000000"/>
                      <w:sz w:val="16"/>
                    </w:rPr>
                    <w:t>Description: Project Ulysses will convert bioethanol from domestic agricultural by products into both Sustainable Aviation Fuel (SAF) and renewable diesel.</w:t>
                  </w:r>
                </w:p>
                <w:p w14:paraId="30390CE7" w14:textId="77777777" w:rsidR="00C540D3" w:rsidRDefault="008E2DE4">
                  <w:pPr>
                    <w:spacing w:before="139" w:line="182"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Mar 2028</w:t>
                  </w:r>
                </w:p>
                <w:p w14:paraId="17B0CD8A" w14:textId="77777777" w:rsidR="00C540D3" w:rsidRDefault="008E2DE4">
                  <w:pPr>
                    <w:spacing w:before="435" w:line="393" w:lineRule="exact"/>
                    <w:ind w:left="504"/>
                    <w:textAlignment w:val="baseline"/>
                    <w:rPr>
                      <w:rFonts w:ascii="Arial" w:eastAsia="Arial" w:hAnsi="Arial"/>
                      <w:color w:val="000000"/>
                      <w:w w:val="95"/>
                      <w:sz w:val="34"/>
                    </w:rPr>
                  </w:pPr>
                  <w:r>
                    <w:rPr>
                      <w:rFonts w:ascii="Arial" w:eastAsia="Arial" w:hAnsi="Arial"/>
                      <w:color w:val="000000"/>
                      <w:w w:val="95"/>
                      <w:sz w:val="34"/>
                    </w:rPr>
                    <w:t>Key goods and services</w:t>
                  </w:r>
                </w:p>
                <w:p w14:paraId="74C9F5E1" w14:textId="77777777" w:rsidR="00C540D3" w:rsidRDefault="008E2DE4">
                  <w:pPr>
                    <w:spacing w:before="349" w:after="163" w:line="182" w:lineRule="exact"/>
                    <w:ind w:left="50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type="square" anchorx="page" anchory="page"/>
          </v:shape>
        </w:pict>
      </w:r>
      <w:r>
        <w:pict w14:anchorId="662A20E3">
          <v:shape id="_x0000_s1047" type="#_x0000_t202" style="position:absolute;margin-left:52.3pt;margin-top:524.25pt;width:133pt;height:54.85pt;z-index:-251665920;mso-wrap-distance-left:0;mso-wrap-distance-right:0;mso-position-horizontal-relative:page;mso-position-vertical-relative:page" filled="f" stroked="f">
            <v:textbox inset="0,0,0,0">
              <w:txbxContent>
                <w:p w14:paraId="0138EDB7" w14:textId="77777777" w:rsidR="00C540D3" w:rsidRDefault="008E2DE4">
                  <w:pPr>
                    <w:spacing w:before="253" w:line="182" w:lineRule="exact"/>
                    <w:textAlignment w:val="baseline"/>
                    <w:rPr>
                      <w:rFonts w:ascii="Arial" w:eastAsia="Arial" w:hAnsi="Arial"/>
                      <w:b/>
                      <w:color w:val="000000"/>
                      <w:spacing w:val="-4"/>
                      <w:sz w:val="16"/>
                    </w:rPr>
                  </w:pPr>
                  <w:r>
                    <w:rPr>
                      <w:rFonts w:ascii="Arial" w:eastAsia="Arial" w:hAnsi="Arial"/>
                      <w:b/>
                      <w:color w:val="000000"/>
                      <w:spacing w:val="-4"/>
                      <w:sz w:val="16"/>
                    </w:rPr>
                    <w:t>Key goods and services</w:t>
                  </w:r>
                </w:p>
                <w:p w14:paraId="00042A34" w14:textId="219EB4CF" w:rsidR="00C540D3" w:rsidRDefault="00C540D3">
                  <w:pPr>
                    <w:spacing w:before="220" w:line="218" w:lineRule="exact"/>
                    <w:jc w:val="both"/>
                    <w:textAlignment w:val="baseline"/>
                    <w:rPr>
                      <w:rFonts w:ascii="Arial" w:eastAsia="Arial" w:hAnsi="Arial"/>
                      <w:color w:val="000000"/>
                      <w:spacing w:val="-6"/>
                      <w:sz w:val="16"/>
                    </w:rPr>
                  </w:pPr>
                </w:p>
              </w:txbxContent>
            </v:textbox>
            <w10:wrap type="square" anchorx="page" anchory="page"/>
          </v:shape>
        </w:pict>
      </w:r>
      <w:r>
        <w:pict w14:anchorId="793C85B8">
          <v:shape id="_x0000_s1046" type="#_x0000_t202" style="position:absolute;margin-left:203.75pt;margin-top:524.25pt;width:69.15pt;height:15.75pt;z-index:-251664896;mso-wrap-distance-left:0;mso-wrap-distance-right:0;mso-position-horizontal-relative:page;mso-position-vertical-relative:page" filled="f" stroked="f">
            <v:textbox inset="0,0,0,0">
              <w:txbxContent>
                <w:p w14:paraId="663FE895" w14:textId="77777777" w:rsidR="00C540D3" w:rsidRDefault="008E2DE4">
                  <w:pPr>
                    <w:spacing w:before="133" w:line="182"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21E2DB35">
          <v:shape id="_x0000_s1045" type="#_x0000_t202" style="position:absolute;margin-left:203.75pt;margin-top:540pt;width:69.15pt;height:13.35pt;z-index:-251663872;mso-wrap-distance-left:0;mso-wrap-distance-right:0;mso-position-horizontal-relative:page;mso-position-vertical-relative:page" filled="f" stroked="f">
            <v:textbox inset="0,0,0,0">
              <w:txbxContent>
                <w:p w14:paraId="4260CB9F" w14:textId="77777777" w:rsidR="00C540D3" w:rsidRDefault="008E2DE4">
                  <w:pPr>
                    <w:spacing w:before="35" w:after="42" w:line="182"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1700415F">
          <v:shape id="_x0000_s1044" type="#_x0000_t202" style="position:absolute;margin-left:294.7pt;margin-top:524.25pt;width:65.05pt;height:32.75pt;z-index:-251662848;mso-wrap-distance-left:0;mso-wrap-distance-right:0;mso-position-horizontal-relative:page;mso-position-vertical-relative:page" filled="f" stroked="f">
            <v:textbox inset="0,0,0,0">
              <w:txbxContent>
                <w:p w14:paraId="72FA567E" w14:textId="77777777" w:rsidR="00C540D3" w:rsidRDefault="008E2DE4">
                  <w:pPr>
                    <w:spacing w:line="215"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7FD88711">
          <v:shape id="_x0000_s1043" type="#_x0000_t202" style="position:absolute;margin-left:375.1pt;margin-top:524.25pt;width:135.15pt;height:26.75pt;z-index:-251661824;mso-wrap-distance-left:0;mso-wrap-distance-right:0;mso-position-horizontal-relative:page;mso-position-vertical-relative:page" filled="f" stroked="f">
            <v:textbox inset="0,0,0,0">
              <w:txbxContent>
                <w:p w14:paraId="71C89C1E" w14:textId="77777777" w:rsidR="00C540D3" w:rsidRDefault="008E2DE4">
                  <w:pPr>
                    <w:spacing w:before="97" w:line="217" w:lineRule="exact"/>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xbxContent>
            </v:textbox>
            <w10:wrap type="square" anchorx="page" anchory="page"/>
          </v:shape>
        </w:pict>
      </w:r>
      <w:r>
        <w:pict w14:anchorId="30C281CD">
          <v:shape id="_x0000_s1042" type="#_x0000_t202" style="position:absolute;margin-left:231.85pt;margin-top:557pt;width:101.5pt;height:22.1pt;z-index:-251660800;mso-wrap-distance-left:0;mso-wrap-distance-right:0;mso-position-horizontal-relative:page;mso-position-vertical-relative:page" filled="f" stroked="f">
            <v:textbox inset="0,0,0,0">
              <w:txbxContent>
                <w:p w14:paraId="5E7E7B91" w14:textId="14D0467B" w:rsidR="00C540D3" w:rsidRDefault="008E2DE4">
                  <w:pPr>
                    <w:tabs>
                      <w:tab w:val="right" w:pos="2088"/>
                    </w:tabs>
                    <w:spacing w:before="140" w:after="115" w:line="182" w:lineRule="exact"/>
                    <w:textAlignment w:val="baseline"/>
                    <w:rPr>
                      <w:rFonts w:ascii="Arial" w:eastAsia="Arial" w:hAnsi="Arial"/>
                      <w:color w:val="000000"/>
                      <w:sz w:val="16"/>
                    </w:rPr>
                  </w:pPr>
                  <w:r>
                    <w:rPr>
                      <w:rFonts w:ascii="Arial" w:eastAsia="Arial" w:hAnsi="Arial"/>
                      <w:color w:val="000000"/>
                      <w:sz w:val="16"/>
                    </w:rPr>
                    <w:tab/>
                  </w:r>
                </w:p>
              </w:txbxContent>
            </v:textbox>
            <w10:wrap type="square" anchorx="page" anchory="page"/>
          </v:shape>
        </w:pict>
      </w:r>
      <w:r>
        <w:pict w14:anchorId="30FA5B3B">
          <v:shape id="_x0000_s1041" type="#_x0000_t202" style="position:absolute;margin-left:52.3pt;margin-top:579.1pt;width:176pt;height:186.3pt;z-index:-251659776;mso-wrap-distance-left:0;mso-wrap-distance-right:0;mso-position-horizontal-relative:page;mso-position-vertical-relative:page" filled="f" stroked="f">
            <v:textbox inset="0,0,0,0">
              <w:txbxContent>
                <w:p w14:paraId="741E5E93" w14:textId="77777777" w:rsidR="00C540D3" w:rsidRDefault="008E2DE4">
                  <w:pPr>
                    <w:spacing w:before="213" w:line="323" w:lineRule="exact"/>
                    <w:jc w:val="both"/>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An Australian entity is an entity with an ABN or ACN Project standards:</w:t>
                  </w:r>
                </w:p>
                <w:p w14:paraId="4C1F1733" w14:textId="77777777" w:rsidR="00C540D3" w:rsidRDefault="008E2DE4">
                  <w:pPr>
                    <w:spacing w:before="120" w:after="2304"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0F8AC466">
          <v:shape id="_x0000_s1040" type="#_x0000_t202" style="position:absolute;margin-left:375.1pt;margin-top:765.4pt;width:169pt;height:13.6pt;z-index:-251658752;mso-wrap-distance-left:0;mso-wrap-distance-right:0;mso-position-horizontal-relative:page;mso-position-vertical-relative:page" filled="f" stroked="f">
            <v:textbox inset="0,0,0,0">
              <w:txbxContent>
                <w:p w14:paraId="60621D43" w14:textId="77777777" w:rsidR="00C540D3" w:rsidRDefault="008E2DE4">
                  <w:pPr>
                    <w:spacing w:before="4" w:after="5" w:line="249" w:lineRule="exact"/>
                    <w:jc w:val="right"/>
                    <w:textAlignment w:val="baseline"/>
                    <w:rPr>
                      <w:rFonts w:eastAsia="Times New Roman"/>
                      <w:color w:val="000000"/>
                    </w:rPr>
                  </w:pPr>
                  <w:r>
                    <w:rPr>
                      <w:rFonts w:eastAsia="Times New Roman"/>
                      <w:color w:val="000000"/>
                    </w:rPr>
                    <w:t>Page 1 of 4</w:t>
                  </w:r>
                </w:p>
              </w:txbxContent>
            </v:textbox>
            <w10:wrap type="square" anchorx="page" anchory="page"/>
          </v:shape>
        </w:pict>
      </w:r>
      <w:r>
        <w:pict w14:anchorId="599D27FD">
          <v:line id="_x0000_s1039" style="position:absolute;z-index:251668992;mso-position-horizontal-relative:page;mso-position-vertical-relative:page" from="27.85pt,212.65pt" to="552.9pt,212.65pt" strokecolor="#347c87" strokeweight="3.35pt">
            <w10:wrap anchorx="page" anchory="page"/>
          </v:line>
        </w:pict>
      </w:r>
      <w:r>
        <w:pict w14:anchorId="7D13F1D1">
          <v:line id="_x0000_s1038" style="position:absolute;z-index:251670016;mso-position-horizontal-relative:page;mso-position-vertical-relative:page" from="43.9pt,259.45pt" to="538.15pt,259.45pt" strokeweight="1.2pt">
            <w10:wrap anchorx="page" anchory="page"/>
          </v:line>
        </w:pict>
      </w:r>
    </w:p>
    <w:p w14:paraId="664AC914" w14:textId="77777777" w:rsidR="00C540D3" w:rsidRDefault="00C540D3">
      <w:pPr>
        <w:sectPr w:rsidR="00C540D3">
          <w:headerReference w:type="even" r:id="rId7"/>
          <w:headerReference w:type="default" r:id="rId8"/>
          <w:footerReference w:type="even" r:id="rId9"/>
          <w:footerReference w:type="default" r:id="rId10"/>
          <w:headerReference w:type="first" r:id="rId11"/>
          <w:footerReference w:type="first" r:id="rId12"/>
          <w:pgSz w:w="11904" w:h="16843"/>
          <w:pgMar w:top="752" w:right="847" w:bottom="890" w:left="557" w:header="720" w:footer="720" w:gutter="0"/>
          <w:cols w:space="720"/>
        </w:sectPr>
      </w:pPr>
    </w:p>
    <w:p w14:paraId="5E11024B" w14:textId="59A54262" w:rsidR="00C540D3" w:rsidRDefault="008E2DE4">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Wed M</w:t>
      </w:r>
      <w:r>
        <w:rPr>
          <w:rFonts w:eastAsia="Times New Roman"/>
          <w:color w:val="000000"/>
          <w:spacing w:val="-1"/>
          <w:sz w:val="16"/>
        </w:rPr>
        <w:t>ay 21 2025 09:05:42 GMT+ 1000 (AEST)) *****</w:t>
      </w:r>
    </w:p>
    <w:p w14:paraId="4D91E504" w14:textId="77777777" w:rsidR="00C540D3" w:rsidRDefault="00C540D3">
      <w:pPr>
        <w:spacing w:before="3" w:after="818" w:line="183" w:lineRule="exact"/>
        <w:sectPr w:rsidR="00C540D3">
          <w:pgSz w:w="11904" w:h="16843"/>
          <w:pgMar w:top="1040" w:right="2323" w:bottom="867" w:left="2021" w:header="720" w:footer="720" w:gutter="0"/>
          <w:cols w:space="720"/>
        </w:sectPr>
      </w:pPr>
    </w:p>
    <w:p w14:paraId="710BA843" w14:textId="77777777" w:rsidR="00C540D3" w:rsidRDefault="008E2DE4">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6742FC10" w14:textId="77777777" w:rsidR="00C540D3" w:rsidRDefault="008E2DE4">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0FCCD70B" w14:textId="77777777" w:rsidR="00C540D3" w:rsidRDefault="008E2DE4">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Dominik Pietkun</w:t>
      </w:r>
    </w:p>
    <w:p w14:paraId="406283AF" w14:textId="77777777" w:rsidR="00C540D3" w:rsidRDefault="008E2DE4">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Contracts and Procurement Manager</w:t>
      </w:r>
    </w:p>
    <w:p w14:paraId="1E629D61" w14:textId="77777777" w:rsidR="00C540D3" w:rsidRDefault="008E2DE4">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0488271567</w:t>
      </w:r>
    </w:p>
    <w:p w14:paraId="483C4CAF" w14:textId="77777777" w:rsidR="00C540D3" w:rsidRDefault="008E2DE4">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3">
        <w:r>
          <w:rPr>
            <w:rFonts w:ascii="Arial" w:eastAsia="Arial" w:hAnsi="Arial"/>
            <w:color w:val="0000FF"/>
            <w:sz w:val="16"/>
            <w:u w:val="single"/>
          </w:rPr>
          <w:t>dpietkun@jetzero.com.au</w:t>
        </w:r>
      </w:hyperlink>
      <w:r>
        <w:rPr>
          <w:rFonts w:ascii="Arial" w:eastAsia="Arial" w:hAnsi="Arial"/>
          <w:color w:val="000000"/>
          <w:sz w:val="16"/>
        </w:rPr>
        <w:t xml:space="preserve"> </w:t>
      </w:r>
    </w:p>
    <w:p w14:paraId="4C56A320" w14:textId="77777777" w:rsidR="00C540D3" w:rsidRDefault="008E2DE4">
      <w:pPr>
        <w:spacing w:before="198"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Project proponent website: </w:t>
      </w:r>
      <w:hyperlink r:id="rId14">
        <w:r>
          <w:rPr>
            <w:rFonts w:ascii="Arial" w:eastAsia="Arial" w:hAnsi="Arial"/>
            <w:color w:val="0000FF"/>
            <w:spacing w:val="-4"/>
            <w:sz w:val="16"/>
            <w:u w:val="single"/>
          </w:rPr>
          <w:t>jetzero.com.au</w:t>
        </w:r>
      </w:hyperlink>
      <w:r>
        <w:rPr>
          <w:rFonts w:ascii="Arial" w:eastAsia="Arial" w:hAnsi="Arial"/>
          <w:color w:val="000000"/>
          <w:spacing w:val="-4"/>
          <w:sz w:val="16"/>
        </w:rPr>
        <w:t xml:space="preserve"> </w:t>
      </w:r>
    </w:p>
    <w:p w14:paraId="32BCDC64" w14:textId="77777777" w:rsidR="00C540D3" w:rsidRDefault="008E2DE4">
      <w:pPr>
        <w:spacing w:before="139" w:line="182" w:lineRule="exact"/>
        <w:textAlignment w:val="baseline"/>
        <w:rPr>
          <w:rFonts w:ascii="Arial" w:eastAsia="Arial" w:hAnsi="Arial"/>
          <w:color w:val="000000"/>
          <w:spacing w:val="-3"/>
          <w:sz w:val="16"/>
        </w:rPr>
      </w:pPr>
      <w:r>
        <w:rPr>
          <w:rFonts w:ascii="Arial" w:eastAsia="Arial" w:hAnsi="Arial"/>
          <w:color w:val="000000"/>
          <w:spacing w:val="-3"/>
          <w:sz w:val="16"/>
        </w:rPr>
        <w:t>Project opportunities website: Project Ulysses ICN Qld Gateway website address will be provided in June 2025.</w:t>
      </w:r>
    </w:p>
    <w:p w14:paraId="125FB309" w14:textId="77777777" w:rsidR="00C540D3" w:rsidRDefault="008E2DE4">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7C64176A" w14:textId="77777777" w:rsidR="00C540D3" w:rsidRDefault="008E2DE4">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26E331B9" w14:textId="77777777" w:rsidR="00C540D3" w:rsidRDefault="008E2DE4">
      <w:pPr>
        <w:spacing w:line="219" w:lineRule="exact"/>
        <w:ind w:left="576"/>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Issue media releases or ASX announcements on project developments and opportunities </w:t>
      </w:r>
      <w:r>
        <w:rPr>
          <w:rFonts w:ascii="Arial" w:eastAsia="Arial" w:hAnsi="Arial"/>
          <w:color w:val="000000"/>
          <w:sz w:val="16"/>
        </w:rPr>
        <w:br/>
        <w:t>Directly contact suppliers with information on project opportunities and bid processes</w:t>
      </w:r>
    </w:p>
    <w:p w14:paraId="74F7558E" w14:textId="77777777" w:rsidR="00C540D3" w:rsidRDefault="008E2DE4">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4F9A1023" w14:textId="77777777" w:rsidR="00C540D3" w:rsidRDefault="008E2DE4">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469E9C0" w14:textId="77777777" w:rsidR="00C540D3" w:rsidRDefault="008E2DE4">
      <w:pPr>
        <w:spacing w:before="135"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4E395F30" w14:textId="77777777" w:rsidR="00C540D3" w:rsidRDefault="008E2DE4">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0A05989F" w14:textId="77777777" w:rsidR="00C540D3" w:rsidRDefault="008E2DE4">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3BCB99F" w14:textId="77777777" w:rsidR="00C540D3" w:rsidRDefault="008E2DE4">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Support suppliers to register with global supplier databases </w:t>
      </w:r>
      <w:r>
        <w:rPr>
          <w:rFonts w:ascii="Arial" w:eastAsia="Arial" w:hAnsi="Arial"/>
          <w:color w:val="000000"/>
          <w:sz w:val="16"/>
        </w:rPr>
        <w:br/>
        <w:t>Feedback process for unsuccessful bidders:</w:t>
      </w:r>
    </w:p>
    <w:p w14:paraId="4A29C288" w14:textId="77777777" w:rsidR="00C540D3" w:rsidRDefault="008E2DE4">
      <w:pPr>
        <w:spacing w:before="100" w:after="4963" w:line="221" w:lineRule="exact"/>
        <w:textAlignment w:val="baseline"/>
        <w:rPr>
          <w:rFonts w:ascii="Arial" w:eastAsia="Arial" w:hAnsi="Arial"/>
          <w:color w:val="000000"/>
          <w:sz w:val="16"/>
        </w:rPr>
      </w:pPr>
      <w:r>
        <w:rPr>
          <w:rFonts w:ascii="Arial" w:eastAsia="Arial" w:hAnsi="Arial"/>
          <w:color w:val="000000"/>
          <w:sz w:val="16"/>
        </w:rPr>
        <w:t>The vendor list provided by ICN Qld will be based on an expression of interest and TEN will provide general feedback to all vendors that are not selected for an approved bid list. All unsuccessful vendors from an approved bid list will be provided with a formal notice, which will include an opportunity for TEN to provide more detailed feedback on their bid. TEN will also advise the market and ICN Qld who the successful vendors are for each scope package.</w:t>
      </w:r>
    </w:p>
    <w:p w14:paraId="3F18B6F8" w14:textId="77777777" w:rsidR="00C540D3" w:rsidRDefault="00C540D3">
      <w:pPr>
        <w:spacing w:before="100" w:after="4963" w:line="221" w:lineRule="exact"/>
        <w:sectPr w:rsidR="00C540D3">
          <w:type w:val="continuous"/>
          <w:pgSz w:w="11904" w:h="16843"/>
          <w:pgMar w:top="1040" w:right="1498" w:bottom="867" w:left="1046" w:header="720" w:footer="720" w:gutter="0"/>
          <w:cols w:space="720"/>
        </w:sectPr>
      </w:pPr>
    </w:p>
    <w:p w14:paraId="32302096" w14:textId="77777777" w:rsidR="00C540D3" w:rsidRDefault="008E2DE4">
      <w:pPr>
        <w:spacing w:before="4" w:line="249" w:lineRule="exact"/>
        <w:textAlignment w:val="baseline"/>
        <w:rPr>
          <w:rFonts w:eastAsia="Times New Roman"/>
          <w:color w:val="000000"/>
        </w:rPr>
      </w:pPr>
      <w:r>
        <w:rPr>
          <w:rFonts w:eastAsia="Times New Roman"/>
          <w:color w:val="000000"/>
        </w:rPr>
        <w:t>Page 2 of 4</w:t>
      </w:r>
    </w:p>
    <w:p w14:paraId="7B5EE1D2" w14:textId="77777777" w:rsidR="00C540D3" w:rsidRDefault="00C540D3">
      <w:pPr>
        <w:sectPr w:rsidR="00C540D3">
          <w:type w:val="continuous"/>
          <w:pgSz w:w="11904" w:h="16843"/>
          <w:pgMar w:top="1040" w:right="1021" w:bottom="867" w:left="9763" w:header="720" w:footer="720" w:gutter="0"/>
          <w:cols w:space="720"/>
        </w:sectPr>
      </w:pPr>
    </w:p>
    <w:p w14:paraId="020A3280" w14:textId="77777777" w:rsidR="00C540D3" w:rsidRDefault="008E2DE4">
      <w:pPr>
        <w:textAlignment w:val="baseline"/>
        <w:rPr>
          <w:rFonts w:eastAsia="Times New Roman"/>
          <w:color w:val="000000"/>
          <w:sz w:val="24"/>
        </w:rPr>
      </w:pPr>
      <w:r>
        <w:lastRenderedPageBreak/>
        <w:pict w14:anchorId="0130E820">
          <v:shape id="_x0000_s1037" type="#_x0000_t202" style="position:absolute;margin-left:52.3pt;margin-top:335.05pt;width:457.95pt;height:34pt;z-index:-251657728;mso-wrap-distance-left:0;mso-wrap-distance-right:0;mso-position-horizontal-relative:page;mso-position-vertical-relative:page" filled="f" stroked="f">
            <v:textbox inset="0,0,0,0">
              <w:txbxContent>
                <w:p w14:paraId="1C265BEA" w14:textId="77777777" w:rsidR="008E2DE4" w:rsidRDefault="008E2DE4"/>
              </w:txbxContent>
            </v:textbox>
            <w10:wrap type="square" anchorx="page" anchory="page"/>
          </v:shape>
        </w:pict>
      </w:r>
      <w:r>
        <w:pict w14:anchorId="4C45B737">
          <v:shape id="_x0000_s1036" type="#_x0000_t202" style="position:absolute;margin-left:56.05pt;margin-top:52pt;width:468pt;height:52.85pt;z-index:-251656704;mso-wrap-distance-left:0;mso-wrap-distance-right:0;mso-position-horizontal-relative:page;mso-position-vertical-relative:page" filled="f" stroked="f">
            <v:textbox inset="0,0,0,0">
              <w:txbxContent>
                <w:p w14:paraId="6436FE33" w14:textId="6B77452A" w:rsidR="00C540D3" w:rsidRDefault="008E2DE4">
                  <w:pPr>
                    <w:spacing w:before="3" w:after="862" w:line="183" w:lineRule="exact"/>
                    <w:jc w:val="center"/>
                    <w:textAlignment w:val="baseline"/>
                    <w:rPr>
                      <w:rFonts w:eastAsia="Times New Roman"/>
                      <w:color w:val="000000"/>
                      <w:sz w:val="16"/>
                    </w:rPr>
                  </w:pPr>
                  <w:r>
                    <w:rPr>
                      <w:rFonts w:eastAsia="Times New Roman"/>
                      <w:color w:val="000000"/>
                      <w:sz w:val="16"/>
                    </w:rPr>
                    <w:t>***** DRAFT not approved by AIP Authority (printed on Wed M</w:t>
                  </w:r>
                  <w:r>
                    <w:rPr>
                      <w:rFonts w:eastAsia="Times New Roman"/>
                      <w:color w:val="000000"/>
                      <w:sz w:val="16"/>
                    </w:rPr>
                    <w:t>ay 21 2025 09:05:42 GMT+ 1000 (AEST)) *****</w:t>
                  </w:r>
                </w:p>
              </w:txbxContent>
            </v:textbox>
            <w10:wrap type="square" anchorx="page" anchory="page"/>
          </v:shape>
        </w:pict>
      </w:r>
      <w:r>
        <w:pict w14:anchorId="29929D89">
          <v:shape id="_x0000_s1035" type="#_x0000_t202" style="position:absolute;margin-left:43.9pt;margin-top:104.85pt;width:7in;height:43.05pt;z-index:-251655680;mso-wrap-distance-left:0;mso-wrap-distance-right:0;mso-position-horizontal-relative:page;mso-position-vertical-relative:page" filled="f" stroked="f">
            <v:textbox inset="0,0,0,0">
              <w:txbxContent>
                <w:p w14:paraId="4783D55B" w14:textId="77777777" w:rsidR="00C540D3" w:rsidRDefault="008E2DE4">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78B26CEE">
          <v:shape id="_x0000_s1034" type="#_x0000_t202" style="position:absolute;margin-left:43.9pt;margin-top:147.9pt;width:7in;height:187.15pt;z-index:251645440;mso-wrap-distance-left:0;mso-wrap-distance-right:0;mso-position-horizontal-relative:page;mso-position-vertical-relative:page" filled="f" stroked="f">
            <v:textbox inset="0,0,0,0">
              <w:txbxContent>
                <w:p w14:paraId="45C62B93" w14:textId="77777777" w:rsidR="00C540D3" w:rsidRDefault="008E2DE4">
                  <w:pPr>
                    <w:spacing w:before="124" w:line="182" w:lineRule="exact"/>
                    <w:textAlignment w:val="baseline"/>
                    <w:rPr>
                      <w:rFonts w:ascii="Arial" w:eastAsia="Arial" w:hAnsi="Arial"/>
                      <w:b/>
                      <w:color w:val="000000"/>
                      <w:w w:val="90"/>
                      <w:sz w:val="16"/>
                    </w:rPr>
                  </w:pPr>
                  <w:r>
                    <w:rPr>
                      <w:rFonts w:ascii="Arial" w:eastAsia="Arial" w:hAnsi="Arial"/>
                      <w:b/>
                      <w:color w:val="000000"/>
                      <w:w w:val="90"/>
                      <w:sz w:val="16"/>
                    </w:rPr>
                    <w:t xml:space="preserve">Nominated facility operator: </w:t>
                  </w:r>
                  <w:r>
                    <w:rPr>
                      <w:rFonts w:ascii="Arial" w:eastAsia="Arial" w:hAnsi="Arial"/>
                      <w:color w:val="000000"/>
                      <w:sz w:val="16"/>
                    </w:rPr>
                    <w:t>Ulysses Bioenergy Operator Pty Ltd</w:t>
                  </w:r>
                </w:p>
                <w:p w14:paraId="5E8281E3" w14:textId="77777777" w:rsidR="00C540D3" w:rsidRDefault="008E2DE4">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4FBDD959" w14:textId="77777777" w:rsidR="00C540D3" w:rsidRDefault="008E2DE4">
                  <w:pPr>
                    <w:spacing w:before="353" w:line="182" w:lineRule="exact"/>
                    <w:ind w:left="144"/>
                    <w:textAlignment w:val="baseline"/>
                    <w:rPr>
                      <w:rFonts w:ascii="Arial" w:eastAsia="Arial" w:hAnsi="Arial"/>
                      <w:color w:val="000000"/>
                      <w:spacing w:val="-2"/>
                      <w:sz w:val="16"/>
                    </w:rPr>
                  </w:pPr>
                  <w:r>
                    <w:rPr>
                      <w:rFonts w:ascii="Arial" w:eastAsia="Arial" w:hAnsi="Arial"/>
                      <w:color w:val="000000"/>
                      <w:spacing w:val="-2"/>
                      <w:sz w:val="16"/>
                    </w:rPr>
                    <w:t>Name: Project Ulysses</w:t>
                  </w:r>
                </w:p>
                <w:p w14:paraId="41481D26" w14:textId="77777777" w:rsidR="00C540D3" w:rsidRDefault="008E2DE4">
                  <w:pPr>
                    <w:spacing w:before="140" w:line="182" w:lineRule="exact"/>
                    <w:ind w:left="144"/>
                    <w:textAlignment w:val="baseline"/>
                    <w:rPr>
                      <w:rFonts w:ascii="Arial" w:eastAsia="Arial" w:hAnsi="Arial"/>
                      <w:color w:val="000000"/>
                      <w:spacing w:val="-3"/>
                      <w:sz w:val="16"/>
                    </w:rPr>
                  </w:pPr>
                  <w:r>
                    <w:rPr>
                      <w:rFonts w:ascii="Arial" w:eastAsia="Arial" w:hAnsi="Arial"/>
                      <w:color w:val="000000"/>
                      <w:spacing w:val="-3"/>
                      <w:sz w:val="16"/>
                    </w:rPr>
                    <w:t>Location: North Qld Townsville State Development Area, Colinta Road, Stuart, QLD 4811</w:t>
                  </w:r>
                </w:p>
                <w:p w14:paraId="06931147" w14:textId="77777777" w:rsidR="00C540D3" w:rsidRDefault="008E2DE4">
                  <w:pPr>
                    <w:spacing w:before="159" w:line="182" w:lineRule="exact"/>
                    <w:ind w:left="144"/>
                    <w:textAlignment w:val="baseline"/>
                    <w:rPr>
                      <w:rFonts w:ascii="Arial" w:eastAsia="Arial" w:hAnsi="Arial"/>
                      <w:color w:val="000000"/>
                      <w:spacing w:val="-2"/>
                      <w:sz w:val="16"/>
                    </w:rPr>
                  </w:pPr>
                  <w:r>
                    <w:rPr>
                      <w:rFonts w:ascii="Arial" w:eastAsia="Arial" w:hAnsi="Arial"/>
                      <w:color w:val="000000"/>
                      <w:spacing w:val="-2"/>
                      <w:sz w:val="16"/>
                    </w:rPr>
                    <w:t>Type: Other productive facility</w:t>
                  </w:r>
                </w:p>
                <w:p w14:paraId="530A756F" w14:textId="77777777" w:rsidR="00C540D3" w:rsidRDefault="008E2DE4">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5347F658" w14:textId="77777777" w:rsidR="00C540D3" w:rsidRDefault="008E2DE4">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7009D055">
          <v:shape id="_x0000_s1033" type="#_x0000_t202" style="position:absolute;margin-left:203.2pt;margin-top:335.05pt;width:71.1pt;height:16.1pt;z-index:-251654656;mso-wrap-distance-left:0;mso-wrap-distance-right:0;mso-position-horizontal-relative:page;mso-position-vertical-relative:page" filled="f" stroked="f">
            <v:textbox inset="0,0,0,0">
              <w:txbxContent>
                <w:p w14:paraId="6090B0CC" w14:textId="77777777" w:rsidR="00C540D3" w:rsidRDefault="008E2DE4">
                  <w:pPr>
                    <w:spacing w:before="139" w:line="172" w:lineRule="exact"/>
                    <w:textAlignment w:val="baseline"/>
                    <w:rPr>
                      <w:rFonts w:ascii="Arial" w:eastAsia="Arial" w:hAnsi="Arial"/>
                      <w:b/>
                      <w:color w:val="000000"/>
                      <w:w w:val="90"/>
                      <w:sz w:val="16"/>
                    </w:rPr>
                  </w:pPr>
                  <w:r>
                    <w:rPr>
                      <w:rFonts w:ascii="Arial" w:eastAsia="Arial" w:hAnsi="Arial"/>
                      <w:b/>
                      <w:color w:val="000000"/>
                      <w:w w:val="90"/>
                      <w:sz w:val="16"/>
                    </w:rPr>
                    <w:t>Opportunities for</w:t>
                  </w:r>
                </w:p>
              </w:txbxContent>
            </v:textbox>
            <w10:wrap type="square" anchorx="page" anchory="page"/>
          </v:shape>
        </w:pict>
      </w:r>
      <w:r>
        <w:pict w14:anchorId="438A400B">
          <v:shape id="_x0000_s1032" type="#_x0000_t202" style="position:absolute;margin-left:203.2pt;margin-top:351.15pt;width:71.1pt;height:17pt;z-index:-251653632;mso-wrap-distance-left:0;mso-wrap-distance-right:0;mso-position-horizontal-relative:page;mso-position-vertical-relative:page" filled="f" stroked="f">
            <v:textbox inset="0,0,0,0">
              <w:txbxContent>
                <w:p w14:paraId="64095568" w14:textId="77777777" w:rsidR="00C540D3" w:rsidRDefault="008E2DE4">
                  <w:pPr>
                    <w:spacing w:before="33" w:after="119" w:line="183"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 xml:space="preserve">Australian entities </w:t>
                  </w:r>
                  <w:r>
                    <w:rPr>
                      <w:rFonts w:ascii="Arial" w:eastAsia="Arial" w:hAnsi="Arial"/>
                      <w:b/>
                      <w:color w:val="000000"/>
                      <w:spacing w:val="-1"/>
                      <w:sz w:val="11"/>
                    </w:rPr>
                    <w:t>*</w:t>
                  </w:r>
                </w:p>
              </w:txbxContent>
            </v:textbox>
            <w10:wrap type="square" anchorx="page" anchory="page"/>
          </v:shape>
        </w:pict>
      </w:r>
      <w:r>
        <w:pict w14:anchorId="29C7C6E1">
          <v:shape id="_x0000_s1031" type="#_x0000_t202" style="position:absolute;margin-left:294.7pt;margin-top:335.05pt;width:65.05pt;height:33.1pt;z-index:-251652608;mso-wrap-distance-left:0;mso-wrap-distance-right:0;mso-position-horizontal-relative:page;mso-position-vertical-relative:page" filled="f" stroked="f">
            <v:textbox inset="0,0,0,0">
              <w:txbxContent>
                <w:p w14:paraId="09FE934C" w14:textId="77777777" w:rsidR="00C540D3" w:rsidRDefault="008E2DE4">
                  <w:pPr>
                    <w:spacing w:line="219" w:lineRule="exact"/>
                    <w:jc w:val="center"/>
                    <w:textAlignment w:val="baseline"/>
                    <w:rPr>
                      <w:rFonts w:ascii="Arial" w:eastAsia="Arial" w:hAnsi="Arial"/>
                      <w:b/>
                      <w:color w:val="000000"/>
                      <w:w w:val="90"/>
                      <w:sz w:val="16"/>
                    </w:rPr>
                  </w:pPr>
                  <w:r>
                    <w:rPr>
                      <w:rFonts w:ascii="Arial" w:eastAsia="Arial" w:hAnsi="Arial"/>
                      <w:b/>
                      <w:color w:val="000000"/>
                      <w:w w:val="90"/>
                      <w:sz w:val="16"/>
                    </w:rPr>
                    <w:t xml:space="preserve">Opportunities for </w:t>
                  </w:r>
                  <w:r>
                    <w:rPr>
                      <w:rFonts w:ascii="Arial" w:eastAsia="Arial" w:hAnsi="Arial"/>
                      <w:b/>
                      <w:color w:val="000000"/>
                      <w:w w:val="90"/>
                      <w:sz w:val="16"/>
                    </w:rPr>
                    <w:br/>
                    <w:t xml:space="preserve">non-Australian </w:t>
                  </w:r>
                  <w:r>
                    <w:rPr>
                      <w:rFonts w:ascii="Arial" w:eastAsia="Arial" w:hAnsi="Arial"/>
                      <w:b/>
                      <w:color w:val="000000"/>
                      <w:w w:val="90"/>
                      <w:sz w:val="16"/>
                    </w:rPr>
                    <w:br/>
                    <w:t>entities</w:t>
                  </w:r>
                </w:p>
              </w:txbxContent>
            </v:textbox>
            <w10:wrap type="square" anchorx="page" anchory="page"/>
          </v:shape>
        </w:pict>
      </w:r>
      <w:r>
        <w:pict w14:anchorId="70257A41">
          <v:shape id="_x0000_s1030" type="#_x0000_t202" style="position:absolute;margin-left:375.1pt;margin-top:335.05pt;width:135.15pt;height:33.1pt;z-index:-251651584;mso-wrap-distance-left:0;mso-wrap-distance-right:0;mso-position-horizontal-relative:page;mso-position-vertical-relative:page" filled="f" stroked="f">
            <v:textbox inset="0,0,0,0">
              <w:txbxContent>
                <w:p w14:paraId="7C80BC3C" w14:textId="77777777" w:rsidR="00C540D3" w:rsidRDefault="008E2DE4">
                  <w:pPr>
                    <w:spacing w:before="100" w:after="115" w:line="221" w:lineRule="exact"/>
                    <w:jc w:val="both"/>
                    <w:textAlignment w:val="baseline"/>
                    <w:rPr>
                      <w:rFonts w:ascii="Arial" w:eastAsia="Arial" w:hAnsi="Arial"/>
                      <w:b/>
                      <w:color w:val="000000"/>
                      <w:w w:val="90"/>
                      <w:sz w:val="16"/>
                    </w:rPr>
                  </w:pPr>
                  <w:r>
                    <w:rPr>
                      <w:rFonts w:ascii="Arial" w:eastAsia="Arial" w:hAnsi="Arial"/>
                      <w:b/>
                      <w:color w:val="000000"/>
                      <w:w w:val="90"/>
                      <w:sz w:val="16"/>
                    </w:rPr>
                    <w:t>Explanation for no opportunities for Australian entities</w:t>
                  </w:r>
                </w:p>
              </w:txbxContent>
            </v:textbox>
            <w10:wrap type="square" anchorx="page" anchory="page"/>
          </v:shape>
        </w:pict>
      </w:r>
      <w:r>
        <w:pict w14:anchorId="68D00B9E">
          <v:shape id="_x0000_s1029" type="#_x0000_t202" style="position:absolute;margin-left:52.3pt;margin-top:335.05pt;width:86.9pt;height:33.1pt;z-index:-251650560;mso-wrap-distance-left:0;mso-wrap-distance-right:0;mso-position-horizontal-relative:page;mso-position-vertical-relative:page" filled="f" stroked="f">
            <v:textbox inset="0,0,0,0">
              <w:txbxContent>
                <w:p w14:paraId="42285B94" w14:textId="77777777" w:rsidR="00C540D3" w:rsidRDefault="008E2DE4">
                  <w:pPr>
                    <w:spacing w:before="259" w:after="216" w:line="182"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Key goods and services</w:t>
                  </w:r>
                </w:p>
              </w:txbxContent>
            </v:textbox>
            <w10:wrap type="square" anchorx="page" anchory="page"/>
          </v:shape>
        </w:pict>
      </w:r>
      <w:r>
        <w:pict w14:anchorId="105A9DEB">
          <v:shape id="_x0000_s1028" type="#_x0000_t202" style="position:absolute;margin-left:52.3pt;margin-top:370.05pt;width:327pt;height:408.95pt;z-index:-251649536;mso-wrap-distance-left:0;mso-wrap-distance-right:0;mso-position-horizontal-relative:page;mso-position-vertical-relative:page" filled="f" stroked="f">
            <v:textbox inset="0,0,0,0">
              <w:txbxContent>
                <w:p w14:paraId="17771F65" w14:textId="77777777" w:rsidR="00C540D3" w:rsidRDefault="008E2DE4">
                  <w:pPr>
                    <w:spacing w:before="197" w:line="343"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4FFC2CF3" w14:textId="77777777" w:rsidR="00C540D3" w:rsidRDefault="008E2DE4">
                  <w:pPr>
                    <w:spacing w:before="97" w:line="220"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18553627" w14:textId="77777777" w:rsidR="00C540D3" w:rsidRDefault="008E2DE4">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80B41C6" w14:textId="77777777" w:rsidR="00C540D3" w:rsidRDefault="008E2DE4">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02E706F9" w14:textId="77777777" w:rsidR="00C540D3" w:rsidRDefault="008E2DE4">
                  <w:pPr>
                    <w:spacing w:before="159" w:line="182" w:lineRule="exact"/>
                    <w:ind w:left="216"/>
                    <w:textAlignment w:val="baseline"/>
                    <w:rPr>
                      <w:rFonts w:ascii="Arial" w:eastAsia="Arial" w:hAnsi="Arial"/>
                      <w:b/>
                      <w:color w:val="000000"/>
                      <w:spacing w:val="5"/>
                      <w:w w:val="90"/>
                      <w:sz w:val="16"/>
                    </w:rPr>
                  </w:pPr>
                  <w:r>
                    <w:rPr>
                      <w:rFonts w:ascii="Arial" w:eastAsia="Arial" w:hAnsi="Arial"/>
                      <w:b/>
                      <w:color w:val="000000"/>
                      <w:spacing w:val="5"/>
                      <w:w w:val="90"/>
                      <w:sz w:val="16"/>
                    </w:rPr>
                    <w:t xml:space="preserve">Contact person name </w:t>
                  </w:r>
                  <w:r>
                    <w:rPr>
                      <w:rFonts w:ascii="Arial" w:eastAsia="Arial" w:hAnsi="Arial"/>
                      <w:color w:val="000000"/>
                      <w:spacing w:val="5"/>
                      <w:sz w:val="16"/>
                    </w:rPr>
                    <w:t>Dominik Pietkun</w:t>
                  </w:r>
                </w:p>
                <w:p w14:paraId="74034137" w14:textId="77777777" w:rsidR="00C540D3" w:rsidRDefault="008E2DE4">
                  <w:pPr>
                    <w:spacing w:before="39" w:line="182" w:lineRule="exact"/>
                    <w:textAlignment w:val="baseline"/>
                    <w:rPr>
                      <w:rFonts w:ascii="Arial" w:eastAsia="Arial" w:hAnsi="Arial"/>
                      <w:b/>
                      <w:color w:val="000000"/>
                      <w:spacing w:val="2"/>
                      <w:w w:val="90"/>
                      <w:sz w:val="16"/>
                    </w:rPr>
                  </w:pPr>
                  <w:r>
                    <w:rPr>
                      <w:rFonts w:ascii="Arial" w:eastAsia="Arial" w:hAnsi="Arial"/>
                      <w:b/>
                      <w:color w:val="000000"/>
                      <w:spacing w:val="2"/>
                      <w:w w:val="90"/>
                      <w:sz w:val="16"/>
                    </w:rPr>
                    <w:t xml:space="preserve">Contact person position </w:t>
                  </w:r>
                  <w:r>
                    <w:rPr>
                      <w:rFonts w:ascii="Arial" w:eastAsia="Arial" w:hAnsi="Arial"/>
                      <w:color w:val="000000"/>
                      <w:spacing w:val="2"/>
                      <w:sz w:val="16"/>
                    </w:rPr>
                    <w:t>Contracts and Procurement Manager</w:t>
                  </w:r>
                </w:p>
                <w:p w14:paraId="3BE9D51E" w14:textId="77777777" w:rsidR="00C540D3" w:rsidRDefault="008E2DE4">
                  <w:pPr>
                    <w:spacing w:before="34" w:line="182" w:lineRule="exact"/>
                    <w:ind w:left="720"/>
                    <w:textAlignment w:val="baseline"/>
                    <w:rPr>
                      <w:rFonts w:ascii="Arial" w:eastAsia="Arial" w:hAnsi="Arial"/>
                      <w:b/>
                      <w:color w:val="000000"/>
                      <w:w w:val="90"/>
                      <w:sz w:val="16"/>
                    </w:rPr>
                  </w:pPr>
                  <w:r>
                    <w:rPr>
                      <w:rFonts w:ascii="Arial" w:eastAsia="Arial" w:hAnsi="Arial"/>
                      <w:b/>
                      <w:color w:val="000000"/>
                      <w:w w:val="90"/>
                      <w:sz w:val="16"/>
                    </w:rPr>
                    <w:t xml:space="preserve">Phone number </w:t>
                  </w:r>
                  <w:r>
                    <w:rPr>
                      <w:rFonts w:ascii="Arial" w:eastAsia="Arial" w:hAnsi="Arial"/>
                      <w:color w:val="000000"/>
                      <w:sz w:val="16"/>
                    </w:rPr>
                    <w:t>0488271567</w:t>
                  </w:r>
                </w:p>
                <w:p w14:paraId="14A1AD4D" w14:textId="77777777" w:rsidR="00C540D3" w:rsidRDefault="008E2DE4">
                  <w:pPr>
                    <w:spacing w:before="38" w:line="182" w:lineRule="exact"/>
                    <w:ind w:left="1368"/>
                    <w:textAlignment w:val="baseline"/>
                    <w:rPr>
                      <w:rFonts w:ascii="Arial" w:eastAsia="Arial" w:hAnsi="Arial"/>
                      <w:b/>
                      <w:color w:val="000000"/>
                      <w:w w:val="90"/>
                      <w:sz w:val="16"/>
                    </w:rPr>
                  </w:pPr>
                  <w:r>
                    <w:rPr>
                      <w:rFonts w:ascii="Arial" w:eastAsia="Arial" w:hAnsi="Arial"/>
                      <w:b/>
                      <w:color w:val="000000"/>
                      <w:w w:val="90"/>
                      <w:sz w:val="16"/>
                    </w:rPr>
                    <w:t xml:space="preserve">E-mail </w:t>
                  </w:r>
                  <w:hyperlink r:id="rId15">
                    <w:r>
                      <w:rPr>
                        <w:rFonts w:ascii="Arial" w:eastAsia="Arial" w:hAnsi="Arial"/>
                        <w:color w:val="0000FF"/>
                        <w:sz w:val="16"/>
                        <w:u w:val="single"/>
                      </w:rPr>
                      <w:t>dpietkun@jetzero.com.au</w:t>
                    </w:r>
                  </w:hyperlink>
                  <w:r>
                    <w:rPr>
                      <w:rFonts w:ascii="Arial" w:eastAsia="Arial" w:hAnsi="Arial"/>
                      <w:color w:val="000000"/>
                      <w:sz w:val="16"/>
                    </w:rPr>
                    <w:t xml:space="preserve"> </w:t>
                  </w:r>
                </w:p>
                <w:p w14:paraId="19822ECE" w14:textId="77777777" w:rsidR="00C540D3" w:rsidRDefault="008E2DE4">
                  <w:pPr>
                    <w:spacing w:before="198"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Facility operator website: </w:t>
                  </w:r>
                  <w:hyperlink r:id="rId16">
                    <w:r>
                      <w:rPr>
                        <w:rFonts w:ascii="Arial" w:eastAsia="Arial" w:hAnsi="Arial"/>
                        <w:color w:val="0000FF"/>
                        <w:spacing w:val="-2"/>
                        <w:sz w:val="16"/>
                        <w:u w:val="single"/>
                      </w:rPr>
                      <w:t>jetzero.com.au</w:t>
                    </w:r>
                  </w:hyperlink>
                  <w:r>
                    <w:rPr>
                      <w:rFonts w:ascii="Arial" w:eastAsia="Arial" w:hAnsi="Arial"/>
                      <w:color w:val="000000"/>
                      <w:spacing w:val="-2"/>
                      <w:sz w:val="16"/>
                    </w:rPr>
                    <w:t xml:space="preserve"> </w:t>
                  </w:r>
                </w:p>
                <w:p w14:paraId="324A416B" w14:textId="77777777" w:rsidR="00C540D3" w:rsidRDefault="008E2DE4">
                  <w:pPr>
                    <w:spacing w:before="139" w:line="182" w:lineRule="exact"/>
                    <w:textAlignment w:val="baseline"/>
                    <w:rPr>
                      <w:rFonts w:ascii="Arial" w:eastAsia="Arial" w:hAnsi="Arial"/>
                      <w:color w:val="000000"/>
                      <w:spacing w:val="-3"/>
                      <w:sz w:val="16"/>
                    </w:rPr>
                  </w:pPr>
                  <w:r>
                    <w:rPr>
                      <w:rFonts w:ascii="Arial" w:eastAsia="Arial" w:hAnsi="Arial"/>
                      <w:color w:val="000000"/>
                      <w:spacing w:val="-3"/>
                      <w:sz w:val="16"/>
                    </w:rPr>
                    <w:t>Facility opportunities website: ICN Qld Gateway website address will be provided in 2027.</w:t>
                  </w:r>
                </w:p>
                <w:p w14:paraId="65BC82A1" w14:textId="77777777" w:rsidR="00C540D3" w:rsidRDefault="008E2DE4">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0BEC55C0" w14:textId="77777777" w:rsidR="00C540D3" w:rsidRDefault="008E2DE4">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04A25283" w14:textId="77777777" w:rsidR="00C540D3" w:rsidRDefault="008E2DE4">
                  <w:pPr>
                    <w:spacing w:after="1925" w:line="219" w:lineRule="exact"/>
                    <w:ind w:left="576"/>
                    <w:textAlignment w:val="baseline"/>
                    <w:rPr>
                      <w:rFonts w:ascii="Arial" w:eastAsia="Arial" w:hAnsi="Arial"/>
                      <w:color w:val="000000"/>
                      <w:spacing w:val="-6"/>
                      <w:sz w:val="16"/>
                    </w:rPr>
                  </w:pPr>
                  <w:r>
                    <w:rPr>
                      <w:rFonts w:ascii="Arial" w:eastAsia="Arial" w:hAnsi="Arial"/>
                      <w:color w:val="000000"/>
                      <w:spacing w:val="-6"/>
                      <w:sz w:val="16"/>
                    </w:rPr>
                    <w:t>Engage with vendor identification agencies on project opportunities and bid processes Issue media releases or ASX announcements on project developments and opportunities Directly contact suppliers with information on project opportunities and bid processes</w:t>
                  </w:r>
                </w:p>
              </w:txbxContent>
            </v:textbox>
            <w10:wrap type="square" anchorx="page" anchory="page"/>
          </v:shape>
        </w:pict>
      </w:r>
      <w:r>
        <w:pict w14:anchorId="7F68FAF6">
          <v:shape id="_x0000_s1027" type="#_x0000_t202" style="position:absolute;margin-left:489.1pt;margin-top:765.4pt;width:54.5pt;height:12.65pt;z-index:-251648512;mso-wrap-distance-left:0;mso-wrap-distance-right:0;mso-position-horizontal-relative:page;mso-position-vertical-relative:page" filled="f" stroked="f">
            <v:textbox inset="0,0,0,0">
              <w:txbxContent>
                <w:p w14:paraId="6ADB9BAC" w14:textId="77777777" w:rsidR="00C540D3" w:rsidRDefault="008E2DE4">
                  <w:pPr>
                    <w:spacing w:before="4" w:line="240" w:lineRule="exact"/>
                    <w:textAlignment w:val="baseline"/>
                    <w:rPr>
                      <w:rFonts w:eastAsia="Times New Roman"/>
                      <w:color w:val="000000"/>
                      <w:spacing w:val="-1"/>
                    </w:rPr>
                  </w:pPr>
                  <w:r>
                    <w:rPr>
                      <w:rFonts w:eastAsia="Times New Roman"/>
                      <w:color w:val="000000"/>
                      <w:spacing w:val="-1"/>
                    </w:rPr>
                    <w:t>Page 3 of 4</w:t>
                  </w:r>
                </w:p>
              </w:txbxContent>
            </v:textbox>
            <w10:wrap type="square" anchorx="page" anchory="page"/>
          </v:shape>
        </w:pict>
      </w:r>
      <w:r>
        <w:pict w14:anchorId="7970B137">
          <v:line id="_x0000_s1026" style="position:absolute;z-index:251671040;mso-position-horizontal-relative:page;mso-position-vertical-relative:page" from="43.9pt,148.55pt" to="538.15pt,148.55pt" strokeweight="1.2pt">
            <w10:wrap anchorx="page" anchory="page"/>
          </v:line>
        </w:pict>
      </w:r>
    </w:p>
    <w:p w14:paraId="5C3FF9B1" w14:textId="77777777" w:rsidR="00C540D3" w:rsidRDefault="00C540D3">
      <w:pPr>
        <w:sectPr w:rsidR="00C540D3">
          <w:pgSz w:w="11904" w:h="16843"/>
          <w:pgMar w:top="752" w:right="946" w:bottom="890" w:left="878" w:header="720" w:footer="720" w:gutter="0"/>
          <w:cols w:space="720"/>
        </w:sectPr>
      </w:pPr>
    </w:p>
    <w:p w14:paraId="1D5AE70D" w14:textId="112C4C49" w:rsidR="00C540D3" w:rsidRDefault="008E2DE4">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Wed M</w:t>
      </w:r>
      <w:r>
        <w:rPr>
          <w:rFonts w:eastAsia="Times New Roman"/>
          <w:color w:val="000000"/>
          <w:sz w:val="16"/>
        </w:rPr>
        <w:t>ay 21 2025 09:05:42 GMT+ 1000 (AEST)) *****</w:t>
      </w:r>
    </w:p>
    <w:p w14:paraId="435EAFD8" w14:textId="77777777" w:rsidR="00C540D3" w:rsidRDefault="00C540D3">
      <w:pPr>
        <w:spacing w:before="3" w:after="818" w:line="183" w:lineRule="exact"/>
        <w:sectPr w:rsidR="00C540D3">
          <w:pgSz w:w="11904" w:h="16843"/>
          <w:pgMar w:top="1040" w:right="1423" w:bottom="867" w:left="1121" w:header="720" w:footer="720" w:gutter="0"/>
          <w:cols w:space="720"/>
        </w:sectPr>
      </w:pPr>
    </w:p>
    <w:p w14:paraId="228CCE4F" w14:textId="77777777" w:rsidR="00C540D3" w:rsidRDefault="008E2DE4">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0ED36234" w14:textId="77777777" w:rsidR="00C540D3" w:rsidRDefault="008E2DE4">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E6B0C87" w14:textId="77777777" w:rsidR="00C540D3" w:rsidRDefault="008E2DE4">
      <w:pPr>
        <w:spacing w:before="140" w:line="182" w:lineRule="exact"/>
        <w:ind w:left="648"/>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4BCC7441" w14:textId="77777777" w:rsidR="00C540D3" w:rsidRDefault="008E2DE4">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7D94B9F3" w14:textId="77777777" w:rsidR="00C540D3" w:rsidRDefault="008E2DE4">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4DAEA566" w14:textId="77777777" w:rsidR="00C540D3" w:rsidRDefault="008E2DE4">
      <w:pPr>
        <w:spacing w:line="360" w:lineRule="exact"/>
        <w:ind w:firstLine="648"/>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400C194A" w14:textId="77777777" w:rsidR="00C540D3" w:rsidRDefault="008E2DE4">
      <w:pPr>
        <w:spacing w:before="103" w:after="9706" w:line="219" w:lineRule="exact"/>
        <w:jc w:val="both"/>
        <w:textAlignment w:val="baseline"/>
        <w:rPr>
          <w:rFonts w:ascii="Arial" w:eastAsia="Arial" w:hAnsi="Arial"/>
          <w:color w:val="000000"/>
          <w:spacing w:val="-4"/>
          <w:sz w:val="16"/>
        </w:rPr>
      </w:pPr>
      <w:r>
        <w:rPr>
          <w:rFonts w:ascii="Arial" w:eastAsia="Arial" w:hAnsi="Arial"/>
          <w:color w:val="000000"/>
          <w:spacing w:val="-4"/>
          <w:sz w:val="16"/>
        </w:rPr>
        <w:t>The vendor list provided by ION Qld will be based on an expression of interest and Jet Zero will provide general feedback to all vendors that are not selected for an approved bid list. All unsuccessful vendors from an approved bid list will be provided with a formal notice, which will include an opportunity for Jet Zero to provide more detailed feedback on their bid. Jet Zero will also advise the market and ION Qld who the successful vendors are for each scope package.</w:t>
      </w:r>
    </w:p>
    <w:p w14:paraId="2B33008E" w14:textId="77777777" w:rsidR="00C540D3" w:rsidRDefault="00C540D3">
      <w:pPr>
        <w:spacing w:before="103" w:after="9706" w:line="219" w:lineRule="exact"/>
        <w:sectPr w:rsidR="00C540D3">
          <w:type w:val="continuous"/>
          <w:pgSz w:w="11904" w:h="16843"/>
          <w:pgMar w:top="1040" w:right="1517" w:bottom="867" w:left="1027" w:header="720" w:footer="720" w:gutter="0"/>
          <w:cols w:space="720"/>
        </w:sectPr>
      </w:pPr>
    </w:p>
    <w:p w14:paraId="5EA904CD" w14:textId="77777777" w:rsidR="00C540D3" w:rsidRDefault="008E2DE4">
      <w:pPr>
        <w:spacing w:before="4" w:line="249" w:lineRule="exact"/>
        <w:textAlignment w:val="baseline"/>
        <w:rPr>
          <w:rFonts w:eastAsia="Times New Roman"/>
          <w:color w:val="000000"/>
        </w:rPr>
      </w:pPr>
      <w:r>
        <w:rPr>
          <w:rFonts w:eastAsia="Times New Roman"/>
          <w:color w:val="000000"/>
        </w:rPr>
        <w:t>Page 4 of 4</w:t>
      </w:r>
    </w:p>
    <w:sectPr w:rsidR="00C540D3">
      <w:type w:val="continuous"/>
      <w:pgSz w:w="11904" w:h="16843"/>
      <w:pgMar w:top="1040" w:right="1026" w:bottom="867" w:left="9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0D260" w14:textId="77777777" w:rsidR="008E2DE4" w:rsidRDefault="008E2DE4">
      <w:r>
        <w:separator/>
      </w:r>
    </w:p>
  </w:endnote>
  <w:endnote w:type="continuationSeparator" w:id="0">
    <w:p w14:paraId="70FD59F6" w14:textId="77777777" w:rsidR="008E2DE4" w:rsidRDefault="008E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E914" w14:textId="2E9225DE" w:rsidR="008E2DE4" w:rsidRDefault="008E2DE4">
    <w:pPr>
      <w:pStyle w:val="Footer"/>
    </w:pPr>
    <w:r>
      <w:rPr>
        <w:noProof/>
      </w:rPr>
      <mc:AlternateContent>
        <mc:Choice Requires="wps">
          <w:drawing>
            <wp:anchor distT="0" distB="0" distL="0" distR="0" simplePos="0" relativeHeight="251662336" behindDoc="0" locked="0" layoutInCell="1" allowOverlap="1" wp14:anchorId="37C3775D" wp14:editId="1BAED822">
              <wp:simplePos x="635" y="635"/>
              <wp:positionH relativeFrom="page">
                <wp:align>center</wp:align>
              </wp:positionH>
              <wp:positionV relativeFrom="page">
                <wp:align>bottom</wp:align>
              </wp:positionV>
              <wp:extent cx="551815" cy="376555"/>
              <wp:effectExtent l="0" t="0" r="635" b="0"/>
              <wp:wrapNone/>
              <wp:docPr id="204591671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22CFC1" w14:textId="6588D9EE" w:rsidR="008E2DE4" w:rsidRPr="008E2DE4" w:rsidRDefault="008E2DE4" w:rsidP="008E2DE4">
                          <w:pPr>
                            <w:rPr>
                              <w:rFonts w:ascii="Calibri" w:eastAsia="Calibri" w:hAnsi="Calibri" w:cs="Calibri"/>
                              <w:noProof/>
                              <w:color w:val="C00000"/>
                              <w:sz w:val="24"/>
                              <w:szCs w:val="24"/>
                            </w:rPr>
                          </w:pPr>
                          <w:r w:rsidRPr="008E2DE4">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C3775D"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2F22CFC1" w14:textId="6588D9EE" w:rsidR="008E2DE4" w:rsidRPr="008E2DE4" w:rsidRDefault="008E2DE4" w:rsidP="008E2DE4">
                    <w:pPr>
                      <w:rPr>
                        <w:rFonts w:ascii="Calibri" w:eastAsia="Calibri" w:hAnsi="Calibri" w:cs="Calibri"/>
                        <w:noProof/>
                        <w:color w:val="C00000"/>
                        <w:sz w:val="24"/>
                        <w:szCs w:val="24"/>
                      </w:rPr>
                    </w:pPr>
                    <w:r w:rsidRPr="008E2DE4">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675D" w14:textId="0DD59594" w:rsidR="008E2DE4" w:rsidRDefault="008E2DE4">
    <w:pPr>
      <w:pStyle w:val="Footer"/>
    </w:pPr>
    <w:r>
      <w:rPr>
        <w:noProof/>
      </w:rPr>
      <mc:AlternateContent>
        <mc:Choice Requires="wps">
          <w:drawing>
            <wp:anchor distT="0" distB="0" distL="0" distR="0" simplePos="0" relativeHeight="251663360" behindDoc="0" locked="0" layoutInCell="1" allowOverlap="1" wp14:anchorId="55D816FF" wp14:editId="1F21AB0A">
              <wp:simplePos x="355600" y="10077450"/>
              <wp:positionH relativeFrom="page">
                <wp:align>center</wp:align>
              </wp:positionH>
              <wp:positionV relativeFrom="page">
                <wp:align>bottom</wp:align>
              </wp:positionV>
              <wp:extent cx="551815" cy="376555"/>
              <wp:effectExtent l="0" t="0" r="635" b="0"/>
              <wp:wrapNone/>
              <wp:docPr id="135509937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7D27EFB" w14:textId="129512A6" w:rsidR="008E2DE4" w:rsidRPr="008E2DE4" w:rsidRDefault="008E2DE4" w:rsidP="008E2DE4">
                          <w:pPr>
                            <w:rPr>
                              <w:rFonts w:ascii="Calibri" w:eastAsia="Calibri" w:hAnsi="Calibri" w:cs="Calibri"/>
                              <w:noProof/>
                              <w:color w:val="C0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D816FF"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7D27EFB" w14:textId="129512A6" w:rsidR="008E2DE4" w:rsidRPr="008E2DE4" w:rsidRDefault="008E2DE4" w:rsidP="008E2DE4">
                    <w:pPr>
                      <w:rPr>
                        <w:rFonts w:ascii="Calibri" w:eastAsia="Calibri" w:hAnsi="Calibri" w:cs="Calibri"/>
                        <w:noProof/>
                        <w:color w:val="C0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09DA" w14:textId="4E36640C" w:rsidR="008E2DE4" w:rsidRDefault="008E2DE4">
    <w:pPr>
      <w:pStyle w:val="Footer"/>
    </w:pPr>
    <w:r>
      <w:rPr>
        <w:noProof/>
      </w:rPr>
      <mc:AlternateContent>
        <mc:Choice Requires="wps">
          <w:drawing>
            <wp:anchor distT="0" distB="0" distL="0" distR="0" simplePos="0" relativeHeight="251661312" behindDoc="0" locked="0" layoutInCell="1" allowOverlap="1" wp14:anchorId="17A8EE23" wp14:editId="4D822FEC">
              <wp:simplePos x="635" y="635"/>
              <wp:positionH relativeFrom="page">
                <wp:align>center</wp:align>
              </wp:positionH>
              <wp:positionV relativeFrom="page">
                <wp:align>bottom</wp:align>
              </wp:positionV>
              <wp:extent cx="551815" cy="376555"/>
              <wp:effectExtent l="0" t="0" r="635" b="0"/>
              <wp:wrapNone/>
              <wp:docPr id="142993151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8FC85F3" w14:textId="6AABA500" w:rsidR="008E2DE4" w:rsidRPr="008E2DE4" w:rsidRDefault="008E2DE4" w:rsidP="008E2DE4">
                          <w:pPr>
                            <w:rPr>
                              <w:rFonts w:ascii="Calibri" w:eastAsia="Calibri" w:hAnsi="Calibri" w:cs="Calibri"/>
                              <w:noProof/>
                              <w:color w:val="C00000"/>
                              <w:sz w:val="24"/>
                              <w:szCs w:val="24"/>
                            </w:rPr>
                          </w:pPr>
                          <w:r w:rsidRPr="008E2DE4">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A8EE23"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58FC85F3" w14:textId="6AABA500" w:rsidR="008E2DE4" w:rsidRPr="008E2DE4" w:rsidRDefault="008E2DE4" w:rsidP="008E2DE4">
                    <w:pPr>
                      <w:rPr>
                        <w:rFonts w:ascii="Calibri" w:eastAsia="Calibri" w:hAnsi="Calibri" w:cs="Calibri"/>
                        <w:noProof/>
                        <w:color w:val="C00000"/>
                        <w:sz w:val="24"/>
                        <w:szCs w:val="24"/>
                      </w:rPr>
                    </w:pPr>
                    <w:r w:rsidRPr="008E2DE4">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B2A0C" w14:textId="77777777" w:rsidR="00C540D3" w:rsidRDefault="00C540D3"/>
  </w:footnote>
  <w:footnote w:type="continuationSeparator" w:id="0">
    <w:p w14:paraId="0A9F7EFB" w14:textId="77777777" w:rsidR="00C540D3" w:rsidRDefault="008E2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9BCE" w14:textId="12288FC4" w:rsidR="008E2DE4" w:rsidRDefault="008E2DE4">
    <w:pPr>
      <w:pStyle w:val="Header"/>
    </w:pPr>
    <w:r>
      <w:rPr>
        <w:noProof/>
      </w:rPr>
      <mc:AlternateContent>
        <mc:Choice Requires="wps">
          <w:drawing>
            <wp:anchor distT="0" distB="0" distL="0" distR="0" simplePos="0" relativeHeight="251659264" behindDoc="0" locked="0" layoutInCell="1" allowOverlap="1" wp14:anchorId="391FFEB6" wp14:editId="530981EA">
              <wp:simplePos x="635" y="635"/>
              <wp:positionH relativeFrom="page">
                <wp:align>center</wp:align>
              </wp:positionH>
              <wp:positionV relativeFrom="page">
                <wp:align>top</wp:align>
              </wp:positionV>
              <wp:extent cx="551815" cy="376555"/>
              <wp:effectExtent l="0" t="0" r="635" b="4445"/>
              <wp:wrapNone/>
              <wp:docPr id="26495620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BEE2525" w14:textId="1A13B670" w:rsidR="008E2DE4" w:rsidRPr="008E2DE4" w:rsidRDefault="008E2DE4" w:rsidP="008E2DE4">
                          <w:pPr>
                            <w:rPr>
                              <w:rFonts w:ascii="Calibri" w:eastAsia="Calibri" w:hAnsi="Calibri" w:cs="Calibri"/>
                              <w:noProof/>
                              <w:color w:val="C00000"/>
                              <w:sz w:val="24"/>
                              <w:szCs w:val="24"/>
                            </w:rPr>
                          </w:pPr>
                          <w:r w:rsidRPr="008E2DE4">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1FFEB6"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1BEE2525" w14:textId="1A13B670" w:rsidR="008E2DE4" w:rsidRPr="008E2DE4" w:rsidRDefault="008E2DE4" w:rsidP="008E2DE4">
                    <w:pPr>
                      <w:rPr>
                        <w:rFonts w:ascii="Calibri" w:eastAsia="Calibri" w:hAnsi="Calibri" w:cs="Calibri"/>
                        <w:noProof/>
                        <w:color w:val="C00000"/>
                        <w:sz w:val="24"/>
                        <w:szCs w:val="24"/>
                      </w:rPr>
                    </w:pPr>
                    <w:r w:rsidRPr="008E2DE4">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0E70" w14:textId="0DEAC2AC" w:rsidR="008E2DE4" w:rsidRDefault="008E2DE4">
    <w:pPr>
      <w:pStyle w:val="Header"/>
    </w:pPr>
    <w:r>
      <w:rPr>
        <w:noProof/>
      </w:rPr>
      <mc:AlternateContent>
        <mc:Choice Requires="wps">
          <w:drawing>
            <wp:anchor distT="0" distB="0" distL="0" distR="0" simplePos="0" relativeHeight="251660288" behindDoc="0" locked="0" layoutInCell="1" allowOverlap="1" wp14:anchorId="023AF23E" wp14:editId="6EA33CFC">
              <wp:simplePos x="355600" y="457200"/>
              <wp:positionH relativeFrom="page">
                <wp:align>center</wp:align>
              </wp:positionH>
              <wp:positionV relativeFrom="page">
                <wp:align>top</wp:align>
              </wp:positionV>
              <wp:extent cx="551815" cy="376555"/>
              <wp:effectExtent l="0" t="0" r="635" b="4445"/>
              <wp:wrapNone/>
              <wp:docPr id="89910345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D311BF" w14:textId="75D1F446" w:rsidR="008E2DE4" w:rsidRPr="008E2DE4" w:rsidRDefault="008E2DE4" w:rsidP="008E2DE4">
                          <w:pPr>
                            <w:rPr>
                              <w:rFonts w:ascii="Calibri" w:eastAsia="Calibri" w:hAnsi="Calibri" w:cs="Calibri"/>
                              <w:noProof/>
                              <w:color w:val="C0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3AF23E"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3FD311BF" w14:textId="75D1F446" w:rsidR="008E2DE4" w:rsidRPr="008E2DE4" w:rsidRDefault="008E2DE4" w:rsidP="008E2DE4">
                    <w:pPr>
                      <w:rPr>
                        <w:rFonts w:ascii="Calibri" w:eastAsia="Calibri" w:hAnsi="Calibri" w:cs="Calibri"/>
                        <w:noProof/>
                        <w:color w:val="C0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1D87" w14:textId="692E35E9" w:rsidR="008E2DE4" w:rsidRDefault="008E2DE4">
    <w:pPr>
      <w:pStyle w:val="Header"/>
    </w:pPr>
    <w:r>
      <w:rPr>
        <w:noProof/>
      </w:rPr>
      <mc:AlternateContent>
        <mc:Choice Requires="wps">
          <w:drawing>
            <wp:anchor distT="0" distB="0" distL="0" distR="0" simplePos="0" relativeHeight="251658240" behindDoc="0" locked="0" layoutInCell="1" allowOverlap="1" wp14:anchorId="2CD72DB9" wp14:editId="7B5EF2FE">
              <wp:simplePos x="635" y="635"/>
              <wp:positionH relativeFrom="page">
                <wp:align>center</wp:align>
              </wp:positionH>
              <wp:positionV relativeFrom="page">
                <wp:align>top</wp:align>
              </wp:positionV>
              <wp:extent cx="551815" cy="376555"/>
              <wp:effectExtent l="0" t="0" r="635" b="4445"/>
              <wp:wrapNone/>
              <wp:docPr id="119373772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2F173E8" w14:textId="33F87215" w:rsidR="008E2DE4" w:rsidRPr="008E2DE4" w:rsidRDefault="008E2DE4" w:rsidP="008E2DE4">
                          <w:pPr>
                            <w:rPr>
                              <w:rFonts w:ascii="Calibri" w:eastAsia="Calibri" w:hAnsi="Calibri" w:cs="Calibri"/>
                              <w:noProof/>
                              <w:color w:val="C00000"/>
                              <w:sz w:val="24"/>
                              <w:szCs w:val="24"/>
                            </w:rPr>
                          </w:pPr>
                          <w:r w:rsidRPr="008E2DE4">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D72DB9"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72F173E8" w14:textId="33F87215" w:rsidR="008E2DE4" w:rsidRPr="008E2DE4" w:rsidRDefault="008E2DE4" w:rsidP="008E2DE4">
                    <w:pPr>
                      <w:rPr>
                        <w:rFonts w:ascii="Calibri" w:eastAsia="Calibri" w:hAnsi="Calibri" w:cs="Calibri"/>
                        <w:noProof/>
                        <w:color w:val="C00000"/>
                        <w:sz w:val="24"/>
                        <w:szCs w:val="24"/>
                      </w:rPr>
                    </w:pPr>
                    <w:r w:rsidRPr="008E2DE4">
                      <w:rPr>
                        <w:rFonts w:ascii="Calibri" w:eastAsia="Calibri" w:hAnsi="Calibri" w:cs="Calibri"/>
                        <w:noProof/>
                        <w:color w:val="C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0D3"/>
    <w:rsid w:val="008E2DE4"/>
    <w:rsid w:val="00B07C51"/>
    <w:rsid w:val="00C54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0D517"/>
  <w15:docId w15:val="{499C2ABA-907F-4824-B9E8-9A4AADC5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DE4"/>
    <w:pPr>
      <w:tabs>
        <w:tab w:val="center" w:pos="4513"/>
        <w:tab w:val="right" w:pos="9026"/>
      </w:tabs>
    </w:pPr>
  </w:style>
  <w:style w:type="character" w:customStyle="1" w:styleId="HeaderChar">
    <w:name w:val="Header Char"/>
    <w:basedOn w:val="DefaultParagraphFont"/>
    <w:link w:val="Header"/>
    <w:uiPriority w:val="99"/>
    <w:rsid w:val="008E2DE4"/>
  </w:style>
  <w:style w:type="paragraph" w:styleId="Footer">
    <w:name w:val="footer"/>
    <w:basedOn w:val="Normal"/>
    <w:link w:val="FooterChar"/>
    <w:uiPriority w:val="99"/>
    <w:unhideWhenUsed/>
    <w:rsid w:val="008E2DE4"/>
    <w:pPr>
      <w:tabs>
        <w:tab w:val="center" w:pos="4513"/>
        <w:tab w:val="right" w:pos="9026"/>
      </w:tabs>
    </w:pPr>
  </w:style>
  <w:style w:type="character" w:customStyle="1" w:styleId="FooterChar">
    <w:name w:val="Footer Char"/>
    <w:basedOn w:val="DefaultParagraphFont"/>
    <w:link w:val="Footer"/>
    <w:uiPriority w:val="99"/>
    <w:rsid w:val="008E2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dpietkun@jetzero.com.a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hyperlink" Target="http://jetzero.com.au"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mailto:dpietkun@jetzero.com.au" TargetMode="Externa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jetzero.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4</Pages>
  <Words>414</Words>
  <Characters>2360</Characters>
  <Application>Microsoft Office Word</Application>
  <DocSecurity>0</DocSecurity>
  <Lines>19</Lines>
  <Paragraphs>5</Paragraphs>
  <ScaleCrop>false</ScaleCrop>
  <Company>Department of Industry, Science, and Resources</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2025-05-20T23:06:00Z</dcterms:created>
  <dcterms:modified xsi:type="dcterms:W3CDTF">2025-05-20T23:09:00Z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4726fdfb,fcae929,35973ae0</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553b05fe,79f2362d,50c52ceb</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