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B7E002" w14:textId="77777777" w:rsidR="000E5FE8" w:rsidRDefault="0063097F">
      <w:pPr>
        <w:spacing w:after="162"/>
        <w:ind w:left="3629" w:right="4025"/>
        <w:textAlignment w:val="baseline"/>
      </w:pPr>
      <w:r>
        <w:rPr>
          <w:noProof/>
        </w:rPr>
        <w:drawing>
          <wp:inline distT="0" distB="0" distL="0" distR="0" wp14:anchorId="1922229D" wp14:editId="4D96AC43">
            <wp:extent cx="1807210" cy="210185"/>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6"/>
                    <a:stretch>
                      <a:fillRect/>
                    </a:stretch>
                  </pic:blipFill>
                  <pic:spPr>
                    <a:xfrm>
                      <a:off x="0" y="0"/>
                      <a:ext cx="1807210" cy="210185"/>
                    </a:xfrm>
                    <a:prstGeom prst="rect">
                      <a:avLst/>
                    </a:prstGeom>
                  </pic:spPr>
                </pic:pic>
              </a:graphicData>
            </a:graphic>
          </wp:inline>
        </w:drawing>
      </w:r>
    </w:p>
    <w:p w14:paraId="78197A46" w14:textId="77777777" w:rsidR="000E5FE8" w:rsidRDefault="0063097F">
      <w:pPr>
        <w:spacing w:line="391" w:lineRule="exact"/>
        <w:jc w:val="center"/>
        <w:textAlignment w:val="baseline"/>
        <w:rPr>
          <w:rFonts w:ascii="Arial" w:eastAsia="Arial" w:hAnsi="Arial"/>
          <w:color w:val="000000"/>
          <w:spacing w:val="6"/>
          <w:w w:val="95"/>
          <w:sz w:val="34"/>
        </w:rPr>
      </w:pPr>
      <w:r>
        <w:rPr>
          <w:rFonts w:ascii="Arial" w:eastAsia="Arial" w:hAnsi="Arial"/>
          <w:color w:val="000000"/>
          <w:spacing w:val="6"/>
          <w:w w:val="95"/>
          <w:sz w:val="34"/>
        </w:rPr>
        <w:t>Australian Jobs Act 2013</w:t>
      </w:r>
    </w:p>
    <w:p w14:paraId="0474CF90" w14:textId="77777777" w:rsidR="000E5FE8" w:rsidRDefault="0063097F">
      <w:pPr>
        <w:spacing w:before="239" w:after="348" w:line="251" w:lineRule="exact"/>
        <w:jc w:val="center"/>
        <w:textAlignment w:val="baseline"/>
        <w:rPr>
          <w:rFonts w:ascii="Arial" w:eastAsia="Arial" w:hAnsi="Arial"/>
          <w:color w:val="000000"/>
          <w:spacing w:val="-1"/>
        </w:rPr>
      </w:pPr>
      <w:r>
        <w:rPr>
          <w:rFonts w:ascii="Arial" w:eastAsia="Arial" w:hAnsi="Arial"/>
          <w:color w:val="000000"/>
          <w:spacing w:val="-1"/>
        </w:rPr>
        <w:t>AIP Plan reference code:</w:t>
      </w:r>
    </w:p>
    <w:p w14:paraId="104B6BCE" w14:textId="77777777" w:rsidR="000E5FE8" w:rsidRDefault="00485A4F">
      <w:pPr>
        <w:spacing w:before="474" w:after="84" w:line="393" w:lineRule="exact"/>
        <w:jc w:val="center"/>
        <w:textAlignment w:val="baseline"/>
        <w:rPr>
          <w:rFonts w:ascii="Arial" w:eastAsia="Arial" w:hAnsi="Arial"/>
          <w:color w:val="000000"/>
          <w:spacing w:val="7"/>
          <w:w w:val="95"/>
          <w:sz w:val="34"/>
        </w:rPr>
      </w:pPr>
      <w:r>
        <w:pict w14:anchorId="285B6E44">
          <v:line id="_x0000_s1028" style="position:absolute;left:0;text-align:left;z-index:251656704;mso-position-horizontal-relative:page;mso-position-vertical-relative:page" from="27.85pt,212.65pt" to="552.9pt,212.65pt" strokecolor="#347c87" strokeweight="3.35pt">
            <w10:wrap anchorx="page" anchory="page"/>
          </v:line>
        </w:pict>
      </w:r>
      <w:r w:rsidR="0063097F">
        <w:rPr>
          <w:rFonts w:ascii="Arial" w:eastAsia="Arial" w:hAnsi="Arial"/>
          <w:color w:val="000000"/>
          <w:spacing w:val="7"/>
          <w:w w:val="95"/>
          <w:sz w:val="34"/>
        </w:rPr>
        <w:t>Australian Industry Participation Plan Summary - Project Phase</w:t>
      </w:r>
    </w:p>
    <w:p w14:paraId="387382EC" w14:textId="77777777" w:rsidR="000E5FE8" w:rsidRDefault="00485A4F">
      <w:pPr>
        <w:spacing w:before="123" w:line="183" w:lineRule="exact"/>
        <w:ind w:left="288"/>
        <w:textAlignment w:val="baseline"/>
        <w:rPr>
          <w:rFonts w:ascii="Arial" w:eastAsia="Arial" w:hAnsi="Arial"/>
          <w:b/>
          <w:color w:val="000000"/>
          <w:sz w:val="16"/>
        </w:rPr>
      </w:pPr>
      <w:r>
        <w:pict w14:anchorId="56A1FE12">
          <v:line id="_x0000_s1027" style="position:absolute;left:0;text-align:left;z-index:251657728;mso-position-horizontal-relative:page;mso-position-vertical-relative:page" from="43.9pt,259.45pt" to="538.15pt,259.45pt" strokeweight="1.2pt">
            <w10:wrap anchorx="page" anchory="page"/>
          </v:line>
        </w:pict>
      </w:r>
      <w:r w:rsidR="0063097F">
        <w:rPr>
          <w:rFonts w:ascii="Arial" w:eastAsia="Arial" w:hAnsi="Arial"/>
          <w:b/>
          <w:color w:val="000000"/>
          <w:sz w:val="16"/>
        </w:rPr>
        <w:t xml:space="preserve">Nominated project proponent: </w:t>
      </w:r>
      <w:r w:rsidR="0063097F">
        <w:rPr>
          <w:rFonts w:ascii="Arial" w:eastAsia="Arial" w:hAnsi="Arial"/>
          <w:color w:val="000000"/>
          <w:sz w:val="16"/>
        </w:rPr>
        <w:t>NORTHERN MINERALS LIMITED</w:t>
      </w:r>
    </w:p>
    <w:p w14:paraId="42725D58" w14:textId="77777777" w:rsidR="000E5FE8" w:rsidRDefault="0063097F">
      <w:pPr>
        <w:spacing w:before="352" w:line="393" w:lineRule="exact"/>
        <w:ind w:left="504"/>
        <w:textAlignment w:val="baseline"/>
        <w:rPr>
          <w:rFonts w:ascii="Arial" w:eastAsia="Arial" w:hAnsi="Arial"/>
          <w:color w:val="000000"/>
          <w:w w:val="95"/>
          <w:sz w:val="34"/>
        </w:rPr>
      </w:pPr>
      <w:r>
        <w:rPr>
          <w:rFonts w:ascii="Arial" w:eastAsia="Arial" w:hAnsi="Arial"/>
          <w:color w:val="000000"/>
          <w:w w:val="95"/>
          <w:sz w:val="34"/>
        </w:rPr>
        <w:t>Project details</w:t>
      </w:r>
    </w:p>
    <w:p w14:paraId="3873C8FE" w14:textId="77777777" w:rsidR="000E5FE8" w:rsidRDefault="0063097F">
      <w:pPr>
        <w:spacing w:before="354" w:line="181" w:lineRule="exact"/>
        <w:ind w:left="504"/>
        <w:textAlignment w:val="baseline"/>
        <w:rPr>
          <w:rFonts w:ascii="Arial" w:eastAsia="Arial" w:hAnsi="Arial"/>
          <w:color w:val="000000"/>
          <w:spacing w:val="-2"/>
          <w:sz w:val="16"/>
        </w:rPr>
      </w:pPr>
      <w:r>
        <w:rPr>
          <w:rFonts w:ascii="Arial" w:eastAsia="Arial" w:hAnsi="Arial"/>
          <w:color w:val="000000"/>
          <w:spacing w:val="-2"/>
          <w:sz w:val="16"/>
        </w:rPr>
        <w:t>Name: Browns Range Heavy Rare Earths (HRE) Project</w:t>
      </w:r>
    </w:p>
    <w:p w14:paraId="4CF291D0" w14:textId="77777777" w:rsidR="000E5FE8" w:rsidRDefault="0063097F">
      <w:pPr>
        <w:spacing w:before="160" w:line="181" w:lineRule="exact"/>
        <w:ind w:left="504"/>
        <w:textAlignment w:val="baseline"/>
        <w:rPr>
          <w:rFonts w:ascii="Arial" w:eastAsia="Arial" w:hAnsi="Arial"/>
          <w:color w:val="000000"/>
          <w:spacing w:val="-3"/>
          <w:sz w:val="16"/>
        </w:rPr>
      </w:pPr>
      <w:r>
        <w:rPr>
          <w:rFonts w:ascii="Arial" w:eastAsia="Arial" w:hAnsi="Arial"/>
          <w:color w:val="000000"/>
          <w:spacing w:val="-3"/>
          <w:sz w:val="16"/>
        </w:rPr>
        <w:t>Location: 160km south-east of Halls Creek in the Kimberley Region, Western Australia</w:t>
      </w:r>
    </w:p>
    <w:p w14:paraId="10D0B4BA" w14:textId="77777777" w:rsidR="000E5FE8" w:rsidRDefault="0063097F">
      <w:pPr>
        <w:spacing w:before="135" w:line="181" w:lineRule="exact"/>
        <w:ind w:left="504"/>
        <w:textAlignment w:val="baseline"/>
        <w:rPr>
          <w:rFonts w:ascii="Arial" w:eastAsia="Arial" w:hAnsi="Arial"/>
          <w:color w:val="000000"/>
          <w:spacing w:val="-3"/>
          <w:sz w:val="16"/>
        </w:rPr>
      </w:pPr>
      <w:r>
        <w:rPr>
          <w:rFonts w:ascii="Arial" w:eastAsia="Arial" w:hAnsi="Arial"/>
          <w:color w:val="000000"/>
          <w:spacing w:val="-3"/>
          <w:sz w:val="16"/>
        </w:rPr>
        <w:t>Type: Mine or quarry</w:t>
      </w:r>
    </w:p>
    <w:p w14:paraId="31B20715" w14:textId="77777777" w:rsidR="000E5FE8" w:rsidRDefault="0063097F">
      <w:pPr>
        <w:spacing w:before="160" w:line="181" w:lineRule="exact"/>
        <w:ind w:left="504"/>
        <w:textAlignment w:val="baseline"/>
        <w:rPr>
          <w:rFonts w:ascii="Arial" w:eastAsia="Arial" w:hAnsi="Arial"/>
          <w:color w:val="000000"/>
          <w:spacing w:val="-3"/>
          <w:sz w:val="16"/>
        </w:rPr>
      </w:pPr>
      <w:r>
        <w:rPr>
          <w:rFonts w:ascii="Arial" w:eastAsia="Arial" w:hAnsi="Arial"/>
          <w:color w:val="000000"/>
          <w:spacing w:val="-3"/>
          <w:sz w:val="16"/>
        </w:rPr>
        <w:t>Purpose: Establish new facility</w:t>
      </w:r>
    </w:p>
    <w:p w14:paraId="15C67D5C" w14:textId="77777777" w:rsidR="000E5FE8" w:rsidRDefault="0063097F">
      <w:pPr>
        <w:spacing w:before="141" w:line="181" w:lineRule="exact"/>
        <w:ind w:left="504"/>
        <w:textAlignment w:val="baseline"/>
        <w:rPr>
          <w:rFonts w:ascii="Arial" w:eastAsia="Arial" w:hAnsi="Arial"/>
          <w:color w:val="000000"/>
          <w:spacing w:val="-3"/>
          <w:sz w:val="16"/>
        </w:rPr>
      </w:pPr>
      <w:r>
        <w:rPr>
          <w:rFonts w:ascii="Arial" w:eastAsia="Arial" w:hAnsi="Arial"/>
          <w:color w:val="000000"/>
          <w:spacing w:val="-3"/>
          <w:sz w:val="16"/>
        </w:rPr>
        <w:t>Capital expenditure: $500 million - $1 billion</w:t>
      </w:r>
    </w:p>
    <w:p w14:paraId="7AC3E5E5" w14:textId="1470651A" w:rsidR="000E5FE8" w:rsidRDefault="0063097F">
      <w:pPr>
        <w:spacing w:before="130" w:line="219" w:lineRule="exact"/>
        <w:ind w:left="504" w:right="720"/>
        <w:textAlignment w:val="baseline"/>
        <w:rPr>
          <w:rFonts w:ascii="Arial" w:eastAsia="Arial" w:hAnsi="Arial"/>
          <w:color w:val="000000"/>
          <w:spacing w:val="-4"/>
          <w:sz w:val="16"/>
        </w:rPr>
      </w:pPr>
      <w:r>
        <w:rPr>
          <w:rFonts w:ascii="Arial" w:eastAsia="Arial" w:hAnsi="Arial"/>
          <w:color w:val="000000"/>
          <w:spacing w:val="-4"/>
          <w:sz w:val="16"/>
        </w:rPr>
        <w:t>Description: Northern Minerals (N</w:t>
      </w:r>
      <w:r w:rsidR="00C7149F">
        <w:rPr>
          <w:rFonts w:ascii="Arial" w:eastAsia="Arial" w:hAnsi="Arial"/>
          <w:color w:val="000000"/>
          <w:spacing w:val="-4"/>
          <w:sz w:val="16"/>
        </w:rPr>
        <w:t>TU</w:t>
      </w:r>
      <w:r>
        <w:rPr>
          <w:rFonts w:ascii="Arial" w:eastAsia="Arial" w:hAnsi="Arial"/>
          <w:color w:val="000000"/>
          <w:spacing w:val="-4"/>
          <w:sz w:val="16"/>
        </w:rPr>
        <w:t xml:space="preserve">) is seeking to develop the Browns Range Heavy Rare Earths (HRE) Project (the Project) in the East Kimberley Region, Western Australia. The Project initially contemplates the mining and processing of ore from the Wolverine deposit to produce a xenotime concentrate. The Wolverine deposit is rich in dysprosium (Dy) and terbium (Tb), both critical minerals in the supply chain for high end magnet uses, these are essential components in the manufacture of performance technology solutions for clean energy. </w:t>
      </w:r>
      <w:r w:rsidR="00C7149F">
        <w:rPr>
          <w:rFonts w:ascii="Arial" w:eastAsia="Arial" w:hAnsi="Arial"/>
          <w:color w:val="000000"/>
          <w:spacing w:val="-4"/>
          <w:sz w:val="16"/>
        </w:rPr>
        <w:t>NTU</w:t>
      </w:r>
      <w:r>
        <w:rPr>
          <w:rFonts w:ascii="Arial" w:eastAsia="Arial" w:hAnsi="Arial"/>
          <w:color w:val="000000"/>
          <w:spacing w:val="-4"/>
          <w:sz w:val="16"/>
        </w:rPr>
        <w:t xml:space="preserve"> has a strategic partnership with Iluka Resources Limited which includes a Supply Agreement for the supply of 30,500t of Total Rare Earth Oxides (TREO) xenotime concentrate during an initial 8+ year mine life. The Project intends on being the first significant dysprosium producer outside of China. The project development includes site wide earthworks, a processing plant, power supply, underground mining, open pit mining, camp expansion, non-process infrastructure (workshops, offices etc.), upgraded water supply, camp services, mobile equipment, flight services, communications and various reagent/consumable supply packages. There will be approximately 12-14 head contracts where N</w:t>
      </w:r>
      <w:r w:rsidR="00C7149F">
        <w:rPr>
          <w:rFonts w:ascii="Arial" w:eastAsia="Arial" w:hAnsi="Arial"/>
          <w:color w:val="000000"/>
          <w:spacing w:val="-4"/>
          <w:sz w:val="16"/>
        </w:rPr>
        <w:t>TU</w:t>
      </w:r>
      <w:r>
        <w:rPr>
          <w:rFonts w:ascii="Arial" w:eastAsia="Arial" w:hAnsi="Arial"/>
          <w:color w:val="000000"/>
          <w:spacing w:val="-4"/>
          <w:sz w:val="16"/>
        </w:rPr>
        <w:t xml:space="preserve"> will be the procuring entity; these head contracts will have numerous subcontracting opportunities. N</w:t>
      </w:r>
      <w:r w:rsidR="00C7149F">
        <w:rPr>
          <w:rFonts w:ascii="Arial" w:eastAsia="Arial" w:hAnsi="Arial"/>
          <w:color w:val="000000"/>
          <w:spacing w:val="-4"/>
          <w:sz w:val="16"/>
        </w:rPr>
        <w:t>TU</w:t>
      </w:r>
      <w:r>
        <w:rPr>
          <w:rFonts w:ascii="Arial" w:eastAsia="Arial" w:hAnsi="Arial"/>
          <w:color w:val="000000"/>
          <w:spacing w:val="-4"/>
          <w:sz w:val="16"/>
        </w:rPr>
        <w:t xml:space="preserve"> will contractually require head contractors to comply with this AIP plan.</w:t>
      </w:r>
    </w:p>
    <w:p w14:paraId="48577A3A" w14:textId="77777777" w:rsidR="000E5FE8" w:rsidRDefault="0063097F">
      <w:pPr>
        <w:spacing w:before="141" w:line="181" w:lineRule="exact"/>
        <w:ind w:left="504"/>
        <w:textAlignment w:val="baseline"/>
        <w:rPr>
          <w:rFonts w:ascii="Arial" w:eastAsia="Arial" w:hAnsi="Arial"/>
          <w:color w:val="000000"/>
          <w:spacing w:val="-4"/>
          <w:sz w:val="16"/>
        </w:rPr>
      </w:pPr>
      <w:r>
        <w:rPr>
          <w:rFonts w:ascii="Arial" w:eastAsia="Arial" w:hAnsi="Arial"/>
          <w:color w:val="000000"/>
          <w:spacing w:val="-4"/>
          <w:sz w:val="16"/>
        </w:rPr>
        <w:t>Completion date: 31 Dec 2026</w:t>
      </w:r>
    </w:p>
    <w:p w14:paraId="5EF8DC9C" w14:textId="77777777" w:rsidR="000E5FE8" w:rsidRDefault="000E5FE8">
      <w:pPr>
        <w:sectPr w:rsidR="000E5FE8">
          <w:headerReference w:type="default" r:id="rId7"/>
          <w:footerReference w:type="default" r:id="rId8"/>
          <w:pgSz w:w="11904" w:h="16843"/>
          <w:pgMar w:top="2482" w:right="847" w:bottom="1139" w:left="557" w:header="977" w:footer="920" w:gutter="0"/>
          <w:cols w:space="720"/>
        </w:sectPr>
      </w:pPr>
    </w:p>
    <w:p w14:paraId="0C3428D6" w14:textId="77777777" w:rsidR="000E5FE8" w:rsidRDefault="0063097F">
      <w:pPr>
        <w:spacing w:before="826" w:line="393" w:lineRule="exact"/>
        <w:textAlignment w:val="baseline"/>
        <w:rPr>
          <w:rFonts w:ascii="Arial" w:eastAsia="Arial" w:hAnsi="Arial"/>
          <w:color w:val="000000"/>
          <w:w w:val="95"/>
          <w:sz w:val="34"/>
        </w:rPr>
      </w:pPr>
      <w:r>
        <w:rPr>
          <w:rFonts w:ascii="Arial" w:eastAsia="Arial" w:hAnsi="Arial"/>
          <w:color w:val="000000"/>
          <w:w w:val="95"/>
          <w:sz w:val="34"/>
        </w:rPr>
        <w:lastRenderedPageBreak/>
        <w:t>Key goods and services</w:t>
      </w:r>
    </w:p>
    <w:p w14:paraId="480F5D41" w14:textId="77777777" w:rsidR="000E5FE8" w:rsidRDefault="0063097F">
      <w:pPr>
        <w:spacing w:before="353" w:after="159" w:line="182" w:lineRule="exact"/>
        <w:textAlignment w:val="baseline"/>
        <w:rPr>
          <w:rFonts w:ascii="Arial" w:eastAsia="Arial" w:hAnsi="Arial"/>
          <w:color w:val="000000"/>
          <w:spacing w:val="-3"/>
          <w:sz w:val="16"/>
        </w:rPr>
      </w:pPr>
      <w:r>
        <w:rPr>
          <w:rFonts w:ascii="Arial" w:eastAsia="Arial" w:hAnsi="Arial"/>
          <w:color w:val="000000"/>
          <w:spacing w:val="-3"/>
          <w:sz w:val="16"/>
        </w:rPr>
        <w:t>Indicative list of key goods and services to be acquired for the project:</w:t>
      </w:r>
    </w:p>
    <w:tbl>
      <w:tblPr>
        <w:tblW w:w="0" w:type="auto"/>
        <w:tblLayout w:type="fixed"/>
        <w:tblCellMar>
          <w:left w:w="0" w:type="dxa"/>
          <w:right w:w="0" w:type="dxa"/>
        </w:tblCellMar>
        <w:tblLook w:val="0000" w:firstRow="0" w:lastRow="0" w:firstColumn="0" w:lastColumn="0" w:noHBand="0" w:noVBand="0"/>
      </w:tblPr>
      <w:tblGrid>
        <w:gridCol w:w="2559"/>
        <w:gridCol w:w="2400"/>
        <w:gridCol w:w="1671"/>
        <w:gridCol w:w="3431"/>
      </w:tblGrid>
      <w:tr w:rsidR="000E5FE8" w14:paraId="09C77FD5" w14:textId="77777777">
        <w:trPr>
          <w:trHeight w:hRule="exact" w:val="628"/>
        </w:trPr>
        <w:tc>
          <w:tcPr>
            <w:tcW w:w="2559" w:type="dxa"/>
            <w:vAlign w:val="center"/>
          </w:tcPr>
          <w:p w14:paraId="10795358" w14:textId="77777777" w:rsidR="000E5FE8" w:rsidRDefault="0063097F">
            <w:pPr>
              <w:spacing w:before="258" w:after="178" w:line="182" w:lineRule="exact"/>
              <w:ind w:right="799"/>
              <w:jc w:val="right"/>
              <w:textAlignment w:val="baseline"/>
              <w:rPr>
                <w:rFonts w:ascii="Arial" w:eastAsia="Arial" w:hAnsi="Arial"/>
                <w:b/>
                <w:color w:val="000000"/>
                <w:spacing w:val="-8"/>
                <w:sz w:val="16"/>
              </w:rPr>
            </w:pPr>
            <w:r>
              <w:rPr>
                <w:rFonts w:ascii="Arial" w:eastAsia="Arial" w:hAnsi="Arial"/>
                <w:b/>
                <w:color w:val="000000"/>
                <w:spacing w:val="-8"/>
                <w:sz w:val="16"/>
              </w:rPr>
              <w:t>Key goods and services</w:t>
            </w:r>
          </w:p>
        </w:tc>
        <w:tc>
          <w:tcPr>
            <w:tcW w:w="2400" w:type="dxa"/>
            <w:vAlign w:val="center"/>
          </w:tcPr>
          <w:p w14:paraId="197F0A72" w14:textId="77777777" w:rsidR="000E5FE8" w:rsidRDefault="0063097F">
            <w:pPr>
              <w:spacing w:before="98" w:after="80" w:line="220" w:lineRule="exact"/>
              <w:ind w:left="828"/>
              <w:textAlignment w:val="baseline"/>
              <w:rPr>
                <w:rFonts w:ascii="Arial" w:eastAsia="Arial" w:hAnsi="Arial"/>
                <w:b/>
                <w:color w:val="000000"/>
                <w:sz w:val="16"/>
              </w:rPr>
            </w:pPr>
            <w:r>
              <w:rPr>
                <w:rFonts w:ascii="Arial" w:eastAsia="Arial" w:hAnsi="Arial"/>
                <w:b/>
                <w:color w:val="000000"/>
                <w:sz w:val="16"/>
              </w:rPr>
              <w:t>Opportunities for Australian entities</w:t>
            </w:r>
            <w:r>
              <w:rPr>
                <w:rFonts w:ascii="Arial" w:eastAsia="Arial" w:hAnsi="Arial"/>
                <w:b/>
                <w:color w:val="000000"/>
                <w:sz w:val="16"/>
                <w:vertAlign w:val="superscript"/>
              </w:rPr>
              <w:t>*</w:t>
            </w:r>
            <w:r>
              <w:rPr>
                <w:rFonts w:ascii="Arial" w:eastAsia="Arial" w:hAnsi="Arial"/>
                <w:b/>
                <w:color w:val="000000"/>
                <w:sz w:val="7"/>
              </w:rPr>
              <w:t xml:space="preserve"> </w:t>
            </w:r>
          </w:p>
        </w:tc>
        <w:tc>
          <w:tcPr>
            <w:tcW w:w="1671" w:type="dxa"/>
          </w:tcPr>
          <w:p w14:paraId="39C08916" w14:textId="77777777" w:rsidR="000E5FE8" w:rsidRDefault="0063097F">
            <w:pPr>
              <w:spacing w:line="206" w:lineRule="exact"/>
              <w:jc w:val="center"/>
              <w:textAlignment w:val="baseline"/>
              <w:rPr>
                <w:rFonts w:ascii="Arial" w:eastAsia="Arial" w:hAnsi="Arial"/>
                <w:b/>
                <w:color w:val="000000"/>
                <w:sz w:val="16"/>
              </w:rPr>
            </w:pPr>
            <w:r>
              <w:rPr>
                <w:rFonts w:ascii="Arial" w:eastAsia="Arial" w:hAnsi="Arial"/>
                <w:b/>
                <w:color w:val="000000"/>
                <w:sz w:val="16"/>
              </w:rPr>
              <w:t xml:space="preserve">Opportunities for </w:t>
            </w:r>
            <w:r>
              <w:rPr>
                <w:rFonts w:ascii="Arial" w:eastAsia="Arial" w:hAnsi="Arial"/>
                <w:b/>
                <w:color w:val="000000"/>
                <w:sz w:val="16"/>
              </w:rPr>
              <w:br/>
              <w:t xml:space="preserve">non-Australian </w:t>
            </w:r>
            <w:r>
              <w:rPr>
                <w:rFonts w:ascii="Arial" w:eastAsia="Arial" w:hAnsi="Arial"/>
                <w:b/>
                <w:color w:val="000000"/>
                <w:sz w:val="16"/>
              </w:rPr>
              <w:br/>
              <w:t>entities</w:t>
            </w:r>
          </w:p>
        </w:tc>
        <w:tc>
          <w:tcPr>
            <w:tcW w:w="3431" w:type="dxa"/>
            <w:vAlign w:val="center"/>
          </w:tcPr>
          <w:p w14:paraId="2A57EA62" w14:textId="77777777" w:rsidR="000E5FE8" w:rsidRDefault="0063097F">
            <w:pPr>
              <w:spacing w:before="101" w:after="77" w:line="220" w:lineRule="exact"/>
              <w:ind w:left="144" w:right="828"/>
              <w:textAlignment w:val="baseline"/>
              <w:rPr>
                <w:rFonts w:ascii="Arial" w:eastAsia="Arial" w:hAnsi="Arial"/>
                <w:b/>
                <w:color w:val="000000"/>
                <w:spacing w:val="-3"/>
                <w:sz w:val="16"/>
              </w:rPr>
            </w:pPr>
            <w:r>
              <w:rPr>
                <w:rFonts w:ascii="Arial" w:eastAsia="Arial" w:hAnsi="Arial"/>
                <w:b/>
                <w:color w:val="000000"/>
                <w:spacing w:val="-3"/>
                <w:sz w:val="16"/>
              </w:rPr>
              <w:t>Explanation for no opportunities for Australian entities</w:t>
            </w:r>
          </w:p>
        </w:tc>
      </w:tr>
    </w:tbl>
    <w:p w14:paraId="457FB3C5" w14:textId="77777777" w:rsidR="000E5FE8" w:rsidRDefault="000E5FE8">
      <w:pPr>
        <w:spacing w:after="51" w:line="20" w:lineRule="exact"/>
      </w:pPr>
    </w:p>
    <w:p w14:paraId="4F20588B" w14:textId="77777777" w:rsidR="000E5FE8" w:rsidRDefault="0063097F">
      <w:pPr>
        <w:tabs>
          <w:tab w:val="left" w:pos="3888"/>
          <w:tab w:val="left" w:pos="5760"/>
        </w:tabs>
        <w:spacing w:before="1" w:line="182" w:lineRule="exact"/>
        <w:textAlignment w:val="baseline"/>
        <w:rPr>
          <w:rFonts w:ascii="Arial" w:eastAsia="Arial" w:hAnsi="Arial"/>
          <w:color w:val="000000"/>
          <w:spacing w:val="-1"/>
          <w:sz w:val="16"/>
        </w:rPr>
      </w:pPr>
      <w:r>
        <w:rPr>
          <w:rFonts w:ascii="Arial" w:eastAsia="Arial" w:hAnsi="Arial"/>
          <w:color w:val="000000"/>
          <w:spacing w:val="-1"/>
          <w:sz w:val="16"/>
        </w:rPr>
        <w:t>Bulk Earth Works (construction)</w:t>
      </w:r>
      <w:r>
        <w:rPr>
          <w:rFonts w:ascii="Arial" w:eastAsia="Arial" w:hAnsi="Arial"/>
          <w:color w:val="000000"/>
          <w:spacing w:val="-1"/>
          <w:sz w:val="16"/>
        </w:rPr>
        <w:tab/>
        <w:t>Yes</w:t>
      </w:r>
      <w:r>
        <w:rPr>
          <w:rFonts w:ascii="Arial" w:eastAsia="Arial" w:hAnsi="Arial"/>
          <w:color w:val="000000"/>
          <w:spacing w:val="-1"/>
          <w:sz w:val="16"/>
        </w:rPr>
        <w:tab/>
        <w:t>No</w:t>
      </w:r>
    </w:p>
    <w:p w14:paraId="26F1AD61" w14:textId="77777777" w:rsidR="000E5FE8" w:rsidRDefault="0063097F">
      <w:pPr>
        <w:tabs>
          <w:tab w:val="left" w:pos="3888"/>
          <w:tab w:val="left" w:pos="5760"/>
        </w:tabs>
        <w:spacing w:before="39" w:line="182" w:lineRule="exact"/>
        <w:textAlignment w:val="baseline"/>
        <w:rPr>
          <w:rFonts w:ascii="Arial" w:eastAsia="Arial" w:hAnsi="Arial"/>
          <w:color w:val="000000"/>
          <w:spacing w:val="-1"/>
          <w:sz w:val="16"/>
        </w:rPr>
      </w:pPr>
      <w:r>
        <w:rPr>
          <w:rFonts w:ascii="Arial" w:eastAsia="Arial" w:hAnsi="Arial"/>
          <w:color w:val="000000"/>
          <w:spacing w:val="-1"/>
          <w:sz w:val="16"/>
        </w:rPr>
        <w:t>Mine Access Road (design)</w:t>
      </w:r>
      <w:r>
        <w:rPr>
          <w:rFonts w:ascii="Arial" w:eastAsia="Arial" w:hAnsi="Arial"/>
          <w:color w:val="000000"/>
          <w:spacing w:val="-1"/>
          <w:sz w:val="16"/>
        </w:rPr>
        <w:tab/>
        <w:t>Yes</w:t>
      </w:r>
      <w:r>
        <w:rPr>
          <w:rFonts w:ascii="Arial" w:eastAsia="Arial" w:hAnsi="Arial"/>
          <w:color w:val="000000"/>
          <w:spacing w:val="-1"/>
          <w:sz w:val="16"/>
        </w:rPr>
        <w:tab/>
        <w:t>No</w:t>
      </w:r>
    </w:p>
    <w:p w14:paraId="209536C2" w14:textId="77777777" w:rsidR="000E5FE8" w:rsidRDefault="0063097F">
      <w:pPr>
        <w:tabs>
          <w:tab w:val="left" w:pos="3888"/>
          <w:tab w:val="left" w:pos="5760"/>
        </w:tabs>
        <w:spacing w:before="39" w:line="182" w:lineRule="exact"/>
        <w:textAlignment w:val="baseline"/>
        <w:rPr>
          <w:rFonts w:ascii="Arial" w:eastAsia="Arial" w:hAnsi="Arial"/>
          <w:color w:val="000000"/>
          <w:spacing w:val="-1"/>
          <w:sz w:val="16"/>
        </w:rPr>
      </w:pPr>
      <w:r>
        <w:rPr>
          <w:rFonts w:ascii="Arial" w:eastAsia="Arial" w:hAnsi="Arial"/>
          <w:color w:val="000000"/>
          <w:spacing w:val="-1"/>
          <w:sz w:val="16"/>
        </w:rPr>
        <w:t>Plant Bulk Earthworks (design)</w:t>
      </w:r>
      <w:r>
        <w:rPr>
          <w:rFonts w:ascii="Arial" w:eastAsia="Arial" w:hAnsi="Arial"/>
          <w:color w:val="000000"/>
          <w:spacing w:val="-1"/>
          <w:sz w:val="16"/>
        </w:rPr>
        <w:tab/>
        <w:t>Yes</w:t>
      </w:r>
      <w:r>
        <w:rPr>
          <w:rFonts w:ascii="Arial" w:eastAsia="Arial" w:hAnsi="Arial"/>
          <w:color w:val="000000"/>
          <w:spacing w:val="-1"/>
          <w:sz w:val="16"/>
        </w:rPr>
        <w:tab/>
        <w:t>No</w:t>
      </w:r>
    </w:p>
    <w:p w14:paraId="1762861F" w14:textId="77777777" w:rsidR="000E5FE8" w:rsidRDefault="0063097F">
      <w:pPr>
        <w:tabs>
          <w:tab w:val="left" w:pos="3888"/>
          <w:tab w:val="left" w:pos="5760"/>
        </w:tabs>
        <w:spacing w:before="49" w:line="217" w:lineRule="exact"/>
        <w:textAlignment w:val="baseline"/>
        <w:rPr>
          <w:rFonts w:ascii="Arial" w:eastAsia="Arial" w:hAnsi="Arial"/>
          <w:color w:val="000000"/>
          <w:spacing w:val="-1"/>
          <w:sz w:val="16"/>
        </w:rPr>
      </w:pPr>
      <w:r>
        <w:rPr>
          <w:rFonts w:ascii="Arial" w:eastAsia="Arial" w:hAnsi="Arial"/>
          <w:color w:val="000000"/>
          <w:spacing w:val="-1"/>
          <w:sz w:val="16"/>
        </w:rPr>
        <w:t>Design and Installation of Camp and Non</w:t>
      </w:r>
      <w:r>
        <w:rPr>
          <w:rFonts w:ascii="Arial" w:eastAsia="Arial" w:hAnsi="Arial"/>
          <w:color w:val="000000"/>
          <w:spacing w:val="-1"/>
          <w:sz w:val="16"/>
        </w:rPr>
        <w:tab/>
        <w:t>Yes</w:t>
      </w:r>
      <w:r>
        <w:rPr>
          <w:rFonts w:ascii="Arial" w:eastAsia="Arial" w:hAnsi="Arial"/>
          <w:color w:val="000000"/>
          <w:spacing w:val="-1"/>
          <w:sz w:val="16"/>
        </w:rPr>
        <w:tab/>
        <w:t>Yes</w:t>
      </w:r>
    </w:p>
    <w:p w14:paraId="39C01E57" w14:textId="77777777" w:rsidR="000E5FE8" w:rsidRDefault="0063097F">
      <w:pPr>
        <w:spacing w:line="170" w:lineRule="exact"/>
        <w:textAlignment w:val="baseline"/>
        <w:rPr>
          <w:rFonts w:ascii="Arial" w:eastAsia="Arial" w:hAnsi="Arial"/>
          <w:color w:val="000000"/>
          <w:spacing w:val="-3"/>
          <w:sz w:val="16"/>
        </w:rPr>
      </w:pPr>
      <w:r>
        <w:rPr>
          <w:rFonts w:ascii="Arial" w:eastAsia="Arial" w:hAnsi="Arial"/>
          <w:color w:val="000000"/>
          <w:spacing w:val="-3"/>
          <w:sz w:val="16"/>
        </w:rPr>
        <w:t>Process Infrastructure</w:t>
      </w:r>
    </w:p>
    <w:p w14:paraId="1A58C999" w14:textId="77777777" w:rsidR="000E5FE8" w:rsidRDefault="0063097F">
      <w:pPr>
        <w:tabs>
          <w:tab w:val="left" w:pos="3888"/>
          <w:tab w:val="left" w:pos="5760"/>
        </w:tabs>
        <w:spacing w:before="30" w:line="206" w:lineRule="exact"/>
        <w:textAlignment w:val="baseline"/>
        <w:rPr>
          <w:rFonts w:ascii="Arial" w:eastAsia="Arial" w:hAnsi="Arial"/>
          <w:color w:val="000000"/>
          <w:sz w:val="16"/>
        </w:rPr>
      </w:pPr>
      <w:r>
        <w:rPr>
          <w:rFonts w:ascii="Arial" w:eastAsia="Arial" w:hAnsi="Arial"/>
          <w:color w:val="000000"/>
          <w:sz w:val="16"/>
        </w:rPr>
        <w:t xml:space="preserve">Design and Supply of </w:t>
      </w:r>
      <w:proofErr w:type="spellStart"/>
      <w:r>
        <w:rPr>
          <w:rFonts w:ascii="Arial" w:eastAsia="Arial" w:hAnsi="Arial"/>
          <w:color w:val="000000"/>
          <w:sz w:val="16"/>
        </w:rPr>
        <w:t>Accomodation</w:t>
      </w:r>
      <w:proofErr w:type="spellEnd"/>
      <w:r>
        <w:rPr>
          <w:rFonts w:ascii="Arial" w:eastAsia="Arial" w:hAnsi="Arial"/>
          <w:color w:val="000000"/>
          <w:sz w:val="16"/>
        </w:rPr>
        <w:t xml:space="preserve"> and Non</w:t>
      </w:r>
      <w:r>
        <w:rPr>
          <w:rFonts w:ascii="Arial" w:eastAsia="Arial" w:hAnsi="Arial"/>
          <w:color w:val="000000"/>
          <w:sz w:val="16"/>
        </w:rPr>
        <w:tab/>
        <w:t>Yes</w:t>
      </w:r>
      <w:r>
        <w:rPr>
          <w:rFonts w:ascii="Arial" w:eastAsia="Arial" w:hAnsi="Arial"/>
          <w:color w:val="000000"/>
          <w:sz w:val="16"/>
        </w:rPr>
        <w:tab/>
      </w:r>
      <w:proofErr w:type="spellStart"/>
      <w:r>
        <w:rPr>
          <w:rFonts w:ascii="Arial" w:eastAsia="Arial" w:hAnsi="Arial"/>
          <w:color w:val="000000"/>
          <w:sz w:val="16"/>
        </w:rPr>
        <w:t>Yes</w:t>
      </w:r>
      <w:proofErr w:type="spellEnd"/>
      <w:r>
        <w:rPr>
          <w:rFonts w:ascii="Arial" w:eastAsia="Arial" w:hAnsi="Arial"/>
          <w:color w:val="000000"/>
          <w:sz w:val="16"/>
        </w:rPr>
        <w:t xml:space="preserve"> </w:t>
      </w:r>
      <w:r>
        <w:rPr>
          <w:rFonts w:ascii="Arial" w:eastAsia="Arial" w:hAnsi="Arial"/>
          <w:color w:val="000000"/>
          <w:sz w:val="16"/>
        </w:rPr>
        <w:br/>
        <w:t>Process Infrastructure Units</w:t>
      </w:r>
    </w:p>
    <w:p w14:paraId="5B3AABD3" w14:textId="77777777" w:rsidR="000E5FE8" w:rsidRDefault="0063097F">
      <w:pPr>
        <w:tabs>
          <w:tab w:val="left" w:pos="3888"/>
          <w:tab w:val="left" w:pos="5760"/>
        </w:tabs>
        <w:spacing w:before="30" w:line="206" w:lineRule="exact"/>
        <w:textAlignment w:val="baseline"/>
        <w:rPr>
          <w:rFonts w:ascii="Arial" w:eastAsia="Arial" w:hAnsi="Arial"/>
          <w:color w:val="000000"/>
          <w:sz w:val="16"/>
        </w:rPr>
      </w:pPr>
      <w:r>
        <w:rPr>
          <w:rFonts w:ascii="Arial" w:eastAsia="Arial" w:hAnsi="Arial"/>
          <w:color w:val="000000"/>
          <w:sz w:val="16"/>
        </w:rPr>
        <w:t>Design of Village Potable and Waste Water</w:t>
      </w:r>
      <w:r>
        <w:rPr>
          <w:rFonts w:ascii="Arial" w:eastAsia="Arial" w:hAnsi="Arial"/>
          <w:color w:val="000000"/>
          <w:sz w:val="16"/>
        </w:rPr>
        <w:tab/>
        <w:t>Yes</w:t>
      </w:r>
      <w:r>
        <w:rPr>
          <w:rFonts w:ascii="Arial" w:eastAsia="Arial" w:hAnsi="Arial"/>
          <w:color w:val="000000"/>
          <w:sz w:val="16"/>
        </w:rPr>
        <w:tab/>
        <w:t xml:space="preserve">Yes </w:t>
      </w:r>
      <w:r>
        <w:rPr>
          <w:rFonts w:ascii="Arial" w:eastAsia="Arial" w:hAnsi="Arial"/>
          <w:color w:val="000000"/>
          <w:sz w:val="16"/>
        </w:rPr>
        <w:br/>
        <w:t>Treatment Plants</w:t>
      </w:r>
    </w:p>
    <w:p w14:paraId="74DEB529" w14:textId="77777777" w:rsidR="000E5FE8" w:rsidRDefault="0063097F">
      <w:pPr>
        <w:tabs>
          <w:tab w:val="left" w:pos="3888"/>
          <w:tab w:val="left" w:pos="5760"/>
        </w:tabs>
        <w:spacing w:before="34" w:line="182" w:lineRule="exact"/>
        <w:textAlignment w:val="baseline"/>
        <w:rPr>
          <w:rFonts w:ascii="Arial" w:eastAsia="Arial" w:hAnsi="Arial"/>
          <w:color w:val="000000"/>
          <w:spacing w:val="-2"/>
          <w:sz w:val="16"/>
        </w:rPr>
      </w:pPr>
      <w:r>
        <w:rPr>
          <w:rFonts w:ascii="Arial" w:eastAsia="Arial" w:hAnsi="Arial"/>
          <w:color w:val="000000"/>
          <w:spacing w:val="-2"/>
          <w:sz w:val="16"/>
        </w:rPr>
        <w:t>Mobile Equipment Supply</w:t>
      </w:r>
      <w:r>
        <w:rPr>
          <w:rFonts w:ascii="Arial" w:eastAsia="Arial" w:hAnsi="Arial"/>
          <w:color w:val="000000"/>
          <w:spacing w:val="-2"/>
          <w:sz w:val="16"/>
        </w:rPr>
        <w:tab/>
        <w:t>Yes</w:t>
      </w:r>
      <w:r>
        <w:rPr>
          <w:rFonts w:ascii="Arial" w:eastAsia="Arial" w:hAnsi="Arial"/>
          <w:color w:val="000000"/>
          <w:spacing w:val="-2"/>
          <w:sz w:val="16"/>
        </w:rPr>
        <w:tab/>
        <w:t>Yes</w:t>
      </w:r>
    </w:p>
    <w:p w14:paraId="1ED8DB3C" w14:textId="77777777" w:rsidR="000E5FE8" w:rsidRDefault="0063097F">
      <w:pPr>
        <w:tabs>
          <w:tab w:val="left" w:pos="3888"/>
          <w:tab w:val="left" w:pos="5760"/>
        </w:tabs>
        <w:spacing w:before="38" w:line="182" w:lineRule="exact"/>
        <w:textAlignment w:val="baseline"/>
        <w:rPr>
          <w:rFonts w:ascii="Arial" w:eastAsia="Arial" w:hAnsi="Arial"/>
          <w:color w:val="000000"/>
          <w:spacing w:val="-3"/>
          <w:sz w:val="16"/>
        </w:rPr>
      </w:pPr>
      <w:r>
        <w:rPr>
          <w:rFonts w:ascii="Arial" w:eastAsia="Arial" w:hAnsi="Arial"/>
          <w:color w:val="000000"/>
          <w:spacing w:val="-3"/>
          <w:sz w:val="16"/>
        </w:rPr>
        <w:t>Lab Equipment Supply</w:t>
      </w:r>
      <w:r>
        <w:rPr>
          <w:rFonts w:ascii="Arial" w:eastAsia="Arial" w:hAnsi="Arial"/>
          <w:color w:val="000000"/>
          <w:spacing w:val="-3"/>
          <w:sz w:val="16"/>
        </w:rPr>
        <w:tab/>
        <w:t>Yes</w:t>
      </w:r>
      <w:r>
        <w:rPr>
          <w:rFonts w:ascii="Arial" w:eastAsia="Arial" w:hAnsi="Arial"/>
          <w:color w:val="000000"/>
          <w:spacing w:val="-3"/>
          <w:sz w:val="16"/>
        </w:rPr>
        <w:tab/>
        <w:t>Yes</w:t>
      </w:r>
    </w:p>
    <w:p w14:paraId="005F51A9" w14:textId="77777777" w:rsidR="000E5FE8" w:rsidRDefault="0063097F">
      <w:pPr>
        <w:tabs>
          <w:tab w:val="left" w:pos="3888"/>
          <w:tab w:val="left" w:pos="5760"/>
        </w:tabs>
        <w:spacing w:before="39" w:line="182" w:lineRule="exact"/>
        <w:textAlignment w:val="baseline"/>
        <w:rPr>
          <w:rFonts w:ascii="Arial" w:eastAsia="Arial" w:hAnsi="Arial"/>
          <w:color w:val="000000"/>
          <w:spacing w:val="-3"/>
          <w:sz w:val="16"/>
        </w:rPr>
      </w:pPr>
      <w:r>
        <w:rPr>
          <w:rFonts w:ascii="Arial" w:eastAsia="Arial" w:hAnsi="Arial"/>
          <w:color w:val="000000"/>
          <w:spacing w:val="-3"/>
          <w:sz w:val="16"/>
        </w:rPr>
        <w:t>Process Plant EPC</w:t>
      </w:r>
      <w:r>
        <w:rPr>
          <w:rFonts w:ascii="Arial" w:eastAsia="Arial" w:hAnsi="Arial"/>
          <w:color w:val="000000"/>
          <w:spacing w:val="-3"/>
          <w:sz w:val="16"/>
        </w:rPr>
        <w:tab/>
        <w:t>Yes</w:t>
      </w:r>
      <w:r>
        <w:rPr>
          <w:rFonts w:ascii="Arial" w:eastAsia="Arial" w:hAnsi="Arial"/>
          <w:color w:val="000000"/>
          <w:spacing w:val="-3"/>
          <w:sz w:val="16"/>
        </w:rPr>
        <w:tab/>
        <w:t>Yes</w:t>
      </w:r>
    </w:p>
    <w:p w14:paraId="63CC7119" w14:textId="77777777" w:rsidR="000E5FE8" w:rsidRDefault="0063097F">
      <w:pPr>
        <w:tabs>
          <w:tab w:val="left" w:pos="3888"/>
          <w:tab w:val="left" w:pos="5760"/>
        </w:tabs>
        <w:spacing w:before="39" w:line="182" w:lineRule="exact"/>
        <w:textAlignment w:val="baseline"/>
        <w:rPr>
          <w:rFonts w:ascii="Arial" w:eastAsia="Arial" w:hAnsi="Arial"/>
          <w:color w:val="000000"/>
          <w:spacing w:val="-2"/>
          <w:sz w:val="16"/>
        </w:rPr>
      </w:pPr>
      <w:r>
        <w:rPr>
          <w:rFonts w:ascii="Arial" w:eastAsia="Arial" w:hAnsi="Arial"/>
          <w:color w:val="000000"/>
          <w:spacing w:val="-2"/>
          <w:sz w:val="16"/>
        </w:rPr>
        <w:t>Raw Water Supply and Install</w:t>
      </w:r>
      <w:r>
        <w:rPr>
          <w:rFonts w:ascii="Arial" w:eastAsia="Arial" w:hAnsi="Arial"/>
          <w:color w:val="000000"/>
          <w:spacing w:val="-2"/>
          <w:sz w:val="16"/>
        </w:rPr>
        <w:tab/>
        <w:t>Yes</w:t>
      </w:r>
      <w:r>
        <w:rPr>
          <w:rFonts w:ascii="Arial" w:eastAsia="Arial" w:hAnsi="Arial"/>
          <w:color w:val="000000"/>
          <w:spacing w:val="-2"/>
          <w:sz w:val="16"/>
        </w:rPr>
        <w:tab/>
        <w:t>Yes</w:t>
      </w:r>
    </w:p>
    <w:p w14:paraId="351BA879" w14:textId="77777777" w:rsidR="000E5FE8" w:rsidRDefault="0063097F">
      <w:pPr>
        <w:tabs>
          <w:tab w:val="left" w:pos="3888"/>
          <w:tab w:val="left" w:pos="5760"/>
        </w:tabs>
        <w:spacing w:before="39" w:line="182" w:lineRule="exact"/>
        <w:textAlignment w:val="baseline"/>
        <w:rPr>
          <w:rFonts w:ascii="Arial" w:eastAsia="Arial" w:hAnsi="Arial"/>
          <w:color w:val="000000"/>
          <w:spacing w:val="-4"/>
          <w:sz w:val="16"/>
        </w:rPr>
      </w:pPr>
      <w:r>
        <w:rPr>
          <w:rFonts w:ascii="Arial" w:eastAsia="Arial" w:hAnsi="Arial"/>
          <w:color w:val="000000"/>
          <w:spacing w:val="-4"/>
          <w:sz w:val="16"/>
        </w:rPr>
        <w:t>Diesel Storage</w:t>
      </w:r>
      <w:r>
        <w:rPr>
          <w:rFonts w:ascii="Arial" w:eastAsia="Arial" w:hAnsi="Arial"/>
          <w:color w:val="000000"/>
          <w:spacing w:val="-4"/>
          <w:sz w:val="16"/>
        </w:rPr>
        <w:tab/>
        <w:t>Yes</w:t>
      </w:r>
      <w:r>
        <w:rPr>
          <w:rFonts w:ascii="Arial" w:eastAsia="Arial" w:hAnsi="Arial"/>
          <w:color w:val="000000"/>
          <w:spacing w:val="-4"/>
          <w:sz w:val="16"/>
        </w:rPr>
        <w:tab/>
        <w:t>Yes</w:t>
      </w:r>
    </w:p>
    <w:p w14:paraId="011AEA66" w14:textId="77777777" w:rsidR="000E5FE8" w:rsidRDefault="0063097F">
      <w:pPr>
        <w:tabs>
          <w:tab w:val="left" w:pos="3888"/>
          <w:tab w:val="left" w:pos="5760"/>
        </w:tabs>
        <w:spacing w:before="39" w:line="182" w:lineRule="exact"/>
        <w:textAlignment w:val="baseline"/>
        <w:rPr>
          <w:rFonts w:ascii="Arial" w:eastAsia="Arial" w:hAnsi="Arial"/>
          <w:color w:val="000000"/>
          <w:spacing w:val="-2"/>
          <w:sz w:val="16"/>
        </w:rPr>
      </w:pPr>
      <w:r>
        <w:rPr>
          <w:rFonts w:ascii="Arial" w:eastAsia="Arial" w:hAnsi="Arial"/>
          <w:color w:val="000000"/>
          <w:spacing w:val="-2"/>
          <w:sz w:val="16"/>
        </w:rPr>
        <w:t>Underground Mining Services</w:t>
      </w:r>
      <w:r>
        <w:rPr>
          <w:rFonts w:ascii="Arial" w:eastAsia="Arial" w:hAnsi="Arial"/>
          <w:color w:val="000000"/>
          <w:spacing w:val="-2"/>
          <w:sz w:val="16"/>
        </w:rPr>
        <w:tab/>
        <w:t>Yes</w:t>
      </w:r>
      <w:r>
        <w:rPr>
          <w:rFonts w:ascii="Arial" w:eastAsia="Arial" w:hAnsi="Arial"/>
          <w:color w:val="000000"/>
          <w:spacing w:val="-2"/>
          <w:sz w:val="16"/>
        </w:rPr>
        <w:tab/>
        <w:t>Yes</w:t>
      </w:r>
    </w:p>
    <w:p w14:paraId="009F06A0" w14:textId="77777777" w:rsidR="000E5FE8" w:rsidRDefault="0063097F">
      <w:pPr>
        <w:tabs>
          <w:tab w:val="left" w:pos="3888"/>
          <w:tab w:val="left" w:pos="5760"/>
        </w:tabs>
        <w:spacing w:before="34" w:line="182" w:lineRule="exact"/>
        <w:textAlignment w:val="baseline"/>
        <w:rPr>
          <w:rFonts w:ascii="Arial" w:eastAsia="Arial" w:hAnsi="Arial"/>
          <w:color w:val="000000"/>
          <w:spacing w:val="-2"/>
          <w:sz w:val="16"/>
        </w:rPr>
      </w:pPr>
      <w:r>
        <w:rPr>
          <w:rFonts w:ascii="Arial" w:eastAsia="Arial" w:hAnsi="Arial"/>
          <w:color w:val="000000"/>
          <w:spacing w:val="-2"/>
          <w:sz w:val="16"/>
        </w:rPr>
        <w:t>Open Pit Mining Services</w:t>
      </w:r>
      <w:r>
        <w:rPr>
          <w:rFonts w:ascii="Arial" w:eastAsia="Arial" w:hAnsi="Arial"/>
          <w:color w:val="000000"/>
          <w:spacing w:val="-2"/>
          <w:sz w:val="16"/>
        </w:rPr>
        <w:tab/>
        <w:t>Yes</w:t>
      </w:r>
      <w:r>
        <w:rPr>
          <w:rFonts w:ascii="Arial" w:eastAsia="Arial" w:hAnsi="Arial"/>
          <w:color w:val="000000"/>
          <w:spacing w:val="-2"/>
          <w:sz w:val="16"/>
        </w:rPr>
        <w:tab/>
        <w:t>Yes</w:t>
      </w:r>
    </w:p>
    <w:p w14:paraId="6FCDEB1C" w14:textId="77777777" w:rsidR="000E5FE8" w:rsidRDefault="0063097F">
      <w:pPr>
        <w:tabs>
          <w:tab w:val="left" w:pos="3888"/>
          <w:tab w:val="left" w:pos="5760"/>
        </w:tabs>
        <w:spacing w:before="38" w:line="182" w:lineRule="exact"/>
        <w:textAlignment w:val="baseline"/>
        <w:rPr>
          <w:rFonts w:ascii="Arial" w:eastAsia="Arial" w:hAnsi="Arial"/>
          <w:color w:val="000000"/>
          <w:spacing w:val="-3"/>
          <w:sz w:val="16"/>
        </w:rPr>
      </w:pPr>
      <w:r>
        <w:rPr>
          <w:rFonts w:ascii="Arial" w:eastAsia="Arial" w:hAnsi="Arial"/>
          <w:color w:val="000000"/>
          <w:spacing w:val="-3"/>
          <w:sz w:val="16"/>
        </w:rPr>
        <w:t>Power Supply Services</w:t>
      </w:r>
      <w:r>
        <w:rPr>
          <w:rFonts w:ascii="Arial" w:eastAsia="Arial" w:hAnsi="Arial"/>
          <w:color w:val="000000"/>
          <w:spacing w:val="-3"/>
          <w:sz w:val="16"/>
        </w:rPr>
        <w:tab/>
        <w:t>Yes</w:t>
      </w:r>
      <w:r>
        <w:rPr>
          <w:rFonts w:ascii="Arial" w:eastAsia="Arial" w:hAnsi="Arial"/>
          <w:color w:val="000000"/>
          <w:spacing w:val="-3"/>
          <w:sz w:val="16"/>
        </w:rPr>
        <w:tab/>
        <w:t>Yes</w:t>
      </w:r>
    </w:p>
    <w:p w14:paraId="49C18558" w14:textId="77777777" w:rsidR="000E5FE8" w:rsidRDefault="0063097F">
      <w:pPr>
        <w:tabs>
          <w:tab w:val="left" w:pos="3888"/>
          <w:tab w:val="left" w:pos="5760"/>
        </w:tabs>
        <w:spacing w:before="39" w:line="182" w:lineRule="exact"/>
        <w:textAlignment w:val="baseline"/>
        <w:rPr>
          <w:rFonts w:ascii="Arial" w:eastAsia="Arial" w:hAnsi="Arial"/>
          <w:color w:val="000000"/>
          <w:spacing w:val="-3"/>
          <w:sz w:val="16"/>
        </w:rPr>
      </w:pPr>
      <w:r>
        <w:rPr>
          <w:rFonts w:ascii="Arial" w:eastAsia="Arial" w:hAnsi="Arial"/>
          <w:color w:val="000000"/>
          <w:spacing w:val="-3"/>
          <w:sz w:val="16"/>
        </w:rPr>
        <w:t>Diesel Supply Services</w:t>
      </w:r>
      <w:r>
        <w:rPr>
          <w:rFonts w:ascii="Arial" w:eastAsia="Arial" w:hAnsi="Arial"/>
          <w:color w:val="000000"/>
          <w:spacing w:val="-3"/>
          <w:sz w:val="16"/>
        </w:rPr>
        <w:tab/>
        <w:t>Yes</w:t>
      </w:r>
      <w:r>
        <w:rPr>
          <w:rFonts w:ascii="Arial" w:eastAsia="Arial" w:hAnsi="Arial"/>
          <w:color w:val="000000"/>
          <w:spacing w:val="-3"/>
          <w:sz w:val="16"/>
        </w:rPr>
        <w:tab/>
        <w:t>Yes</w:t>
      </w:r>
    </w:p>
    <w:p w14:paraId="20256F57" w14:textId="77777777" w:rsidR="000E5FE8" w:rsidRDefault="0063097F">
      <w:pPr>
        <w:tabs>
          <w:tab w:val="left" w:pos="3888"/>
          <w:tab w:val="left" w:pos="5760"/>
        </w:tabs>
        <w:spacing w:before="39" w:line="182" w:lineRule="exact"/>
        <w:textAlignment w:val="baseline"/>
        <w:rPr>
          <w:rFonts w:ascii="Arial" w:eastAsia="Arial" w:hAnsi="Arial"/>
          <w:color w:val="000000"/>
          <w:spacing w:val="-4"/>
          <w:sz w:val="16"/>
        </w:rPr>
      </w:pPr>
      <w:r>
        <w:rPr>
          <w:rFonts w:ascii="Arial" w:eastAsia="Arial" w:hAnsi="Arial"/>
          <w:color w:val="000000"/>
          <w:spacing w:val="-4"/>
          <w:sz w:val="16"/>
        </w:rPr>
        <w:t>Camp Services</w:t>
      </w:r>
      <w:r>
        <w:rPr>
          <w:rFonts w:ascii="Arial" w:eastAsia="Arial" w:hAnsi="Arial"/>
          <w:color w:val="000000"/>
          <w:spacing w:val="-4"/>
          <w:sz w:val="16"/>
        </w:rPr>
        <w:tab/>
        <w:t>Yes</w:t>
      </w:r>
      <w:r>
        <w:rPr>
          <w:rFonts w:ascii="Arial" w:eastAsia="Arial" w:hAnsi="Arial"/>
          <w:color w:val="000000"/>
          <w:spacing w:val="-4"/>
          <w:sz w:val="16"/>
        </w:rPr>
        <w:tab/>
        <w:t>Yes</w:t>
      </w:r>
    </w:p>
    <w:p w14:paraId="572D256F" w14:textId="77777777" w:rsidR="000E5FE8" w:rsidRDefault="0063097F">
      <w:pPr>
        <w:tabs>
          <w:tab w:val="left" w:pos="3888"/>
          <w:tab w:val="left" w:pos="5760"/>
        </w:tabs>
        <w:spacing w:before="39" w:line="182" w:lineRule="exact"/>
        <w:textAlignment w:val="baseline"/>
        <w:rPr>
          <w:rFonts w:ascii="Arial" w:eastAsia="Arial" w:hAnsi="Arial"/>
          <w:color w:val="000000"/>
          <w:spacing w:val="-3"/>
          <w:sz w:val="16"/>
        </w:rPr>
      </w:pPr>
      <w:r>
        <w:rPr>
          <w:rFonts w:ascii="Arial" w:eastAsia="Arial" w:hAnsi="Arial"/>
          <w:color w:val="000000"/>
          <w:spacing w:val="-3"/>
          <w:sz w:val="16"/>
        </w:rPr>
        <w:t>Flight Services</w:t>
      </w:r>
      <w:r>
        <w:rPr>
          <w:rFonts w:ascii="Arial" w:eastAsia="Arial" w:hAnsi="Arial"/>
          <w:color w:val="000000"/>
          <w:spacing w:val="-3"/>
          <w:sz w:val="16"/>
        </w:rPr>
        <w:tab/>
        <w:t>Yes</w:t>
      </w:r>
      <w:r>
        <w:rPr>
          <w:rFonts w:ascii="Arial" w:eastAsia="Arial" w:hAnsi="Arial"/>
          <w:color w:val="000000"/>
          <w:spacing w:val="-3"/>
          <w:sz w:val="16"/>
        </w:rPr>
        <w:tab/>
        <w:t>Yes</w:t>
      </w:r>
    </w:p>
    <w:p w14:paraId="7A020271" w14:textId="77777777" w:rsidR="000E5FE8" w:rsidRDefault="0063097F">
      <w:pPr>
        <w:tabs>
          <w:tab w:val="left" w:pos="3888"/>
          <w:tab w:val="left" w:pos="5760"/>
        </w:tabs>
        <w:spacing w:before="39" w:line="182" w:lineRule="exact"/>
        <w:textAlignment w:val="baseline"/>
        <w:rPr>
          <w:rFonts w:ascii="Arial" w:eastAsia="Arial" w:hAnsi="Arial"/>
          <w:color w:val="000000"/>
          <w:spacing w:val="-2"/>
          <w:sz w:val="16"/>
        </w:rPr>
      </w:pPr>
      <w:r>
        <w:rPr>
          <w:rFonts w:ascii="Arial" w:eastAsia="Arial" w:hAnsi="Arial"/>
          <w:color w:val="000000"/>
          <w:spacing w:val="-2"/>
          <w:sz w:val="16"/>
        </w:rPr>
        <w:t>Communication Services</w:t>
      </w:r>
      <w:r>
        <w:rPr>
          <w:rFonts w:ascii="Arial" w:eastAsia="Arial" w:hAnsi="Arial"/>
          <w:color w:val="000000"/>
          <w:spacing w:val="-2"/>
          <w:sz w:val="16"/>
        </w:rPr>
        <w:tab/>
        <w:t>Yes</w:t>
      </w:r>
      <w:r>
        <w:rPr>
          <w:rFonts w:ascii="Arial" w:eastAsia="Arial" w:hAnsi="Arial"/>
          <w:color w:val="000000"/>
          <w:spacing w:val="-2"/>
          <w:sz w:val="16"/>
        </w:rPr>
        <w:tab/>
        <w:t>Yes</w:t>
      </w:r>
    </w:p>
    <w:p w14:paraId="3A249134" w14:textId="77777777" w:rsidR="000E5FE8" w:rsidRDefault="0063097F">
      <w:pPr>
        <w:spacing w:before="312" w:line="88" w:lineRule="exact"/>
        <w:textAlignment w:val="baseline"/>
        <w:rPr>
          <w:rFonts w:ascii="Arial" w:eastAsia="Arial" w:hAnsi="Arial"/>
          <w:color w:val="000000"/>
          <w:sz w:val="11"/>
        </w:rPr>
      </w:pPr>
      <w:r>
        <w:rPr>
          <w:rFonts w:ascii="Arial" w:eastAsia="Arial" w:hAnsi="Arial"/>
          <w:color w:val="000000"/>
          <w:sz w:val="11"/>
        </w:rPr>
        <w:t>*</w:t>
      </w:r>
    </w:p>
    <w:p w14:paraId="27E33DF3" w14:textId="77777777" w:rsidR="000E5FE8" w:rsidRDefault="0063097F">
      <w:pPr>
        <w:spacing w:line="137" w:lineRule="exact"/>
        <w:textAlignment w:val="baseline"/>
        <w:rPr>
          <w:rFonts w:ascii="Arial" w:eastAsia="Arial" w:hAnsi="Arial"/>
          <w:color w:val="000000"/>
          <w:spacing w:val="-3"/>
          <w:sz w:val="16"/>
        </w:rPr>
      </w:pPr>
      <w:r>
        <w:rPr>
          <w:rFonts w:ascii="Arial" w:eastAsia="Arial" w:hAnsi="Arial"/>
          <w:color w:val="000000"/>
          <w:spacing w:val="-3"/>
          <w:sz w:val="16"/>
        </w:rPr>
        <w:t>An Australian entity is an entity with an ABN or ACN</w:t>
      </w:r>
    </w:p>
    <w:p w14:paraId="53CC66BF" w14:textId="77777777" w:rsidR="000E5FE8" w:rsidRDefault="0063097F">
      <w:pPr>
        <w:spacing w:before="140" w:line="182" w:lineRule="exact"/>
        <w:textAlignment w:val="baseline"/>
        <w:rPr>
          <w:rFonts w:ascii="Arial" w:eastAsia="Arial" w:hAnsi="Arial"/>
          <w:color w:val="000000"/>
          <w:spacing w:val="-4"/>
          <w:sz w:val="16"/>
        </w:rPr>
      </w:pPr>
      <w:r>
        <w:rPr>
          <w:rFonts w:ascii="Arial" w:eastAsia="Arial" w:hAnsi="Arial"/>
          <w:color w:val="000000"/>
          <w:spacing w:val="-4"/>
          <w:sz w:val="16"/>
        </w:rPr>
        <w:t>Project standards:</w:t>
      </w:r>
    </w:p>
    <w:p w14:paraId="638E9490" w14:textId="77777777" w:rsidR="000E5FE8" w:rsidRDefault="0063097F">
      <w:pPr>
        <w:spacing w:before="159" w:line="182" w:lineRule="exact"/>
        <w:ind w:left="648"/>
        <w:textAlignment w:val="baseline"/>
        <w:rPr>
          <w:rFonts w:ascii="Arial" w:eastAsia="Arial" w:hAnsi="Arial"/>
          <w:color w:val="000000"/>
          <w:spacing w:val="-3"/>
          <w:sz w:val="16"/>
        </w:rPr>
      </w:pPr>
      <w:r>
        <w:rPr>
          <w:rFonts w:ascii="Arial" w:eastAsia="Arial" w:hAnsi="Arial"/>
          <w:color w:val="000000"/>
          <w:spacing w:val="-3"/>
          <w:sz w:val="16"/>
        </w:rPr>
        <w:t>Australian</w:t>
      </w:r>
    </w:p>
    <w:p w14:paraId="6FE636B8" w14:textId="77777777" w:rsidR="000E5FE8" w:rsidRDefault="0063097F">
      <w:pPr>
        <w:spacing w:before="468" w:line="393" w:lineRule="exact"/>
        <w:textAlignment w:val="baseline"/>
        <w:rPr>
          <w:rFonts w:ascii="Arial" w:eastAsia="Arial" w:hAnsi="Arial"/>
          <w:color w:val="000000"/>
          <w:spacing w:val="4"/>
          <w:w w:val="95"/>
          <w:sz w:val="34"/>
        </w:rPr>
      </w:pPr>
      <w:r>
        <w:rPr>
          <w:rFonts w:ascii="Arial" w:eastAsia="Arial" w:hAnsi="Arial"/>
          <w:color w:val="000000"/>
          <w:spacing w:val="4"/>
          <w:w w:val="95"/>
          <w:sz w:val="34"/>
        </w:rPr>
        <w:t>Supplier information and communication</w:t>
      </w:r>
    </w:p>
    <w:p w14:paraId="6DCE2BF3" w14:textId="77777777" w:rsidR="000E5FE8" w:rsidRDefault="0063097F">
      <w:pPr>
        <w:spacing w:before="353" w:line="182" w:lineRule="exact"/>
        <w:textAlignment w:val="baseline"/>
        <w:rPr>
          <w:rFonts w:ascii="Arial" w:eastAsia="Arial" w:hAnsi="Arial"/>
          <w:color w:val="000000"/>
          <w:spacing w:val="-3"/>
          <w:sz w:val="16"/>
        </w:rPr>
      </w:pPr>
      <w:r>
        <w:rPr>
          <w:rFonts w:ascii="Arial" w:eastAsia="Arial" w:hAnsi="Arial"/>
          <w:color w:val="000000"/>
          <w:spacing w:val="-3"/>
          <w:sz w:val="16"/>
        </w:rPr>
        <w:t>Project proponent’s contact person for supplier enquiries:</w:t>
      </w:r>
    </w:p>
    <w:p w14:paraId="1978F3E7" w14:textId="495F4A3F" w:rsidR="000E5FE8" w:rsidRDefault="0063097F">
      <w:pPr>
        <w:spacing w:before="481" w:line="182" w:lineRule="exact"/>
        <w:ind w:left="216"/>
        <w:textAlignment w:val="baseline"/>
        <w:rPr>
          <w:rFonts w:ascii="Arial" w:eastAsia="Arial" w:hAnsi="Arial"/>
          <w:b/>
          <w:color w:val="000000"/>
          <w:sz w:val="16"/>
        </w:rPr>
      </w:pPr>
      <w:r>
        <w:rPr>
          <w:rFonts w:ascii="Arial" w:eastAsia="Arial" w:hAnsi="Arial"/>
          <w:b/>
          <w:color w:val="000000"/>
          <w:sz w:val="16"/>
        </w:rPr>
        <w:t xml:space="preserve">Contact person name </w:t>
      </w:r>
      <w:r w:rsidR="00706763">
        <w:rPr>
          <w:rFonts w:ascii="Arial" w:eastAsia="Arial" w:hAnsi="Arial"/>
          <w:color w:val="000000"/>
          <w:sz w:val="16"/>
        </w:rPr>
        <w:t>Angela Glover</w:t>
      </w:r>
    </w:p>
    <w:p w14:paraId="5031AAAD" w14:textId="50202ACD" w:rsidR="000E5FE8" w:rsidRDefault="0063097F">
      <w:pPr>
        <w:spacing w:before="39" w:line="182" w:lineRule="exact"/>
        <w:textAlignment w:val="baseline"/>
        <w:rPr>
          <w:rFonts w:ascii="Arial" w:eastAsia="Arial" w:hAnsi="Arial"/>
          <w:b/>
          <w:color w:val="000000"/>
          <w:sz w:val="16"/>
        </w:rPr>
      </w:pPr>
      <w:r>
        <w:rPr>
          <w:rFonts w:ascii="Arial" w:eastAsia="Arial" w:hAnsi="Arial"/>
          <w:b/>
          <w:color w:val="000000"/>
          <w:sz w:val="16"/>
        </w:rPr>
        <w:t xml:space="preserve">Contact person position </w:t>
      </w:r>
      <w:r w:rsidR="00706763">
        <w:rPr>
          <w:rFonts w:ascii="Arial" w:eastAsia="Arial" w:hAnsi="Arial"/>
          <w:color w:val="000000"/>
          <w:sz w:val="16"/>
        </w:rPr>
        <w:t>Chief Operating Officer</w:t>
      </w:r>
    </w:p>
    <w:p w14:paraId="1C6D8CCF" w14:textId="51DD98A9" w:rsidR="000E5FE8" w:rsidRDefault="0063097F">
      <w:pPr>
        <w:spacing w:before="34" w:line="182" w:lineRule="exact"/>
        <w:ind w:left="648"/>
        <w:textAlignment w:val="baseline"/>
        <w:rPr>
          <w:rFonts w:ascii="Arial" w:eastAsia="Arial" w:hAnsi="Arial"/>
          <w:b/>
          <w:color w:val="000000"/>
          <w:sz w:val="16"/>
        </w:rPr>
      </w:pPr>
      <w:r>
        <w:rPr>
          <w:rFonts w:ascii="Arial" w:eastAsia="Arial" w:hAnsi="Arial"/>
          <w:b/>
          <w:color w:val="000000"/>
          <w:sz w:val="16"/>
        </w:rPr>
        <w:t xml:space="preserve">Phone number </w:t>
      </w:r>
      <w:r w:rsidR="00706763">
        <w:rPr>
          <w:rFonts w:ascii="Arial" w:eastAsia="Arial" w:hAnsi="Arial"/>
          <w:color w:val="000000"/>
          <w:sz w:val="16"/>
        </w:rPr>
        <w:t>0438098026</w:t>
      </w:r>
    </w:p>
    <w:p w14:paraId="31BFB27F" w14:textId="61F340FD" w:rsidR="000E5FE8" w:rsidRDefault="0063097F">
      <w:pPr>
        <w:spacing w:before="38" w:line="182" w:lineRule="exact"/>
        <w:ind w:left="1368"/>
        <w:textAlignment w:val="baseline"/>
        <w:rPr>
          <w:rFonts w:ascii="Arial" w:eastAsia="Arial" w:hAnsi="Arial"/>
          <w:b/>
          <w:color w:val="000000"/>
          <w:sz w:val="16"/>
        </w:rPr>
      </w:pPr>
      <w:r>
        <w:rPr>
          <w:rFonts w:ascii="Arial" w:eastAsia="Arial" w:hAnsi="Arial"/>
          <w:b/>
          <w:color w:val="000000"/>
          <w:sz w:val="16"/>
        </w:rPr>
        <w:t xml:space="preserve">E-mail </w:t>
      </w:r>
      <w:hyperlink r:id="rId9" w:history="1">
        <w:r w:rsidR="00706763" w:rsidRPr="00351758">
          <w:rPr>
            <w:rStyle w:val="Hyperlink"/>
            <w:rFonts w:ascii="Arial" w:eastAsia="Arial" w:hAnsi="Arial"/>
            <w:sz w:val="16"/>
          </w:rPr>
          <w:t>aglover@northernminerals.com.au</w:t>
        </w:r>
      </w:hyperlink>
      <w:r>
        <w:rPr>
          <w:rFonts w:ascii="Arial" w:eastAsia="Arial" w:hAnsi="Arial"/>
          <w:color w:val="000000"/>
          <w:sz w:val="16"/>
        </w:rPr>
        <w:t xml:space="preserve"> </w:t>
      </w:r>
    </w:p>
    <w:p w14:paraId="222F8F0D" w14:textId="77777777" w:rsidR="000E5FE8" w:rsidRDefault="0063097F">
      <w:pPr>
        <w:spacing w:before="198" w:line="182" w:lineRule="exact"/>
        <w:textAlignment w:val="baseline"/>
        <w:rPr>
          <w:rFonts w:ascii="Arial" w:eastAsia="Arial" w:hAnsi="Arial"/>
          <w:color w:val="000000"/>
          <w:spacing w:val="-2"/>
          <w:sz w:val="16"/>
        </w:rPr>
      </w:pPr>
      <w:r>
        <w:rPr>
          <w:rFonts w:ascii="Arial" w:eastAsia="Arial" w:hAnsi="Arial"/>
          <w:color w:val="000000"/>
          <w:spacing w:val="-2"/>
          <w:sz w:val="16"/>
        </w:rPr>
        <w:t xml:space="preserve">Project proponent website: </w:t>
      </w:r>
      <w:hyperlink r:id="rId10">
        <w:r>
          <w:rPr>
            <w:rFonts w:ascii="Arial" w:eastAsia="Arial" w:hAnsi="Arial"/>
            <w:color w:val="0000FF"/>
            <w:spacing w:val="-2"/>
            <w:sz w:val="16"/>
            <w:u w:val="single"/>
          </w:rPr>
          <w:t>www.northernminerals.com.au/browns-range</w:t>
        </w:r>
      </w:hyperlink>
      <w:r>
        <w:rPr>
          <w:rFonts w:ascii="Arial" w:eastAsia="Arial" w:hAnsi="Arial"/>
          <w:color w:val="000000"/>
          <w:spacing w:val="-2"/>
          <w:sz w:val="16"/>
        </w:rPr>
        <w:t xml:space="preserve"> </w:t>
      </w:r>
    </w:p>
    <w:p w14:paraId="158FA231" w14:textId="77777777" w:rsidR="000E5FE8" w:rsidRDefault="0063097F">
      <w:pPr>
        <w:spacing w:before="139" w:line="182" w:lineRule="exact"/>
        <w:textAlignment w:val="baseline"/>
        <w:rPr>
          <w:rFonts w:ascii="Arial" w:eastAsia="Arial" w:hAnsi="Arial"/>
          <w:color w:val="000000"/>
          <w:spacing w:val="-2"/>
          <w:sz w:val="16"/>
        </w:rPr>
      </w:pPr>
      <w:r>
        <w:rPr>
          <w:rFonts w:ascii="Arial" w:eastAsia="Arial" w:hAnsi="Arial"/>
          <w:color w:val="000000"/>
          <w:spacing w:val="-2"/>
          <w:sz w:val="16"/>
        </w:rPr>
        <w:t xml:space="preserve">Project opportunities website: </w:t>
      </w:r>
      <w:hyperlink r:id="rId11">
        <w:r>
          <w:rPr>
            <w:rFonts w:ascii="Arial" w:eastAsia="Arial" w:hAnsi="Arial"/>
            <w:color w:val="0000FF"/>
            <w:spacing w:val="-2"/>
            <w:sz w:val="16"/>
            <w:u w:val="single"/>
          </w:rPr>
          <w:t>www.gateway.icn.org.au</w:t>
        </w:r>
      </w:hyperlink>
      <w:r>
        <w:rPr>
          <w:rFonts w:ascii="Arial" w:eastAsia="Arial" w:hAnsi="Arial"/>
          <w:color w:val="000000"/>
          <w:spacing w:val="-2"/>
          <w:sz w:val="16"/>
        </w:rPr>
        <w:t xml:space="preserve">, </w:t>
      </w:r>
      <w:hyperlink r:id="rId12">
        <w:r>
          <w:rPr>
            <w:rFonts w:ascii="Arial" w:eastAsia="Arial" w:hAnsi="Arial"/>
            <w:color w:val="0000FF"/>
            <w:spacing w:val="-2"/>
            <w:sz w:val="16"/>
            <w:u w:val="single"/>
          </w:rPr>
          <w:t>www.kimberleybusinessnetwork.com.au</w:t>
        </w:r>
      </w:hyperlink>
      <w:r>
        <w:rPr>
          <w:rFonts w:ascii="Arial" w:eastAsia="Arial" w:hAnsi="Arial"/>
          <w:color w:val="000000"/>
          <w:spacing w:val="-2"/>
          <w:sz w:val="16"/>
        </w:rPr>
        <w:t xml:space="preserve"> </w:t>
      </w:r>
    </w:p>
    <w:p w14:paraId="424DFBAE" w14:textId="77777777" w:rsidR="000E5FE8" w:rsidRDefault="0063097F">
      <w:pPr>
        <w:spacing w:before="159" w:line="182" w:lineRule="exact"/>
        <w:textAlignment w:val="baseline"/>
        <w:rPr>
          <w:rFonts w:ascii="Arial" w:eastAsia="Arial" w:hAnsi="Arial"/>
          <w:color w:val="000000"/>
          <w:spacing w:val="-4"/>
          <w:sz w:val="16"/>
        </w:rPr>
      </w:pPr>
      <w:r>
        <w:rPr>
          <w:rFonts w:ascii="Arial" w:eastAsia="Arial" w:hAnsi="Arial"/>
          <w:color w:val="000000"/>
          <w:spacing w:val="-4"/>
          <w:sz w:val="16"/>
        </w:rPr>
        <w:t>Supplier engagement and communication actions :</w:t>
      </w:r>
    </w:p>
    <w:p w14:paraId="44BD1FCC" w14:textId="77777777" w:rsidR="000E5FE8" w:rsidRDefault="0063097F">
      <w:pPr>
        <w:spacing w:before="140" w:line="182" w:lineRule="exact"/>
        <w:ind w:left="648"/>
        <w:textAlignment w:val="baseline"/>
        <w:rPr>
          <w:rFonts w:ascii="Arial" w:eastAsia="Arial" w:hAnsi="Arial"/>
          <w:color w:val="000000"/>
          <w:spacing w:val="-3"/>
          <w:sz w:val="16"/>
        </w:rPr>
      </w:pPr>
      <w:r>
        <w:rPr>
          <w:rFonts w:ascii="Arial" w:eastAsia="Arial" w:hAnsi="Arial"/>
          <w:color w:val="000000"/>
          <w:spacing w:val="-3"/>
          <w:sz w:val="16"/>
        </w:rPr>
        <w:t>Promote project opportunities through industry associations</w:t>
      </w:r>
    </w:p>
    <w:p w14:paraId="2679A9EE" w14:textId="77777777" w:rsidR="000E5FE8" w:rsidRDefault="0063097F">
      <w:pPr>
        <w:spacing w:line="219" w:lineRule="exact"/>
        <w:ind w:left="648"/>
        <w:textAlignment w:val="baseline"/>
        <w:rPr>
          <w:rFonts w:ascii="Arial" w:eastAsia="Arial" w:hAnsi="Arial"/>
          <w:color w:val="000000"/>
          <w:sz w:val="16"/>
        </w:rPr>
      </w:pPr>
      <w:r>
        <w:rPr>
          <w:rFonts w:ascii="Arial" w:eastAsia="Arial" w:hAnsi="Arial"/>
          <w:color w:val="000000"/>
          <w:sz w:val="16"/>
        </w:rPr>
        <w:t xml:space="preserve">Engage with vendor identification agencies on project opportunities and bid processes </w:t>
      </w:r>
      <w:r>
        <w:rPr>
          <w:rFonts w:ascii="Arial" w:eastAsia="Arial" w:hAnsi="Arial"/>
          <w:color w:val="000000"/>
          <w:sz w:val="16"/>
        </w:rPr>
        <w:br/>
        <w:t xml:space="preserve">Conduct supplier information briefings on project opportunities and bid processes </w:t>
      </w:r>
      <w:r>
        <w:rPr>
          <w:rFonts w:ascii="Arial" w:eastAsia="Arial" w:hAnsi="Arial"/>
          <w:color w:val="000000"/>
          <w:sz w:val="16"/>
        </w:rPr>
        <w:br/>
        <w:t>Develop and distribute a supplier information guide for the project</w:t>
      </w:r>
    </w:p>
    <w:p w14:paraId="2478DA9E" w14:textId="77777777" w:rsidR="000E5FE8" w:rsidRDefault="000E5FE8">
      <w:pPr>
        <w:sectPr w:rsidR="000E5FE8">
          <w:pgSz w:w="11904" w:h="16843"/>
          <w:pgMar w:top="1226" w:right="824" w:bottom="1135" w:left="1019" w:header="977" w:footer="916" w:gutter="0"/>
          <w:cols w:space="720"/>
        </w:sectPr>
      </w:pPr>
    </w:p>
    <w:p w14:paraId="4B6799FE" w14:textId="77777777" w:rsidR="000E5FE8" w:rsidRDefault="0063097F">
      <w:pPr>
        <w:spacing w:line="391" w:lineRule="exact"/>
        <w:textAlignment w:val="baseline"/>
        <w:rPr>
          <w:rFonts w:ascii="Arial" w:eastAsia="Arial" w:hAnsi="Arial"/>
          <w:color w:val="000000"/>
          <w:spacing w:val="5"/>
          <w:w w:val="95"/>
          <w:sz w:val="34"/>
        </w:rPr>
      </w:pPr>
      <w:r>
        <w:rPr>
          <w:rFonts w:ascii="Arial" w:eastAsia="Arial" w:hAnsi="Arial"/>
          <w:color w:val="000000"/>
          <w:spacing w:val="5"/>
          <w:w w:val="95"/>
          <w:sz w:val="34"/>
        </w:rPr>
        <w:lastRenderedPageBreak/>
        <w:t>Building Australian industry capability</w:t>
      </w:r>
    </w:p>
    <w:p w14:paraId="608B80C2" w14:textId="77777777" w:rsidR="000E5FE8" w:rsidRDefault="0063097F">
      <w:pPr>
        <w:spacing w:before="353" w:line="182" w:lineRule="exact"/>
        <w:textAlignment w:val="baseline"/>
        <w:rPr>
          <w:rFonts w:ascii="Arial" w:eastAsia="Arial" w:hAnsi="Arial"/>
          <w:color w:val="000000"/>
          <w:spacing w:val="-3"/>
          <w:sz w:val="16"/>
        </w:rPr>
      </w:pPr>
      <w:r>
        <w:rPr>
          <w:rFonts w:ascii="Arial" w:eastAsia="Arial" w:hAnsi="Arial"/>
          <w:color w:val="000000"/>
          <w:spacing w:val="-3"/>
          <w:sz w:val="16"/>
        </w:rPr>
        <w:t>Supplier capability development actions:</w:t>
      </w:r>
    </w:p>
    <w:p w14:paraId="62D78A5C" w14:textId="77777777" w:rsidR="000E5FE8" w:rsidRDefault="0063097F">
      <w:pPr>
        <w:spacing w:before="140" w:line="182" w:lineRule="exact"/>
        <w:ind w:left="576"/>
        <w:textAlignment w:val="baseline"/>
        <w:rPr>
          <w:rFonts w:ascii="Arial" w:eastAsia="Arial" w:hAnsi="Arial"/>
          <w:color w:val="000000"/>
          <w:spacing w:val="-3"/>
          <w:sz w:val="16"/>
        </w:rPr>
      </w:pPr>
      <w:r>
        <w:rPr>
          <w:rFonts w:ascii="Arial" w:eastAsia="Arial" w:hAnsi="Arial"/>
          <w:color w:val="000000"/>
          <w:spacing w:val="-3"/>
          <w:sz w:val="16"/>
        </w:rPr>
        <w:t>Recommend suppliers undertake training and/or accreditation</w:t>
      </w:r>
    </w:p>
    <w:p w14:paraId="01E3DD3E" w14:textId="77777777" w:rsidR="000E5FE8" w:rsidRDefault="0063097F">
      <w:pPr>
        <w:spacing w:before="39" w:line="182" w:lineRule="exact"/>
        <w:ind w:left="576"/>
        <w:textAlignment w:val="baseline"/>
        <w:rPr>
          <w:rFonts w:ascii="Arial" w:eastAsia="Arial" w:hAnsi="Arial"/>
          <w:color w:val="000000"/>
          <w:spacing w:val="-4"/>
          <w:sz w:val="16"/>
        </w:rPr>
      </w:pPr>
      <w:r>
        <w:rPr>
          <w:rFonts w:ascii="Arial" w:eastAsia="Arial" w:hAnsi="Arial"/>
          <w:color w:val="000000"/>
          <w:spacing w:val="-4"/>
          <w:sz w:val="16"/>
        </w:rPr>
        <w:t>Encourage joint ventures and alliances between suppliers</w:t>
      </w:r>
    </w:p>
    <w:p w14:paraId="1DAB43A1" w14:textId="77777777" w:rsidR="000E5FE8" w:rsidRDefault="0063097F">
      <w:pPr>
        <w:spacing w:before="39" w:line="182" w:lineRule="exact"/>
        <w:ind w:left="576"/>
        <w:textAlignment w:val="baseline"/>
        <w:rPr>
          <w:rFonts w:ascii="Arial" w:eastAsia="Arial" w:hAnsi="Arial"/>
          <w:color w:val="000000"/>
          <w:spacing w:val="-3"/>
          <w:sz w:val="16"/>
        </w:rPr>
      </w:pPr>
      <w:r>
        <w:rPr>
          <w:rFonts w:ascii="Arial" w:eastAsia="Arial" w:hAnsi="Arial"/>
          <w:color w:val="000000"/>
          <w:spacing w:val="-3"/>
          <w:sz w:val="16"/>
        </w:rPr>
        <w:t>Support supplier development initiatives of industry associations or governments</w:t>
      </w:r>
    </w:p>
    <w:p w14:paraId="4E4E427E" w14:textId="77777777" w:rsidR="000E5FE8" w:rsidRDefault="0063097F">
      <w:pPr>
        <w:spacing w:before="197" w:line="182" w:lineRule="exact"/>
        <w:textAlignment w:val="baseline"/>
        <w:rPr>
          <w:rFonts w:ascii="Arial" w:eastAsia="Arial" w:hAnsi="Arial"/>
          <w:color w:val="000000"/>
          <w:spacing w:val="-3"/>
          <w:sz w:val="16"/>
        </w:rPr>
      </w:pPr>
      <w:r>
        <w:rPr>
          <w:rFonts w:ascii="Arial" w:eastAsia="Arial" w:hAnsi="Arial"/>
          <w:color w:val="000000"/>
          <w:spacing w:val="-3"/>
          <w:sz w:val="16"/>
        </w:rPr>
        <w:t>Global supply chain integration actions:</w:t>
      </w:r>
    </w:p>
    <w:p w14:paraId="2B59C5CC" w14:textId="77777777" w:rsidR="000E5FE8" w:rsidRDefault="0063097F">
      <w:pPr>
        <w:spacing w:before="159" w:line="182" w:lineRule="exact"/>
        <w:ind w:left="576"/>
        <w:textAlignment w:val="baseline"/>
        <w:rPr>
          <w:rFonts w:ascii="Arial" w:eastAsia="Arial" w:hAnsi="Arial"/>
          <w:color w:val="000000"/>
          <w:spacing w:val="-3"/>
          <w:sz w:val="16"/>
        </w:rPr>
      </w:pPr>
      <w:r>
        <w:rPr>
          <w:rFonts w:ascii="Arial" w:eastAsia="Arial" w:hAnsi="Arial"/>
          <w:color w:val="000000"/>
          <w:spacing w:val="-3"/>
          <w:sz w:val="16"/>
        </w:rPr>
        <w:t>Introduce suppliers to global supply chain partners</w:t>
      </w:r>
    </w:p>
    <w:p w14:paraId="2E05FDC6" w14:textId="77777777" w:rsidR="000E5FE8" w:rsidRDefault="0063097F">
      <w:pPr>
        <w:spacing w:before="34" w:line="182" w:lineRule="exact"/>
        <w:ind w:left="576"/>
        <w:textAlignment w:val="baseline"/>
        <w:rPr>
          <w:rFonts w:ascii="Arial" w:eastAsia="Arial" w:hAnsi="Arial"/>
          <w:color w:val="000000"/>
          <w:spacing w:val="-3"/>
          <w:sz w:val="16"/>
        </w:rPr>
      </w:pPr>
      <w:r>
        <w:rPr>
          <w:rFonts w:ascii="Arial" w:eastAsia="Arial" w:hAnsi="Arial"/>
          <w:color w:val="000000"/>
          <w:spacing w:val="-3"/>
          <w:sz w:val="16"/>
        </w:rPr>
        <w:t>Facilitate strategic partnering and joint ventures between Australian and international suppliers</w:t>
      </w:r>
    </w:p>
    <w:p w14:paraId="36E56687" w14:textId="77777777" w:rsidR="000E5FE8" w:rsidRDefault="0063097F">
      <w:pPr>
        <w:spacing w:before="202" w:line="182" w:lineRule="exact"/>
        <w:textAlignment w:val="baseline"/>
        <w:rPr>
          <w:rFonts w:ascii="Arial" w:eastAsia="Arial" w:hAnsi="Arial"/>
          <w:color w:val="000000"/>
          <w:spacing w:val="-3"/>
          <w:sz w:val="16"/>
        </w:rPr>
      </w:pPr>
      <w:r>
        <w:rPr>
          <w:rFonts w:ascii="Arial" w:eastAsia="Arial" w:hAnsi="Arial"/>
          <w:color w:val="000000"/>
          <w:spacing w:val="-3"/>
          <w:sz w:val="16"/>
        </w:rPr>
        <w:t>Feedback process for unsuccessful bidders:</w:t>
      </w:r>
    </w:p>
    <w:p w14:paraId="199B1B77" w14:textId="040C7C37" w:rsidR="000E5FE8" w:rsidRDefault="0063097F">
      <w:pPr>
        <w:spacing w:before="95" w:line="221" w:lineRule="exact"/>
        <w:textAlignment w:val="baseline"/>
        <w:rPr>
          <w:rFonts w:ascii="Arial" w:eastAsia="Arial" w:hAnsi="Arial"/>
          <w:color w:val="000000"/>
          <w:spacing w:val="-4"/>
          <w:sz w:val="16"/>
        </w:rPr>
      </w:pPr>
      <w:r>
        <w:rPr>
          <w:rFonts w:ascii="Arial" w:eastAsia="Arial" w:hAnsi="Arial"/>
          <w:color w:val="000000"/>
          <w:spacing w:val="-4"/>
          <w:sz w:val="16"/>
        </w:rPr>
        <w:t>N</w:t>
      </w:r>
      <w:r w:rsidR="00C7149F">
        <w:rPr>
          <w:rFonts w:ascii="Arial" w:eastAsia="Arial" w:hAnsi="Arial"/>
          <w:color w:val="000000"/>
          <w:spacing w:val="-4"/>
          <w:sz w:val="16"/>
        </w:rPr>
        <w:t>TU</w:t>
      </w:r>
      <w:r>
        <w:rPr>
          <w:rFonts w:ascii="Arial" w:eastAsia="Arial" w:hAnsi="Arial"/>
          <w:color w:val="000000"/>
          <w:spacing w:val="-4"/>
          <w:sz w:val="16"/>
        </w:rPr>
        <w:t xml:space="preserve"> will contractually require head contractor contracting and procurement scopes to include project and work scope pre-qualification requirements in their published work scope summaries. Supplier expressions of interest will be short-listed by ION WA according to their ability to meet the pre-qualification requirements. ION WA will provide written letters of regret to all unsuccessful Australian suppliers. The letters will include an offer of feedback on the supplier's suggested areas of improvement and will include recommendations of relevant training, skills, capability and capacity development.</w:t>
      </w:r>
    </w:p>
    <w:p w14:paraId="6E797693" w14:textId="77777777" w:rsidR="000E5FE8" w:rsidRDefault="000E5FE8">
      <w:pPr>
        <w:sectPr w:rsidR="000E5FE8">
          <w:pgSz w:w="11904" w:h="16843"/>
          <w:pgMar w:top="2054" w:right="1618" w:bottom="1139" w:left="1046" w:header="977" w:footer="920" w:gutter="0"/>
          <w:cols w:space="720"/>
        </w:sectPr>
      </w:pPr>
    </w:p>
    <w:p w14:paraId="44C6D725" w14:textId="77777777" w:rsidR="000E5FE8" w:rsidRDefault="0063097F">
      <w:pPr>
        <w:spacing w:before="31" w:after="104" w:line="360" w:lineRule="exact"/>
        <w:ind w:left="216" w:right="792"/>
        <w:textAlignment w:val="baseline"/>
        <w:rPr>
          <w:rFonts w:ascii="Arial" w:eastAsia="Arial" w:hAnsi="Arial"/>
          <w:color w:val="000000"/>
          <w:w w:val="95"/>
          <w:sz w:val="34"/>
        </w:rPr>
      </w:pPr>
      <w:r>
        <w:rPr>
          <w:rFonts w:ascii="Arial" w:eastAsia="Arial" w:hAnsi="Arial"/>
          <w:color w:val="000000"/>
          <w:w w:val="95"/>
          <w:sz w:val="34"/>
        </w:rPr>
        <w:lastRenderedPageBreak/>
        <w:t>Australian Industry Participation Plan Summary - Operations Phase</w:t>
      </w:r>
    </w:p>
    <w:p w14:paraId="1B387618" w14:textId="666438B4" w:rsidR="000E5FE8" w:rsidRDefault="00485A4F">
      <w:pPr>
        <w:spacing w:before="124" w:line="182" w:lineRule="exact"/>
        <w:ind w:left="72"/>
        <w:textAlignment w:val="baseline"/>
        <w:rPr>
          <w:rFonts w:ascii="Arial" w:eastAsia="Arial" w:hAnsi="Arial"/>
          <w:b/>
          <w:color w:val="000000"/>
          <w:spacing w:val="-1"/>
          <w:sz w:val="16"/>
        </w:rPr>
      </w:pPr>
      <w:r>
        <w:pict w14:anchorId="1F9CCA70">
          <v:line id="_x0000_s1026" style="position:absolute;left:0;text-align:left;z-index:251658752;mso-position-horizontal-relative:page;mso-position-vertical-relative:page" from="43.9pt,148.55pt" to="538.15pt,148.55pt" strokeweight="1.2pt">
            <w10:wrap anchorx="page" anchory="page"/>
          </v:line>
        </w:pict>
      </w:r>
      <w:r w:rsidR="0063097F">
        <w:rPr>
          <w:rFonts w:ascii="Arial" w:eastAsia="Arial" w:hAnsi="Arial"/>
          <w:b/>
          <w:color w:val="000000"/>
          <w:spacing w:val="-1"/>
          <w:sz w:val="16"/>
        </w:rPr>
        <w:t xml:space="preserve">Nominated </w:t>
      </w:r>
      <w:r>
        <w:rPr>
          <w:rFonts w:ascii="Arial" w:eastAsia="Arial" w:hAnsi="Arial"/>
          <w:b/>
          <w:color w:val="000000"/>
          <w:spacing w:val="-1"/>
          <w:sz w:val="16"/>
        </w:rPr>
        <w:t>facility</w:t>
      </w:r>
      <w:r w:rsidR="0063097F">
        <w:rPr>
          <w:rFonts w:ascii="Arial" w:eastAsia="Arial" w:hAnsi="Arial"/>
          <w:b/>
          <w:color w:val="000000"/>
          <w:spacing w:val="-1"/>
          <w:sz w:val="16"/>
        </w:rPr>
        <w:t xml:space="preserve"> operator: </w:t>
      </w:r>
      <w:r w:rsidR="0063097F">
        <w:rPr>
          <w:rFonts w:ascii="Arial" w:eastAsia="Arial" w:hAnsi="Arial"/>
          <w:color w:val="000000"/>
          <w:spacing w:val="-1"/>
          <w:sz w:val="16"/>
        </w:rPr>
        <w:t>NORTHERN MINERALS LIMITED</w:t>
      </w:r>
    </w:p>
    <w:p w14:paraId="60172D6A" w14:textId="77777777" w:rsidR="000E5FE8" w:rsidRDefault="0063097F">
      <w:pPr>
        <w:spacing w:before="348" w:line="393" w:lineRule="exact"/>
        <w:ind w:left="216"/>
        <w:textAlignment w:val="baseline"/>
        <w:rPr>
          <w:rFonts w:ascii="Arial" w:eastAsia="Arial" w:hAnsi="Arial"/>
          <w:color w:val="000000"/>
          <w:w w:val="95"/>
          <w:sz w:val="34"/>
        </w:rPr>
      </w:pPr>
      <w:r>
        <w:rPr>
          <w:rFonts w:ascii="Arial" w:eastAsia="Arial" w:hAnsi="Arial"/>
          <w:color w:val="000000"/>
          <w:w w:val="95"/>
          <w:sz w:val="34"/>
        </w:rPr>
        <w:t>Facility details</w:t>
      </w:r>
    </w:p>
    <w:p w14:paraId="74362C46" w14:textId="77777777" w:rsidR="000E5FE8" w:rsidRDefault="0063097F">
      <w:pPr>
        <w:spacing w:before="353" w:line="181" w:lineRule="exact"/>
        <w:ind w:left="216"/>
        <w:textAlignment w:val="baseline"/>
        <w:rPr>
          <w:rFonts w:ascii="Arial" w:eastAsia="Arial" w:hAnsi="Arial"/>
          <w:color w:val="000000"/>
          <w:spacing w:val="-2"/>
          <w:sz w:val="16"/>
        </w:rPr>
      </w:pPr>
      <w:r>
        <w:rPr>
          <w:rFonts w:ascii="Arial" w:eastAsia="Arial" w:hAnsi="Arial"/>
          <w:color w:val="000000"/>
          <w:spacing w:val="-2"/>
          <w:sz w:val="16"/>
        </w:rPr>
        <w:t>Name: Browns Range Heavy Rare Earths (HRE) Project</w:t>
      </w:r>
    </w:p>
    <w:p w14:paraId="5D4D616E" w14:textId="77777777" w:rsidR="000E5FE8" w:rsidRDefault="0063097F">
      <w:pPr>
        <w:spacing w:before="141" w:line="181" w:lineRule="exact"/>
        <w:ind w:left="216"/>
        <w:textAlignment w:val="baseline"/>
        <w:rPr>
          <w:rFonts w:ascii="Arial" w:eastAsia="Arial" w:hAnsi="Arial"/>
          <w:color w:val="000000"/>
          <w:spacing w:val="-3"/>
          <w:sz w:val="16"/>
        </w:rPr>
      </w:pPr>
      <w:r>
        <w:rPr>
          <w:rFonts w:ascii="Arial" w:eastAsia="Arial" w:hAnsi="Arial"/>
          <w:color w:val="000000"/>
          <w:spacing w:val="-3"/>
          <w:sz w:val="16"/>
        </w:rPr>
        <w:t>Location: 160km south-east of Halls Creek in the Kimberley Region, Western Australia</w:t>
      </w:r>
    </w:p>
    <w:p w14:paraId="7C9F974B" w14:textId="77777777" w:rsidR="000E5FE8" w:rsidRDefault="0063097F">
      <w:pPr>
        <w:spacing w:before="160" w:line="181" w:lineRule="exact"/>
        <w:ind w:left="216"/>
        <w:textAlignment w:val="baseline"/>
        <w:rPr>
          <w:rFonts w:ascii="Arial" w:eastAsia="Arial" w:hAnsi="Arial"/>
          <w:color w:val="000000"/>
          <w:spacing w:val="-2"/>
          <w:sz w:val="16"/>
        </w:rPr>
      </w:pPr>
      <w:r>
        <w:rPr>
          <w:rFonts w:ascii="Arial" w:eastAsia="Arial" w:hAnsi="Arial"/>
          <w:color w:val="000000"/>
          <w:spacing w:val="-2"/>
          <w:sz w:val="16"/>
        </w:rPr>
        <w:t>Type: Mine or quarry</w:t>
      </w:r>
    </w:p>
    <w:p w14:paraId="117C0C63" w14:textId="77777777" w:rsidR="000E5FE8" w:rsidRDefault="000E5FE8">
      <w:pPr>
        <w:sectPr w:rsidR="000E5FE8">
          <w:pgSz w:w="11904" w:h="16843"/>
          <w:pgMar w:top="2097" w:right="1053" w:bottom="1139" w:left="790" w:header="977" w:footer="920" w:gutter="0"/>
          <w:cols w:space="720"/>
        </w:sectPr>
      </w:pPr>
    </w:p>
    <w:p w14:paraId="5EF3FA6B" w14:textId="77777777" w:rsidR="000E5FE8" w:rsidRDefault="0063097F">
      <w:pPr>
        <w:spacing w:before="826" w:line="393" w:lineRule="exact"/>
        <w:ind w:left="72"/>
        <w:textAlignment w:val="baseline"/>
        <w:rPr>
          <w:rFonts w:ascii="Arial" w:eastAsia="Arial" w:hAnsi="Arial"/>
          <w:color w:val="000000"/>
          <w:w w:val="95"/>
          <w:sz w:val="34"/>
        </w:rPr>
      </w:pPr>
      <w:r>
        <w:rPr>
          <w:rFonts w:ascii="Arial" w:eastAsia="Arial" w:hAnsi="Arial"/>
          <w:color w:val="000000"/>
          <w:w w:val="95"/>
          <w:sz w:val="34"/>
        </w:rPr>
        <w:lastRenderedPageBreak/>
        <w:t>Key goods and services</w:t>
      </w:r>
    </w:p>
    <w:p w14:paraId="50DACD83" w14:textId="77777777" w:rsidR="000E5FE8" w:rsidRDefault="0063097F">
      <w:pPr>
        <w:spacing w:before="353" w:after="159" w:line="182" w:lineRule="exact"/>
        <w:ind w:left="72"/>
        <w:textAlignment w:val="baseline"/>
        <w:rPr>
          <w:rFonts w:ascii="Arial" w:eastAsia="Arial" w:hAnsi="Arial"/>
          <w:color w:val="000000"/>
          <w:spacing w:val="-3"/>
          <w:sz w:val="16"/>
        </w:rPr>
      </w:pPr>
      <w:r>
        <w:rPr>
          <w:rFonts w:ascii="Arial" w:eastAsia="Arial" w:hAnsi="Arial"/>
          <w:color w:val="000000"/>
          <w:spacing w:val="-3"/>
          <w:sz w:val="16"/>
        </w:rPr>
        <w:t>Indicative list of key goods and services to be acquired for the new facility:</w:t>
      </w:r>
    </w:p>
    <w:tbl>
      <w:tblPr>
        <w:tblW w:w="0" w:type="auto"/>
        <w:tblLayout w:type="fixed"/>
        <w:tblCellMar>
          <w:left w:w="0" w:type="dxa"/>
          <w:right w:w="0" w:type="dxa"/>
        </w:tblCellMar>
        <w:tblLook w:val="0000" w:firstRow="0" w:lastRow="0" w:firstColumn="0" w:lastColumn="0" w:noHBand="0" w:noVBand="0"/>
      </w:tblPr>
      <w:tblGrid>
        <w:gridCol w:w="2455"/>
        <w:gridCol w:w="2187"/>
        <w:gridCol w:w="1672"/>
        <w:gridCol w:w="3747"/>
      </w:tblGrid>
      <w:tr w:rsidR="000E5FE8" w14:paraId="7A776B87" w14:textId="77777777">
        <w:trPr>
          <w:trHeight w:hRule="exact" w:val="628"/>
        </w:trPr>
        <w:tc>
          <w:tcPr>
            <w:tcW w:w="2455" w:type="dxa"/>
            <w:vAlign w:val="center"/>
          </w:tcPr>
          <w:p w14:paraId="750AF0FB" w14:textId="77777777" w:rsidR="000E5FE8" w:rsidRDefault="0063097F">
            <w:pPr>
              <w:spacing w:before="258" w:after="178" w:line="182" w:lineRule="exact"/>
              <w:ind w:right="590"/>
              <w:jc w:val="right"/>
              <w:textAlignment w:val="baseline"/>
              <w:rPr>
                <w:rFonts w:ascii="Arial" w:eastAsia="Arial" w:hAnsi="Arial"/>
                <w:b/>
                <w:color w:val="000000"/>
                <w:sz w:val="16"/>
              </w:rPr>
            </w:pPr>
            <w:r>
              <w:rPr>
                <w:rFonts w:ascii="Arial" w:eastAsia="Arial" w:hAnsi="Arial"/>
                <w:b/>
                <w:color w:val="000000"/>
                <w:sz w:val="16"/>
              </w:rPr>
              <w:t>Key goods and services</w:t>
            </w:r>
          </w:p>
        </w:tc>
        <w:tc>
          <w:tcPr>
            <w:tcW w:w="2187" w:type="dxa"/>
            <w:vAlign w:val="center"/>
          </w:tcPr>
          <w:p w14:paraId="3FCBB795" w14:textId="77777777" w:rsidR="000E5FE8" w:rsidRDefault="0063097F">
            <w:pPr>
              <w:spacing w:before="98" w:after="80" w:line="220" w:lineRule="exact"/>
              <w:ind w:left="360"/>
              <w:jc w:val="center"/>
              <w:textAlignment w:val="baseline"/>
              <w:rPr>
                <w:rFonts w:ascii="Arial" w:eastAsia="Arial" w:hAnsi="Arial"/>
                <w:b/>
                <w:color w:val="000000"/>
                <w:sz w:val="16"/>
              </w:rPr>
            </w:pPr>
            <w:r>
              <w:rPr>
                <w:rFonts w:ascii="Arial" w:eastAsia="Arial" w:hAnsi="Arial"/>
                <w:b/>
                <w:color w:val="000000"/>
                <w:sz w:val="16"/>
              </w:rPr>
              <w:t xml:space="preserve">Opportunities for </w:t>
            </w:r>
            <w:r>
              <w:rPr>
                <w:rFonts w:ascii="Arial" w:eastAsia="Arial" w:hAnsi="Arial"/>
                <w:b/>
                <w:color w:val="000000"/>
                <w:sz w:val="16"/>
              </w:rPr>
              <w:br/>
              <w:t>Australian entities</w:t>
            </w:r>
            <w:r>
              <w:rPr>
                <w:rFonts w:ascii="Arial" w:eastAsia="Arial" w:hAnsi="Arial"/>
                <w:b/>
                <w:color w:val="000000"/>
                <w:sz w:val="16"/>
                <w:vertAlign w:val="superscript"/>
              </w:rPr>
              <w:t>*</w:t>
            </w:r>
            <w:r>
              <w:rPr>
                <w:rFonts w:ascii="Arial" w:eastAsia="Arial" w:hAnsi="Arial"/>
                <w:b/>
                <w:color w:val="000000"/>
                <w:sz w:val="7"/>
              </w:rPr>
              <w:t xml:space="preserve"> </w:t>
            </w:r>
          </w:p>
        </w:tc>
        <w:tc>
          <w:tcPr>
            <w:tcW w:w="1672" w:type="dxa"/>
          </w:tcPr>
          <w:p w14:paraId="054EA646" w14:textId="77777777" w:rsidR="000E5FE8" w:rsidRDefault="0063097F">
            <w:pPr>
              <w:spacing w:line="206" w:lineRule="exact"/>
              <w:jc w:val="center"/>
              <w:textAlignment w:val="baseline"/>
              <w:rPr>
                <w:rFonts w:ascii="Arial" w:eastAsia="Arial" w:hAnsi="Arial"/>
                <w:b/>
                <w:color w:val="000000"/>
                <w:sz w:val="16"/>
              </w:rPr>
            </w:pPr>
            <w:r>
              <w:rPr>
                <w:rFonts w:ascii="Arial" w:eastAsia="Arial" w:hAnsi="Arial"/>
                <w:b/>
                <w:color w:val="000000"/>
                <w:sz w:val="16"/>
              </w:rPr>
              <w:t xml:space="preserve">Opportunities for </w:t>
            </w:r>
            <w:r>
              <w:rPr>
                <w:rFonts w:ascii="Arial" w:eastAsia="Arial" w:hAnsi="Arial"/>
                <w:b/>
                <w:color w:val="000000"/>
                <w:sz w:val="16"/>
              </w:rPr>
              <w:br/>
              <w:t xml:space="preserve">non-Australian </w:t>
            </w:r>
            <w:r>
              <w:rPr>
                <w:rFonts w:ascii="Arial" w:eastAsia="Arial" w:hAnsi="Arial"/>
                <w:b/>
                <w:color w:val="000000"/>
                <w:sz w:val="16"/>
              </w:rPr>
              <w:br/>
              <w:t>entities</w:t>
            </w:r>
          </w:p>
        </w:tc>
        <w:tc>
          <w:tcPr>
            <w:tcW w:w="3747" w:type="dxa"/>
            <w:vAlign w:val="center"/>
          </w:tcPr>
          <w:p w14:paraId="354D886C" w14:textId="77777777" w:rsidR="000E5FE8" w:rsidRDefault="0063097F">
            <w:pPr>
              <w:spacing w:before="101" w:after="77" w:line="220" w:lineRule="exact"/>
              <w:ind w:left="144" w:right="900"/>
              <w:textAlignment w:val="baseline"/>
              <w:rPr>
                <w:rFonts w:ascii="Arial" w:eastAsia="Arial" w:hAnsi="Arial"/>
                <w:b/>
                <w:color w:val="000000"/>
                <w:sz w:val="16"/>
              </w:rPr>
            </w:pPr>
            <w:r>
              <w:rPr>
                <w:rFonts w:ascii="Arial" w:eastAsia="Arial" w:hAnsi="Arial"/>
                <w:b/>
                <w:color w:val="000000"/>
                <w:sz w:val="16"/>
              </w:rPr>
              <w:t>Explanation for no opportunities for Australian entities</w:t>
            </w:r>
          </w:p>
        </w:tc>
      </w:tr>
    </w:tbl>
    <w:p w14:paraId="52650125" w14:textId="77777777" w:rsidR="000E5FE8" w:rsidRDefault="000E5FE8">
      <w:pPr>
        <w:spacing w:after="11" w:line="20" w:lineRule="exact"/>
      </w:pPr>
    </w:p>
    <w:p w14:paraId="07E9BFE3" w14:textId="77777777" w:rsidR="000E5FE8" w:rsidRDefault="0063097F">
      <w:pPr>
        <w:tabs>
          <w:tab w:val="left" w:pos="3600"/>
          <w:tab w:val="left" w:pos="5400"/>
        </w:tabs>
        <w:spacing w:before="41" w:line="182" w:lineRule="exact"/>
        <w:ind w:left="72"/>
        <w:textAlignment w:val="baseline"/>
        <w:rPr>
          <w:rFonts w:ascii="Arial" w:eastAsia="Arial" w:hAnsi="Arial"/>
          <w:color w:val="000000"/>
          <w:spacing w:val="-2"/>
          <w:sz w:val="16"/>
        </w:rPr>
      </w:pPr>
      <w:r>
        <w:rPr>
          <w:rFonts w:ascii="Arial" w:eastAsia="Arial" w:hAnsi="Arial"/>
          <w:color w:val="000000"/>
          <w:spacing w:val="-2"/>
          <w:sz w:val="16"/>
        </w:rPr>
        <w:t>Reagents - Fatty Acid</w:t>
      </w:r>
      <w:r>
        <w:rPr>
          <w:rFonts w:ascii="Arial" w:eastAsia="Arial" w:hAnsi="Arial"/>
          <w:color w:val="000000"/>
          <w:spacing w:val="-2"/>
          <w:sz w:val="16"/>
        </w:rPr>
        <w:tab/>
        <w:t>Yes</w:t>
      </w:r>
      <w:r>
        <w:rPr>
          <w:rFonts w:ascii="Arial" w:eastAsia="Arial" w:hAnsi="Arial"/>
          <w:color w:val="000000"/>
          <w:spacing w:val="-2"/>
          <w:sz w:val="16"/>
        </w:rPr>
        <w:tab/>
        <w:t>Yes</w:t>
      </w:r>
    </w:p>
    <w:p w14:paraId="2D7319F8" w14:textId="77777777" w:rsidR="000E5FE8" w:rsidRDefault="0063097F">
      <w:pPr>
        <w:tabs>
          <w:tab w:val="left" w:pos="3600"/>
          <w:tab w:val="left" w:pos="5400"/>
        </w:tabs>
        <w:spacing w:before="39" w:line="182" w:lineRule="exact"/>
        <w:ind w:left="72"/>
        <w:textAlignment w:val="baseline"/>
        <w:rPr>
          <w:rFonts w:ascii="Arial" w:eastAsia="Arial" w:hAnsi="Arial"/>
          <w:color w:val="000000"/>
          <w:spacing w:val="-2"/>
          <w:sz w:val="16"/>
        </w:rPr>
      </w:pPr>
      <w:r>
        <w:rPr>
          <w:rFonts w:ascii="Arial" w:eastAsia="Arial" w:hAnsi="Arial"/>
          <w:color w:val="000000"/>
          <w:spacing w:val="-2"/>
          <w:sz w:val="16"/>
        </w:rPr>
        <w:t>Reagents - Sodium Silicate</w:t>
      </w:r>
      <w:r>
        <w:rPr>
          <w:rFonts w:ascii="Arial" w:eastAsia="Arial" w:hAnsi="Arial"/>
          <w:color w:val="000000"/>
          <w:spacing w:val="-2"/>
          <w:sz w:val="16"/>
        </w:rPr>
        <w:tab/>
        <w:t>Yes</w:t>
      </w:r>
      <w:r>
        <w:rPr>
          <w:rFonts w:ascii="Arial" w:eastAsia="Arial" w:hAnsi="Arial"/>
          <w:color w:val="000000"/>
          <w:spacing w:val="-2"/>
          <w:sz w:val="16"/>
        </w:rPr>
        <w:tab/>
        <w:t>Yes</w:t>
      </w:r>
    </w:p>
    <w:p w14:paraId="33B802E8" w14:textId="77777777" w:rsidR="000E5FE8" w:rsidRDefault="0063097F">
      <w:pPr>
        <w:tabs>
          <w:tab w:val="left" w:pos="3600"/>
          <w:tab w:val="left" w:pos="5400"/>
        </w:tabs>
        <w:spacing w:before="39" w:line="182" w:lineRule="exact"/>
        <w:ind w:left="72"/>
        <w:textAlignment w:val="baseline"/>
        <w:rPr>
          <w:rFonts w:ascii="Arial" w:eastAsia="Arial" w:hAnsi="Arial"/>
          <w:color w:val="000000"/>
          <w:spacing w:val="-2"/>
          <w:sz w:val="16"/>
        </w:rPr>
      </w:pPr>
      <w:r>
        <w:rPr>
          <w:rFonts w:ascii="Arial" w:eastAsia="Arial" w:hAnsi="Arial"/>
          <w:color w:val="000000"/>
          <w:spacing w:val="-2"/>
          <w:sz w:val="16"/>
        </w:rPr>
        <w:t>Reagents - Sodium Hydroxide</w:t>
      </w:r>
      <w:r>
        <w:rPr>
          <w:rFonts w:ascii="Arial" w:eastAsia="Arial" w:hAnsi="Arial"/>
          <w:color w:val="000000"/>
          <w:spacing w:val="-2"/>
          <w:sz w:val="16"/>
        </w:rPr>
        <w:tab/>
        <w:t>Yes</w:t>
      </w:r>
      <w:r>
        <w:rPr>
          <w:rFonts w:ascii="Arial" w:eastAsia="Arial" w:hAnsi="Arial"/>
          <w:color w:val="000000"/>
          <w:spacing w:val="-2"/>
          <w:sz w:val="16"/>
        </w:rPr>
        <w:tab/>
        <w:t>Yes</w:t>
      </w:r>
    </w:p>
    <w:p w14:paraId="35544085" w14:textId="77777777" w:rsidR="000E5FE8" w:rsidRDefault="0063097F">
      <w:pPr>
        <w:tabs>
          <w:tab w:val="left" w:pos="3600"/>
          <w:tab w:val="left" w:pos="5400"/>
        </w:tabs>
        <w:spacing w:before="34" w:line="182" w:lineRule="exact"/>
        <w:ind w:left="72"/>
        <w:textAlignment w:val="baseline"/>
        <w:rPr>
          <w:rFonts w:ascii="Arial" w:eastAsia="Arial" w:hAnsi="Arial"/>
          <w:color w:val="000000"/>
          <w:spacing w:val="-2"/>
          <w:sz w:val="16"/>
        </w:rPr>
      </w:pPr>
      <w:r>
        <w:rPr>
          <w:rFonts w:ascii="Arial" w:eastAsia="Arial" w:hAnsi="Arial"/>
          <w:color w:val="000000"/>
          <w:spacing w:val="-2"/>
          <w:sz w:val="16"/>
        </w:rPr>
        <w:t xml:space="preserve">Reagents - </w:t>
      </w:r>
      <w:proofErr w:type="spellStart"/>
      <w:r>
        <w:rPr>
          <w:rFonts w:ascii="Arial" w:eastAsia="Arial" w:hAnsi="Arial"/>
          <w:color w:val="000000"/>
          <w:spacing w:val="-2"/>
          <w:sz w:val="16"/>
        </w:rPr>
        <w:t>Sulphuric</w:t>
      </w:r>
      <w:proofErr w:type="spellEnd"/>
      <w:r>
        <w:rPr>
          <w:rFonts w:ascii="Arial" w:eastAsia="Arial" w:hAnsi="Arial"/>
          <w:color w:val="000000"/>
          <w:spacing w:val="-2"/>
          <w:sz w:val="16"/>
        </w:rPr>
        <w:t xml:space="preserve"> Acid</w:t>
      </w:r>
      <w:r>
        <w:rPr>
          <w:rFonts w:ascii="Arial" w:eastAsia="Arial" w:hAnsi="Arial"/>
          <w:color w:val="000000"/>
          <w:spacing w:val="-2"/>
          <w:sz w:val="16"/>
        </w:rPr>
        <w:tab/>
        <w:t>Yes</w:t>
      </w:r>
      <w:r>
        <w:rPr>
          <w:rFonts w:ascii="Arial" w:eastAsia="Arial" w:hAnsi="Arial"/>
          <w:color w:val="000000"/>
          <w:spacing w:val="-2"/>
          <w:sz w:val="16"/>
        </w:rPr>
        <w:tab/>
      </w:r>
      <w:proofErr w:type="spellStart"/>
      <w:r>
        <w:rPr>
          <w:rFonts w:ascii="Arial" w:eastAsia="Arial" w:hAnsi="Arial"/>
          <w:color w:val="000000"/>
          <w:spacing w:val="-2"/>
          <w:sz w:val="16"/>
        </w:rPr>
        <w:t>Yes</w:t>
      </w:r>
      <w:proofErr w:type="spellEnd"/>
    </w:p>
    <w:p w14:paraId="7C3BF7AB" w14:textId="77777777" w:rsidR="000E5FE8" w:rsidRDefault="0063097F">
      <w:pPr>
        <w:tabs>
          <w:tab w:val="left" w:pos="3600"/>
          <w:tab w:val="left" w:pos="5400"/>
        </w:tabs>
        <w:spacing w:before="38" w:line="182" w:lineRule="exact"/>
        <w:ind w:left="72"/>
        <w:textAlignment w:val="baseline"/>
        <w:rPr>
          <w:rFonts w:ascii="Arial" w:eastAsia="Arial" w:hAnsi="Arial"/>
          <w:color w:val="000000"/>
          <w:spacing w:val="-2"/>
          <w:sz w:val="16"/>
        </w:rPr>
      </w:pPr>
      <w:r>
        <w:rPr>
          <w:rFonts w:ascii="Arial" w:eastAsia="Arial" w:hAnsi="Arial"/>
          <w:color w:val="000000"/>
          <w:spacing w:val="-2"/>
          <w:sz w:val="16"/>
        </w:rPr>
        <w:t>Reagents - Flocculant</w:t>
      </w:r>
      <w:r>
        <w:rPr>
          <w:rFonts w:ascii="Arial" w:eastAsia="Arial" w:hAnsi="Arial"/>
          <w:color w:val="000000"/>
          <w:spacing w:val="-2"/>
          <w:sz w:val="16"/>
        </w:rPr>
        <w:tab/>
        <w:t>Yes</w:t>
      </w:r>
      <w:r>
        <w:rPr>
          <w:rFonts w:ascii="Arial" w:eastAsia="Arial" w:hAnsi="Arial"/>
          <w:color w:val="000000"/>
          <w:spacing w:val="-2"/>
          <w:sz w:val="16"/>
        </w:rPr>
        <w:tab/>
        <w:t>Yes</w:t>
      </w:r>
    </w:p>
    <w:p w14:paraId="239954A8" w14:textId="77777777" w:rsidR="000E5FE8" w:rsidRDefault="0063097F">
      <w:pPr>
        <w:tabs>
          <w:tab w:val="left" w:pos="3600"/>
          <w:tab w:val="left" w:pos="5400"/>
        </w:tabs>
        <w:spacing w:before="39" w:line="182" w:lineRule="exact"/>
        <w:ind w:left="72"/>
        <w:textAlignment w:val="baseline"/>
        <w:rPr>
          <w:rFonts w:ascii="Arial" w:eastAsia="Arial" w:hAnsi="Arial"/>
          <w:color w:val="000000"/>
          <w:spacing w:val="-2"/>
          <w:sz w:val="16"/>
        </w:rPr>
      </w:pPr>
      <w:r>
        <w:rPr>
          <w:rFonts w:ascii="Arial" w:eastAsia="Arial" w:hAnsi="Arial"/>
          <w:color w:val="000000"/>
          <w:spacing w:val="-2"/>
          <w:sz w:val="16"/>
        </w:rPr>
        <w:t>Reagents - Coagulant</w:t>
      </w:r>
      <w:r>
        <w:rPr>
          <w:rFonts w:ascii="Arial" w:eastAsia="Arial" w:hAnsi="Arial"/>
          <w:color w:val="000000"/>
          <w:spacing w:val="-2"/>
          <w:sz w:val="16"/>
        </w:rPr>
        <w:tab/>
        <w:t>Yes</w:t>
      </w:r>
      <w:r>
        <w:rPr>
          <w:rFonts w:ascii="Arial" w:eastAsia="Arial" w:hAnsi="Arial"/>
          <w:color w:val="000000"/>
          <w:spacing w:val="-2"/>
          <w:sz w:val="16"/>
        </w:rPr>
        <w:tab/>
        <w:t>Yes</w:t>
      </w:r>
    </w:p>
    <w:p w14:paraId="4C517C7C" w14:textId="77777777" w:rsidR="000E5FE8" w:rsidRDefault="0063097F">
      <w:pPr>
        <w:tabs>
          <w:tab w:val="left" w:pos="3600"/>
          <w:tab w:val="left" w:pos="5400"/>
        </w:tabs>
        <w:spacing w:before="39" w:line="182" w:lineRule="exact"/>
        <w:ind w:left="72"/>
        <w:textAlignment w:val="baseline"/>
        <w:rPr>
          <w:rFonts w:ascii="Arial" w:eastAsia="Arial" w:hAnsi="Arial"/>
          <w:color w:val="000000"/>
          <w:spacing w:val="-1"/>
          <w:sz w:val="16"/>
        </w:rPr>
      </w:pPr>
      <w:r>
        <w:rPr>
          <w:rFonts w:ascii="Arial" w:eastAsia="Arial" w:hAnsi="Arial"/>
          <w:color w:val="000000"/>
          <w:spacing w:val="-1"/>
          <w:sz w:val="16"/>
        </w:rPr>
        <w:t>Consumables - Scrubber Lining</w:t>
      </w:r>
      <w:r>
        <w:rPr>
          <w:rFonts w:ascii="Arial" w:eastAsia="Arial" w:hAnsi="Arial"/>
          <w:color w:val="000000"/>
          <w:spacing w:val="-1"/>
          <w:sz w:val="16"/>
        </w:rPr>
        <w:tab/>
        <w:t>Yes</w:t>
      </w:r>
      <w:r>
        <w:rPr>
          <w:rFonts w:ascii="Arial" w:eastAsia="Arial" w:hAnsi="Arial"/>
          <w:color w:val="000000"/>
          <w:spacing w:val="-1"/>
          <w:sz w:val="16"/>
        </w:rPr>
        <w:tab/>
        <w:t>Yes</w:t>
      </w:r>
    </w:p>
    <w:p w14:paraId="6D217783" w14:textId="77777777" w:rsidR="000E5FE8" w:rsidRDefault="0063097F">
      <w:pPr>
        <w:tabs>
          <w:tab w:val="left" w:pos="3600"/>
          <w:tab w:val="left" w:pos="5400"/>
        </w:tabs>
        <w:spacing w:before="60" w:line="212" w:lineRule="exact"/>
        <w:ind w:left="72"/>
        <w:textAlignment w:val="baseline"/>
        <w:rPr>
          <w:rFonts w:ascii="Arial" w:eastAsia="Arial" w:hAnsi="Arial"/>
          <w:color w:val="000000"/>
          <w:spacing w:val="-1"/>
          <w:sz w:val="16"/>
        </w:rPr>
      </w:pPr>
      <w:r>
        <w:rPr>
          <w:rFonts w:ascii="Arial" w:eastAsia="Arial" w:hAnsi="Arial"/>
          <w:color w:val="000000"/>
          <w:spacing w:val="-1"/>
          <w:sz w:val="16"/>
        </w:rPr>
        <w:t>Consumables - Scrubber Trommel</w:t>
      </w:r>
      <w:r>
        <w:rPr>
          <w:rFonts w:ascii="Arial" w:eastAsia="Arial" w:hAnsi="Arial"/>
          <w:color w:val="000000"/>
          <w:spacing w:val="-1"/>
          <w:sz w:val="16"/>
        </w:rPr>
        <w:tab/>
        <w:t>Yes</w:t>
      </w:r>
      <w:r>
        <w:rPr>
          <w:rFonts w:ascii="Arial" w:eastAsia="Arial" w:hAnsi="Arial"/>
          <w:color w:val="000000"/>
          <w:spacing w:val="-1"/>
          <w:sz w:val="16"/>
        </w:rPr>
        <w:tab/>
        <w:t>Yes</w:t>
      </w:r>
    </w:p>
    <w:p w14:paraId="37F2CDF5" w14:textId="77777777" w:rsidR="000E5FE8" w:rsidRDefault="0063097F">
      <w:pPr>
        <w:spacing w:line="170" w:lineRule="exact"/>
        <w:ind w:left="72"/>
        <w:textAlignment w:val="baseline"/>
        <w:rPr>
          <w:rFonts w:ascii="Arial" w:eastAsia="Arial" w:hAnsi="Arial"/>
          <w:color w:val="000000"/>
          <w:spacing w:val="-4"/>
          <w:sz w:val="16"/>
        </w:rPr>
      </w:pPr>
      <w:r>
        <w:rPr>
          <w:rFonts w:ascii="Arial" w:eastAsia="Arial" w:hAnsi="Arial"/>
          <w:color w:val="000000"/>
          <w:spacing w:val="-4"/>
          <w:sz w:val="16"/>
        </w:rPr>
        <w:t>O/S Screen Panels</w:t>
      </w:r>
    </w:p>
    <w:p w14:paraId="78D40319" w14:textId="77777777" w:rsidR="000E5FE8" w:rsidRDefault="0063097F">
      <w:pPr>
        <w:tabs>
          <w:tab w:val="left" w:pos="3600"/>
          <w:tab w:val="left" w:pos="5400"/>
        </w:tabs>
        <w:spacing w:before="30" w:line="203" w:lineRule="exact"/>
        <w:ind w:left="72"/>
        <w:textAlignment w:val="baseline"/>
        <w:rPr>
          <w:rFonts w:ascii="Arial" w:eastAsia="Arial" w:hAnsi="Arial"/>
          <w:color w:val="000000"/>
          <w:sz w:val="16"/>
        </w:rPr>
      </w:pPr>
      <w:r>
        <w:rPr>
          <w:rFonts w:ascii="Arial" w:eastAsia="Arial" w:hAnsi="Arial"/>
          <w:color w:val="000000"/>
          <w:sz w:val="16"/>
        </w:rPr>
        <w:t>Consumables - Scrubber Ore Screen</w:t>
      </w:r>
      <w:r>
        <w:rPr>
          <w:rFonts w:ascii="Arial" w:eastAsia="Arial" w:hAnsi="Arial"/>
          <w:color w:val="000000"/>
          <w:sz w:val="16"/>
        </w:rPr>
        <w:tab/>
        <w:t>Yes</w:t>
      </w:r>
      <w:r>
        <w:rPr>
          <w:rFonts w:ascii="Arial" w:eastAsia="Arial" w:hAnsi="Arial"/>
          <w:color w:val="000000"/>
          <w:sz w:val="16"/>
        </w:rPr>
        <w:tab/>
        <w:t xml:space="preserve">Yes </w:t>
      </w:r>
      <w:r>
        <w:rPr>
          <w:rFonts w:ascii="Arial" w:eastAsia="Arial" w:hAnsi="Arial"/>
          <w:color w:val="000000"/>
          <w:sz w:val="16"/>
        </w:rPr>
        <w:br/>
        <w:t>Panels</w:t>
      </w:r>
    </w:p>
    <w:p w14:paraId="7887C0C7" w14:textId="77777777" w:rsidR="000E5FE8" w:rsidRDefault="0063097F">
      <w:pPr>
        <w:tabs>
          <w:tab w:val="left" w:pos="3600"/>
          <w:tab w:val="left" w:pos="5400"/>
        </w:tabs>
        <w:spacing w:before="39" w:line="182" w:lineRule="exact"/>
        <w:ind w:left="72"/>
        <w:textAlignment w:val="baseline"/>
        <w:rPr>
          <w:rFonts w:ascii="Arial" w:eastAsia="Arial" w:hAnsi="Arial"/>
          <w:color w:val="000000"/>
          <w:spacing w:val="-2"/>
          <w:sz w:val="16"/>
        </w:rPr>
      </w:pPr>
      <w:r>
        <w:rPr>
          <w:rFonts w:ascii="Arial" w:eastAsia="Arial" w:hAnsi="Arial"/>
          <w:color w:val="000000"/>
          <w:spacing w:val="-2"/>
          <w:sz w:val="16"/>
        </w:rPr>
        <w:t>Consumables - Mill Balls</w:t>
      </w:r>
      <w:r>
        <w:rPr>
          <w:rFonts w:ascii="Arial" w:eastAsia="Arial" w:hAnsi="Arial"/>
          <w:color w:val="000000"/>
          <w:spacing w:val="-2"/>
          <w:sz w:val="16"/>
        </w:rPr>
        <w:tab/>
        <w:t>Yes</w:t>
      </w:r>
      <w:r>
        <w:rPr>
          <w:rFonts w:ascii="Arial" w:eastAsia="Arial" w:hAnsi="Arial"/>
          <w:color w:val="000000"/>
          <w:spacing w:val="-2"/>
          <w:sz w:val="16"/>
        </w:rPr>
        <w:tab/>
        <w:t>Yes</w:t>
      </w:r>
    </w:p>
    <w:p w14:paraId="0AFB8550" w14:textId="77777777" w:rsidR="000E5FE8" w:rsidRDefault="0063097F">
      <w:pPr>
        <w:tabs>
          <w:tab w:val="left" w:pos="3600"/>
          <w:tab w:val="left" w:pos="5400"/>
        </w:tabs>
        <w:spacing w:before="60" w:line="212" w:lineRule="exact"/>
        <w:ind w:left="72"/>
        <w:textAlignment w:val="baseline"/>
        <w:rPr>
          <w:rFonts w:ascii="Arial" w:eastAsia="Arial" w:hAnsi="Arial"/>
          <w:color w:val="000000"/>
          <w:spacing w:val="-1"/>
          <w:sz w:val="16"/>
        </w:rPr>
      </w:pPr>
      <w:r>
        <w:rPr>
          <w:rFonts w:ascii="Arial" w:eastAsia="Arial" w:hAnsi="Arial"/>
          <w:color w:val="000000"/>
          <w:spacing w:val="-1"/>
          <w:sz w:val="16"/>
        </w:rPr>
        <w:t>Consumables - Mill Protection Screen</w:t>
      </w:r>
      <w:r>
        <w:rPr>
          <w:rFonts w:ascii="Arial" w:eastAsia="Arial" w:hAnsi="Arial"/>
          <w:color w:val="000000"/>
          <w:spacing w:val="-1"/>
          <w:sz w:val="16"/>
        </w:rPr>
        <w:tab/>
        <w:t>Yes</w:t>
      </w:r>
      <w:r>
        <w:rPr>
          <w:rFonts w:ascii="Arial" w:eastAsia="Arial" w:hAnsi="Arial"/>
          <w:color w:val="000000"/>
          <w:spacing w:val="-1"/>
          <w:sz w:val="16"/>
        </w:rPr>
        <w:tab/>
        <w:t>Yes</w:t>
      </w:r>
    </w:p>
    <w:p w14:paraId="6E35FAA4" w14:textId="77777777" w:rsidR="000E5FE8" w:rsidRDefault="0063097F">
      <w:pPr>
        <w:spacing w:line="170" w:lineRule="exact"/>
        <w:ind w:left="72"/>
        <w:textAlignment w:val="baseline"/>
        <w:rPr>
          <w:rFonts w:ascii="Arial" w:eastAsia="Arial" w:hAnsi="Arial"/>
          <w:color w:val="000000"/>
          <w:spacing w:val="-7"/>
          <w:sz w:val="16"/>
        </w:rPr>
      </w:pPr>
      <w:r>
        <w:rPr>
          <w:rFonts w:ascii="Arial" w:eastAsia="Arial" w:hAnsi="Arial"/>
          <w:color w:val="000000"/>
          <w:spacing w:val="-7"/>
          <w:sz w:val="16"/>
        </w:rPr>
        <w:t>Panels</w:t>
      </w:r>
    </w:p>
    <w:p w14:paraId="27DD68B4" w14:textId="77777777" w:rsidR="000E5FE8" w:rsidRDefault="0063097F">
      <w:pPr>
        <w:tabs>
          <w:tab w:val="left" w:pos="3600"/>
          <w:tab w:val="left" w:pos="5400"/>
        </w:tabs>
        <w:spacing w:before="39" w:line="182" w:lineRule="exact"/>
        <w:ind w:left="72"/>
        <w:textAlignment w:val="baseline"/>
        <w:rPr>
          <w:rFonts w:ascii="Arial" w:eastAsia="Arial" w:hAnsi="Arial"/>
          <w:color w:val="000000"/>
          <w:spacing w:val="-2"/>
          <w:sz w:val="16"/>
        </w:rPr>
      </w:pPr>
      <w:r>
        <w:rPr>
          <w:rFonts w:ascii="Arial" w:eastAsia="Arial" w:hAnsi="Arial"/>
          <w:color w:val="000000"/>
          <w:spacing w:val="-2"/>
          <w:sz w:val="16"/>
        </w:rPr>
        <w:t>Consumables - Mill Lining</w:t>
      </w:r>
      <w:r>
        <w:rPr>
          <w:rFonts w:ascii="Arial" w:eastAsia="Arial" w:hAnsi="Arial"/>
          <w:color w:val="000000"/>
          <w:spacing w:val="-2"/>
          <w:sz w:val="16"/>
        </w:rPr>
        <w:tab/>
        <w:t>Yes</w:t>
      </w:r>
      <w:r>
        <w:rPr>
          <w:rFonts w:ascii="Arial" w:eastAsia="Arial" w:hAnsi="Arial"/>
          <w:color w:val="000000"/>
          <w:spacing w:val="-2"/>
          <w:sz w:val="16"/>
        </w:rPr>
        <w:tab/>
        <w:t>Yes</w:t>
      </w:r>
    </w:p>
    <w:p w14:paraId="7406966E" w14:textId="77777777" w:rsidR="000E5FE8" w:rsidRDefault="0063097F">
      <w:pPr>
        <w:tabs>
          <w:tab w:val="left" w:pos="3600"/>
          <w:tab w:val="left" w:pos="5400"/>
        </w:tabs>
        <w:spacing w:before="34" w:line="182" w:lineRule="exact"/>
        <w:ind w:left="72"/>
        <w:textAlignment w:val="baseline"/>
        <w:rPr>
          <w:rFonts w:ascii="Arial" w:eastAsia="Arial" w:hAnsi="Arial"/>
          <w:color w:val="000000"/>
          <w:spacing w:val="-1"/>
          <w:sz w:val="16"/>
        </w:rPr>
      </w:pPr>
      <w:r>
        <w:rPr>
          <w:rFonts w:ascii="Arial" w:eastAsia="Arial" w:hAnsi="Arial"/>
          <w:color w:val="000000"/>
          <w:spacing w:val="-1"/>
          <w:sz w:val="16"/>
        </w:rPr>
        <w:t>Consumables - Mill Trommel Panels</w:t>
      </w:r>
      <w:r>
        <w:rPr>
          <w:rFonts w:ascii="Arial" w:eastAsia="Arial" w:hAnsi="Arial"/>
          <w:color w:val="000000"/>
          <w:spacing w:val="-1"/>
          <w:sz w:val="16"/>
        </w:rPr>
        <w:tab/>
        <w:t>Yes</w:t>
      </w:r>
      <w:r>
        <w:rPr>
          <w:rFonts w:ascii="Arial" w:eastAsia="Arial" w:hAnsi="Arial"/>
          <w:color w:val="000000"/>
          <w:spacing w:val="-1"/>
          <w:sz w:val="16"/>
        </w:rPr>
        <w:tab/>
        <w:t>Yes</w:t>
      </w:r>
    </w:p>
    <w:p w14:paraId="3BC60062" w14:textId="77777777" w:rsidR="000E5FE8" w:rsidRDefault="0063097F">
      <w:pPr>
        <w:tabs>
          <w:tab w:val="left" w:pos="3600"/>
          <w:tab w:val="left" w:pos="5400"/>
        </w:tabs>
        <w:spacing w:before="59" w:line="212" w:lineRule="exact"/>
        <w:ind w:left="72"/>
        <w:textAlignment w:val="baseline"/>
        <w:rPr>
          <w:rFonts w:ascii="Arial" w:eastAsia="Arial" w:hAnsi="Arial"/>
          <w:color w:val="000000"/>
          <w:spacing w:val="-1"/>
          <w:sz w:val="16"/>
        </w:rPr>
      </w:pPr>
      <w:r>
        <w:rPr>
          <w:rFonts w:ascii="Arial" w:eastAsia="Arial" w:hAnsi="Arial"/>
          <w:color w:val="000000"/>
          <w:spacing w:val="-1"/>
          <w:sz w:val="16"/>
        </w:rPr>
        <w:t>Consumables - PU Derrick Screen</w:t>
      </w:r>
      <w:r>
        <w:rPr>
          <w:rFonts w:ascii="Arial" w:eastAsia="Arial" w:hAnsi="Arial"/>
          <w:color w:val="000000"/>
          <w:spacing w:val="-1"/>
          <w:sz w:val="16"/>
        </w:rPr>
        <w:tab/>
        <w:t>Yes</w:t>
      </w:r>
      <w:r>
        <w:rPr>
          <w:rFonts w:ascii="Arial" w:eastAsia="Arial" w:hAnsi="Arial"/>
          <w:color w:val="000000"/>
          <w:spacing w:val="-1"/>
          <w:sz w:val="16"/>
        </w:rPr>
        <w:tab/>
        <w:t>Yes</w:t>
      </w:r>
    </w:p>
    <w:p w14:paraId="36098459" w14:textId="77777777" w:rsidR="000E5FE8" w:rsidRDefault="0063097F">
      <w:pPr>
        <w:spacing w:line="170" w:lineRule="exact"/>
        <w:ind w:left="72"/>
        <w:textAlignment w:val="baseline"/>
        <w:rPr>
          <w:rFonts w:ascii="Arial" w:eastAsia="Arial" w:hAnsi="Arial"/>
          <w:color w:val="000000"/>
          <w:spacing w:val="-7"/>
          <w:sz w:val="16"/>
        </w:rPr>
      </w:pPr>
      <w:r>
        <w:rPr>
          <w:rFonts w:ascii="Arial" w:eastAsia="Arial" w:hAnsi="Arial"/>
          <w:color w:val="000000"/>
          <w:spacing w:val="-7"/>
          <w:sz w:val="16"/>
        </w:rPr>
        <w:t>Panels</w:t>
      </w:r>
    </w:p>
    <w:p w14:paraId="26270E85" w14:textId="77777777" w:rsidR="000E5FE8" w:rsidRDefault="0063097F">
      <w:pPr>
        <w:tabs>
          <w:tab w:val="left" w:pos="3600"/>
          <w:tab w:val="left" w:pos="5400"/>
        </w:tabs>
        <w:spacing w:before="39" w:line="182" w:lineRule="exact"/>
        <w:ind w:left="72"/>
        <w:textAlignment w:val="baseline"/>
        <w:rPr>
          <w:rFonts w:ascii="Arial" w:eastAsia="Arial" w:hAnsi="Arial"/>
          <w:color w:val="000000"/>
          <w:spacing w:val="-1"/>
          <w:sz w:val="16"/>
        </w:rPr>
      </w:pPr>
      <w:r>
        <w:rPr>
          <w:rFonts w:ascii="Arial" w:eastAsia="Arial" w:hAnsi="Arial"/>
          <w:color w:val="000000"/>
          <w:spacing w:val="-1"/>
          <w:sz w:val="16"/>
        </w:rPr>
        <w:t>Consumables - Trash Screen Panels</w:t>
      </w:r>
      <w:r>
        <w:rPr>
          <w:rFonts w:ascii="Arial" w:eastAsia="Arial" w:hAnsi="Arial"/>
          <w:color w:val="000000"/>
          <w:spacing w:val="-1"/>
          <w:sz w:val="16"/>
        </w:rPr>
        <w:tab/>
        <w:t>Yes</w:t>
      </w:r>
      <w:r>
        <w:rPr>
          <w:rFonts w:ascii="Arial" w:eastAsia="Arial" w:hAnsi="Arial"/>
          <w:color w:val="000000"/>
          <w:spacing w:val="-1"/>
          <w:sz w:val="16"/>
        </w:rPr>
        <w:tab/>
        <w:t>Yes</w:t>
      </w:r>
    </w:p>
    <w:p w14:paraId="4364C308" w14:textId="77777777" w:rsidR="000E5FE8" w:rsidRDefault="0063097F">
      <w:pPr>
        <w:tabs>
          <w:tab w:val="left" w:pos="3600"/>
          <w:tab w:val="left" w:pos="5400"/>
        </w:tabs>
        <w:spacing w:before="39" w:line="182" w:lineRule="exact"/>
        <w:ind w:left="72"/>
        <w:textAlignment w:val="baseline"/>
        <w:rPr>
          <w:rFonts w:ascii="Arial" w:eastAsia="Arial" w:hAnsi="Arial"/>
          <w:color w:val="000000"/>
          <w:spacing w:val="-1"/>
          <w:sz w:val="16"/>
        </w:rPr>
      </w:pPr>
      <w:r>
        <w:rPr>
          <w:rFonts w:ascii="Arial" w:eastAsia="Arial" w:hAnsi="Arial"/>
          <w:color w:val="000000"/>
          <w:spacing w:val="-1"/>
          <w:sz w:val="16"/>
        </w:rPr>
        <w:t>Consumables - Trash Cyclone VF, PU</w:t>
      </w:r>
      <w:r>
        <w:rPr>
          <w:rFonts w:ascii="Arial" w:eastAsia="Arial" w:hAnsi="Arial"/>
          <w:color w:val="000000"/>
          <w:spacing w:val="-1"/>
          <w:sz w:val="16"/>
        </w:rPr>
        <w:tab/>
        <w:t>Yes</w:t>
      </w:r>
      <w:r>
        <w:rPr>
          <w:rFonts w:ascii="Arial" w:eastAsia="Arial" w:hAnsi="Arial"/>
          <w:color w:val="000000"/>
          <w:spacing w:val="-1"/>
          <w:sz w:val="16"/>
        </w:rPr>
        <w:tab/>
        <w:t>Yes</w:t>
      </w:r>
    </w:p>
    <w:p w14:paraId="0B9AE506" w14:textId="77777777" w:rsidR="000E5FE8" w:rsidRDefault="0063097F">
      <w:pPr>
        <w:tabs>
          <w:tab w:val="left" w:pos="3600"/>
          <w:tab w:val="left" w:pos="5400"/>
        </w:tabs>
        <w:spacing w:before="55" w:line="212" w:lineRule="exact"/>
        <w:ind w:left="72"/>
        <w:textAlignment w:val="baseline"/>
        <w:rPr>
          <w:rFonts w:ascii="Arial" w:eastAsia="Arial" w:hAnsi="Arial"/>
          <w:color w:val="000000"/>
          <w:spacing w:val="-2"/>
          <w:sz w:val="16"/>
        </w:rPr>
      </w:pPr>
      <w:r>
        <w:rPr>
          <w:rFonts w:ascii="Arial" w:eastAsia="Arial" w:hAnsi="Arial"/>
          <w:color w:val="000000"/>
          <w:spacing w:val="-2"/>
          <w:sz w:val="16"/>
        </w:rPr>
        <w:t>Consumables - Trash Cyclone</w:t>
      </w:r>
      <w:r>
        <w:rPr>
          <w:rFonts w:ascii="Arial" w:eastAsia="Arial" w:hAnsi="Arial"/>
          <w:color w:val="000000"/>
          <w:spacing w:val="-2"/>
          <w:sz w:val="16"/>
        </w:rPr>
        <w:tab/>
        <w:t>Yes</w:t>
      </w:r>
      <w:r>
        <w:rPr>
          <w:rFonts w:ascii="Arial" w:eastAsia="Arial" w:hAnsi="Arial"/>
          <w:color w:val="000000"/>
          <w:spacing w:val="-2"/>
          <w:sz w:val="16"/>
        </w:rPr>
        <w:tab/>
        <w:t>Yes</w:t>
      </w:r>
    </w:p>
    <w:p w14:paraId="5050C5DC" w14:textId="77777777" w:rsidR="000E5FE8" w:rsidRDefault="0063097F">
      <w:pPr>
        <w:spacing w:line="170" w:lineRule="exact"/>
        <w:ind w:left="72"/>
        <w:textAlignment w:val="baseline"/>
        <w:rPr>
          <w:rFonts w:ascii="Arial" w:eastAsia="Arial" w:hAnsi="Arial"/>
          <w:color w:val="000000"/>
          <w:spacing w:val="-2"/>
          <w:sz w:val="16"/>
        </w:rPr>
      </w:pPr>
      <w:r>
        <w:rPr>
          <w:rFonts w:ascii="Arial" w:eastAsia="Arial" w:hAnsi="Arial"/>
          <w:color w:val="000000"/>
          <w:spacing w:val="-2"/>
          <w:sz w:val="16"/>
        </w:rPr>
        <w:t>Spigots, Ceramic</w:t>
      </w:r>
    </w:p>
    <w:tbl>
      <w:tblPr>
        <w:tblW w:w="0" w:type="auto"/>
        <w:tblLayout w:type="fixed"/>
        <w:tblCellMar>
          <w:left w:w="0" w:type="dxa"/>
          <w:right w:w="0" w:type="dxa"/>
        </w:tblCellMar>
        <w:tblLook w:val="0000" w:firstRow="0" w:lastRow="0" w:firstColumn="0" w:lastColumn="0" w:noHBand="0" w:noVBand="0"/>
      </w:tblPr>
      <w:tblGrid>
        <w:gridCol w:w="3173"/>
        <w:gridCol w:w="6888"/>
      </w:tblGrid>
      <w:tr w:rsidR="000E5FE8" w14:paraId="573529D9" w14:textId="77777777">
        <w:trPr>
          <w:trHeight w:hRule="exact" w:val="1320"/>
        </w:trPr>
        <w:tc>
          <w:tcPr>
            <w:tcW w:w="3173" w:type="dxa"/>
          </w:tcPr>
          <w:p w14:paraId="45C368FB" w14:textId="7771D9EC" w:rsidR="000E5FE8" w:rsidRDefault="0063097F">
            <w:pPr>
              <w:spacing w:line="220" w:lineRule="exact"/>
              <w:ind w:left="144" w:right="432"/>
              <w:textAlignment w:val="baseline"/>
              <w:rPr>
                <w:rFonts w:ascii="Arial" w:eastAsia="Arial" w:hAnsi="Arial"/>
                <w:color w:val="000000"/>
                <w:spacing w:val="-6"/>
                <w:sz w:val="16"/>
              </w:rPr>
            </w:pPr>
            <w:r>
              <w:rPr>
                <w:rFonts w:ascii="Arial" w:eastAsia="Arial" w:hAnsi="Arial"/>
                <w:color w:val="000000"/>
                <w:spacing w:val="-6"/>
                <w:sz w:val="16"/>
              </w:rPr>
              <w:t>Consumables - Trash Cyclone Rubber Lining</w:t>
            </w:r>
          </w:p>
          <w:p w14:paraId="749F39C6" w14:textId="77777777" w:rsidR="000E5FE8" w:rsidRDefault="0063097F">
            <w:pPr>
              <w:spacing w:line="221" w:lineRule="exact"/>
              <w:ind w:left="144" w:right="756"/>
              <w:textAlignment w:val="baseline"/>
              <w:rPr>
                <w:rFonts w:ascii="Arial" w:eastAsia="Arial" w:hAnsi="Arial"/>
                <w:color w:val="000000"/>
                <w:sz w:val="16"/>
              </w:rPr>
            </w:pPr>
            <w:r>
              <w:rPr>
                <w:rFonts w:ascii="Arial" w:eastAsia="Arial" w:hAnsi="Arial"/>
                <w:color w:val="000000"/>
                <w:sz w:val="16"/>
              </w:rPr>
              <w:t>Consumables - Concentrator filter cloths</w:t>
            </w:r>
          </w:p>
          <w:p w14:paraId="1B7863E8" w14:textId="77777777" w:rsidR="000E5FE8" w:rsidRDefault="0063097F">
            <w:pPr>
              <w:spacing w:before="5" w:line="211" w:lineRule="exact"/>
              <w:ind w:left="144" w:right="756"/>
              <w:textAlignment w:val="baseline"/>
              <w:rPr>
                <w:rFonts w:ascii="Arial" w:eastAsia="Arial" w:hAnsi="Arial"/>
                <w:color w:val="000000"/>
                <w:spacing w:val="-4"/>
                <w:sz w:val="16"/>
              </w:rPr>
            </w:pPr>
            <w:r>
              <w:rPr>
                <w:rFonts w:ascii="Arial" w:eastAsia="Arial" w:hAnsi="Arial"/>
                <w:color w:val="000000"/>
                <w:spacing w:val="-4"/>
                <w:sz w:val="16"/>
              </w:rPr>
              <w:t>Consumables - Dryer Bag House Filter Bags</w:t>
            </w:r>
          </w:p>
        </w:tc>
        <w:tc>
          <w:tcPr>
            <w:tcW w:w="6888" w:type="dxa"/>
          </w:tcPr>
          <w:p w14:paraId="749D823C" w14:textId="0686EE5E" w:rsidR="000E5FE8" w:rsidRDefault="0063097F" w:rsidP="0063097F">
            <w:pPr>
              <w:tabs>
                <w:tab w:val="left" w:pos="2232"/>
              </w:tabs>
              <w:spacing w:before="139" w:line="182" w:lineRule="exact"/>
              <w:ind w:right="4428"/>
              <w:textAlignment w:val="baseline"/>
              <w:rPr>
                <w:rFonts w:ascii="Arial" w:eastAsia="Arial" w:hAnsi="Arial"/>
                <w:color w:val="000000"/>
                <w:w w:val="95"/>
                <w:sz w:val="16"/>
              </w:rPr>
            </w:pPr>
            <w:r>
              <w:rPr>
                <w:rFonts w:ascii="Arial" w:eastAsia="Arial" w:hAnsi="Arial"/>
                <w:color w:val="000000"/>
                <w:w w:val="95"/>
                <w:sz w:val="16"/>
              </w:rPr>
              <w:t xml:space="preserve">          Yes                                   </w:t>
            </w:r>
            <w:proofErr w:type="spellStart"/>
            <w:r>
              <w:rPr>
                <w:rFonts w:ascii="Arial" w:eastAsia="Arial" w:hAnsi="Arial"/>
                <w:color w:val="000000"/>
                <w:w w:val="95"/>
                <w:sz w:val="16"/>
              </w:rPr>
              <w:t>Yes</w:t>
            </w:r>
            <w:proofErr w:type="spellEnd"/>
          </w:p>
          <w:p w14:paraId="599A3886" w14:textId="74C4C0BB" w:rsidR="000E5FE8" w:rsidRDefault="0063097F" w:rsidP="0063097F">
            <w:pPr>
              <w:tabs>
                <w:tab w:val="left" w:pos="2232"/>
              </w:tabs>
              <w:spacing w:before="260" w:line="182" w:lineRule="exact"/>
              <w:ind w:right="4428"/>
              <w:textAlignment w:val="baseline"/>
              <w:rPr>
                <w:rFonts w:ascii="Arial" w:eastAsia="Arial" w:hAnsi="Arial"/>
                <w:color w:val="000000"/>
                <w:w w:val="95"/>
                <w:sz w:val="16"/>
              </w:rPr>
            </w:pPr>
            <w:r>
              <w:rPr>
                <w:rFonts w:ascii="Arial" w:eastAsia="Arial" w:hAnsi="Arial"/>
                <w:color w:val="000000"/>
                <w:w w:val="95"/>
                <w:sz w:val="16"/>
              </w:rPr>
              <w:t xml:space="preserve">          Yes                                   </w:t>
            </w:r>
            <w:proofErr w:type="spellStart"/>
            <w:r>
              <w:rPr>
                <w:rFonts w:ascii="Arial" w:eastAsia="Arial" w:hAnsi="Arial"/>
                <w:color w:val="000000"/>
                <w:w w:val="95"/>
                <w:sz w:val="16"/>
              </w:rPr>
              <w:t>Yes</w:t>
            </w:r>
            <w:proofErr w:type="spellEnd"/>
          </w:p>
          <w:p w14:paraId="0C7748EB" w14:textId="1168E1A4" w:rsidR="000E5FE8" w:rsidRDefault="0063097F" w:rsidP="0063097F">
            <w:pPr>
              <w:tabs>
                <w:tab w:val="left" w:pos="2232"/>
              </w:tabs>
              <w:spacing w:before="255" w:after="110" w:line="182" w:lineRule="exact"/>
              <w:ind w:right="4428"/>
              <w:textAlignment w:val="baseline"/>
              <w:rPr>
                <w:rFonts w:ascii="Arial" w:eastAsia="Arial" w:hAnsi="Arial"/>
                <w:color w:val="000000"/>
                <w:w w:val="95"/>
                <w:sz w:val="16"/>
              </w:rPr>
            </w:pPr>
            <w:r>
              <w:rPr>
                <w:rFonts w:ascii="Arial" w:eastAsia="Arial" w:hAnsi="Arial"/>
                <w:color w:val="000000"/>
                <w:w w:val="95"/>
                <w:sz w:val="16"/>
              </w:rPr>
              <w:t xml:space="preserve">          Yes                                   </w:t>
            </w:r>
            <w:proofErr w:type="spellStart"/>
            <w:r>
              <w:rPr>
                <w:rFonts w:ascii="Arial" w:eastAsia="Arial" w:hAnsi="Arial"/>
                <w:color w:val="000000"/>
                <w:w w:val="95"/>
                <w:sz w:val="16"/>
              </w:rPr>
              <w:t>Yes</w:t>
            </w:r>
            <w:proofErr w:type="spellEnd"/>
          </w:p>
        </w:tc>
      </w:tr>
    </w:tbl>
    <w:p w14:paraId="2D9358CD" w14:textId="77777777" w:rsidR="000E5FE8" w:rsidRDefault="0063097F">
      <w:pPr>
        <w:tabs>
          <w:tab w:val="left" w:pos="3600"/>
          <w:tab w:val="left" w:pos="5400"/>
        </w:tabs>
        <w:spacing w:before="38" w:line="182" w:lineRule="exact"/>
        <w:ind w:left="72"/>
        <w:textAlignment w:val="baseline"/>
        <w:rPr>
          <w:rFonts w:ascii="Arial" w:eastAsia="Arial" w:hAnsi="Arial"/>
          <w:color w:val="000000"/>
          <w:spacing w:val="-2"/>
          <w:sz w:val="16"/>
        </w:rPr>
      </w:pPr>
      <w:r>
        <w:rPr>
          <w:rFonts w:ascii="Arial" w:eastAsia="Arial" w:hAnsi="Arial"/>
          <w:color w:val="000000"/>
          <w:spacing w:val="-2"/>
          <w:sz w:val="16"/>
        </w:rPr>
        <w:t>Consumables - Diesel - Dryer</w:t>
      </w:r>
      <w:r>
        <w:rPr>
          <w:rFonts w:ascii="Arial" w:eastAsia="Arial" w:hAnsi="Arial"/>
          <w:color w:val="000000"/>
          <w:spacing w:val="-2"/>
          <w:sz w:val="16"/>
        </w:rPr>
        <w:tab/>
        <w:t>Yes</w:t>
      </w:r>
      <w:r>
        <w:rPr>
          <w:rFonts w:ascii="Arial" w:eastAsia="Arial" w:hAnsi="Arial"/>
          <w:color w:val="000000"/>
          <w:spacing w:val="-2"/>
          <w:sz w:val="16"/>
        </w:rPr>
        <w:tab/>
        <w:t>Yes</w:t>
      </w:r>
    </w:p>
    <w:p w14:paraId="08C28AB1" w14:textId="77777777" w:rsidR="000E5FE8" w:rsidRDefault="0063097F">
      <w:pPr>
        <w:tabs>
          <w:tab w:val="left" w:pos="3600"/>
          <w:tab w:val="left" w:pos="5400"/>
        </w:tabs>
        <w:spacing w:before="39" w:line="182" w:lineRule="exact"/>
        <w:ind w:left="72"/>
        <w:textAlignment w:val="baseline"/>
        <w:rPr>
          <w:rFonts w:ascii="Arial" w:eastAsia="Arial" w:hAnsi="Arial"/>
          <w:color w:val="000000"/>
          <w:spacing w:val="-2"/>
          <w:sz w:val="16"/>
        </w:rPr>
      </w:pPr>
      <w:r>
        <w:rPr>
          <w:rFonts w:ascii="Arial" w:eastAsia="Arial" w:hAnsi="Arial"/>
          <w:color w:val="000000"/>
          <w:spacing w:val="-2"/>
          <w:sz w:val="16"/>
        </w:rPr>
        <w:t>Consumables - Bulka Bags</w:t>
      </w:r>
      <w:r>
        <w:rPr>
          <w:rFonts w:ascii="Arial" w:eastAsia="Arial" w:hAnsi="Arial"/>
          <w:color w:val="000000"/>
          <w:spacing w:val="-2"/>
          <w:sz w:val="16"/>
        </w:rPr>
        <w:tab/>
        <w:t>Yes</w:t>
      </w:r>
      <w:r>
        <w:rPr>
          <w:rFonts w:ascii="Arial" w:eastAsia="Arial" w:hAnsi="Arial"/>
          <w:color w:val="000000"/>
          <w:spacing w:val="-2"/>
          <w:sz w:val="16"/>
        </w:rPr>
        <w:tab/>
        <w:t>Yes</w:t>
      </w:r>
    </w:p>
    <w:p w14:paraId="2A4F5017" w14:textId="77777777" w:rsidR="000E5FE8" w:rsidRDefault="0063097F">
      <w:pPr>
        <w:tabs>
          <w:tab w:val="left" w:pos="3600"/>
          <w:tab w:val="left" w:pos="5400"/>
        </w:tabs>
        <w:spacing w:before="39" w:line="182" w:lineRule="exact"/>
        <w:ind w:left="72"/>
        <w:textAlignment w:val="baseline"/>
        <w:rPr>
          <w:rFonts w:ascii="Arial" w:eastAsia="Arial" w:hAnsi="Arial"/>
          <w:color w:val="000000"/>
          <w:spacing w:val="-2"/>
          <w:sz w:val="16"/>
        </w:rPr>
      </w:pPr>
      <w:r>
        <w:rPr>
          <w:rFonts w:ascii="Arial" w:eastAsia="Arial" w:hAnsi="Arial"/>
          <w:color w:val="000000"/>
          <w:spacing w:val="-2"/>
          <w:sz w:val="16"/>
        </w:rPr>
        <w:t>Consumables - Pallets</w:t>
      </w:r>
      <w:r>
        <w:rPr>
          <w:rFonts w:ascii="Arial" w:eastAsia="Arial" w:hAnsi="Arial"/>
          <w:color w:val="000000"/>
          <w:spacing w:val="-2"/>
          <w:sz w:val="16"/>
        </w:rPr>
        <w:tab/>
        <w:t>Yes</w:t>
      </w:r>
      <w:r>
        <w:rPr>
          <w:rFonts w:ascii="Arial" w:eastAsia="Arial" w:hAnsi="Arial"/>
          <w:color w:val="000000"/>
          <w:spacing w:val="-2"/>
          <w:sz w:val="16"/>
        </w:rPr>
        <w:tab/>
        <w:t>Yes</w:t>
      </w:r>
    </w:p>
    <w:p w14:paraId="3FC04724" w14:textId="77777777" w:rsidR="000E5FE8" w:rsidRDefault="0063097F">
      <w:pPr>
        <w:tabs>
          <w:tab w:val="left" w:pos="3600"/>
          <w:tab w:val="left" w:pos="5400"/>
        </w:tabs>
        <w:spacing w:before="39" w:line="182" w:lineRule="exact"/>
        <w:ind w:left="72"/>
        <w:textAlignment w:val="baseline"/>
        <w:rPr>
          <w:rFonts w:ascii="Arial" w:eastAsia="Arial" w:hAnsi="Arial"/>
          <w:color w:val="000000"/>
          <w:spacing w:val="-2"/>
          <w:sz w:val="16"/>
        </w:rPr>
      </w:pPr>
      <w:r>
        <w:rPr>
          <w:rFonts w:ascii="Arial" w:eastAsia="Arial" w:hAnsi="Arial"/>
          <w:color w:val="000000"/>
          <w:spacing w:val="-2"/>
          <w:sz w:val="16"/>
        </w:rPr>
        <w:t>Underground Mining Services</w:t>
      </w:r>
      <w:r>
        <w:rPr>
          <w:rFonts w:ascii="Arial" w:eastAsia="Arial" w:hAnsi="Arial"/>
          <w:color w:val="000000"/>
          <w:spacing w:val="-2"/>
          <w:sz w:val="16"/>
        </w:rPr>
        <w:tab/>
        <w:t>Yes</w:t>
      </w:r>
      <w:r>
        <w:rPr>
          <w:rFonts w:ascii="Arial" w:eastAsia="Arial" w:hAnsi="Arial"/>
          <w:color w:val="000000"/>
          <w:spacing w:val="-2"/>
          <w:sz w:val="16"/>
        </w:rPr>
        <w:tab/>
        <w:t>Yes</w:t>
      </w:r>
    </w:p>
    <w:p w14:paraId="4E76002D" w14:textId="77777777" w:rsidR="000E5FE8" w:rsidRDefault="0063097F">
      <w:pPr>
        <w:tabs>
          <w:tab w:val="left" w:pos="3600"/>
          <w:tab w:val="left" w:pos="5400"/>
        </w:tabs>
        <w:spacing w:before="39" w:line="182" w:lineRule="exact"/>
        <w:ind w:left="72"/>
        <w:textAlignment w:val="baseline"/>
        <w:rPr>
          <w:rFonts w:ascii="Arial" w:eastAsia="Arial" w:hAnsi="Arial"/>
          <w:color w:val="000000"/>
          <w:spacing w:val="-2"/>
          <w:sz w:val="16"/>
        </w:rPr>
      </w:pPr>
      <w:r>
        <w:rPr>
          <w:rFonts w:ascii="Arial" w:eastAsia="Arial" w:hAnsi="Arial"/>
          <w:color w:val="000000"/>
          <w:spacing w:val="-2"/>
          <w:sz w:val="16"/>
        </w:rPr>
        <w:t>Open Pit Mining Services</w:t>
      </w:r>
      <w:r>
        <w:rPr>
          <w:rFonts w:ascii="Arial" w:eastAsia="Arial" w:hAnsi="Arial"/>
          <w:color w:val="000000"/>
          <w:spacing w:val="-2"/>
          <w:sz w:val="16"/>
        </w:rPr>
        <w:tab/>
        <w:t>Yes</w:t>
      </w:r>
      <w:r>
        <w:rPr>
          <w:rFonts w:ascii="Arial" w:eastAsia="Arial" w:hAnsi="Arial"/>
          <w:color w:val="000000"/>
          <w:spacing w:val="-2"/>
          <w:sz w:val="16"/>
        </w:rPr>
        <w:tab/>
        <w:t>Yes</w:t>
      </w:r>
    </w:p>
    <w:p w14:paraId="1FF19EDC" w14:textId="77777777" w:rsidR="000E5FE8" w:rsidRDefault="0063097F">
      <w:pPr>
        <w:tabs>
          <w:tab w:val="left" w:pos="3600"/>
          <w:tab w:val="left" w:pos="5400"/>
        </w:tabs>
        <w:spacing w:before="34" w:line="182" w:lineRule="exact"/>
        <w:ind w:left="72"/>
        <w:textAlignment w:val="baseline"/>
        <w:rPr>
          <w:rFonts w:ascii="Arial" w:eastAsia="Arial" w:hAnsi="Arial"/>
          <w:color w:val="000000"/>
          <w:spacing w:val="-2"/>
          <w:sz w:val="16"/>
        </w:rPr>
      </w:pPr>
      <w:r>
        <w:rPr>
          <w:rFonts w:ascii="Arial" w:eastAsia="Arial" w:hAnsi="Arial"/>
          <w:color w:val="000000"/>
          <w:spacing w:val="-2"/>
          <w:sz w:val="16"/>
        </w:rPr>
        <w:t>Power Supply Services</w:t>
      </w:r>
      <w:r>
        <w:rPr>
          <w:rFonts w:ascii="Arial" w:eastAsia="Arial" w:hAnsi="Arial"/>
          <w:color w:val="000000"/>
          <w:spacing w:val="-2"/>
          <w:sz w:val="16"/>
        </w:rPr>
        <w:tab/>
        <w:t>Yes</w:t>
      </w:r>
      <w:r>
        <w:rPr>
          <w:rFonts w:ascii="Arial" w:eastAsia="Arial" w:hAnsi="Arial"/>
          <w:color w:val="000000"/>
          <w:spacing w:val="-2"/>
          <w:sz w:val="16"/>
        </w:rPr>
        <w:tab/>
        <w:t>Yes</w:t>
      </w:r>
    </w:p>
    <w:p w14:paraId="13680F9A" w14:textId="77777777" w:rsidR="000E5FE8" w:rsidRDefault="0063097F">
      <w:pPr>
        <w:tabs>
          <w:tab w:val="left" w:pos="3600"/>
          <w:tab w:val="left" w:pos="5400"/>
        </w:tabs>
        <w:spacing w:before="38" w:line="182" w:lineRule="exact"/>
        <w:ind w:left="72"/>
        <w:textAlignment w:val="baseline"/>
        <w:rPr>
          <w:rFonts w:ascii="Arial" w:eastAsia="Arial" w:hAnsi="Arial"/>
          <w:color w:val="000000"/>
          <w:spacing w:val="-2"/>
          <w:sz w:val="16"/>
        </w:rPr>
      </w:pPr>
      <w:r>
        <w:rPr>
          <w:rFonts w:ascii="Arial" w:eastAsia="Arial" w:hAnsi="Arial"/>
          <w:color w:val="000000"/>
          <w:spacing w:val="-2"/>
          <w:sz w:val="16"/>
        </w:rPr>
        <w:t>Diesel Supply Services</w:t>
      </w:r>
      <w:r>
        <w:rPr>
          <w:rFonts w:ascii="Arial" w:eastAsia="Arial" w:hAnsi="Arial"/>
          <w:color w:val="000000"/>
          <w:spacing w:val="-2"/>
          <w:sz w:val="16"/>
        </w:rPr>
        <w:tab/>
        <w:t>Yes</w:t>
      </w:r>
      <w:r>
        <w:rPr>
          <w:rFonts w:ascii="Arial" w:eastAsia="Arial" w:hAnsi="Arial"/>
          <w:color w:val="000000"/>
          <w:spacing w:val="-2"/>
          <w:sz w:val="16"/>
        </w:rPr>
        <w:tab/>
        <w:t>Yes</w:t>
      </w:r>
    </w:p>
    <w:p w14:paraId="1A2B4AD5" w14:textId="77777777" w:rsidR="000E5FE8" w:rsidRDefault="0063097F">
      <w:pPr>
        <w:tabs>
          <w:tab w:val="left" w:pos="3600"/>
          <w:tab w:val="left" w:pos="5400"/>
        </w:tabs>
        <w:spacing w:before="39" w:line="182" w:lineRule="exact"/>
        <w:ind w:left="72"/>
        <w:textAlignment w:val="baseline"/>
        <w:rPr>
          <w:rFonts w:ascii="Arial" w:eastAsia="Arial" w:hAnsi="Arial"/>
          <w:color w:val="000000"/>
          <w:spacing w:val="-3"/>
          <w:sz w:val="16"/>
        </w:rPr>
      </w:pPr>
      <w:r>
        <w:rPr>
          <w:rFonts w:ascii="Arial" w:eastAsia="Arial" w:hAnsi="Arial"/>
          <w:color w:val="000000"/>
          <w:spacing w:val="-3"/>
          <w:sz w:val="16"/>
        </w:rPr>
        <w:t>Camp Services</w:t>
      </w:r>
      <w:r>
        <w:rPr>
          <w:rFonts w:ascii="Arial" w:eastAsia="Arial" w:hAnsi="Arial"/>
          <w:color w:val="000000"/>
          <w:spacing w:val="-3"/>
          <w:sz w:val="16"/>
        </w:rPr>
        <w:tab/>
        <w:t>Yes</w:t>
      </w:r>
      <w:r>
        <w:rPr>
          <w:rFonts w:ascii="Arial" w:eastAsia="Arial" w:hAnsi="Arial"/>
          <w:color w:val="000000"/>
          <w:spacing w:val="-3"/>
          <w:sz w:val="16"/>
        </w:rPr>
        <w:tab/>
        <w:t>Yes</w:t>
      </w:r>
    </w:p>
    <w:p w14:paraId="09E29696" w14:textId="77777777" w:rsidR="000E5FE8" w:rsidRDefault="0063097F">
      <w:pPr>
        <w:tabs>
          <w:tab w:val="left" w:pos="3600"/>
          <w:tab w:val="left" w:pos="5400"/>
        </w:tabs>
        <w:spacing w:before="39" w:line="182" w:lineRule="exact"/>
        <w:ind w:left="72"/>
        <w:textAlignment w:val="baseline"/>
        <w:rPr>
          <w:rFonts w:ascii="Arial" w:eastAsia="Arial" w:hAnsi="Arial"/>
          <w:color w:val="000000"/>
          <w:spacing w:val="-3"/>
          <w:sz w:val="16"/>
        </w:rPr>
      </w:pPr>
      <w:r>
        <w:rPr>
          <w:rFonts w:ascii="Arial" w:eastAsia="Arial" w:hAnsi="Arial"/>
          <w:color w:val="000000"/>
          <w:spacing w:val="-3"/>
          <w:sz w:val="16"/>
        </w:rPr>
        <w:t>Flight Services</w:t>
      </w:r>
      <w:r>
        <w:rPr>
          <w:rFonts w:ascii="Arial" w:eastAsia="Arial" w:hAnsi="Arial"/>
          <w:color w:val="000000"/>
          <w:spacing w:val="-3"/>
          <w:sz w:val="16"/>
        </w:rPr>
        <w:tab/>
        <w:t>Yes</w:t>
      </w:r>
      <w:r>
        <w:rPr>
          <w:rFonts w:ascii="Arial" w:eastAsia="Arial" w:hAnsi="Arial"/>
          <w:color w:val="000000"/>
          <w:spacing w:val="-3"/>
          <w:sz w:val="16"/>
        </w:rPr>
        <w:tab/>
        <w:t>Yes</w:t>
      </w:r>
    </w:p>
    <w:p w14:paraId="54B7BDBA" w14:textId="77777777" w:rsidR="000E5FE8" w:rsidRDefault="0063097F">
      <w:pPr>
        <w:tabs>
          <w:tab w:val="left" w:pos="3600"/>
          <w:tab w:val="left" w:pos="5400"/>
        </w:tabs>
        <w:spacing w:before="39" w:line="182" w:lineRule="exact"/>
        <w:ind w:left="72"/>
        <w:textAlignment w:val="baseline"/>
        <w:rPr>
          <w:rFonts w:ascii="Arial" w:eastAsia="Arial" w:hAnsi="Arial"/>
          <w:color w:val="000000"/>
          <w:spacing w:val="-2"/>
          <w:sz w:val="16"/>
        </w:rPr>
      </w:pPr>
      <w:r>
        <w:rPr>
          <w:rFonts w:ascii="Arial" w:eastAsia="Arial" w:hAnsi="Arial"/>
          <w:color w:val="000000"/>
          <w:spacing w:val="-2"/>
          <w:sz w:val="16"/>
        </w:rPr>
        <w:t>Communication Services</w:t>
      </w:r>
      <w:r>
        <w:rPr>
          <w:rFonts w:ascii="Arial" w:eastAsia="Arial" w:hAnsi="Arial"/>
          <w:color w:val="000000"/>
          <w:spacing w:val="-2"/>
          <w:sz w:val="16"/>
        </w:rPr>
        <w:tab/>
        <w:t>Yes</w:t>
      </w:r>
      <w:r>
        <w:rPr>
          <w:rFonts w:ascii="Arial" w:eastAsia="Arial" w:hAnsi="Arial"/>
          <w:color w:val="000000"/>
          <w:spacing w:val="-2"/>
          <w:sz w:val="16"/>
        </w:rPr>
        <w:tab/>
        <w:t>Yes</w:t>
      </w:r>
    </w:p>
    <w:p w14:paraId="27F65C1E" w14:textId="77777777" w:rsidR="000E5FE8" w:rsidRDefault="0063097F">
      <w:pPr>
        <w:spacing w:before="317" w:line="85" w:lineRule="exact"/>
        <w:ind w:left="72"/>
        <w:textAlignment w:val="baseline"/>
        <w:rPr>
          <w:rFonts w:ascii="Arial" w:eastAsia="Arial" w:hAnsi="Arial"/>
          <w:color w:val="000000"/>
          <w:sz w:val="11"/>
        </w:rPr>
      </w:pPr>
      <w:r>
        <w:rPr>
          <w:rFonts w:ascii="Arial" w:eastAsia="Arial" w:hAnsi="Arial"/>
          <w:color w:val="000000"/>
          <w:sz w:val="11"/>
        </w:rPr>
        <w:t>*</w:t>
      </w:r>
    </w:p>
    <w:p w14:paraId="3138B2AE" w14:textId="77777777" w:rsidR="000E5FE8" w:rsidRDefault="0063097F">
      <w:pPr>
        <w:spacing w:line="135" w:lineRule="exact"/>
        <w:ind w:left="72"/>
        <w:textAlignment w:val="baseline"/>
        <w:rPr>
          <w:rFonts w:ascii="Arial" w:eastAsia="Arial" w:hAnsi="Arial"/>
          <w:color w:val="000000"/>
          <w:spacing w:val="-3"/>
          <w:sz w:val="16"/>
        </w:rPr>
      </w:pPr>
      <w:r>
        <w:rPr>
          <w:rFonts w:ascii="Arial" w:eastAsia="Arial" w:hAnsi="Arial"/>
          <w:color w:val="000000"/>
          <w:spacing w:val="-3"/>
          <w:sz w:val="16"/>
        </w:rPr>
        <w:t>An Australian entity is an entity with an ABN or ACN</w:t>
      </w:r>
    </w:p>
    <w:p w14:paraId="672B977F" w14:textId="77777777" w:rsidR="000E5FE8" w:rsidRDefault="0063097F">
      <w:pPr>
        <w:spacing w:before="140" w:line="182" w:lineRule="exact"/>
        <w:ind w:left="72"/>
        <w:textAlignment w:val="baseline"/>
        <w:rPr>
          <w:rFonts w:ascii="Arial" w:eastAsia="Arial" w:hAnsi="Arial"/>
          <w:color w:val="000000"/>
          <w:spacing w:val="-3"/>
          <w:sz w:val="16"/>
        </w:rPr>
      </w:pPr>
      <w:r>
        <w:rPr>
          <w:rFonts w:ascii="Arial" w:eastAsia="Arial" w:hAnsi="Arial"/>
          <w:color w:val="000000"/>
          <w:spacing w:val="-3"/>
          <w:sz w:val="16"/>
        </w:rPr>
        <w:t>Facility standards:</w:t>
      </w:r>
    </w:p>
    <w:p w14:paraId="0E5FDE9F" w14:textId="77777777" w:rsidR="000E5FE8" w:rsidRDefault="0063097F">
      <w:pPr>
        <w:spacing w:before="159" w:line="182" w:lineRule="exact"/>
        <w:ind w:left="720"/>
        <w:textAlignment w:val="baseline"/>
        <w:rPr>
          <w:rFonts w:ascii="Arial" w:eastAsia="Arial" w:hAnsi="Arial"/>
          <w:color w:val="000000"/>
          <w:spacing w:val="-3"/>
          <w:sz w:val="16"/>
        </w:rPr>
      </w:pPr>
      <w:r>
        <w:rPr>
          <w:rFonts w:ascii="Arial" w:eastAsia="Arial" w:hAnsi="Arial"/>
          <w:color w:val="000000"/>
          <w:spacing w:val="-3"/>
          <w:sz w:val="16"/>
        </w:rPr>
        <w:t>Australian</w:t>
      </w:r>
    </w:p>
    <w:p w14:paraId="0EEC3A6E" w14:textId="77777777" w:rsidR="000E5FE8" w:rsidRDefault="000E5FE8">
      <w:pPr>
        <w:sectPr w:rsidR="000E5FE8">
          <w:pgSz w:w="11904" w:h="16843"/>
          <w:pgMar w:top="1226" w:right="929" w:bottom="1135" w:left="914" w:header="977" w:footer="916" w:gutter="0"/>
          <w:cols w:space="720"/>
        </w:sectPr>
      </w:pPr>
    </w:p>
    <w:p w14:paraId="178A3813" w14:textId="77777777" w:rsidR="000E5FE8" w:rsidRDefault="0063097F">
      <w:pPr>
        <w:spacing w:line="391" w:lineRule="exact"/>
        <w:textAlignment w:val="baseline"/>
        <w:rPr>
          <w:rFonts w:ascii="Arial" w:eastAsia="Arial" w:hAnsi="Arial"/>
          <w:color w:val="000000"/>
          <w:spacing w:val="4"/>
          <w:w w:val="95"/>
          <w:sz w:val="34"/>
        </w:rPr>
      </w:pPr>
      <w:r>
        <w:rPr>
          <w:rFonts w:ascii="Arial" w:eastAsia="Arial" w:hAnsi="Arial"/>
          <w:color w:val="000000"/>
          <w:spacing w:val="4"/>
          <w:w w:val="95"/>
          <w:sz w:val="34"/>
        </w:rPr>
        <w:lastRenderedPageBreak/>
        <w:t>Supplier information and communication</w:t>
      </w:r>
    </w:p>
    <w:p w14:paraId="2C95E787" w14:textId="77777777" w:rsidR="000E5FE8" w:rsidRDefault="0063097F">
      <w:pPr>
        <w:spacing w:before="353" w:line="182" w:lineRule="exact"/>
        <w:textAlignment w:val="baseline"/>
        <w:rPr>
          <w:rFonts w:ascii="Arial" w:eastAsia="Arial" w:hAnsi="Arial"/>
          <w:color w:val="000000"/>
          <w:spacing w:val="-3"/>
          <w:sz w:val="16"/>
        </w:rPr>
      </w:pPr>
      <w:r>
        <w:rPr>
          <w:rFonts w:ascii="Arial" w:eastAsia="Arial" w:hAnsi="Arial"/>
          <w:color w:val="000000"/>
          <w:spacing w:val="-3"/>
          <w:sz w:val="16"/>
        </w:rPr>
        <w:t>Facility operator’s contact person for supplier enquiries:</w:t>
      </w:r>
    </w:p>
    <w:p w14:paraId="0DDFE97B" w14:textId="77777777" w:rsidR="000E5FE8" w:rsidRDefault="0063097F">
      <w:pPr>
        <w:spacing w:before="140" w:line="182" w:lineRule="exact"/>
        <w:ind w:left="216"/>
        <w:textAlignment w:val="baseline"/>
        <w:rPr>
          <w:rFonts w:ascii="Arial" w:eastAsia="Arial" w:hAnsi="Arial"/>
          <w:b/>
          <w:color w:val="000000"/>
          <w:sz w:val="16"/>
        </w:rPr>
      </w:pPr>
      <w:r>
        <w:rPr>
          <w:rFonts w:ascii="Arial" w:eastAsia="Arial" w:hAnsi="Arial"/>
          <w:b/>
          <w:color w:val="000000"/>
          <w:sz w:val="16"/>
        </w:rPr>
        <w:t xml:space="preserve">Contact person name </w:t>
      </w:r>
      <w:r>
        <w:rPr>
          <w:rFonts w:ascii="Arial" w:eastAsia="Arial" w:hAnsi="Arial"/>
          <w:color w:val="000000"/>
          <w:sz w:val="16"/>
        </w:rPr>
        <w:t>Angela Glover</w:t>
      </w:r>
    </w:p>
    <w:p w14:paraId="620CD971" w14:textId="77777777" w:rsidR="000E5FE8" w:rsidRDefault="0063097F">
      <w:pPr>
        <w:spacing w:before="39" w:line="182" w:lineRule="exact"/>
        <w:textAlignment w:val="baseline"/>
        <w:rPr>
          <w:rFonts w:ascii="Arial" w:eastAsia="Arial" w:hAnsi="Arial"/>
          <w:b/>
          <w:color w:val="000000"/>
          <w:sz w:val="16"/>
        </w:rPr>
      </w:pPr>
      <w:r>
        <w:rPr>
          <w:rFonts w:ascii="Arial" w:eastAsia="Arial" w:hAnsi="Arial"/>
          <w:b/>
          <w:color w:val="000000"/>
          <w:sz w:val="16"/>
        </w:rPr>
        <w:t xml:space="preserve">Contact person position </w:t>
      </w:r>
      <w:r>
        <w:rPr>
          <w:rFonts w:ascii="Arial" w:eastAsia="Arial" w:hAnsi="Arial"/>
          <w:color w:val="000000"/>
          <w:sz w:val="16"/>
        </w:rPr>
        <w:t>Chief Operating Officer</w:t>
      </w:r>
    </w:p>
    <w:p w14:paraId="21FEA203" w14:textId="77777777" w:rsidR="000E5FE8" w:rsidRDefault="0063097F">
      <w:pPr>
        <w:spacing w:before="39" w:line="182" w:lineRule="exact"/>
        <w:ind w:left="720"/>
        <w:textAlignment w:val="baseline"/>
        <w:rPr>
          <w:rFonts w:ascii="Arial" w:eastAsia="Arial" w:hAnsi="Arial"/>
          <w:b/>
          <w:color w:val="000000"/>
          <w:sz w:val="16"/>
        </w:rPr>
      </w:pPr>
      <w:r>
        <w:rPr>
          <w:rFonts w:ascii="Arial" w:eastAsia="Arial" w:hAnsi="Arial"/>
          <w:b/>
          <w:color w:val="000000"/>
          <w:sz w:val="16"/>
        </w:rPr>
        <w:t xml:space="preserve">Phone number </w:t>
      </w:r>
      <w:r>
        <w:rPr>
          <w:rFonts w:ascii="Arial" w:eastAsia="Arial" w:hAnsi="Arial"/>
          <w:color w:val="000000"/>
          <w:sz w:val="16"/>
        </w:rPr>
        <w:t>0438098026</w:t>
      </w:r>
    </w:p>
    <w:p w14:paraId="409A1E63" w14:textId="77777777" w:rsidR="000E5FE8" w:rsidRDefault="0063097F">
      <w:pPr>
        <w:spacing w:before="34" w:line="182" w:lineRule="exact"/>
        <w:ind w:left="1368"/>
        <w:textAlignment w:val="baseline"/>
        <w:rPr>
          <w:rFonts w:ascii="Arial" w:eastAsia="Arial" w:hAnsi="Arial"/>
          <w:b/>
          <w:color w:val="000000"/>
          <w:sz w:val="16"/>
        </w:rPr>
      </w:pPr>
      <w:r>
        <w:rPr>
          <w:rFonts w:ascii="Arial" w:eastAsia="Arial" w:hAnsi="Arial"/>
          <w:b/>
          <w:color w:val="000000"/>
          <w:sz w:val="16"/>
        </w:rPr>
        <w:t xml:space="preserve">E-mail </w:t>
      </w:r>
      <w:hyperlink r:id="rId13">
        <w:r>
          <w:rPr>
            <w:rFonts w:ascii="Arial" w:eastAsia="Arial" w:hAnsi="Arial"/>
            <w:color w:val="0000FF"/>
            <w:sz w:val="16"/>
            <w:u w:val="single"/>
          </w:rPr>
          <w:t>aglover@northernminerals.com.au</w:t>
        </w:r>
      </w:hyperlink>
      <w:r>
        <w:rPr>
          <w:rFonts w:ascii="Arial" w:eastAsia="Arial" w:hAnsi="Arial"/>
          <w:color w:val="000000"/>
          <w:sz w:val="16"/>
        </w:rPr>
        <w:t xml:space="preserve"> </w:t>
      </w:r>
    </w:p>
    <w:p w14:paraId="738C98E0" w14:textId="77777777" w:rsidR="000E5FE8" w:rsidRDefault="0063097F">
      <w:pPr>
        <w:spacing w:before="202" w:line="182" w:lineRule="exact"/>
        <w:textAlignment w:val="baseline"/>
        <w:rPr>
          <w:rFonts w:ascii="Arial" w:eastAsia="Arial" w:hAnsi="Arial"/>
          <w:color w:val="000000"/>
          <w:spacing w:val="-2"/>
          <w:sz w:val="16"/>
        </w:rPr>
      </w:pPr>
      <w:r>
        <w:rPr>
          <w:rFonts w:ascii="Arial" w:eastAsia="Arial" w:hAnsi="Arial"/>
          <w:color w:val="000000"/>
          <w:spacing w:val="-2"/>
          <w:sz w:val="16"/>
        </w:rPr>
        <w:t xml:space="preserve">Facility operator website: </w:t>
      </w:r>
      <w:hyperlink r:id="rId14">
        <w:r>
          <w:rPr>
            <w:rFonts w:ascii="Arial" w:eastAsia="Arial" w:hAnsi="Arial"/>
            <w:color w:val="0000FF"/>
            <w:spacing w:val="-2"/>
            <w:sz w:val="16"/>
            <w:u w:val="single"/>
          </w:rPr>
          <w:t>www.northernminerals.com.au/browns-range</w:t>
        </w:r>
      </w:hyperlink>
      <w:r>
        <w:rPr>
          <w:rFonts w:ascii="Arial" w:eastAsia="Arial" w:hAnsi="Arial"/>
          <w:color w:val="000000"/>
          <w:spacing w:val="-2"/>
          <w:sz w:val="16"/>
        </w:rPr>
        <w:t xml:space="preserve"> </w:t>
      </w:r>
    </w:p>
    <w:p w14:paraId="73D1AC34" w14:textId="77777777" w:rsidR="000E5FE8" w:rsidRDefault="0063097F">
      <w:pPr>
        <w:spacing w:before="154" w:line="182" w:lineRule="exact"/>
        <w:textAlignment w:val="baseline"/>
        <w:rPr>
          <w:rFonts w:ascii="Arial" w:eastAsia="Arial" w:hAnsi="Arial"/>
          <w:color w:val="000000"/>
          <w:spacing w:val="-2"/>
          <w:sz w:val="16"/>
        </w:rPr>
      </w:pPr>
      <w:r>
        <w:rPr>
          <w:rFonts w:ascii="Arial" w:eastAsia="Arial" w:hAnsi="Arial"/>
          <w:color w:val="000000"/>
          <w:spacing w:val="-2"/>
          <w:sz w:val="16"/>
        </w:rPr>
        <w:t xml:space="preserve">Facility opportunities website: </w:t>
      </w:r>
      <w:hyperlink r:id="rId15">
        <w:r>
          <w:rPr>
            <w:rFonts w:ascii="Arial" w:eastAsia="Arial" w:hAnsi="Arial"/>
            <w:color w:val="0000FF"/>
            <w:spacing w:val="-2"/>
            <w:sz w:val="16"/>
            <w:u w:val="single"/>
          </w:rPr>
          <w:t>www.gateway.icn.org.au</w:t>
        </w:r>
      </w:hyperlink>
      <w:r>
        <w:rPr>
          <w:rFonts w:ascii="Arial" w:eastAsia="Arial" w:hAnsi="Arial"/>
          <w:color w:val="000000"/>
          <w:spacing w:val="-2"/>
          <w:sz w:val="16"/>
        </w:rPr>
        <w:t xml:space="preserve"> </w:t>
      </w:r>
    </w:p>
    <w:p w14:paraId="4DC83735" w14:textId="77777777" w:rsidR="000E5FE8" w:rsidRDefault="0063097F">
      <w:pPr>
        <w:spacing w:before="139" w:line="182" w:lineRule="exact"/>
        <w:textAlignment w:val="baseline"/>
        <w:rPr>
          <w:rFonts w:ascii="Arial" w:eastAsia="Arial" w:hAnsi="Arial"/>
          <w:color w:val="000000"/>
          <w:spacing w:val="-4"/>
          <w:sz w:val="16"/>
        </w:rPr>
      </w:pPr>
      <w:r>
        <w:rPr>
          <w:rFonts w:ascii="Arial" w:eastAsia="Arial" w:hAnsi="Arial"/>
          <w:color w:val="000000"/>
          <w:spacing w:val="-4"/>
          <w:sz w:val="16"/>
        </w:rPr>
        <w:t>Supplier engagement and communication actions :</w:t>
      </w:r>
    </w:p>
    <w:p w14:paraId="14FAD0E3" w14:textId="77777777" w:rsidR="000E5FE8" w:rsidRDefault="0063097F">
      <w:pPr>
        <w:spacing w:before="159" w:line="182" w:lineRule="exact"/>
        <w:ind w:left="576"/>
        <w:textAlignment w:val="baseline"/>
        <w:rPr>
          <w:rFonts w:ascii="Arial" w:eastAsia="Arial" w:hAnsi="Arial"/>
          <w:color w:val="000000"/>
          <w:spacing w:val="-3"/>
          <w:sz w:val="16"/>
        </w:rPr>
      </w:pPr>
      <w:r>
        <w:rPr>
          <w:rFonts w:ascii="Arial" w:eastAsia="Arial" w:hAnsi="Arial"/>
          <w:color w:val="000000"/>
          <w:spacing w:val="-3"/>
          <w:sz w:val="16"/>
        </w:rPr>
        <w:t>Promote project opportunities through industry associations</w:t>
      </w:r>
    </w:p>
    <w:p w14:paraId="752C45C4" w14:textId="77777777" w:rsidR="000E5FE8" w:rsidRDefault="0063097F">
      <w:pPr>
        <w:spacing w:before="4" w:line="218" w:lineRule="exact"/>
        <w:ind w:left="576"/>
        <w:textAlignment w:val="baseline"/>
        <w:rPr>
          <w:rFonts w:ascii="Arial" w:eastAsia="Arial" w:hAnsi="Arial"/>
          <w:color w:val="000000"/>
          <w:sz w:val="16"/>
        </w:rPr>
      </w:pPr>
      <w:r>
        <w:rPr>
          <w:rFonts w:ascii="Arial" w:eastAsia="Arial" w:hAnsi="Arial"/>
          <w:color w:val="000000"/>
          <w:sz w:val="16"/>
        </w:rPr>
        <w:t xml:space="preserve">Engage with vendor identification agencies on project opportunities and bid processes </w:t>
      </w:r>
      <w:r>
        <w:rPr>
          <w:rFonts w:ascii="Arial" w:eastAsia="Arial" w:hAnsi="Arial"/>
          <w:color w:val="000000"/>
          <w:sz w:val="16"/>
        </w:rPr>
        <w:br/>
        <w:t xml:space="preserve">Conduct supplier information briefings on project opportunities and bid processes </w:t>
      </w:r>
      <w:r>
        <w:rPr>
          <w:rFonts w:ascii="Arial" w:eastAsia="Arial" w:hAnsi="Arial"/>
          <w:color w:val="000000"/>
          <w:sz w:val="16"/>
        </w:rPr>
        <w:br/>
        <w:t>Develop and distribute a supplier information guide for the project</w:t>
      </w:r>
    </w:p>
    <w:p w14:paraId="3E7D5DF9" w14:textId="77777777" w:rsidR="000E5FE8" w:rsidRDefault="0063097F">
      <w:pPr>
        <w:spacing w:before="472" w:line="393" w:lineRule="exact"/>
        <w:textAlignment w:val="baseline"/>
        <w:rPr>
          <w:rFonts w:ascii="Arial" w:eastAsia="Arial" w:hAnsi="Arial"/>
          <w:color w:val="000000"/>
          <w:spacing w:val="5"/>
          <w:w w:val="95"/>
          <w:sz w:val="34"/>
        </w:rPr>
      </w:pPr>
      <w:r>
        <w:rPr>
          <w:rFonts w:ascii="Arial" w:eastAsia="Arial" w:hAnsi="Arial"/>
          <w:color w:val="000000"/>
          <w:spacing w:val="5"/>
          <w:w w:val="95"/>
          <w:sz w:val="34"/>
        </w:rPr>
        <w:t>Building Australian industry capability</w:t>
      </w:r>
    </w:p>
    <w:p w14:paraId="6A8AF757" w14:textId="77777777" w:rsidR="000E5FE8" w:rsidRDefault="0063097F">
      <w:pPr>
        <w:spacing w:before="354" w:line="182" w:lineRule="exact"/>
        <w:textAlignment w:val="baseline"/>
        <w:rPr>
          <w:rFonts w:ascii="Arial" w:eastAsia="Arial" w:hAnsi="Arial"/>
          <w:color w:val="000000"/>
          <w:spacing w:val="-3"/>
          <w:sz w:val="16"/>
        </w:rPr>
      </w:pPr>
      <w:r>
        <w:rPr>
          <w:rFonts w:ascii="Arial" w:eastAsia="Arial" w:hAnsi="Arial"/>
          <w:color w:val="000000"/>
          <w:spacing w:val="-3"/>
          <w:sz w:val="16"/>
        </w:rPr>
        <w:t>Supplier capability development actions:</w:t>
      </w:r>
    </w:p>
    <w:p w14:paraId="703FB54C" w14:textId="77777777" w:rsidR="000E5FE8" w:rsidRDefault="0063097F">
      <w:pPr>
        <w:spacing w:before="140" w:line="182" w:lineRule="exact"/>
        <w:ind w:left="576"/>
        <w:textAlignment w:val="baseline"/>
        <w:rPr>
          <w:rFonts w:ascii="Arial" w:eastAsia="Arial" w:hAnsi="Arial"/>
          <w:color w:val="000000"/>
          <w:spacing w:val="-3"/>
          <w:sz w:val="16"/>
        </w:rPr>
      </w:pPr>
      <w:r>
        <w:rPr>
          <w:rFonts w:ascii="Arial" w:eastAsia="Arial" w:hAnsi="Arial"/>
          <w:color w:val="000000"/>
          <w:spacing w:val="-3"/>
          <w:sz w:val="16"/>
        </w:rPr>
        <w:t>Recommend suppliers undertake training and/or accreditation</w:t>
      </w:r>
    </w:p>
    <w:p w14:paraId="571B05A4" w14:textId="77777777" w:rsidR="000E5FE8" w:rsidRDefault="0063097F">
      <w:pPr>
        <w:spacing w:before="39" w:line="182" w:lineRule="exact"/>
        <w:ind w:left="576"/>
        <w:textAlignment w:val="baseline"/>
        <w:rPr>
          <w:rFonts w:ascii="Arial" w:eastAsia="Arial" w:hAnsi="Arial"/>
          <w:color w:val="000000"/>
          <w:spacing w:val="-4"/>
          <w:sz w:val="16"/>
        </w:rPr>
      </w:pPr>
      <w:r>
        <w:rPr>
          <w:rFonts w:ascii="Arial" w:eastAsia="Arial" w:hAnsi="Arial"/>
          <w:color w:val="000000"/>
          <w:spacing w:val="-4"/>
          <w:sz w:val="16"/>
        </w:rPr>
        <w:t>Encourage joint ventures and alliances between suppliers</w:t>
      </w:r>
    </w:p>
    <w:p w14:paraId="42B4471C" w14:textId="77777777" w:rsidR="000E5FE8" w:rsidRDefault="0063097F">
      <w:pPr>
        <w:spacing w:before="34" w:line="182" w:lineRule="exact"/>
        <w:ind w:left="576"/>
        <w:textAlignment w:val="baseline"/>
        <w:rPr>
          <w:rFonts w:ascii="Arial" w:eastAsia="Arial" w:hAnsi="Arial"/>
          <w:color w:val="000000"/>
          <w:spacing w:val="-3"/>
          <w:sz w:val="16"/>
        </w:rPr>
      </w:pPr>
      <w:r>
        <w:rPr>
          <w:rFonts w:ascii="Arial" w:eastAsia="Arial" w:hAnsi="Arial"/>
          <w:color w:val="000000"/>
          <w:spacing w:val="-3"/>
          <w:sz w:val="16"/>
        </w:rPr>
        <w:t>Support supplier development initiatives of industry associations or governments</w:t>
      </w:r>
    </w:p>
    <w:p w14:paraId="1918D18B" w14:textId="77777777" w:rsidR="000E5FE8" w:rsidRDefault="0063097F">
      <w:pPr>
        <w:spacing w:before="202" w:line="182" w:lineRule="exact"/>
        <w:textAlignment w:val="baseline"/>
        <w:rPr>
          <w:rFonts w:ascii="Arial" w:eastAsia="Arial" w:hAnsi="Arial"/>
          <w:color w:val="000000"/>
          <w:spacing w:val="-3"/>
          <w:sz w:val="16"/>
        </w:rPr>
      </w:pPr>
      <w:r>
        <w:rPr>
          <w:rFonts w:ascii="Arial" w:eastAsia="Arial" w:hAnsi="Arial"/>
          <w:color w:val="000000"/>
          <w:spacing w:val="-3"/>
          <w:sz w:val="16"/>
        </w:rPr>
        <w:t>Global supply chain integration actions:</w:t>
      </w:r>
    </w:p>
    <w:p w14:paraId="682B8933" w14:textId="77777777" w:rsidR="000E5FE8" w:rsidRDefault="0063097F">
      <w:pPr>
        <w:spacing w:before="154" w:line="182" w:lineRule="exact"/>
        <w:ind w:left="576"/>
        <w:textAlignment w:val="baseline"/>
        <w:rPr>
          <w:rFonts w:ascii="Arial" w:eastAsia="Arial" w:hAnsi="Arial"/>
          <w:color w:val="000000"/>
          <w:spacing w:val="-3"/>
          <w:sz w:val="16"/>
        </w:rPr>
      </w:pPr>
      <w:r>
        <w:rPr>
          <w:rFonts w:ascii="Arial" w:eastAsia="Arial" w:hAnsi="Arial"/>
          <w:color w:val="000000"/>
          <w:spacing w:val="-3"/>
          <w:sz w:val="16"/>
        </w:rPr>
        <w:t>Introduce suppliers to global supply chain partners</w:t>
      </w:r>
    </w:p>
    <w:p w14:paraId="693B6335" w14:textId="77777777" w:rsidR="000E5FE8" w:rsidRDefault="0063097F">
      <w:pPr>
        <w:spacing w:before="38" w:line="182" w:lineRule="exact"/>
        <w:ind w:left="576"/>
        <w:textAlignment w:val="baseline"/>
        <w:rPr>
          <w:rFonts w:ascii="Arial" w:eastAsia="Arial" w:hAnsi="Arial"/>
          <w:color w:val="000000"/>
          <w:spacing w:val="-3"/>
          <w:sz w:val="16"/>
        </w:rPr>
      </w:pPr>
      <w:r>
        <w:rPr>
          <w:rFonts w:ascii="Arial" w:eastAsia="Arial" w:hAnsi="Arial"/>
          <w:color w:val="000000"/>
          <w:spacing w:val="-3"/>
          <w:sz w:val="16"/>
        </w:rPr>
        <w:t>Facilitate strategic partnering and joint ventures between Australian and international suppliers</w:t>
      </w:r>
    </w:p>
    <w:p w14:paraId="2659E7DC" w14:textId="77777777" w:rsidR="000E5FE8" w:rsidRDefault="0063097F">
      <w:pPr>
        <w:spacing w:before="198" w:line="182" w:lineRule="exact"/>
        <w:textAlignment w:val="baseline"/>
        <w:rPr>
          <w:rFonts w:ascii="Arial" w:eastAsia="Arial" w:hAnsi="Arial"/>
          <w:color w:val="000000"/>
          <w:spacing w:val="-3"/>
          <w:sz w:val="16"/>
        </w:rPr>
      </w:pPr>
      <w:r>
        <w:rPr>
          <w:rFonts w:ascii="Arial" w:eastAsia="Arial" w:hAnsi="Arial"/>
          <w:color w:val="000000"/>
          <w:spacing w:val="-3"/>
          <w:sz w:val="16"/>
        </w:rPr>
        <w:t>Feedback process for unsuccessful bidders:</w:t>
      </w:r>
    </w:p>
    <w:p w14:paraId="6220A335" w14:textId="6D1B56DF" w:rsidR="000E5FE8" w:rsidRDefault="0063097F">
      <w:pPr>
        <w:spacing w:before="105" w:line="219" w:lineRule="exact"/>
        <w:textAlignment w:val="baseline"/>
        <w:rPr>
          <w:rFonts w:ascii="Arial" w:eastAsia="Arial" w:hAnsi="Arial"/>
          <w:color w:val="000000"/>
          <w:spacing w:val="-4"/>
          <w:sz w:val="16"/>
        </w:rPr>
      </w:pPr>
      <w:r>
        <w:rPr>
          <w:rFonts w:ascii="Arial" w:eastAsia="Arial" w:hAnsi="Arial"/>
          <w:color w:val="000000"/>
          <w:spacing w:val="-4"/>
          <w:sz w:val="16"/>
        </w:rPr>
        <w:t>N</w:t>
      </w:r>
      <w:r w:rsidR="00C7149F">
        <w:rPr>
          <w:rFonts w:ascii="Arial" w:eastAsia="Arial" w:hAnsi="Arial"/>
          <w:color w:val="000000"/>
          <w:spacing w:val="-4"/>
          <w:sz w:val="16"/>
        </w:rPr>
        <w:t>TU</w:t>
      </w:r>
      <w:r>
        <w:rPr>
          <w:rFonts w:ascii="Arial" w:eastAsia="Arial" w:hAnsi="Arial"/>
          <w:color w:val="000000"/>
          <w:spacing w:val="-4"/>
          <w:sz w:val="16"/>
        </w:rPr>
        <w:t xml:space="preserve"> will contractually require head contractor contracting and procurement scopes to include project and work scope pre-qualification requirements in their published work scope summaries. Supplier expressions of interest will be short-listed by ICN WA according to their ability to meet the pre-qualification requirements. ICN WA will provide written letters of regret to all unsuccessful Australian suppliers. The letters will include an offer of feedback on the supplier's suggested areas of improvement and will include recommendations of relevant training, skills, capability and capacity development.</w:t>
      </w:r>
    </w:p>
    <w:sectPr w:rsidR="000E5FE8">
      <w:pgSz w:w="11904" w:h="16843"/>
      <w:pgMar w:top="2054" w:right="1618" w:bottom="1139" w:left="1046" w:header="977" w:footer="9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A040B8" w14:textId="77777777" w:rsidR="00211193" w:rsidRDefault="0063097F">
      <w:r>
        <w:separator/>
      </w:r>
    </w:p>
  </w:endnote>
  <w:endnote w:type="continuationSeparator" w:id="0">
    <w:p w14:paraId="7BBBC496" w14:textId="77777777" w:rsidR="00211193" w:rsidRDefault="006309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Times New Roman">
    <w:charset w:val="00"/>
    <w:pitch w:val="variable"/>
    <w:family w:val="roman"/>
    <w:panose1 w:val="02020603050405020304"/>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80BDC3" w14:textId="59201AED" w:rsidR="000E5FE8" w:rsidRDefault="0063097F" w:rsidP="0063097F">
    <w:pPr>
      <w:tabs>
        <w:tab w:val="left" w:pos="9096"/>
      </w:tabs>
      <w:spacing w:line="249" w:lineRule="exact"/>
      <w:jc w:val="right"/>
      <w:textAlignment w:val="baseline"/>
      <w:rPr>
        <w:rFonts w:eastAsia="Times New Roman"/>
        <w:color w:val="000000"/>
        <w:sz w:val="24"/>
      </w:rPr>
    </w:pPr>
    <w:r>
      <w:rPr>
        <w:rFonts w:eastAsia="Times New Roman"/>
        <w:color w:val="000000"/>
      </w:rPr>
      <w:t xml:space="preserve">Page </w:t>
    </w:r>
    <w:r>
      <w:rPr>
        <w:rFonts w:eastAsia="Times New Roman"/>
        <w:color w:val="000000"/>
      </w:rPr>
      <w:fldChar w:fldCharType="begin"/>
    </w:r>
    <w:r>
      <w:rPr>
        <w:rFonts w:eastAsia="Times New Roman"/>
        <w:color w:val="000000"/>
      </w:rPr>
      <w:instrText>PAGE</w:instrText>
    </w:r>
    <w:r>
      <w:rPr>
        <w:rFonts w:eastAsia="Times New Roman"/>
        <w:color w:val="000000"/>
      </w:rPr>
      <w:fldChar w:fldCharType="separate"/>
    </w:r>
    <w:r>
      <w:rPr>
        <w:rFonts w:eastAsia="Times New Roman"/>
        <w:noProof/>
        <w:color w:val="000000"/>
      </w:rPr>
      <w:t>1</w:t>
    </w:r>
    <w:r>
      <w:rPr>
        <w:rFonts w:eastAsia="Times New Roman"/>
        <w:color w:val="000000"/>
      </w:rPr>
      <w:fldChar w:fldCharType="end"/>
    </w:r>
    <w:r>
      <w:rPr>
        <w:rFonts w:eastAsia="Times New Roman"/>
        <w:color w:val="000000"/>
      </w:rPr>
      <w:t xml:space="preserve"> of 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0EF29E" w14:textId="77777777" w:rsidR="000E5FE8" w:rsidRDefault="000E5FE8"/>
  </w:footnote>
  <w:footnote w:type="continuationSeparator" w:id="0">
    <w:p w14:paraId="0CF2EA01" w14:textId="77777777" w:rsidR="000E5FE8" w:rsidRDefault="006309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C965B0" w14:textId="77777777" w:rsidR="000E5FE8" w:rsidRDefault="0063097F">
    <w:pPr>
      <w:tabs>
        <w:tab w:val="left" w:pos="2169"/>
      </w:tabs>
      <w:spacing w:line="183" w:lineRule="exact"/>
      <w:textAlignment w:val="baseline"/>
      <w:rPr>
        <w:rFonts w:eastAsia="Times New Roman"/>
        <w:color w:val="000000"/>
        <w:sz w:val="24"/>
      </w:rPr>
    </w:pPr>
    <w:r>
      <w:rPr>
        <w:rFonts w:eastAsia="Times New Roman"/>
        <w:color w:val="000000"/>
        <w:sz w:val="24"/>
      </w:rPr>
      <w:tab/>
    </w:r>
    <w:r>
      <w:rPr>
        <w:rFonts w:eastAsia="Times New Roman"/>
        <w:color w:val="000000"/>
        <w:sz w:val="16"/>
      </w:rPr>
      <w:t>***** Approved by AIP Authority on Fri Dec 08 2023 08:36:58 GMT+1 100 (AEDT)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20"/>
  <w:characterSpacingControl w:val="doNotCompres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5FE8"/>
    <w:rsid w:val="000E5FE8"/>
    <w:rsid w:val="00211193"/>
    <w:rsid w:val="00485A4F"/>
    <w:rsid w:val="004B4214"/>
    <w:rsid w:val="00576F90"/>
    <w:rsid w:val="0063097F"/>
    <w:rsid w:val="00706763"/>
    <w:rsid w:val="00C7149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03975C74"/>
  <w15:docId w15:val="{07A668CA-1D10-46B5-B754-6F7FC079B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097F"/>
    <w:pPr>
      <w:tabs>
        <w:tab w:val="center" w:pos="4513"/>
        <w:tab w:val="right" w:pos="9026"/>
      </w:tabs>
    </w:pPr>
  </w:style>
  <w:style w:type="character" w:customStyle="1" w:styleId="HeaderChar">
    <w:name w:val="Header Char"/>
    <w:basedOn w:val="DefaultParagraphFont"/>
    <w:link w:val="Header"/>
    <w:uiPriority w:val="99"/>
    <w:rsid w:val="0063097F"/>
  </w:style>
  <w:style w:type="paragraph" w:styleId="Footer">
    <w:name w:val="footer"/>
    <w:basedOn w:val="Normal"/>
    <w:link w:val="FooterChar"/>
    <w:uiPriority w:val="99"/>
    <w:unhideWhenUsed/>
    <w:rsid w:val="0063097F"/>
    <w:pPr>
      <w:tabs>
        <w:tab w:val="center" w:pos="4513"/>
        <w:tab w:val="right" w:pos="9026"/>
      </w:tabs>
    </w:pPr>
  </w:style>
  <w:style w:type="character" w:customStyle="1" w:styleId="FooterChar">
    <w:name w:val="Footer Char"/>
    <w:basedOn w:val="DefaultParagraphFont"/>
    <w:link w:val="Footer"/>
    <w:uiPriority w:val="99"/>
    <w:rsid w:val="0063097F"/>
  </w:style>
  <w:style w:type="character" w:styleId="Hyperlink">
    <w:name w:val="Hyperlink"/>
    <w:basedOn w:val="DefaultParagraphFont"/>
    <w:uiPriority w:val="99"/>
    <w:unhideWhenUsed/>
    <w:rsid w:val="00706763"/>
    <w:rPr>
      <w:color w:val="0563C1" w:themeColor="hyperlink"/>
      <w:u w:val="single"/>
    </w:rPr>
  </w:style>
  <w:style w:type="character" w:styleId="UnresolvedMention">
    <w:name w:val="Unresolved Mention"/>
    <w:basedOn w:val="DefaultParagraphFont"/>
    <w:uiPriority w:val="99"/>
    <w:semiHidden/>
    <w:unhideWhenUsed/>
    <w:rsid w:val="007067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aglover@northernminerals.com.au" TargetMode="Externa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hyperlink" Target="http://www.kimberleybusinessnetwork.com.au" TargetMode="External"/><Relationship Id="rId17" Type="http://schemas.openxmlformats.org/officeDocument/2006/relationships/theme" Target="theme/theme1.xml"/><Relationship Id="fId" Type="http://schemas.openxmlformats.org/wordprocessingml/2006/fontTable" Target="fontTable0.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www.gateway.icn.org.au" TargetMode="External"/><Relationship Id="rId5" Type="http://schemas.openxmlformats.org/officeDocument/2006/relationships/endnotes" Target="endnotes.xml"/><Relationship Id="rId15" Type="http://schemas.openxmlformats.org/officeDocument/2006/relationships/hyperlink" Target="http://www.gateway.icn.org.au" TargetMode="External"/><Relationship Id="rId10" Type="http://schemas.openxmlformats.org/officeDocument/2006/relationships/hyperlink" Target="http://www.northernminerals.com.au/browns-range" TargetMode="External"/><Relationship Id="rId4" Type="http://schemas.openxmlformats.org/officeDocument/2006/relationships/footnotes" Target="footnotes.xml"/><Relationship Id="rId9" Type="http://schemas.openxmlformats.org/officeDocument/2006/relationships/hyperlink" Target="mailto:aglover@northernminerals.com.au" TargetMode="External"/><Relationship Id="rId14" Type="http://schemas.openxmlformats.org/officeDocument/2006/relationships/hyperlink" Target="http://www.northernminerals.com.au/browns-ran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6</Pages>
  <Words>1332</Words>
  <Characters>7598</Characters>
  <Application>Microsoft Office Word</Application>
  <DocSecurity>0</DocSecurity>
  <Lines>63</Lines>
  <Paragraphs>17</Paragraphs>
  <ScaleCrop>false</ScaleCrop>
  <Company>Department of Industry, Science, and Resources</Company>
  <LinksUpToDate>false</LinksUpToDate>
  <CharactersWithSpaces>8913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þÿ</dc:title>
  <dc:creator>Nicholas Hosking</dc:creator>
  <cp:lastModifiedBy>Nicholas Hosking</cp:lastModifiedBy>
  <cp:revision>5</cp:revision>
  <dcterms:created xsi:type="dcterms:W3CDTF">2025-05-20T07:55:00Z</dcterms:created>
  <dcterms:modified xsi:type="dcterms:W3CDTF">2025-05-21T04:56:00Z</dcterms:modified>
</cp:coreProperties>
</file>