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89FC25" w14:textId="77777777" w:rsidR="00145C86" w:rsidRDefault="00292379">
      <w:pPr>
        <w:spacing w:before="3" w:after="1245" w:line="188" w:lineRule="exact"/>
        <w:jc w:val="center"/>
        <w:textAlignment w:val="baseline"/>
        <w:rPr>
          <w:rFonts w:eastAsia="Times New Roman"/>
          <w:color w:val="000000"/>
          <w:spacing w:val="1"/>
          <w:sz w:val="16"/>
        </w:rPr>
      </w:pPr>
      <w:r>
        <w:rPr>
          <w:rFonts w:eastAsia="Times New Roman"/>
          <w:color w:val="000000"/>
          <w:spacing w:val="1"/>
          <w:sz w:val="16"/>
        </w:rPr>
        <w:t>***** Approved by AIP Authority on Wed Mar 09 2022 17:02:07 GMT+1 100 (AEDT) *****</w:t>
      </w:r>
    </w:p>
    <w:p w14:paraId="4F9AF720" w14:textId="77777777" w:rsidR="00145C86" w:rsidRDefault="00145C86">
      <w:pPr>
        <w:spacing w:before="3" w:after="1245" w:line="188" w:lineRule="exact"/>
        <w:sectPr w:rsidR="00145C86">
          <w:pgSz w:w="11904" w:h="16843"/>
          <w:pgMar w:top="1040" w:right="847" w:bottom="867" w:left="557" w:header="720" w:footer="720" w:gutter="0"/>
          <w:cols w:space="720"/>
        </w:sectPr>
      </w:pPr>
    </w:p>
    <w:p w14:paraId="07075EBF" w14:textId="77777777" w:rsidR="00145C86" w:rsidRDefault="00292379">
      <w:pPr>
        <w:spacing w:after="131"/>
        <w:ind w:left="3629" w:right="4025"/>
        <w:textAlignment w:val="baseline"/>
      </w:pPr>
      <w:r>
        <w:rPr>
          <w:noProof/>
          <w:lang w:val="en-AU" w:eastAsia="en-AU"/>
        </w:rPr>
        <w:drawing>
          <wp:inline distT="0" distB="0" distL="0" distR="0" wp14:anchorId="07F4163D" wp14:editId="3A05CAB2">
            <wp:extent cx="1807210" cy="21590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1" name="Picture"/>
                    <pic:cNvPicPr preferRelativeResize="0"/>
                  </pic:nvPicPr>
                  <pic:blipFill>
                    <a:blip r:embed="rId4"/>
                    <a:stretch>
                      <a:fillRect/>
                    </a:stretch>
                  </pic:blipFill>
                  <pic:spPr>
                    <a:xfrm>
                      <a:off x="0" y="0"/>
                      <a:ext cx="1807210" cy="215900"/>
                    </a:xfrm>
                    <a:prstGeom prst="rect">
                      <a:avLst/>
                    </a:prstGeom>
                  </pic:spPr>
                </pic:pic>
              </a:graphicData>
            </a:graphic>
          </wp:inline>
        </w:drawing>
      </w:r>
    </w:p>
    <w:p w14:paraId="40CA69E1" w14:textId="77777777" w:rsidR="00145C86" w:rsidRDefault="00292379">
      <w:pPr>
        <w:spacing w:before="3" w:after="355" w:line="404" w:lineRule="exact"/>
        <w:jc w:val="center"/>
        <w:textAlignment w:val="baseline"/>
        <w:rPr>
          <w:rFonts w:ascii="Tahoma" w:eastAsia="Tahoma" w:hAnsi="Tahoma"/>
          <w:color w:val="000000"/>
          <w:spacing w:val="6"/>
          <w:sz w:val="33"/>
        </w:rPr>
      </w:pPr>
      <w:r>
        <w:rPr>
          <w:rFonts w:ascii="Tahoma" w:eastAsia="Tahoma" w:hAnsi="Tahoma"/>
          <w:color w:val="000000"/>
          <w:spacing w:val="6"/>
          <w:sz w:val="33"/>
        </w:rPr>
        <w:t>Australian Jobs Act 2013</w:t>
      </w:r>
    </w:p>
    <w:p w14:paraId="304CA1D3" w14:textId="77777777" w:rsidR="00145C86" w:rsidRDefault="00292379">
      <w:pPr>
        <w:spacing w:before="456" w:after="86" w:line="404" w:lineRule="exact"/>
        <w:jc w:val="center"/>
        <w:textAlignment w:val="baseline"/>
        <w:rPr>
          <w:rFonts w:ascii="Tahoma" w:eastAsia="Tahoma" w:hAnsi="Tahoma"/>
          <w:color w:val="000000"/>
          <w:spacing w:val="5"/>
          <w:sz w:val="33"/>
        </w:rPr>
      </w:pPr>
      <w:r>
        <w:rPr>
          <w:noProof/>
          <w:lang w:val="en-AU" w:eastAsia="en-AU"/>
        </w:rPr>
        <mc:AlternateContent>
          <mc:Choice Requires="wps">
            <w:drawing>
              <wp:anchor distT="0" distB="0" distL="114300" distR="114300" simplePos="0" relativeHeight="251657216" behindDoc="0" locked="0" layoutInCell="1" allowOverlap="1" wp14:anchorId="0B3DF2C6" wp14:editId="62973CD1">
                <wp:simplePos x="0" y="0"/>
                <wp:positionH relativeFrom="page">
                  <wp:posOffset>353695</wp:posOffset>
                </wp:positionH>
                <wp:positionV relativeFrom="page">
                  <wp:posOffset>2383790</wp:posOffset>
                </wp:positionV>
                <wp:extent cx="6668135"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68135" cy="0"/>
                        </a:xfrm>
                        <a:prstGeom prst="line">
                          <a:avLst/>
                        </a:prstGeom>
                        <a:noFill/>
                        <a:ln w="42545">
                          <a:solidFill>
                            <a:srgbClr val="347C87"/>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6ED0E7" id="Line 3"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7.85pt,187.7pt" to="552.9pt,18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" strokecolor="#347c87" strokeweight="3.35pt">
                <w10:wrap anchorx="page" anchory="page"/>
              </v:line>
            </w:pict>
          </mc:Fallback>
        </mc:AlternateContent>
      </w:r>
      <w:r>
        <w:rPr>
          <w:rFonts w:ascii="Tahoma" w:eastAsia="Tahoma" w:hAnsi="Tahoma"/>
          <w:color w:val="000000"/>
          <w:spacing w:val="5"/>
          <w:sz w:val="33"/>
        </w:rPr>
        <w:t>Australian Industry Participation Plan Summary - Project Phase</w:t>
      </w:r>
    </w:p>
    <w:p w14:paraId="06E8E144" w14:textId="77777777" w:rsidR="00145C86" w:rsidRDefault="00292379">
      <w:pPr>
        <w:spacing w:before="114" w:line="196" w:lineRule="exact"/>
        <w:ind w:left="288"/>
        <w:textAlignment w:val="baseline"/>
        <w:rPr>
          <w:rFonts w:ascii="Arial" w:eastAsia="Arial" w:hAnsi="Arial"/>
          <w:b/>
          <w:color w:val="000000"/>
          <w:spacing w:val="1"/>
          <w:sz w:val="16"/>
        </w:rPr>
      </w:pPr>
      <w:r>
        <w:rPr>
          <w:noProof/>
          <w:lang w:val="en-AU" w:eastAsia="en-AU"/>
        </w:rPr>
        <mc:AlternateContent>
          <mc:Choice Requires="wps">
            <w:drawing>
              <wp:anchor distT="0" distB="0" distL="114300" distR="114300" simplePos="0" relativeHeight="251658240" behindDoc="0" locked="0" layoutInCell="1" allowOverlap="1" wp14:anchorId="5F05022E" wp14:editId="5E3179E6">
                <wp:simplePos x="0" y="0"/>
                <wp:positionH relativeFrom="page">
                  <wp:posOffset>557530</wp:posOffset>
                </wp:positionH>
                <wp:positionV relativeFrom="page">
                  <wp:posOffset>2978150</wp:posOffset>
                </wp:positionV>
                <wp:extent cx="6276975"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76975" cy="0"/>
                        </a:xfrm>
                        <a:prstGeom prst="line">
                          <a:avLst/>
                        </a:prstGeom>
                        <a:noFill/>
                        <a:ln w="1524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8E6A6E" id="Line 2"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9pt,234.5pt" to="538.1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" strokeweight="1.2pt">
                <w10:wrap anchorx="page" anchory="page"/>
              </v:line>
            </w:pict>
          </mc:Fallback>
        </mc:AlternateContent>
      </w:r>
      <w:r>
        <w:rPr>
          <w:rFonts w:ascii="Arial" w:eastAsia="Arial" w:hAnsi="Arial"/>
          <w:b/>
          <w:color w:val="000000"/>
          <w:spacing w:val="1"/>
          <w:sz w:val="16"/>
        </w:rPr>
        <w:t xml:space="preserve">Nominated project proponent: </w:t>
      </w:r>
      <w:r>
        <w:rPr>
          <w:rFonts w:ascii="Tahoma" w:eastAsia="Tahoma" w:hAnsi="Tahoma"/>
          <w:color w:val="000000"/>
          <w:spacing w:val="1"/>
          <w:sz w:val="16"/>
        </w:rPr>
        <w:t>SANTOS NA DARWIN PIPELINE PTY LTD</w:t>
      </w:r>
    </w:p>
    <w:p w14:paraId="2F16975D" w14:textId="77777777" w:rsidR="00145C86" w:rsidRDefault="00292379">
      <w:pPr>
        <w:spacing w:before="331" w:line="404" w:lineRule="exact"/>
        <w:ind w:left="504"/>
        <w:textAlignment w:val="baseline"/>
        <w:rPr>
          <w:rFonts w:ascii="Tahoma" w:eastAsia="Tahoma" w:hAnsi="Tahoma"/>
          <w:color w:val="000000"/>
          <w:spacing w:val="2"/>
          <w:sz w:val="33"/>
        </w:rPr>
      </w:pPr>
      <w:r>
        <w:rPr>
          <w:rFonts w:ascii="Tahoma" w:eastAsia="Tahoma" w:hAnsi="Tahoma"/>
          <w:color w:val="000000"/>
          <w:spacing w:val="2"/>
          <w:sz w:val="33"/>
        </w:rPr>
        <w:t>Project details</w:t>
      </w:r>
    </w:p>
    <w:p w14:paraId="10B9A454" w14:textId="77777777" w:rsidR="00145C86" w:rsidRDefault="00292379">
      <w:pPr>
        <w:spacing w:before="351" w:line="191" w:lineRule="exact"/>
        <w:ind w:left="504"/>
        <w:textAlignment w:val="baseline"/>
        <w:rPr>
          <w:rFonts w:ascii="Tahoma" w:eastAsia="Tahoma" w:hAnsi="Tahoma"/>
          <w:color w:val="000000"/>
          <w:spacing w:val="-3"/>
          <w:sz w:val="16"/>
        </w:rPr>
      </w:pPr>
      <w:r>
        <w:rPr>
          <w:rFonts w:ascii="Tahoma" w:eastAsia="Tahoma" w:hAnsi="Tahoma"/>
          <w:color w:val="000000"/>
          <w:spacing w:val="-3"/>
          <w:sz w:val="16"/>
        </w:rPr>
        <w:t xml:space="preserve">Name: </w:t>
      </w:r>
      <w:proofErr w:type="spellStart"/>
      <w:r>
        <w:rPr>
          <w:rFonts w:ascii="Tahoma" w:eastAsia="Tahoma" w:hAnsi="Tahoma"/>
          <w:color w:val="000000"/>
          <w:spacing w:val="-3"/>
          <w:sz w:val="16"/>
        </w:rPr>
        <w:t>Bayu-Undan</w:t>
      </w:r>
      <w:proofErr w:type="spellEnd"/>
      <w:r>
        <w:rPr>
          <w:rFonts w:ascii="Tahoma" w:eastAsia="Tahoma" w:hAnsi="Tahoma"/>
          <w:color w:val="000000"/>
          <w:spacing w:val="-3"/>
          <w:sz w:val="16"/>
        </w:rPr>
        <w:t xml:space="preserve"> Carbon Capture and Storage</w:t>
      </w:r>
    </w:p>
    <w:p w14:paraId="3CE1E051" w14:textId="77777777" w:rsidR="00145C86" w:rsidRDefault="00292379">
      <w:pPr>
        <w:spacing w:before="145" w:line="189" w:lineRule="exact"/>
        <w:ind w:left="504"/>
        <w:textAlignment w:val="baseline"/>
        <w:rPr>
          <w:rFonts w:ascii="Tahoma" w:eastAsia="Tahoma" w:hAnsi="Tahoma"/>
          <w:color w:val="000000"/>
          <w:spacing w:val="-3"/>
          <w:sz w:val="16"/>
        </w:rPr>
      </w:pPr>
      <w:r>
        <w:rPr>
          <w:rFonts w:ascii="Tahoma" w:eastAsia="Tahoma" w:hAnsi="Tahoma"/>
          <w:color w:val="000000"/>
          <w:spacing w:val="-3"/>
          <w:sz w:val="16"/>
        </w:rPr>
        <w:t>Location: Darwin, NT</w:t>
      </w:r>
    </w:p>
    <w:p w14:paraId="406746F0" w14:textId="77777777" w:rsidR="00145C86" w:rsidRDefault="00292379">
      <w:pPr>
        <w:spacing w:before="132" w:line="192" w:lineRule="exact"/>
        <w:ind w:left="504"/>
        <w:textAlignment w:val="baseline"/>
        <w:rPr>
          <w:rFonts w:ascii="Tahoma" w:eastAsia="Tahoma" w:hAnsi="Tahoma"/>
          <w:color w:val="000000"/>
          <w:spacing w:val="-3"/>
          <w:sz w:val="16"/>
        </w:rPr>
      </w:pPr>
      <w:r>
        <w:rPr>
          <w:rFonts w:ascii="Tahoma" w:eastAsia="Tahoma" w:hAnsi="Tahoma"/>
          <w:color w:val="000000"/>
          <w:spacing w:val="-3"/>
          <w:sz w:val="16"/>
        </w:rPr>
        <w:t>Type: Petroleum facility</w:t>
      </w:r>
    </w:p>
    <w:p w14:paraId="551931EA" w14:textId="77777777" w:rsidR="00145C86" w:rsidRDefault="00292379">
      <w:pPr>
        <w:spacing w:before="149" w:line="191" w:lineRule="exact"/>
        <w:ind w:left="504"/>
        <w:textAlignment w:val="baseline"/>
        <w:rPr>
          <w:rFonts w:ascii="Tahoma" w:eastAsia="Tahoma" w:hAnsi="Tahoma"/>
          <w:color w:val="000000"/>
          <w:spacing w:val="-3"/>
          <w:sz w:val="16"/>
        </w:rPr>
      </w:pPr>
      <w:r>
        <w:rPr>
          <w:rFonts w:ascii="Tahoma" w:eastAsia="Tahoma" w:hAnsi="Tahoma"/>
          <w:color w:val="000000"/>
          <w:spacing w:val="-3"/>
          <w:sz w:val="16"/>
        </w:rPr>
        <w:t>Purpose: Upgrade existing facility</w:t>
      </w:r>
    </w:p>
    <w:p w14:paraId="429CB7D9" w14:textId="77777777" w:rsidR="00145C86" w:rsidRDefault="00292379">
      <w:pPr>
        <w:spacing w:before="131" w:line="191" w:lineRule="exact"/>
        <w:ind w:left="504"/>
        <w:textAlignment w:val="baseline"/>
        <w:rPr>
          <w:rFonts w:ascii="Tahoma" w:eastAsia="Tahoma" w:hAnsi="Tahoma"/>
          <w:color w:val="000000"/>
          <w:spacing w:val="-3"/>
          <w:sz w:val="16"/>
        </w:rPr>
      </w:pPr>
      <w:r>
        <w:rPr>
          <w:rFonts w:ascii="Tahoma" w:eastAsia="Tahoma" w:hAnsi="Tahoma"/>
          <w:color w:val="000000"/>
          <w:spacing w:val="-3"/>
          <w:sz w:val="16"/>
        </w:rPr>
        <w:t>Capital expenditure: $500 million or more</w:t>
      </w:r>
    </w:p>
    <w:p w14:paraId="1145D182" w14:textId="77777777" w:rsidR="00145C86" w:rsidRDefault="00292379">
      <w:pPr>
        <w:spacing w:before="118" w:line="220" w:lineRule="exact"/>
        <w:ind w:left="504" w:right="648"/>
        <w:textAlignment w:val="baseline"/>
        <w:rPr>
          <w:rFonts w:ascii="Tahoma" w:eastAsia="Tahoma" w:hAnsi="Tahoma"/>
          <w:color w:val="000000"/>
          <w:spacing w:val="-4"/>
          <w:sz w:val="16"/>
        </w:rPr>
      </w:pPr>
      <w:r>
        <w:rPr>
          <w:rFonts w:ascii="Tahoma" w:eastAsia="Tahoma" w:hAnsi="Tahoma"/>
          <w:color w:val="000000"/>
          <w:spacing w:val="-4"/>
          <w:sz w:val="16"/>
        </w:rPr>
        <w:t xml:space="preserve">Description: The </w:t>
      </w:r>
      <w:proofErr w:type="spellStart"/>
      <w:r>
        <w:rPr>
          <w:rFonts w:ascii="Tahoma" w:eastAsia="Tahoma" w:hAnsi="Tahoma"/>
          <w:color w:val="000000"/>
          <w:spacing w:val="-4"/>
          <w:sz w:val="16"/>
        </w:rPr>
        <w:t>Bayu-Undan</w:t>
      </w:r>
      <w:proofErr w:type="spellEnd"/>
      <w:r>
        <w:rPr>
          <w:rFonts w:ascii="Tahoma" w:eastAsia="Tahoma" w:hAnsi="Tahoma"/>
          <w:color w:val="000000"/>
          <w:spacing w:val="-4"/>
          <w:sz w:val="16"/>
        </w:rPr>
        <w:t xml:space="preserve"> Carbon Capture and Storage (CCS) Project (referred to as “the Project”) targets the capture of up to 10 Mtpa of CO2 at a Darwin hub– initially from the Darwin LNG facility (DLNG), with future expansion to proximal 3rd party emitters. Captured CO2 will be transported to, and stored in, the offshore </w:t>
      </w:r>
      <w:proofErr w:type="spellStart"/>
      <w:r>
        <w:rPr>
          <w:rFonts w:ascii="Tahoma" w:eastAsia="Tahoma" w:hAnsi="Tahoma"/>
          <w:color w:val="000000"/>
          <w:spacing w:val="-4"/>
          <w:sz w:val="16"/>
        </w:rPr>
        <w:t>Bayu-Undan</w:t>
      </w:r>
      <w:proofErr w:type="spellEnd"/>
      <w:r>
        <w:rPr>
          <w:rFonts w:ascii="Tahoma" w:eastAsia="Tahoma" w:hAnsi="Tahoma"/>
          <w:color w:val="000000"/>
          <w:spacing w:val="-4"/>
          <w:sz w:val="16"/>
        </w:rPr>
        <w:t xml:space="preserve"> reservoir (in Timor </w:t>
      </w:r>
      <w:proofErr w:type="spellStart"/>
      <w:r>
        <w:rPr>
          <w:rFonts w:ascii="Tahoma" w:eastAsia="Tahoma" w:hAnsi="Tahoma"/>
          <w:color w:val="000000"/>
          <w:spacing w:val="-4"/>
          <w:sz w:val="16"/>
        </w:rPr>
        <w:t>Leste</w:t>
      </w:r>
      <w:proofErr w:type="spellEnd"/>
      <w:r>
        <w:rPr>
          <w:rFonts w:ascii="Tahoma" w:eastAsia="Tahoma" w:hAnsi="Tahoma"/>
          <w:color w:val="000000"/>
          <w:spacing w:val="-4"/>
          <w:sz w:val="16"/>
        </w:rPr>
        <w:t xml:space="preserve"> waters). The Project will require extensive additions and modifications to the DLNG facility, which is proposed as the foundation for a CO2 processing hub (which will also seek to aggregate 3rd party emissions in Darwin), as well as the repurposing of the </w:t>
      </w:r>
      <w:proofErr w:type="spellStart"/>
      <w:r>
        <w:rPr>
          <w:rFonts w:ascii="Tahoma" w:eastAsia="Tahoma" w:hAnsi="Tahoma"/>
          <w:color w:val="000000"/>
          <w:spacing w:val="-4"/>
          <w:sz w:val="16"/>
        </w:rPr>
        <w:t>Bayu-Undan</w:t>
      </w:r>
      <w:proofErr w:type="spellEnd"/>
      <w:r>
        <w:rPr>
          <w:rFonts w:ascii="Tahoma" w:eastAsia="Tahoma" w:hAnsi="Tahoma"/>
          <w:color w:val="000000"/>
          <w:spacing w:val="-4"/>
          <w:sz w:val="16"/>
        </w:rPr>
        <w:t xml:space="preserve"> Gas Export Pipeline (GEP), the offshore processing facility and wells for reinjection of the processed CO2. The AIP plan covers work to be executed in Australia and excludes work to be executed offshore (e.g. works associated with Gas Export Pipeline) and or works to be executed in Timor-Leste. The following key procurement deliverables are required under the AIPP; CAPTURE – Darwin LNG Facilities onshore: - Design and construct an Acid Gas Removal Unit (AGRU), - Design and Construct a Compression and Dehydration Facility (CDF), - Design and Construct a power generation facility for the AGRU and CDF. This is optional, pending a decision on driver type. - Procure major equipment as Company Provided Items for the CDF (Compressors, Turbine), - Design upgrades and tie-ins to the existing DLNG facility for the above (site implementation will be under the DLNG Life Extension Project). For all </w:t>
      </w:r>
      <w:proofErr w:type="spellStart"/>
      <w:r>
        <w:rPr>
          <w:rFonts w:ascii="Tahoma" w:eastAsia="Tahoma" w:hAnsi="Tahoma"/>
          <w:color w:val="000000"/>
          <w:spacing w:val="-4"/>
          <w:sz w:val="16"/>
        </w:rPr>
        <w:t>itemised</w:t>
      </w:r>
      <w:proofErr w:type="spellEnd"/>
      <w:r>
        <w:rPr>
          <w:rFonts w:ascii="Tahoma" w:eastAsia="Tahoma" w:hAnsi="Tahoma"/>
          <w:color w:val="000000"/>
          <w:spacing w:val="-4"/>
          <w:sz w:val="16"/>
        </w:rPr>
        <w:t xml:space="preserve"> packages that result in a sub-contract to the Procurement Entity, each Procurement Entity will be required to conduct their procurement activities in line with the actions outlined in this plan, providing full, fair and reasonable opportunity for Australian entities to participate where capable and competitive. All Procurement Entities, as part of the contractual obligations, will be required to publish awarded contracts and the recipients.</w:t>
      </w:r>
    </w:p>
    <w:p w14:paraId="3E831B41" w14:textId="77777777" w:rsidR="00145C86" w:rsidRDefault="00292379">
      <w:pPr>
        <w:spacing w:before="130" w:after="3984" w:line="191" w:lineRule="exact"/>
        <w:ind w:left="504"/>
        <w:textAlignment w:val="baseline"/>
        <w:rPr>
          <w:rFonts w:ascii="Tahoma" w:eastAsia="Tahoma" w:hAnsi="Tahoma"/>
          <w:color w:val="000000"/>
          <w:spacing w:val="-4"/>
          <w:sz w:val="16"/>
        </w:rPr>
      </w:pPr>
      <w:r>
        <w:rPr>
          <w:rFonts w:ascii="Tahoma" w:eastAsia="Tahoma" w:hAnsi="Tahoma"/>
          <w:color w:val="000000"/>
          <w:spacing w:val="-4"/>
          <w:sz w:val="16"/>
        </w:rPr>
        <w:t>Completion date: 31 Mar 2026</w:t>
      </w:r>
    </w:p>
    <w:p w14:paraId="46B95AD7" w14:textId="77777777" w:rsidR="00145C86" w:rsidRDefault="00145C86">
      <w:pPr>
        <w:spacing w:before="130" w:after="3984" w:line="191" w:lineRule="exact"/>
        <w:sectPr w:rsidR="00145C86">
          <w:type w:val="continuous"/>
          <w:pgSz w:w="11904" w:h="16843"/>
          <w:pgMar w:top="1040" w:right="847" w:bottom="867" w:left="557" w:header="720" w:footer="720" w:gutter="0"/>
          <w:cols w:space="720"/>
        </w:sectPr>
      </w:pPr>
    </w:p>
    <w:p w14:paraId="4FDEB5DB" w14:textId="77777777" w:rsidR="00145C86" w:rsidRDefault="00292379">
      <w:pPr>
        <w:spacing w:before="4" w:line="249" w:lineRule="exact"/>
        <w:textAlignment w:val="baseline"/>
        <w:rPr>
          <w:rFonts w:eastAsia="Times New Roman"/>
          <w:color w:val="000000"/>
          <w:spacing w:val="-2"/>
        </w:rPr>
      </w:pPr>
      <w:r>
        <w:rPr>
          <w:rFonts w:eastAsia="Times New Roman"/>
          <w:color w:val="000000"/>
          <w:spacing w:val="-2"/>
        </w:rPr>
        <w:t>Page 1 of 3</w:t>
      </w:r>
    </w:p>
    <w:p w14:paraId="2DF384E7" w14:textId="77777777" w:rsidR="00145C86" w:rsidRDefault="00145C86">
      <w:pPr>
        <w:sectPr w:rsidR="00145C86">
          <w:type w:val="continuous"/>
          <w:pgSz w:w="11904" w:h="16843"/>
          <w:pgMar w:top="1040" w:right="1022" w:bottom="867" w:left="9802" w:header="720" w:footer="720" w:gutter="0"/>
          <w:cols w:space="720"/>
        </w:sectPr>
      </w:pPr>
    </w:p>
    <w:p w14:paraId="723E4C6F" w14:textId="77777777" w:rsidR="00145C86" w:rsidRDefault="00292379">
      <w:pPr>
        <w:spacing w:before="3" w:after="799" w:line="188" w:lineRule="exact"/>
        <w:jc w:val="center"/>
        <w:textAlignment w:val="baseline"/>
        <w:rPr>
          <w:rFonts w:eastAsia="Times New Roman"/>
          <w:color w:val="000000"/>
          <w:spacing w:val="1"/>
          <w:sz w:val="16"/>
        </w:rPr>
      </w:pPr>
      <w:r>
        <w:rPr>
          <w:rFonts w:eastAsia="Times New Roman"/>
          <w:color w:val="000000"/>
          <w:spacing w:val="1"/>
          <w:sz w:val="16"/>
        </w:rPr>
        <w:lastRenderedPageBreak/>
        <w:t>***** Approved by AIP Authority on Wed Mar 09 2022 17:02:07 GMT+1 100 (AEDT) *****</w:t>
      </w:r>
    </w:p>
    <w:p w14:paraId="5B073935" w14:textId="77777777" w:rsidR="00145C86" w:rsidRDefault="00145C86">
      <w:pPr>
        <w:spacing w:before="52" w:line="20" w:lineRule="exact"/>
      </w:pPr>
    </w:p>
    <w:tbl>
      <w:tblPr>
        <w:tblW w:w="0" w:type="auto"/>
        <w:tblLayout w:type="fixed"/>
        <w:tblCellMar>
          <w:left w:w="0" w:type="dxa"/>
          <w:right w:w="0" w:type="dxa"/>
        </w:tblCellMar>
        <w:tblLook w:val="04A0" w:firstRow="1" w:lastRow="0" w:firstColumn="1" w:lastColumn="0" w:noHBand="0" w:noVBand="1"/>
      </w:tblPr>
      <w:tblGrid>
        <w:gridCol w:w="2904"/>
        <w:gridCol w:w="3290"/>
        <w:gridCol w:w="3886"/>
      </w:tblGrid>
      <w:tr w:rsidR="00145C86" w14:paraId="1E8643AF" w14:textId="77777777" w:rsidTr="00B21BD5">
        <w:trPr>
          <w:trHeight w:hRule="exact" w:val="1702"/>
        </w:trPr>
        <w:tc>
          <w:tcPr>
            <w:tcW w:w="6194" w:type="dxa"/>
            <w:gridSpan w:val="2"/>
          </w:tcPr>
          <w:p w14:paraId="3F2A7BE6" w14:textId="77777777" w:rsidR="00145C86" w:rsidRDefault="00292379">
            <w:pPr>
              <w:spacing w:line="334" w:lineRule="exact"/>
              <w:ind w:left="72"/>
              <w:textAlignment w:val="baseline"/>
              <w:rPr>
                <w:rFonts w:ascii="Tahoma" w:eastAsia="Tahoma" w:hAnsi="Tahoma"/>
                <w:color w:val="000000"/>
                <w:sz w:val="33"/>
              </w:rPr>
            </w:pPr>
            <w:r>
              <w:rPr>
                <w:rFonts w:ascii="Tahoma" w:eastAsia="Tahoma" w:hAnsi="Tahoma"/>
                <w:color w:val="000000"/>
                <w:sz w:val="33"/>
              </w:rPr>
              <w:t>Key goods and services</w:t>
            </w:r>
          </w:p>
          <w:p w14:paraId="5BDFF1A2" w14:textId="77777777" w:rsidR="00145C86" w:rsidRDefault="00292379">
            <w:pPr>
              <w:spacing w:before="351" w:line="192" w:lineRule="exact"/>
              <w:ind w:left="72"/>
              <w:textAlignment w:val="baseline"/>
              <w:rPr>
                <w:rFonts w:ascii="Tahoma" w:eastAsia="Tahoma" w:hAnsi="Tahoma"/>
                <w:color w:val="000000"/>
                <w:sz w:val="16"/>
              </w:rPr>
            </w:pPr>
            <w:r>
              <w:rPr>
                <w:rFonts w:ascii="Tahoma" w:eastAsia="Tahoma" w:hAnsi="Tahoma"/>
                <w:color w:val="000000"/>
                <w:sz w:val="16"/>
              </w:rPr>
              <w:t>Indicative list of key goods and services to be acquired for the project:</w:t>
            </w:r>
          </w:p>
          <w:p w14:paraId="3945ADD7" w14:textId="77777777" w:rsidR="00145C86" w:rsidRDefault="00292379">
            <w:pPr>
              <w:spacing w:before="195" w:line="145" w:lineRule="exact"/>
              <w:ind w:right="156"/>
              <w:jc w:val="right"/>
              <w:textAlignment w:val="baseline"/>
              <w:rPr>
                <w:rFonts w:ascii="Arial" w:eastAsia="Arial" w:hAnsi="Arial"/>
                <w:b/>
                <w:color w:val="000000"/>
                <w:sz w:val="17"/>
              </w:rPr>
            </w:pPr>
            <w:r>
              <w:rPr>
                <w:rFonts w:ascii="Arial" w:eastAsia="Arial" w:hAnsi="Arial"/>
                <w:b/>
                <w:color w:val="000000"/>
                <w:sz w:val="17"/>
              </w:rPr>
              <w:t>Opportunities for</w:t>
            </w:r>
          </w:p>
          <w:p w14:paraId="412AF0B7" w14:textId="77777777" w:rsidR="00145C86" w:rsidRDefault="00292379">
            <w:pPr>
              <w:spacing w:line="123" w:lineRule="exact"/>
              <w:ind w:right="1866"/>
              <w:jc w:val="right"/>
              <w:textAlignment w:val="baseline"/>
              <w:rPr>
                <w:rFonts w:ascii="Arial" w:eastAsia="Arial" w:hAnsi="Arial"/>
                <w:b/>
                <w:color w:val="000000"/>
                <w:sz w:val="17"/>
              </w:rPr>
            </w:pPr>
            <w:r>
              <w:rPr>
                <w:rFonts w:ascii="Arial" w:eastAsia="Arial" w:hAnsi="Arial"/>
                <w:b/>
                <w:color w:val="000000"/>
                <w:sz w:val="17"/>
              </w:rPr>
              <w:t>Opportunities for</w:t>
            </w:r>
          </w:p>
          <w:p w14:paraId="27616DA1" w14:textId="77777777" w:rsidR="00145C86" w:rsidRDefault="00292379">
            <w:pPr>
              <w:tabs>
                <w:tab w:val="left" w:pos="2952"/>
                <w:tab w:val="left" w:pos="4824"/>
              </w:tabs>
              <w:spacing w:line="188" w:lineRule="exact"/>
              <w:ind w:left="72"/>
              <w:textAlignment w:val="baseline"/>
              <w:rPr>
                <w:rFonts w:ascii="Arial" w:eastAsia="Arial" w:hAnsi="Arial"/>
                <w:b/>
                <w:color w:val="000000"/>
                <w:sz w:val="17"/>
              </w:rPr>
            </w:pPr>
            <w:r>
              <w:rPr>
                <w:rFonts w:ascii="Arial" w:eastAsia="Arial" w:hAnsi="Arial"/>
                <w:b/>
                <w:color w:val="000000"/>
                <w:sz w:val="17"/>
              </w:rPr>
              <w:t>Key goods and services</w:t>
            </w:r>
            <w:r>
              <w:rPr>
                <w:rFonts w:ascii="Arial" w:eastAsia="Arial" w:hAnsi="Arial"/>
                <w:b/>
                <w:color w:val="000000"/>
                <w:sz w:val="17"/>
              </w:rPr>
              <w:tab/>
              <w:t xml:space="preserve">Australian entities </w:t>
            </w:r>
            <w:r>
              <w:rPr>
                <w:rFonts w:ascii="Arial" w:eastAsia="Arial" w:hAnsi="Arial"/>
                <w:b/>
                <w:color w:val="000000"/>
                <w:sz w:val="12"/>
              </w:rPr>
              <w:t>*</w:t>
            </w:r>
            <w:r>
              <w:rPr>
                <w:rFonts w:ascii="Arial" w:eastAsia="Arial" w:hAnsi="Arial"/>
                <w:b/>
                <w:color w:val="000000"/>
                <w:sz w:val="12"/>
              </w:rPr>
              <w:tab/>
            </w:r>
            <w:r>
              <w:rPr>
                <w:rFonts w:ascii="Arial" w:eastAsia="Arial" w:hAnsi="Arial"/>
                <w:b/>
                <w:color w:val="000000"/>
                <w:sz w:val="17"/>
              </w:rPr>
              <w:t>non-Australian</w:t>
            </w:r>
          </w:p>
          <w:p w14:paraId="5FB78876" w14:textId="77777777" w:rsidR="00145C86" w:rsidRDefault="00292379">
            <w:pPr>
              <w:spacing w:line="169" w:lineRule="exact"/>
              <w:ind w:right="516"/>
              <w:jc w:val="right"/>
              <w:textAlignment w:val="baseline"/>
              <w:rPr>
                <w:rFonts w:ascii="Arial" w:eastAsia="Arial" w:hAnsi="Arial"/>
                <w:b/>
                <w:color w:val="000000"/>
                <w:sz w:val="17"/>
              </w:rPr>
            </w:pPr>
            <w:r>
              <w:rPr>
                <w:rFonts w:ascii="Arial" w:eastAsia="Arial" w:hAnsi="Arial"/>
                <w:b/>
                <w:color w:val="000000"/>
                <w:sz w:val="17"/>
              </w:rPr>
              <w:t>entities</w:t>
            </w:r>
          </w:p>
        </w:tc>
        <w:tc>
          <w:tcPr>
            <w:tcW w:w="3886" w:type="dxa"/>
            <w:vAlign w:val="bottom"/>
          </w:tcPr>
          <w:p w14:paraId="1EFB01F1" w14:textId="77777777" w:rsidR="00145C86" w:rsidRDefault="00292379">
            <w:pPr>
              <w:spacing w:before="1141" w:after="114" w:line="221" w:lineRule="exact"/>
              <w:ind w:left="144"/>
              <w:textAlignment w:val="baseline"/>
              <w:rPr>
                <w:rFonts w:ascii="Arial" w:eastAsia="Arial" w:hAnsi="Arial"/>
                <w:b/>
                <w:color w:val="000000"/>
                <w:sz w:val="17"/>
              </w:rPr>
            </w:pPr>
            <w:r>
              <w:rPr>
                <w:rFonts w:ascii="Arial" w:eastAsia="Arial" w:hAnsi="Arial"/>
                <w:b/>
                <w:color w:val="000000"/>
                <w:sz w:val="17"/>
              </w:rPr>
              <w:t xml:space="preserve">Explanation for no opportunities for </w:t>
            </w:r>
            <w:r>
              <w:rPr>
                <w:rFonts w:ascii="Arial" w:eastAsia="Arial" w:hAnsi="Arial"/>
                <w:b/>
                <w:color w:val="000000"/>
                <w:sz w:val="17"/>
              </w:rPr>
              <w:br/>
              <w:t>Australian entities</w:t>
            </w:r>
          </w:p>
        </w:tc>
      </w:tr>
      <w:tr w:rsidR="00145C86" w14:paraId="3FAD2456" w14:textId="77777777" w:rsidTr="00B21BD5">
        <w:trPr>
          <w:trHeight w:hRule="exact" w:val="442"/>
        </w:trPr>
        <w:tc>
          <w:tcPr>
            <w:tcW w:w="2904" w:type="dxa"/>
          </w:tcPr>
          <w:p w14:paraId="1FDF4ED8" w14:textId="77777777" w:rsidR="00145C86" w:rsidRDefault="00292379">
            <w:pPr>
              <w:spacing w:after="5" w:line="218" w:lineRule="exact"/>
              <w:ind w:left="36" w:right="576"/>
              <w:textAlignment w:val="baseline"/>
              <w:rPr>
                <w:rFonts w:ascii="Tahoma" w:eastAsia="Tahoma" w:hAnsi="Tahoma"/>
                <w:color w:val="000000"/>
                <w:spacing w:val="-2"/>
                <w:sz w:val="16"/>
              </w:rPr>
            </w:pPr>
            <w:r>
              <w:rPr>
                <w:rFonts w:ascii="Tahoma" w:eastAsia="Tahoma" w:hAnsi="Tahoma"/>
                <w:color w:val="000000"/>
                <w:spacing w:val="-2"/>
                <w:sz w:val="16"/>
              </w:rPr>
              <w:t>Membrane Pre-Treatment (Guard Bed, Particle Filter)</w:t>
            </w:r>
          </w:p>
        </w:tc>
        <w:tc>
          <w:tcPr>
            <w:tcW w:w="7176" w:type="dxa"/>
            <w:gridSpan w:val="2"/>
            <w:vAlign w:val="center"/>
          </w:tcPr>
          <w:p w14:paraId="54E065C5" w14:textId="05472BF8" w:rsidR="00145C86" w:rsidRDefault="00B21BD5">
            <w:pPr>
              <w:tabs>
                <w:tab w:val="left" w:pos="2376"/>
              </w:tabs>
              <w:spacing w:before="126" w:after="125" w:line="191" w:lineRule="exact"/>
              <w:ind w:right="4565"/>
              <w:jc w:val="right"/>
              <w:textAlignment w:val="baseline"/>
              <w:rPr>
                <w:rFonts w:ascii="Tahoma" w:eastAsia="Tahoma" w:hAnsi="Tahoma"/>
                <w:color w:val="000000"/>
                <w:sz w:val="16"/>
              </w:rPr>
            </w:pPr>
            <w:r>
              <w:rPr>
                <w:rFonts w:ascii="Tahoma" w:eastAsia="Tahoma" w:hAnsi="Tahoma"/>
                <w:color w:val="000000"/>
                <w:sz w:val="16"/>
              </w:rPr>
              <w:t xml:space="preserve">     Yes                                     </w:t>
            </w:r>
            <w:proofErr w:type="spellStart"/>
            <w:r w:rsidR="00292379">
              <w:rPr>
                <w:rFonts w:ascii="Tahoma" w:eastAsia="Tahoma" w:hAnsi="Tahoma"/>
                <w:color w:val="000000"/>
                <w:sz w:val="16"/>
              </w:rPr>
              <w:t>Yes</w:t>
            </w:r>
            <w:proofErr w:type="spellEnd"/>
            <w:r w:rsidR="00292379">
              <w:rPr>
                <w:rFonts w:ascii="Tahoma" w:eastAsia="Tahoma" w:hAnsi="Tahoma"/>
                <w:color w:val="000000"/>
                <w:sz w:val="16"/>
              </w:rPr>
              <w:tab/>
            </w:r>
          </w:p>
        </w:tc>
      </w:tr>
    </w:tbl>
    <w:p w14:paraId="7057D50D" w14:textId="77777777" w:rsidR="00145C86" w:rsidRDefault="00292379">
      <w:pPr>
        <w:tabs>
          <w:tab w:val="left" w:pos="3456"/>
          <w:tab w:val="left" w:pos="5256"/>
        </w:tabs>
        <w:spacing w:before="25" w:line="191" w:lineRule="exact"/>
        <w:textAlignment w:val="baseline"/>
        <w:rPr>
          <w:rFonts w:ascii="Tahoma" w:eastAsia="Tahoma" w:hAnsi="Tahoma"/>
          <w:color w:val="000000"/>
          <w:sz w:val="16"/>
        </w:rPr>
      </w:pPr>
      <w:r>
        <w:rPr>
          <w:rFonts w:ascii="Tahoma" w:eastAsia="Tahoma" w:hAnsi="Tahoma"/>
          <w:color w:val="000000"/>
          <w:sz w:val="16"/>
        </w:rPr>
        <w:t>Acid Gas Removal Membrane Skid</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74953D72" w14:textId="77777777" w:rsidR="00145C86" w:rsidRDefault="00292379">
      <w:pPr>
        <w:tabs>
          <w:tab w:val="left" w:pos="3456"/>
          <w:tab w:val="left" w:pos="5256"/>
        </w:tabs>
        <w:spacing w:before="25" w:line="191" w:lineRule="exact"/>
        <w:textAlignment w:val="baseline"/>
        <w:rPr>
          <w:rFonts w:ascii="Tahoma" w:eastAsia="Tahoma" w:hAnsi="Tahoma"/>
          <w:color w:val="000000"/>
          <w:sz w:val="16"/>
        </w:rPr>
      </w:pPr>
      <w:r>
        <w:rPr>
          <w:rFonts w:ascii="Tahoma" w:eastAsia="Tahoma" w:hAnsi="Tahoma"/>
          <w:color w:val="000000"/>
          <w:sz w:val="16"/>
        </w:rPr>
        <w:t>Membrane Compressor Package</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1C6323A5" w14:textId="77777777" w:rsidR="00145C86" w:rsidRDefault="00292379">
      <w:pPr>
        <w:tabs>
          <w:tab w:val="left" w:pos="3456"/>
          <w:tab w:val="left" w:pos="5256"/>
        </w:tabs>
        <w:spacing w:before="29" w:line="191" w:lineRule="exact"/>
        <w:textAlignment w:val="baseline"/>
        <w:rPr>
          <w:rFonts w:ascii="Tahoma" w:eastAsia="Tahoma" w:hAnsi="Tahoma"/>
          <w:color w:val="000000"/>
          <w:sz w:val="16"/>
        </w:rPr>
      </w:pPr>
      <w:r>
        <w:rPr>
          <w:rFonts w:ascii="Tahoma" w:eastAsia="Tahoma" w:hAnsi="Tahoma"/>
          <w:color w:val="000000"/>
          <w:sz w:val="16"/>
        </w:rPr>
        <w:t xml:space="preserve">Thermal </w:t>
      </w:r>
      <w:proofErr w:type="spellStart"/>
      <w:r>
        <w:rPr>
          <w:rFonts w:ascii="Tahoma" w:eastAsia="Tahoma" w:hAnsi="Tahoma"/>
          <w:color w:val="000000"/>
          <w:sz w:val="16"/>
        </w:rPr>
        <w:t>Oxidiser</w:t>
      </w:r>
      <w:proofErr w:type="spellEnd"/>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225B33B4" w14:textId="77777777" w:rsidR="00145C86" w:rsidRDefault="00292379">
      <w:pPr>
        <w:tabs>
          <w:tab w:val="left" w:pos="3456"/>
          <w:tab w:val="left" w:pos="5256"/>
        </w:tabs>
        <w:spacing w:before="30" w:line="191" w:lineRule="exact"/>
        <w:textAlignment w:val="baseline"/>
        <w:rPr>
          <w:rFonts w:ascii="Tahoma" w:eastAsia="Tahoma" w:hAnsi="Tahoma"/>
          <w:color w:val="000000"/>
          <w:sz w:val="16"/>
        </w:rPr>
      </w:pPr>
      <w:r>
        <w:rPr>
          <w:rFonts w:ascii="Tahoma" w:eastAsia="Tahoma" w:hAnsi="Tahoma"/>
          <w:color w:val="000000"/>
          <w:sz w:val="16"/>
        </w:rPr>
        <w:t>Mol Sieve Adsorbers</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1FDB542A" w14:textId="77777777" w:rsidR="00145C86" w:rsidRDefault="00292379">
      <w:pPr>
        <w:tabs>
          <w:tab w:val="left" w:pos="3456"/>
          <w:tab w:val="left" w:pos="5256"/>
        </w:tabs>
        <w:spacing w:before="30" w:line="191" w:lineRule="exact"/>
        <w:textAlignment w:val="baseline"/>
        <w:rPr>
          <w:rFonts w:ascii="Tahoma" w:eastAsia="Tahoma" w:hAnsi="Tahoma"/>
          <w:color w:val="000000"/>
          <w:spacing w:val="-1"/>
          <w:sz w:val="16"/>
        </w:rPr>
      </w:pPr>
      <w:r>
        <w:rPr>
          <w:rFonts w:ascii="Tahoma" w:eastAsia="Tahoma" w:hAnsi="Tahoma"/>
          <w:color w:val="000000"/>
          <w:spacing w:val="-1"/>
          <w:sz w:val="16"/>
        </w:rPr>
        <w:t>Mol Sieve</w:t>
      </w:r>
      <w:r>
        <w:rPr>
          <w:rFonts w:ascii="Tahoma" w:eastAsia="Tahoma" w:hAnsi="Tahoma"/>
          <w:color w:val="000000"/>
          <w:spacing w:val="-1"/>
          <w:sz w:val="16"/>
        </w:rPr>
        <w:tab/>
        <w:t>Yes</w:t>
      </w:r>
      <w:r>
        <w:rPr>
          <w:rFonts w:ascii="Tahoma" w:eastAsia="Tahoma" w:hAnsi="Tahoma"/>
          <w:color w:val="000000"/>
          <w:spacing w:val="-1"/>
          <w:sz w:val="16"/>
        </w:rPr>
        <w:tab/>
      </w:r>
      <w:proofErr w:type="spellStart"/>
      <w:r>
        <w:rPr>
          <w:rFonts w:ascii="Tahoma" w:eastAsia="Tahoma" w:hAnsi="Tahoma"/>
          <w:color w:val="000000"/>
          <w:spacing w:val="-1"/>
          <w:sz w:val="16"/>
        </w:rPr>
        <w:t>Yes</w:t>
      </w:r>
      <w:proofErr w:type="spellEnd"/>
    </w:p>
    <w:p w14:paraId="3C388595" w14:textId="07B1B824" w:rsidR="00145C86" w:rsidRDefault="00292379" w:rsidP="00B21BD5">
      <w:pPr>
        <w:tabs>
          <w:tab w:val="left" w:pos="3456"/>
          <w:tab w:val="left" w:pos="5256"/>
          <w:tab w:val="left" w:pos="7745"/>
        </w:tabs>
        <w:spacing w:before="30" w:line="191" w:lineRule="exact"/>
        <w:textAlignment w:val="baseline"/>
        <w:rPr>
          <w:rFonts w:ascii="Tahoma" w:eastAsia="Tahoma" w:hAnsi="Tahoma"/>
          <w:color w:val="000000"/>
          <w:sz w:val="16"/>
        </w:rPr>
      </w:pPr>
      <w:r>
        <w:rPr>
          <w:rFonts w:ascii="Tahoma" w:eastAsia="Tahoma" w:hAnsi="Tahoma"/>
          <w:color w:val="000000"/>
          <w:sz w:val="16"/>
        </w:rPr>
        <w:t>Adsorption Regen Heater</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r w:rsidR="00B21BD5">
        <w:rPr>
          <w:rFonts w:ascii="Tahoma" w:eastAsia="Tahoma" w:hAnsi="Tahoma"/>
          <w:color w:val="000000"/>
          <w:sz w:val="16"/>
        </w:rPr>
        <w:tab/>
      </w:r>
    </w:p>
    <w:p w14:paraId="5F69730E" w14:textId="77777777" w:rsidR="00145C86" w:rsidRDefault="00292379">
      <w:pPr>
        <w:tabs>
          <w:tab w:val="left" w:pos="3456"/>
          <w:tab w:val="left" w:pos="5256"/>
        </w:tabs>
        <w:spacing w:before="30" w:line="191" w:lineRule="exact"/>
        <w:textAlignment w:val="baseline"/>
        <w:rPr>
          <w:rFonts w:ascii="Tahoma" w:eastAsia="Tahoma" w:hAnsi="Tahoma"/>
          <w:color w:val="000000"/>
          <w:sz w:val="16"/>
        </w:rPr>
      </w:pPr>
      <w:r>
        <w:rPr>
          <w:rFonts w:ascii="Tahoma" w:eastAsia="Tahoma" w:hAnsi="Tahoma"/>
          <w:color w:val="000000"/>
          <w:sz w:val="16"/>
        </w:rPr>
        <w:t>Gas Export Compressor</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6B6FB653" w14:textId="77777777" w:rsidR="00145C86" w:rsidRDefault="00292379">
      <w:pPr>
        <w:tabs>
          <w:tab w:val="left" w:pos="3456"/>
          <w:tab w:val="left" w:pos="5256"/>
        </w:tabs>
        <w:spacing w:before="25" w:line="191" w:lineRule="exact"/>
        <w:textAlignment w:val="baseline"/>
        <w:rPr>
          <w:rFonts w:ascii="Tahoma" w:eastAsia="Tahoma" w:hAnsi="Tahoma"/>
          <w:color w:val="000000"/>
          <w:sz w:val="16"/>
        </w:rPr>
      </w:pPr>
      <w:r>
        <w:rPr>
          <w:rFonts w:ascii="Tahoma" w:eastAsia="Tahoma" w:hAnsi="Tahoma"/>
          <w:color w:val="000000"/>
          <w:sz w:val="16"/>
        </w:rPr>
        <w:t>Gas Export Metering</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37B290FA" w14:textId="77777777" w:rsidR="00145C86" w:rsidRDefault="00292379">
      <w:pPr>
        <w:tabs>
          <w:tab w:val="left" w:pos="3456"/>
          <w:tab w:val="left" w:pos="5256"/>
        </w:tabs>
        <w:spacing w:before="29" w:line="192" w:lineRule="exact"/>
        <w:textAlignment w:val="baseline"/>
        <w:rPr>
          <w:rFonts w:ascii="Tahoma" w:eastAsia="Tahoma" w:hAnsi="Tahoma"/>
          <w:color w:val="000000"/>
          <w:sz w:val="16"/>
        </w:rPr>
      </w:pPr>
      <w:r>
        <w:rPr>
          <w:rFonts w:ascii="Tahoma" w:eastAsia="Tahoma" w:hAnsi="Tahoma"/>
          <w:color w:val="000000"/>
          <w:sz w:val="16"/>
        </w:rPr>
        <w:t>Transformer Packages</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5870A65A" w14:textId="77777777" w:rsidR="00145C86" w:rsidRDefault="00292379">
      <w:pPr>
        <w:tabs>
          <w:tab w:val="left" w:pos="3456"/>
          <w:tab w:val="left" w:pos="5256"/>
        </w:tabs>
        <w:spacing w:before="29" w:line="192" w:lineRule="exact"/>
        <w:textAlignment w:val="baseline"/>
        <w:rPr>
          <w:rFonts w:ascii="Tahoma" w:eastAsia="Tahoma" w:hAnsi="Tahoma"/>
          <w:color w:val="000000"/>
          <w:sz w:val="16"/>
        </w:rPr>
      </w:pPr>
      <w:r>
        <w:rPr>
          <w:rFonts w:ascii="Tahoma" w:eastAsia="Tahoma" w:hAnsi="Tahoma"/>
          <w:color w:val="000000"/>
          <w:sz w:val="16"/>
        </w:rPr>
        <w:t>Switch Board Packages</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74AABB3C" w14:textId="77777777" w:rsidR="00145C86" w:rsidRDefault="00292379">
      <w:pPr>
        <w:tabs>
          <w:tab w:val="left" w:pos="3456"/>
          <w:tab w:val="left" w:pos="5256"/>
        </w:tabs>
        <w:spacing w:before="29" w:line="191" w:lineRule="exact"/>
        <w:textAlignment w:val="baseline"/>
        <w:rPr>
          <w:rFonts w:ascii="Tahoma" w:eastAsia="Tahoma" w:hAnsi="Tahoma"/>
          <w:color w:val="000000"/>
          <w:spacing w:val="-1"/>
          <w:sz w:val="16"/>
        </w:rPr>
      </w:pPr>
      <w:r>
        <w:rPr>
          <w:rFonts w:ascii="Tahoma" w:eastAsia="Tahoma" w:hAnsi="Tahoma"/>
          <w:color w:val="000000"/>
          <w:spacing w:val="-1"/>
          <w:sz w:val="16"/>
        </w:rPr>
        <w:t>Elevated Flare</w:t>
      </w:r>
      <w:r>
        <w:rPr>
          <w:rFonts w:ascii="Tahoma" w:eastAsia="Tahoma" w:hAnsi="Tahoma"/>
          <w:color w:val="000000"/>
          <w:spacing w:val="-1"/>
          <w:sz w:val="16"/>
        </w:rPr>
        <w:tab/>
        <w:t>Yes</w:t>
      </w:r>
      <w:r>
        <w:rPr>
          <w:rFonts w:ascii="Tahoma" w:eastAsia="Tahoma" w:hAnsi="Tahoma"/>
          <w:color w:val="000000"/>
          <w:spacing w:val="-1"/>
          <w:sz w:val="16"/>
        </w:rPr>
        <w:tab/>
      </w:r>
      <w:proofErr w:type="spellStart"/>
      <w:r>
        <w:rPr>
          <w:rFonts w:ascii="Tahoma" w:eastAsia="Tahoma" w:hAnsi="Tahoma"/>
          <w:color w:val="000000"/>
          <w:spacing w:val="-1"/>
          <w:sz w:val="16"/>
        </w:rPr>
        <w:t>Yes</w:t>
      </w:r>
      <w:proofErr w:type="spellEnd"/>
    </w:p>
    <w:p w14:paraId="54DDE641" w14:textId="77777777" w:rsidR="00145C86" w:rsidRDefault="00292379">
      <w:pPr>
        <w:tabs>
          <w:tab w:val="left" w:pos="3456"/>
          <w:tab w:val="left" w:pos="5256"/>
        </w:tabs>
        <w:spacing w:before="30" w:line="191" w:lineRule="exact"/>
        <w:textAlignment w:val="baseline"/>
        <w:rPr>
          <w:rFonts w:ascii="Tahoma" w:eastAsia="Tahoma" w:hAnsi="Tahoma"/>
          <w:color w:val="000000"/>
          <w:sz w:val="16"/>
        </w:rPr>
      </w:pPr>
      <w:r>
        <w:rPr>
          <w:rFonts w:ascii="Tahoma" w:eastAsia="Tahoma" w:hAnsi="Tahoma"/>
          <w:color w:val="000000"/>
          <w:sz w:val="16"/>
        </w:rPr>
        <w:t>Wet Flare Extension</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5FD73662" w14:textId="77777777" w:rsidR="00145C86" w:rsidRDefault="00292379">
      <w:pPr>
        <w:tabs>
          <w:tab w:val="left" w:pos="3456"/>
          <w:tab w:val="left" w:pos="5256"/>
        </w:tabs>
        <w:spacing w:before="30" w:line="191" w:lineRule="exact"/>
        <w:textAlignment w:val="baseline"/>
        <w:rPr>
          <w:rFonts w:ascii="Tahoma" w:eastAsia="Tahoma" w:hAnsi="Tahoma"/>
          <w:color w:val="000000"/>
          <w:sz w:val="16"/>
        </w:rPr>
      </w:pPr>
      <w:r>
        <w:rPr>
          <w:rFonts w:ascii="Tahoma" w:eastAsia="Tahoma" w:hAnsi="Tahoma"/>
          <w:color w:val="000000"/>
          <w:sz w:val="16"/>
        </w:rPr>
        <w:t>Instrument &amp; Plant Air Package</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5E4E4795" w14:textId="77777777" w:rsidR="00145C86" w:rsidRDefault="00292379">
      <w:pPr>
        <w:tabs>
          <w:tab w:val="left" w:pos="3456"/>
          <w:tab w:val="left" w:pos="5256"/>
        </w:tabs>
        <w:spacing w:before="25" w:line="191" w:lineRule="exact"/>
        <w:textAlignment w:val="baseline"/>
        <w:rPr>
          <w:rFonts w:ascii="Tahoma" w:eastAsia="Tahoma" w:hAnsi="Tahoma"/>
          <w:color w:val="000000"/>
          <w:spacing w:val="-1"/>
          <w:sz w:val="16"/>
        </w:rPr>
      </w:pPr>
      <w:r>
        <w:rPr>
          <w:rFonts w:ascii="Tahoma" w:eastAsia="Tahoma" w:hAnsi="Tahoma"/>
          <w:color w:val="000000"/>
          <w:spacing w:val="-1"/>
          <w:sz w:val="16"/>
        </w:rPr>
        <w:t>Inert Gas Package</w:t>
      </w:r>
      <w:r>
        <w:rPr>
          <w:rFonts w:ascii="Tahoma" w:eastAsia="Tahoma" w:hAnsi="Tahoma"/>
          <w:color w:val="000000"/>
          <w:spacing w:val="-1"/>
          <w:sz w:val="16"/>
        </w:rPr>
        <w:tab/>
        <w:t>Yes</w:t>
      </w:r>
      <w:r>
        <w:rPr>
          <w:rFonts w:ascii="Tahoma" w:eastAsia="Tahoma" w:hAnsi="Tahoma"/>
          <w:color w:val="000000"/>
          <w:spacing w:val="-1"/>
          <w:sz w:val="16"/>
        </w:rPr>
        <w:tab/>
      </w:r>
      <w:proofErr w:type="spellStart"/>
      <w:r>
        <w:rPr>
          <w:rFonts w:ascii="Tahoma" w:eastAsia="Tahoma" w:hAnsi="Tahoma"/>
          <w:color w:val="000000"/>
          <w:spacing w:val="-1"/>
          <w:sz w:val="16"/>
        </w:rPr>
        <w:t>Yes</w:t>
      </w:r>
      <w:proofErr w:type="spellEnd"/>
    </w:p>
    <w:p w14:paraId="7C1D143D" w14:textId="77777777" w:rsidR="00145C86" w:rsidRDefault="00292379">
      <w:pPr>
        <w:tabs>
          <w:tab w:val="left" w:pos="3456"/>
          <w:tab w:val="left" w:pos="5256"/>
        </w:tabs>
        <w:spacing w:before="29" w:line="192" w:lineRule="exact"/>
        <w:textAlignment w:val="baseline"/>
        <w:rPr>
          <w:rFonts w:ascii="Tahoma" w:eastAsia="Tahoma" w:hAnsi="Tahoma"/>
          <w:color w:val="000000"/>
          <w:sz w:val="16"/>
        </w:rPr>
      </w:pPr>
      <w:r>
        <w:rPr>
          <w:rFonts w:ascii="Tahoma" w:eastAsia="Tahoma" w:hAnsi="Tahoma"/>
          <w:color w:val="000000"/>
          <w:sz w:val="16"/>
        </w:rPr>
        <w:t>Substation and Buildings</w:t>
      </w:r>
      <w:r>
        <w:rPr>
          <w:rFonts w:ascii="Tahoma" w:eastAsia="Tahoma" w:hAnsi="Tahoma"/>
          <w:color w:val="000000"/>
          <w:sz w:val="16"/>
        </w:rPr>
        <w:tab/>
        <w:t>Yes</w:t>
      </w:r>
      <w:r>
        <w:rPr>
          <w:rFonts w:ascii="Tahoma" w:eastAsia="Tahoma" w:hAnsi="Tahoma"/>
          <w:color w:val="000000"/>
          <w:sz w:val="16"/>
        </w:rPr>
        <w:tab/>
      </w:r>
      <w:proofErr w:type="spellStart"/>
      <w:r>
        <w:rPr>
          <w:rFonts w:ascii="Tahoma" w:eastAsia="Tahoma" w:hAnsi="Tahoma"/>
          <w:color w:val="000000"/>
          <w:sz w:val="16"/>
        </w:rPr>
        <w:t>Yes</w:t>
      </w:r>
      <w:proofErr w:type="spellEnd"/>
    </w:p>
    <w:p w14:paraId="029E64B2" w14:textId="77777777" w:rsidR="00145C86" w:rsidRDefault="00292379">
      <w:pPr>
        <w:spacing w:before="317" w:line="78" w:lineRule="exact"/>
        <w:textAlignment w:val="baseline"/>
        <w:rPr>
          <w:rFonts w:ascii="Tahoma" w:eastAsia="Tahoma" w:hAnsi="Tahoma"/>
          <w:color w:val="000000"/>
          <w:sz w:val="8"/>
        </w:rPr>
      </w:pPr>
      <w:r>
        <w:rPr>
          <w:rFonts w:ascii="Tahoma" w:eastAsia="Tahoma" w:hAnsi="Tahoma"/>
          <w:color w:val="000000"/>
          <w:sz w:val="8"/>
        </w:rPr>
        <w:t>*</w:t>
      </w:r>
    </w:p>
    <w:p w14:paraId="1189AFF2" w14:textId="77777777" w:rsidR="00145C86" w:rsidRDefault="00292379">
      <w:pPr>
        <w:spacing w:line="232" w:lineRule="exact"/>
        <w:textAlignment w:val="baseline"/>
        <w:rPr>
          <w:rFonts w:ascii="Tahoma" w:eastAsia="Tahoma" w:hAnsi="Tahoma"/>
          <w:color w:val="000000"/>
          <w:sz w:val="16"/>
        </w:rPr>
      </w:pPr>
      <w:r>
        <w:rPr>
          <w:rFonts w:ascii="Tahoma" w:eastAsia="Tahoma" w:hAnsi="Tahoma"/>
          <w:color w:val="000000"/>
          <w:sz w:val="16"/>
        </w:rPr>
        <w:t xml:space="preserve">An Australian entity is an entity with an ABN or ACN </w:t>
      </w:r>
      <w:r>
        <w:rPr>
          <w:rFonts w:ascii="Tahoma" w:eastAsia="Tahoma" w:hAnsi="Tahoma"/>
          <w:color w:val="000000"/>
          <w:sz w:val="16"/>
        </w:rPr>
        <w:br/>
        <w:t>Project standards:</w:t>
      </w:r>
    </w:p>
    <w:p w14:paraId="6A2FA1FE" w14:textId="77777777" w:rsidR="00145C86" w:rsidRDefault="00292379">
      <w:pPr>
        <w:spacing w:before="149" w:line="191" w:lineRule="exact"/>
        <w:ind w:left="648"/>
        <w:textAlignment w:val="baseline"/>
        <w:rPr>
          <w:rFonts w:ascii="Tahoma" w:eastAsia="Tahoma" w:hAnsi="Tahoma"/>
          <w:color w:val="000000"/>
          <w:spacing w:val="-1"/>
          <w:sz w:val="16"/>
        </w:rPr>
      </w:pPr>
      <w:r>
        <w:rPr>
          <w:rFonts w:ascii="Tahoma" w:eastAsia="Tahoma" w:hAnsi="Tahoma"/>
          <w:color w:val="000000"/>
          <w:spacing w:val="-1"/>
          <w:sz w:val="16"/>
        </w:rPr>
        <w:t>Australian</w:t>
      </w:r>
    </w:p>
    <w:p w14:paraId="40667E44" w14:textId="77777777" w:rsidR="00145C86" w:rsidRDefault="00292379">
      <w:pPr>
        <w:spacing w:before="30" w:line="191" w:lineRule="exact"/>
        <w:ind w:left="648"/>
        <w:textAlignment w:val="baseline"/>
        <w:rPr>
          <w:rFonts w:ascii="Tahoma" w:eastAsia="Tahoma" w:hAnsi="Tahoma"/>
          <w:color w:val="000000"/>
          <w:spacing w:val="-7"/>
          <w:sz w:val="16"/>
        </w:rPr>
      </w:pPr>
      <w:r>
        <w:rPr>
          <w:rFonts w:ascii="Tahoma" w:eastAsia="Tahoma" w:hAnsi="Tahoma"/>
          <w:color w:val="000000"/>
          <w:spacing w:val="-7"/>
          <w:sz w:val="16"/>
        </w:rPr>
        <w:t>International</w:t>
      </w:r>
    </w:p>
    <w:p w14:paraId="3706CD3F" w14:textId="77777777" w:rsidR="00145C86" w:rsidRDefault="00292379">
      <w:pPr>
        <w:spacing w:before="30" w:line="191" w:lineRule="exact"/>
        <w:ind w:left="648"/>
        <w:textAlignment w:val="baseline"/>
        <w:rPr>
          <w:rFonts w:ascii="Tahoma" w:eastAsia="Tahoma" w:hAnsi="Tahoma"/>
          <w:color w:val="000000"/>
          <w:spacing w:val="-4"/>
          <w:sz w:val="16"/>
        </w:rPr>
      </w:pPr>
      <w:r>
        <w:rPr>
          <w:rFonts w:ascii="Tahoma" w:eastAsia="Tahoma" w:hAnsi="Tahoma"/>
          <w:color w:val="000000"/>
          <w:spacing w:val="-4"/>
          <w:sz w:val="16"/>
        </w:rPr>
        <w:t xml:space="preserve">It is a Santos requirement that standards </w:t>
      </w:r>
      <w:proofErr w:type="spellStart"/>
      <w:r>
        <w:rPr>
          <w:rFonts w:ascii="Tahoma" w:eastAsia="Tahoma" w:hAnsi="Tahoma"/>
          <w:color w:val="000000"/>
          <w:spacing w:val="-4"/>
          <w:sz w:val="16"/>
        </w:rPr>
        <w:t>utilised</w:t>
      </w:r>
      <w:proofErr w:type="spellEnd"/>
      <w:r>
        <w:rPr>
          <w:rFonts w:ascii="Tahoma" w:eastAsia="Tahoma" w:hAnsi="Tahoma"/>
          <w:color w:val="000000"/>
          <w:spacing w:val="-4"/>
          <w:sz w:val="16"/>
        </w:rPr>
        <w:t xml:space="preserve"> on the project are either Australian or internationally </w:t>
      </w:r>
      <w:proofErr w:type="spellStart"/>
      <w:r>
        <w:rPr>
          <w:rFonts w:ascii="Tahoma" w:eastAsia="Tahoma" w:hAnsi="Tahoma"/>
          <w:color w:val="000000"/>
          <w:spacing w:val="-4"/>
          <w:sz w:val="16"/>
        </w:rPr>
        <w:t>recognised</w:t>
      </w:r>
      <w:proofErr w:type="spellEnd"/>
      <w:r>
        <w:rPr>
          <w:rFonts w:ascii="Tahoma" w:eastAsia="Tahoma" w:hAnsi="Tahoma"/>
          <w:color w:val="000000"/>
          <w:spacing w:val="-4"/>
          <w:sz w:val="16"/>
        </w:rPr>
        <w:t xml:space="preserve"> equivalents,</w:t>
      </w:r>
    </w:p>
    <w:p w14:paraId="1AFCBBDC" w14:textId="77777777" w:rsidR="00145C86" w:rsidRDefault="00292379">
      <w:pPr>
        <w:spacing w:before="30" w:line="191" w:lineRule="exact"/>
        <w:ind w:left="648"/>
        <w:textAlignment w:val="baseline"/>
        <w:rPr>
          <w:rFonts w:ascii="Tahoma" w:eastAsia="Tahoma" w:hAnsi="Tahoma"/>
          <w:color w:val="000000"/>
          <w:spacing w:val="-4"/>
          <w:sz w:val="16"/>
        </w:rPr>
      </w:pPr>
      <w:r>
        <w:rPr>
          <w:rFonts w:ascii="Tahoma" w:eastAsia="Tahoma" w:hAnsi="Tahoma"/>
          <w:color w:val="000000"/>
          <w:spacing w:val="-4"/>
          <w:sz w:val="16"/>
        </w:rPr>
        <w:t>unless otherwise justified due to other requirements.</w:t>
      </w:r>
    </w:p>
    <w:p w14:paraId="6CBFB5D2" w14:textId="77777777" w:rsidR="00145C86" w:rsidRDefault="00292379">
      <w:pPr>
        <w:spacing w:before="456" w:line="403" w:lineRule="exact"/>
        <w:textAlignment w:val="baseline"/>
        <w:rPr>
          <w:rFonts w:ascii="Tahoma" w:eastAsia="Tahoma" w:hAnsi="Tahoma"/>
          <w:color w:val="000000"/>
          <w:spacing w:val="1"/>
          <w:sz w:val="33"/>
        </w:rPr>
      </w:pPr>
      <w:r>
        <w:rPr>
          <w:rFonts w:ascii="Tahoma" w:eastAsia="Tahoma" w:hAnsi="Tahoma"/>
          <w:color w:val="000000"/>
          <w:spacing w:val="1"/>
          <w:sz w:val="33"/>
        </w:rPr>
        <w:t>Supplier information and communication</w:t>
      </w:r>
    </w:p>
    <w:p w14:paraId="11AF1D65" w14:textId="77777777" w:rsidR="00145C86" w:rsidRDefault="00292379">
      <w:pPr>
        <w:spacing w:before="347" w:line="191" w:lineRule="exact"/>
        <w:textAlignment w:val="baseline"/>
        <w:rPr>
          <w:rFonts w:ascii="Tahoma" w:eastAsia="Tahoma" w:hAnsi="Tahoma"/>
          <w:color w:val="000000"/>
          <w:spacing w:val="-3"/>
          <w:sz w:val="16"/>
        </w:rPr>
      </w:pPr>
      <w:r>
        <w:rPr>
          <w:rFonts w:ascii="Tahoma" w:eastAsia="Tahoma" w:hAnsi="Tahoma"/>
          <w:color w:val="000000"/>
          <w:spacing w:val="-3"/>
          <w:sz w:val="16"/>
        </w:rPr>
        <w:t>Project proponent’s contact person for supplier enquiries:</w:t>
      </w:r>
    </w:p>
    <w:p w14:paraId="060778F2" w14:textId="5F2D0664" w:rsidR="00145C86" w:rsidRDefault="00292379">
      <w:pPr>
        <w:spacing w:before="472" w:line="196" w:lineRule="exact"/>
        <w:ind w:left="216"/>
        <w:textAlignment w:val="baseline"/>
        <w:rPr>
          <w:rFonts w:ascii="Arial" w:eastAsia="Arial" w:hAnsi="Arial"/>
          <w:b/>
          <w:color w:val="000000"/>
          <w:sz w:val="17"/>
        </w:rPr>
      </w:pPr>
      <w:r>
        <w:rPr>
          <w:rFonts w:ascii="Arial" w:eastAsia="Arial" w:hAnsi="Arial"/>
          <w:b/>
          <w:color w:val="000000"/>
          <w:sz w:val="17"/>
        </w:rPr>
        <w:t xml:space="preserve">Contact person name </w:t>
      </w:r>
      <w:r w:rsidR="00E800DF" w:rsidRPr="00E800DF">
        <w:rPr>
          <w:rFonts w:ascii="Tahoma" w:eastAsia="Tahoma" w:hAnsi="Tahoma"/>
          <w:color w:val="000000"/>
          <w:sz w:val="16"/>
        </w:rPr>
        <w:t>Daliang (David) Liu</w:t>
      </w:r>
    </w:p>
    <w:p w14:paraId="67B799CE" w14:textId="7ED5BEF8" w:rsidR="00145C86" w:rsidRPr="00E800DF" w:rsidRDefault="00292379">
      <w:pPr>
        <w:spacing w:before="25" w:line="196" w:lineRule="exact"/>
        <w:textAlignment w:val="baseline"/>
        <w:rPr>
          <w:rFonts w:ascii="Arial" w:eastAsia="Arial" w:hAnsi="Arial"/>
          <w:b/>
          <w:color w:val="000000"/>
          <w:spacing w:val="-1"/>
          <w:sz w:val="17"/>
        </w:rPr>
      </w:pPr>
      <w:r w:rsidRPr="00E800DF">
        <w:rPr>
          <w:rFonts w:ascii="Arial" w:eastAsia="Arial" w:hAnsi="Arial"/>
          <w:b/>
          <w:color w:val="000000"/>
          <w:spacing w:val="-1"/>
          <w:sz w:val="17"/>
        </w:rPr>
        <w:t xml:space="preserve">Contact person position </w:t>
      </w:r>
      <w:r w:rsidR="00E800DF" w:rsidRPr="00E800DF">
        <w:rPr>
          <w:rFonts w:ascii="Tahoma" w:eastAsia="Tahoma" w:hAnsi="Tahoma"/>
          <w:color w:val="000000"/>
          <w:spacing w:val="-1"/>
          <w:sz w:val="16"/>
        </w:rPr>
        <w:t>Project Procurement Lead</w:t>
      </w:r>
    </w:p>
    <w:p w14:paraId="09944F07" w14:textId="53A8C8A5" w:rsidR="00145C86" w:rsidRDefault="00292379">
      <w:pPr>
        <w:spacing w:before="25" w:line="196" w:lineRule="exact"/>
        <w:ind w:left="648"/>
        <w:textAlignment w:val="baseline"/>
        <w:rPr>
          <w:rFonts w:ascii="Arial" w:eastAsia="Arial" w:hAnsi="Arial"/>
          <w:b/>
          <w:color w:val="000000"/>
          <w:spacing w:val="-2"/>
          <w:sz w:val="17"/>
        </w:rPr>
      </w:pPr>
      <w:r>
        <w:rPr>
          <w:rFonts w:ascii="Arial" w:eastAsia="Arial" w:hAnsi="Arial"/>
          <w:b/>
          <w:color w:val="000000"/>
          <w:spacing w:val="-2"/>
          <w:sz w:val="17"/>
        </w:rPr>
        <w:t xml:space="preserve">Phone number </w:t>
      </w:r>
      <w:r w:rsidR="00E800DF" w:rsidRPr="00E800DF">
        <w:rPr>
          <w:rFonts w:ascii="Tahoma" w:eastAsia="Tahoma" w:hAnsi="Tahoma"/>
          <w:color w:val="000000"/>
          <w:spacing w:val="-2"/>
          <w:sz w:val="16"/>
        </w:rPr>
        <w:t>0881165000</w:t>
      </w:r>
    </w:p>
    <w:p w14:paraId="766F5FDA" w14:textId="021A934E" w:rsidR="00E800DF" w:rsidRPr="00E800DF" w:rsidRDefault="00292379" w:rsidP="00E800DF">
      <w:pPr>
        <w:spacing w:before="20" w:line="196" w:lineRule="exact"/>
        <w:ind w:left="1368"/>
        <w:textAlignment w:val="baseline"/>
        <w:rPr>
          <w:rFonts w:ascii="Tahoma" w:eastAsia="Tahoma" w:hAnsi="Tahoma"/>
          <w:color w:val="000000"/>
          <w:sz w:val="16"/>
          <w:lang w:val="fr-FR"/>
        </w:rPr>
      </w:pPr>
      <w:r w:rsidRPr="00E800DF">
        <w:rPr>
          <w:rFonts w:ascii="Arial" w:eastAsia="Arial" w:hAnsi="Arial"/>
          <w:b/>
          <w:color w:val="000000"/>
          <w:sz w:val="17"/>
          <w:lang w:val="fr-FR"/>
        </w:rPr>
        <w:t xml:space="preserve">E-mail </w:t>
      </w:r>
      <w:r w:rsidR="00E800DF">
        <w:rPr>
          <w:rFonts w:ascii="Tahoma" w:eastAsia="Tahoma" w:hAnsi="Tahoma"/>
          <w:color w:val="000000"/>
          <w:sz w:val="16"/>
        </w:rPr>
        <w:fldChar w:fldCharType="begin"/>
      </w:r>
      <w:r w:rsidR="00E800DF" w:rsidRPr="00E800DF">
        <w:rPr>
          <w:rFonts w:ascii="Tahoma" w:eastAsia="Tahoma" w:hAnsi="Tahoma"/>
          <w:color w:val="000000"/>
          <w:sz w:val="16"/>
          <w:lang w:val="fr-FR"/>
        </w:rPr>
        <w:instrText xml:space="preserve"> HYPERLINK "mailto:</w:instrText>
      </w:r>
      <w:r w:rsidR="00E800DF" w:rsidRPr="00E800DF">
        <w:rPr>
          <w:rFonts w:ascii="Tahoma" w:eastAsia="Tahoma" w:hAnsi="Tahoma"/>
          <w:color w:val="000000"/>
          <w:sz w:val="16"/>
          <w:lang w:val="fr-FR"/>
        </w:rPr>
        <w:instrText>David.Liu@contractor.santos.com</w:instrText>
      </w:r>
      <w:r w:rsidR="00E800DF" w:rsidRPr="00E800DF">
        <w:rPr>
          <w:rFonts w:ascii="Tahoma" w:eastAsia="Tahoma" w:hAnsi="Tahoma"/>
          <w:color w:val="000000"/>
          <w:sz w:val="16"/>
          <w:lang w:val="fr-FR"/>
        </w:rPr>
        <w:instrText xml:space="preserve">" </w:instrText>
      </w:r>
      <w:r w:rsidR="00E800DF">
        <w:rPr>
          <w:rFonts w:ascii="Tahoma" w:eastAsia="Tahoma" w:hAnsi="Tahoma"/>
          <w:color w:val="000000"/>
          <w:sz w:val="16"/>
        </w:rPr>
        <w:fldChar w:fldCharType="separate"/>
      </w:r>
      <w:r w:rsidR="00E800DF" w:rsidRPr="00E800DF">
        <w:rPr>
          <w:rStyle w:val="Hyperlink"/>
          <w:rFonts w:ascii="Tahoma" w:eastAsia="Tahoma" w:hAnsi="Tahoma"/>
          <w:sz w:val="16"/>
          <w:lang w:val="fr-FR"/>
        </w:rPr>
        <w:t>David.Liu@contractor.santos.com</w:t>
      </w:r>
      <w:r w:rsidR="00E800DF">
        <w:rPr>
          <w:rFonts w:ascii="Tahoma" w:eastAsia="Tahoma" w:hAnsi="Tahoma"/>
          <w:color w:val="000000"/>
          <w:sz w:val="16"/>
        </w:rPr>
        <w:fldChar w:fldCharType="end"/>
      </w:r>
    </w:p>
    <w:p w14:paraId="7596E166" w14:textId="7144C611" w:rsidR="00E800DF" w:rsidRPr="00E800DF" w:rsidRDefault="00E800DF" w:rsidP="00E800DF">
      <w:pPr>
        <w:spacing w:before="20" w:line="196" w:lineRule="exact"/>
        <w:ind w:left="1368"/>
        <w:textAlignment w:val="baseline"/>
        <w:rPr>
          <w:rFonts w:ascii="Tahoma" w:eastAsia="Tahoma" w:hAnsi="Tahoma"/>
          <w:color w:val="000000"/>
          <w:sz w:val="16"/>
          <w:lang w:val="fr-FR"/>
        </w:rPr>
      </w:pPr>
      <w:r w:rsidRPr="00E800DF">
        <w:rPr>
          <w:rFonts w:ascii="Tahoma" w:eastAsia="Tahoma" w:hAnsi="Tahoma"/>
          <w:color w:val="000000"/>
          <w:spacing w:val="-4"/>
          <w:sz w:val="16"/>
          <w:lang w:val="fr-FR"/>
        </w:rPr>
        <w:t xml:space="preserve"> </w:t>
      </w:r>
    </w:p>
    <w:p w14:paraId="6EA4B4BC" w14:textId="1111DB1E" w:rsidR="00145C86" w:rsidRDefault="00292379" w:rsidP="00E800DF">
      <w:pPr>
        <w:spacing w:before="20" w:line="196" w:lineRule="exact"/>
        <w:textAlignment w:val="baseline"/>
        <w:rPr>
          <w:rFonts w:ascii="Tahoma" w:eastAsia="Tahoma" w:hAnsi="Tahoma"/>
          <w:color w:val="000000"/>
          <w:spacing w:val="-4"/>
          <w:sz w:val="16"/>
        </w:rPr>
      </w:pPr>
      <w:r>
        <w:rPr>
          <w:rFonts w:ascii="Tahoma" w:eastAsia="Tahoma" w:hAnsi="Tahoma"/>
          <w:color w:val="000000"/>
          <w:spacing w:val="-4"/>
          <w:sz w:val="16"/>
        </w:rPr>
        <w:t xml:space="preserve">Project proponent website: </w:t>
      </w:r>
      <w:hyperlink r:id="rId5">
        <w:r>
          <w:rPr>
            <w:rFonts w:ascii="Tahoma" w:eastAsia="Tahoma" w:hAnsi="Tahoma"/>
            <w:color w:val="0000FF"/>
            <w:spacing w:val="-4"/>
            <w:sz w:val="16"/>
            <w:u w:val="single"/>
          </w:rPr>
          <w:t>www.santos.com</w:t>
        </w:r>
      </w:hyperlink>
      <w:r>
        <w:rPr>
          <w:rFonts w:ascii="Tahoma" w:eastAsia="Tahoma" w:hAnsi="Tahoma"/>
          <w:color w:val="000000"/>
          <w:spacing w:val="-4"/>
          <w:sz w:val="16"/>
        </w:rPr>
        <w:t xml:space="preserve"> </w:t>
      </w:r>
    </w:p>
    <w:p w14:paraId="5B21AD3B" w14:textId="54B0B9DD" w:rsidR="00E800DF" w:rsidRDefault="00292379">
      <w:pPr>
        <w:spacing w:before="125" w:line="192" w:lineRule="exact"/>
        <w:textAlignment w:val="baseline"/>
        <w:rPr>
          <w:rFonts w:ascii="Tahoma" w:eastAsia="Tahoma" w:hAnsi="Tahoma"/>
          <w:color w:val="000000"/>
          <w:spacing w:val="-2"/>
          <w:sz w:val="16"/>
        </w:rPr>
      </w:pPr>
      <w:r>
        <w:rPr>
          <w:rFonts w:ascii="Tahoma" w:eastAsia="Tahoma" w:hAnsi="Tahoma"/>
          <w:color w:val="000000"/>
          <w:spacing w:val="-2"/>
          <w:sz w:val="16"/>
        </w:rPr>
        <w:t xml:space="preserve">Project opportunities website: </w:t>
      </w:r>
      <w:hyperlink r:id="rId6" w:history="1">
        <w:r w:rsidR="00E800DF" w:rsidRPr="008B4BA2">
          <w:rPr>
            <w:rStyle w:val="Hyperlink"/>
            <w:rFonts w:ascii="Tahoma" w:eastAsia="Tahoma" w:hAnsi="Tahoma"/>
            <w:spacing w:val="-2"/>
            <w:sz w:val="16"/>
          </w:rPr>
          <w:t>https://gateway.icn.org.au/project/4891/bayu-undan-carbon-capture-and-storage</w:t>
        </w:r>
      </w:hyperlink>
    </w:p>
    <w:p w14:paraId="591778BA" w14:textId="15383C03" w:rsidR="00145C86" w:rsidRPr="00E800DF" w:rsidRDefault="00E800DF" w:rsidP="00E800DF">
      <w:pPr>
        <w:spacing w:before="125" w:line="192" w:lineRule="exact"/>
        <w:textAlignment w:val="baseline"/>
        <w:rPr>
          <w:rFonts w:ascii="Tahoma" w:eastAsia="Tahoma" w:hAnsi="Tahoma"/>
          <w:color w:val="000000"/>
          <w:spacing w:val="-2"/>
          <w:sz w:val="16"/>
        </w:rPr>
      </w:pPr>
      <w:r w:rsidRPr="00E800DF">
        <w:rPr>
          <w:rFonts w:ascii="Tahoma" w:eastAsia="Tahoma" w:hAnsi="Tahoma"/>
          <w:color w:val="000000"/>
          <w:spacing w:val="-2"/>
          <w:sz w:val="16"/>
        </w:rPr>
        <w:t xml:space="preserve"> </w:t>
      </w:r>
      <w:r w:rsidR="00292379">
        <w:rPr>
          <w:rFonts w:ascii="Tahoma" w:eastAsia="Tahoma" w:hAnsi="Tahoma"/>
          <w:color w:val="000000"/>
          <w:spacing w:val="-4"/>
          <w:sz w:val="16"/>
        </w:rPr>
        <w:t xml:space="preserve">Supplier engagement and communication </w:t>
      </w:r>
      <w:proofErr w:type="gramStart"/>
      <w:r w:rsidR="00292379">
        <w:rPr>
          <w:rFonts w:ascii="Tahoma" w:eastAsia="Tahoma" w:hAnsi="Tahoma"/>
          <w:color w:val="000000"/>
          <w:spacing w:val="-4"/>
          <w:sz w:val="16"/>
        </w:rPr>
        <w:t>actions :</w:t>
      </w:r>
      <w:proofErr w:type="gramEnd"/>
    </w:p>
    <w:p w14:paraId="747F5E38" w14:textId="77777777" w:rsidR="00145C86" w:rsidRDefault="00292379">
      <w:pPr>
        <w:spacing w:before="130" w:line="191" w:lineRule="exact"/>
        <w:ind w:left="648"/>
        <w:textAlignment w:val="baseline"/>
        <w:rPr>
          <w:rFonts w:ascii="Tahoma" w:eastAsia="Tahoma" w:hAnsi="Tahoma"/>
          <w:color w:val="000000"/>
          <w:spacing w:val="-4"/>
          <w:sz w:val="16"/>
        </w:rPr>
      </w:pPr>
      <w:r>
        <w:rPr>
          <w:rFonts w:ascii="Tahoma" w:eastAsia="Tahoma" w:hAnsi="Tahoma"/>
          <w:color w:val="000000"/>
          <w:spacing w:val="-4"/>
          <w:sz w:val="16"/>
        </w:rPr>
        <w:t>Engage with vendor identification agencies on project opportunities and bid processes</w:t>
      </w:r>
    </w:p>
    <w:p w14:paraId="554E84B3" w14:textId="77777777" w:rsidR="00145C86" w:rsidRDefault="00292379">
      <w:pPr>
        <w:spacing w:before="30" w:line="191" w:lineRule="exact"/>
        <w:ind w:left="648"/>
        <w:textAlignment w:val="baseline"/>
        <w:rPr>
          <w:rFonts w:ascii="Tahoma" w:eastAsia="Tahoma" w:hAnsi="Tahoma"/>
          <w:color w:val="000000"/>
          <w:spacing w:val="-3"/>
          <w:sz w:val="16"/>
        </w:rPr>
      </w:pPr>
      <w:r>
        <w:rPr>
          <w:rFonts w:ascii="Tahoma" w:eastAsia="Tahoma" w:hAnsi="Tahoma"/>
          <w:color w:val="000000"/>
          <w:spacing w:val="-3"/>
          <w:sz w:val="16"/>
        </w:rPr>
        <w:t>Conduct supplier information briefings on project opportunities and bid processes</w:t>
      </w:r>
    </w:p>
    <w:p w14:paraId="4045B8B2" w14:textId="77777777" w:rsidR="00145C86" w:rsidRDefault="00292379">
      <w:pPr>
        <w:spacing w:before="25" w:line="191" w:lineRule="exact"/>
        <w:ind w:left="648"/>
        <w:textAlignment w:val="baseline"/>
        <w:rPr>
          <w:rFonts w:ascii="Tahoma" w:eastAsia="Tahoma" w:hAnsi="Tahoma"/>
          <w:color w:val="000000"/>
          <w:spacing w:val="-3"/>
          <w:sz w:val="16"/>
        </w:rPr>
      </w:pPr>
      <w:r>
        <w:rPr>
          <w:rFonts w:ascii="Tahoma" w:eastAsia="Tahoma" w:hAnsi="Tahoma"/>
          <w:color w:val="000000"/>
          <w:spacing w:val="-3"/>
          <w:sz w:val="16"/>
        </w:rPr>
        <w:t>Issue media releases or ASX announcements on project developments and opportunities</w:t>
      </w:r>
    </w:p>
    <w:p w14:paraId="4DCB4D32" w14:textId="77777777" w:rsidR="00145C86" w:rsidRDefault="00292379">
      <w:pPr>
        <w:spacing w:before="29" w:line="192" w:lineRule="exact"/>
        <w:ind w:left="648"/>
        <w:textAlignment w:val="baseline"/>
        <w:rPr>
          <w:rFonts w:ascii="Tahoma" w:eastAsia="Tahoma" w:hAnsi="Tahoma"/>
          <w:color w:val="000000"/>
          <w:spacing w:val="-4"/>
          <w:sz w:val="16"/>
        </w:rPr>
      </w:pPr>
      <w:r>
        <w:rPr>
          <w:rFonts w:ascii="Tahoma" w:eastAsia="Tahoma" w:hAnsi="Tahoma"/>
          <w:color w:val="000000"/>
          <w:spacing w:val="-4"/>
          <w:sz w:val="16"/>
        </w:rPr>
        <w:t>Develop and distribute a supplier information guide for the project</w:t>
      </w:r>
    </w:p>
    <w:p w14:paraId="0B5D4A6A" w14:textId="77777777" w:rsidR="00145C86" w:rsidRDefault="00292379">
      <w:pPr>
        <w:spacing w:before="29" w:line="192" w:lineRule="exact"/>
        <w:ind w:left="648"/>
        <w:textAlignment w:val="baseline"/>
        <w:rPr>
          <w:rFonts w:ascii="Tahoma" w:eastAsia="Tahoma" w:hAnsi="Tahoma"/>
          <w:color w:val="000000"/>
          <w:spacing w:val="-3"/>
          <w:sz w:val="16"/>
        </w:rPr>
      </w:pPr>
      <w:r>
        <w:rPr>
          <w:rFonts w:ascii="Tahoma" w:eastAsia="Tahoma" w:hAnsi="Tahoma"/>
          <w:color w:val="000000"/>
          <w:spacing w:val="-3"/>
          <w:sz w:val="16"/>
        </w:rPr>
        <w:t>Directly contact suppliers with information on project opportunities and bid processes</w:t>
      </w:r>
    </w:p>
    <w:p w14:paraId="14FC706B" w14:textId="77777777" w:rsidR="00145C86" w:rsidRDefault="00292379">
      <w:pPr>
        <w:spacing w:before="950" w:line="249" w:lineRule="exact"/>
        <w:ind w:right="144"/>
        <w:jc w:val="right"/>
        <w:textAlignment w:val="baseline"/>
        <w:rPr>
          <w:rFonts w:eastAsia="Times New Roman"/>
          <w:color w:val="000000"/>
          <w:spacing w:val="8"/>
        </w:rPr>
      </w:pPr>
      <w:r>
        <w:rPr>
          <w:rFonts w:eastAsia="Times New Roman"/>
          <w:color w:val="000000"/>
          <w:spacing w:val="8"/>
        </w:rPr>
        <w:t>Page 2 of 3</w:t>
      </w:r>
    </w:p>
    <w:p w14:paraId="33717D48" w14:textId="77777777" w:rsidR="00145C86" w:rsidRDefault="00145C86">
      <w:pPr>
        <w:sectPr w:rsidR="00145C86">
          <w:pgSz w:w="11904" w:h="16843"/>
          <w:pgMar w:top="1040" w:right="811" w:bottom="867" w:left="1013" w:header="720" w:footer="720" w:gutter="0"/>
          <w:cols w:space="720"/>
        </w:sectPr>
      </w:pPr>
    </w:p>
    <w:p w14:paraId="23E006C7" w14:textId="77777777" w:rsidR="00145C86" w:rsidRDefault="00292379">
      <w:pPr>
        <w:spacing w:before="3" w:after="799" w:line="188" w:lineRule="exact"/>
        <w:jc w:val="center"/>
        <w:textAlignment w:val="baseline"/>
        <w:rPr>
          <w:rFonts w:eastAsia="Times New Roman"/>
          <w:color w:val="000000"/>
          <w:spacing w:val="-1"/>
          <w:sz w:val="16"/>
        </w:rPr>
      </w:pPr>
      <w:r>
        <w:rPr>
          <w:rFonts w:eastAsia="Times New Roman"/>
          <w:color w:val="000000"/>
          <w:spacing w:val="-1"/>
          <w:sz w:val="16"/>
        </w:rPr>
        <w:lastRenderedPageBreak/>
        <w:t>***** Approved by AIP Authority on Wed Mar 09 2022 17:02:07 GMT+1 100 (AEDT) *****</w:t>
      </w:r>
    </w:p>
    <w:p w14:paraId="6470CF0A" w14:textId="77777777" w:rsidR="00145C86" w:rsidRDefault="00145C86">
      <w:pPr>
        <w:spacing w:before="3" w:after="799" w:line="188" w:lineRule="exact"/>
        <w:sectPr w:rsidR="00145C86">
          <w:pgSz w:w="11904" w:h="16843"/>
          <w:pgMar w:top="1040" w:right="2986" w:bottom="867" w:left="2698" w:header="720" w:footer="720" w:gutter="0"/>
          <w:cols w:space="720"/>
        </w:sectPr>
      </w:pPr>
    </w:p>
    <w:p w14:paraId="56C3AF2A" w14:textId="77777777" w:rsidR="00145C86" w:rsidRDefault="00292379">
      <w:pPr>
        <w:spacing w:before="3" w:line="403" w:lineRule="exact"/>
        <w:textAlignment w:val="baseline"/>
        <w:rPr>
          <w:rFonts w:ascii="Tahoma" w:eastAsia="Tahoma" w:hAnsi="Tahoma"/>
          <w:color w:val="000000"/>
          <w:spacing w:val="3"/>
          <w:sz w:val="33"/>
        </w:rPr>
      </w:pPr>
      <w:r>
        <w:rPr>
          <w:rFonts w:ascii="Tahoma" w:eastAsia="Tahoma" w:hAnsi="Tahoma"/>
          <w:color w:val="000000"/>
          <w:spacing w:val="3"/>
          <w:sz w:val="33"/>
        </w:rPr>
        <w:t>Building Australian industry capability</w:t>
      </w:r>
    </w:p>
    <w:p w14:paraId="2C23B3C1" w14:textId="77777777" w:rsidR="00145C86" w:rsidRDefault="00292379">
      <w:pPr>
        <w:spacing w:before="353" w:line="190" w:lineRule="exact"/>
        <w:textAlignment w:val="baseline"/>
        <w:rPr>
          <w:rFonts w:ascii="Tahoma" w:eastAsia="Tahoma" w:hAnsi="Tahoma"/>
          <w:color w:val="000000"/>
          <w:spacing w:val="1"/>
          <w:sz w:val="15"/>
        </w:rPr>
      </w:pPr>
      <w:r>
        <w:rPr>
          <w:rFonts w:ascii="Tahoma" w:eastAsia="Tahoma" w:hAnsi="Tahoma"/>
          <w:color w:val="000000"/>
          <w:spacing w:val="1"/>
          <w:sz w:val="15"/>
        </w:rPr>
        <w:t>Supplier capability development actions:</w:t>
      </w:r>
    </w:p>
    <w:p w14:paraId="70B3B041" w14:textId="77777777" w:rsidR="00145C86" w:rsidRDefault="00292379">
      <w:pPr>
        <w:spacing w:before="132" w:line="189" w:lineRule="exact"/>
        <w:ind w:left="576"/>
        <w:textAlignment w:val="baseline"/>
        <w:rPr>
          <w:rFonts w:ascii="Tahoma" w:eastAsia="Tahoma" w:hAnsi="Tahoma"/>
          <w:color w:val="000000"/>
          <w:spacing w:val="1"/>
          <w:sz w:val="15"/>
        </w:rPr>
      </w:pPr>
      <w:r>
        <w:rPr>
          <w:rFonts w:ascii="Tahoma" w:eastAsia="Tahoma" w:hAnsi="Tahoma"/>
          <w:color w:val="000000"/>
          <w:spacing w:val="1"/>
          <w:sz w:val="15"/>
        </w:rPr>
        <w:t>Recommend suppliers undertake training and/or accreditation</w:t>
      </w:r>
    </w:p>
    <w:p w14:paraId="387D8FD8" w14:textId="77777777" w:rsidR="00145C86" w:rsidRDefault="00292379">
      <w:pPr>
        <w:spacing w:before="32" w:line="189" w:lineRule="exact"/>
        <w:ind w:left="576"/>
        <w:textAlignment w:val="baseline"/>
        <w:rPr>
          <w:rFonts w:ascii="Tahoma" w:eastAsia="Tahoma" w:hAnsi="Tahoma"/>
          <w:color w:val="000000"/>
          <w:spacing w:val="1"/>
          <w:sz w:val="15"/>
        </w:rPr>
      </w:pPr>
      <w:r>
        <w:rPr>
          <w:rFonts w:ascii="Tahoma" w:eastAsia="Tahoma" w:hAnsi="Tahoma"/>
          <w:color w:val="000000"/>
          <w:spacing w:val="1"/>
          <w:sz w:val="15"/>
        </w:rPr>
        <w:t>Provide market intelligence to suppliers</w:t>
      </w:r>
    </w:p>
    <w:p w14:paraId="44043067" w14:textId="77777777" w:rsidR="00145C86" w:rsidRDefault="00292379">
      <w:pPr>
        <w:spacing w:before="32" w:line="189" w:lineRule="exact"/>
        <w:ind w:left="576"/>
        <w:textAlignment w:val="baseline"/>
        <w:rPr>
          <w:rFonts w:ascii="Tahoma" w:eastAsia="Tahoma" w:hAnsi="Tahoma"/>
          <w:color w:val="000000"/>
          <w:spacing w:val="1"/>
          <w:sz w:val="15"/>
        </w:rPr>
      </w:pPr>
      <w:r>
        <w:rPr>
          <w:rFonts w:ascii="Tahoma" w:eastAsia="Tahoma" w:hAnsi="Tahoma"/>
          <w:color w:val="000000"/>
          <w:spacing w:val="1"/>
          <w:sz w:val="15"/>
        </w:rPr>
        <w:t>Transfer new product and process technology to suppliers</w:t>
      </w:r>
    </w:p>
    <w:p w14:paraId="6FC1BE93" w14:textId="77777777" w:rsidR="00145C86" w:rsidRDefault="00292379">
      <w:pPr>
        <w:spacing w:before="27" w:line="189" w:lineRule="exact"/>
        <w:ind w:left="576"/>
        <w:textAlignment w:val="baseline"/>
        <w:rPr>
          <w:rFonts w:ascii="Tahoma" w:eastAsia="Tahoma" w:hAnsi="Tahoma"/>
          <w:color w:val="000000"/>
          <w:spacing w:val="1"/>
          <w:sz w:val="15"/>
        </w:rPr>
      </w:pPr>
      <w:r>
        <w:rPr>
          <w:rFonts w:ascii="Tahoma" w:eastAsia="Tahoma" w:hAnsi="Tahoma"/>
          <w:color w:val="000000"/>
          <w:spacing w:val="1"/>
          <w:sz w:val="15"/>
        </w:rPr>
        <w:t>Encourage joint ventures and alliances between suppliers</w:t>
      </w:r>
    </w:p>
    <w:p w14:paraId="76B90177" w14:textId="77777777" w:rsidR="00145C86" w:rsidRDefault="00292379">
      <w:pPr>
        <w:spacing w:before="31" w:line="190" w:lineRule="exact"/>
        <w:ind w:left="576"/>
        <w:textAlignment w:val="baseline"/>
        <w:rPr>
          <w:rFonts w:ascii="Tahoma" w:eastAsia="Tahoma" w:hAnsi="Tahoma"/>
          <w:color w:val="000000"/>
          <w:spacing w:val="1"/>
          <w:sz w:val="15"/>
        </w:rPr>
      </w:pPr>
      <w:r>
        <w:rPr>
          <w:rFonts w:ascii="Tahoma" w:eastAsia="Tahoma" w:hAnsi="Tahoma"/>
          <w:color w:val="000000"/>
          <w:spacing w:val="1"/>
          <w:sz w:val="15"/>
        </w:rPr>
        <w:t>Support supplier development initiatives of industry associations or governments</w:t>
      </w:r>
    </w:p>
    <w:p w14:paraId="327A1A02" w14:textId="77777777" w:rsidR="00145C86" w:rsidRDefault="00292379">
      <w:pPr>
        <w:spacing w:before="190" w:line="189" w:lineRule="exact"/>
        <w:textAlignment w:val="baseline"/>
        <w:rPr>
          <w:rFonts w:ascii="Tahoma" w:eastAsia="Tahoma" w:hAnsi="Tahoma"/>
          <w:color w:val="000000"/>
          <w:sz w:val="15"/>
        </w:rPr>
      </w:pPr>
      <w:r>
        <w:rPr>
          <w:rFonts w:ascii="Tahoma" w:eastAsia="Tahoma" w:hAnsi="Tahoma"/>
          <w:color w:val="000000"/>
          <w:sz w:val="15"/>
        </w:rPr>
        <w:t>Global supply chain integration actions:</w:t>
      </w:r>
    </w:p>
    <w:p w14:paraId="1144883C" w14:textId="77777777" w:rsidR="00145C86" w:rsidRDefault="00292379">
      <w:pPr>
        <w:spacing w:before="151" w:line="190" w:lineRule="exact"/>
        <w:ind w:left="576"/>
        <w:textAlignment w:val="baseline"/>
        <w:rPr>
          <w:rFonts w:ascii="Tahoma" w:eastAsia="Tahoma" w:hAnsi="Tahoma"/>
          <w:color w:val="000000"/>
          <w:sz w:val="15"/>
        </w:rPr>
      </w:pPr>
      <w:r>
        <w:rPr>
          <w:rFonts w:ascii="Tahoma" w:eastAsia="Tahoma" w:hAnsi="Tahoma"/>
          <w:color w:val="000000"/>
          <w:sz w:val="15"/>
        </w:rPr>
        <w:t>Introduce suppliers to global supply chain partners</w:t>
      </w:r>
    </w:p>
    <w:p w14:paraId="0D2B208B" w14:textId="77777777" w:rsidR="00145C86" w:rsidRDefault="00292379">
      <w:pPr>
        <w:spacing w:before="31" w:line="190" w:lineRule="exact"/>
        <w:ind w:left="576"/>
        <w:textAlignment w:val="baseline"/>
        <w:rPr>
          <w:rFonts w:ascii="Tahoma" w:eastAsia="Tahoma" w:hAnsi="Tahoma"/>
          <w:color w:val="000000"/>
          <w:sz w:val="15"/>
        </w:rPr>
      </w:pPr>
      <w:r>
        <w:rPr>
          <w:rFonts w:ascii="Tahoma" w:eastAsia="Tahoma" w:hAnsi="Tahoma"/>
          <w:color w:val="000000"/>
          <w:sz w:val="15"/>
        </w:rPr>
        <w:t>Support suppliers to register with global supplier databases</w:t>
      </w:r>
    </w:p>
    <w:p w14:paraId="4A8C378E" w14:textId="77777777" w:rsidR="00145C86" w:rsidRDefault="00292379">
      <w:pPr>
        <w:spacing w:before="2" w:line="219" w:lineRule="exact"/>
        <w:ind w:left="576" w:right="2304"/>
        <w:textAlignment w:val="baseline"/>
        <w:rPr>
          <w:rFonts w:ascii="Tahoma" w:eastAsia="Tahoma" w:hAnsi="Tahoma"/>
          <w:color w:val="000000"/>
          <w:sz w:val="15"/>
        </w:rPr>
      </w:pPr>
      <w:r>
        <w:rPr>
          <w:rFonts w:ascii="Tahoma" w:eastAsia="Tahoma" w:hAnsi="Tahoma"/>
          <w:color w:val="000000"/>
          <w:sz w:val="15"/>
        </w:rPr>
        <w:t>Facilitate strategic partnering and joint ventures between Australian and international suppliers Recommend suppliers undertake export readiness training or international accreditation Support supplier export and global integration initiatives of industry associations or governments initiatives to encourage and facilitate integration of Australian entities into global supply chains</w:t>
      </w:r>
    </w:p>
    <w:p w14:paraId="003C323C" w14:textId="77777777" w:rsidR="00145C86" w:rsidRDefault="00292379">
      <w:pPr>
        <w:spacing w:before="195" w:line="189" w:lineRule="exact"/>
        <w:textAlignment w:val="baseline"/>
        <w:rPr>
          <w:rFonts w:ascii="Tahoma" w:eastAsia="Tahoma" w:hAnsi="Tahoma"/>
          <w:color w:val="000000"/>
          <w:spacing w:val="2"/>
          <w:sz w:val="15"/>
        </w:rPr>
      </w:pPr>
      <w:r>
        <w:rPr>
          <w:rFonts w:ascii="Tahoma" w:eastAsia="Tahoma" w:hAnsi="Tahoma"/>
          <w:color w:val="000000"/>
          <w:spacing w:val="2"/>
          <w:sz w:val="15"/>
        </w:rPr>
        <w:t>Feedback process for unsuccessful bidders:</w:t>
      </w:r>
    </w:p>
    <w:p w14:paraId="205FCDA3" w14:textId="77777777" w:rsidR="00145C86" w:rsidRDefault="00292379">
      <w:pPr>
        <w:spacing w:before="96" w:after="7507" w:line="220" w:lineRule="exact"/>
        <w:textAlignment w:val="baseline"/>
        <w:rPr>
          <w:rFonts w:ascii="Tahoma" w:eastAsia="Tahoma" w:hAnsi="Tahoma"/>
          <w:color w:val="000000"/>
          <w:sz w:val="15"/>
        </w:rPr>
      </w:pPr>
      <w:r>
        <w:rPr>
          <w:rFonts w:ascii="Tahoma" w:eastAsia="Tahoma" w:hAnsi="Tahoma"/>
          <w:color w:val="000000"/>
          <w:sz w:val="15"/>
        </w:rPr>
        <w:t xml:space="preserve">Feedback will be offered and provided to all potential suppliers that have been recommended by ICNNT, but not included in the tender list. Such feedback, where requested, will be provided by procurement entity and as appropriate, recommend areas for improvement and referrals to support services such as the Entrepreneurs’ </w:t>
      </w:r>
      <w:proofErr w:type="spellStart"/>
      <w:r>
        <w:rPr>
          <w:rFonts w:ascii="Tahoma" w:eastAsia="Tahoma" w:hAnsi="Tahoma"/>
          <w:color w:val="000000"/>
          <w:sz w:val="15"/>
        </w:rPr>
        <w:t>Programme</w:t>
      </w:r>
      <w:proofErr w:type="spellEnd"/>
      <w:r>
        <w:rPr>
          <w:rFonts w:ascii="Tahoma" w:eastAsia="Tahoma" w:hAnsi="Tahoma"/>
          <w:color w:val="000000"/>
          <w:sz w:val="15"/>
        </w:rPr>
        <w:t>. Santos will provide all unsuccessful tenderers an opportunity to attend a de-brief session with Santos' Procurement team post contract award. Feedback will identify strengths and weaknesses, issues over capacity and capability and recommendations as appropriate. The intent of this feedback is to give specific information that the entity can act upon to improve its core skillsets for future opportunities as they arise.</w:t>
      </w:r>
    </w:p>
    <w:p w14:paraId="1660B5A5" w14:textId="77777777" w:rsidR="00145C86" w:rsidRDefault="00145C86">
      <w:pPr>
        <w:spacing w:before="96" w:after="7507" w:line="220" w:lineRule="exact"/>
        <w:sectPr w:rsidR="00145C86">
          <w:type w:val="continuous"/>
          <w:pgSz w:w="11904" w:h="16843"/>
          <w:pgMar w:top="1040" w:right="1498" w:bottom="867" w:left="1046" w:header="720" w:footer="720" w:gutter="0"/>
          <w:cols w:space="720"/>
        </w:sectPr>
      </w:pPr>
    </w:p>
    <w:p w14:paraId="17252B20" w14:textId="77777777" w:rsidR="00145C86" w:rsidRDefault="00292379">
      <w:pPr>
        <w:spacing w:before="4" w:line="249" w:lineRule="exact"/>
        <w:textAlignment w:val="baseline"/>
        <w:rPr>
          <w:rFonts w:eastAsia="Times New Roman"/>
          <w:color w:val="000000"/>
          <w:spacing w:val="-2"/>
        </w:rPr>
      </w:pPr>
      <w:r>
        <w:rPr>
          <w:rFonts w:eastAsia="Times New Roman"/>
          <w:color w:val="000000"/>
          <w:spacing w:val="-2"/>
        </w:rPr>
        <w:t>Page 3 of 3</w:t>
      </w:r>
    </w:p>
    <w:sectPr w:rsidR="00145C86">
      <w:type w:val="continuous"/>
      <w:pgSz w:w="11904" w:h="16843"/>
      <w:pgMar w:top="1040" w:right="1022" w:bottom="867" w:left="980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Tahoma">
    <w:charset w:val="00"/>
    <w:pitch w:val="variable"/>
    <w:family w:val="swiss"/>
    <w:panose1 w:val="02020603050405020304"/>
  </w:font>
  <w:font w:name="Times New Roman">
    <w:charset w:val="00"/>
    <w:pitch w:val="variable"/>
    <w:family w:val="roman"/>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5C86"/>
    <w:rsid w:val="00012136"/>
    <w:rsid w:val="00145C86"/>
    <w:rsid w:val="00292379"/>
    <w:rsid w:val="00A40FAB"/>
    <w:rsid w:val="00B21BD5"/>
    <w:rsid w:val="00E800DF"/>
    <w:rsid w:val="00FB65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2BE9D"/>
  <w15:docId w15:val="{0190B089-A88A-4CCD-8D06-1ADAA9620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800DF"/>
    <w:rPr>
      <w:color w:val="0563C1" w:themeColor="hyperlink"/>
      <w:u w:val="single"/>
    </w:rPr>
  </w:style>
  <w:style w:type="character" w:styleId="UnresolvedMention">
    <w:name w:val="Unresolved Mention"/>
    <w:basedOn w:val="DefaultParagraphFont"/>
    <w:uiPriority w:val="99"/>
    <w:semiHidden/>
    <w:unhideWhenUsed/>
    <w:rsid w:val="00E800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fId" Type="http://schemas.openxmlformats.org/wordprocessingml/2006/fontTable" Target="fontTable0.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gateway.icn.org.au/project/4891/bayu-undan-carbon-capture-and-storage" TargetMode="External"/><Relationship Id="rId5" Type="http://schemas.openxmlformats.org/officeDocument/2006/relationships/hyperlink" Target="http://www.santos.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970</Words>
  <Characters>5531</Characters>
  <Application>Microsoft Office Word</Application>
  <DocSecurity>4</DocSecurity>
  <Lines>46</Lines>
  <Paragraphs>12</Paragraphs>
  <ScaleCrop>false</ScaleCrop>
  <HeadingPairs>
    <vt:vector size="2" baseType="variant">
      <vt:variant>
        <vt:lpstr>Title</vt:lpstr>
      </vt:variant>
      <vt:variant>
        <vt:i4>1</vt:i4>
      </vt:variant>
    </vt:vector>
  </HeadingPairs>
  <TitlesOfParts>
    <vt:vector size="1" baseType="lpstr">
      <vt:lpstr>þÿ</vt:lpstr>
    </vt:vector>
  </TitlesOfParts>
  <Company>Department of Industry, Innovation and Science</Company>
  <LinksUpToDate>false</LinksUpToDate>
  <CharactersWithSpaces>6489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þÿ</dc:title>
  <dc:creator>Avlonitis, Margetta</dc:creator>
  <cp:lastModifiedBy>Gibson, Essy (Essy)</cp:lastModifiedBy>
  <cp:revision>2</cp:revision>
  <dcterms:created xsi:type="dcterms:W3CDTF">2023-04-27T02:56:00Z</dcterms:created>
  <dcterms:modified xsi:type="dcterms:W3CDTF">2023-04-27T02:56:00Z</dcterms:modified>
</cp:coreProperties>
</file>