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77" w:rsidRDefault="00A31377">
      <w:pPr>
        <w:spacing w:after="160" w:line="20" w:lineRule="exact"/>
      </w:pPr>
    </w:p>
    <w:p w:rsidR="00B14657" w:rsidRDefault="00B14657">
      <w:pPr>
        <w:spacing w:line="373" w:lineRule="exact"/>
        <w:ind w:left="3024" w:right="36"/>
        <w:textAlignment w:val="baseline"/>
        <w:rPr>
          <w:rFonts w:ascii="Arial" w:eastAsia="Arial" w:hAnsi="Arial"/>
          <w:b/>
          <w:color w:val="000000"/>
          <w:spacing w:val="-2"/>
          <w:sz w:val="32"/>
        </w:rPr>
      </w:pPr>
      <w:r>
        <w:rPr>
          <w:noProof/>
          <w:lang w:val="en-AU" w:eastAsia="en-AU"/>
        </w:rPr>
        <w:drawing>
          <wp:inline distT="0" distB="0" distL="0" distR="0" wp14:anchorId="680EA7C5" wp14:editId="15472B8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rsidR="00A31377" w:rsidRDefault="00363704">
      <w:pPr>
        <w:spacing w:line="373" w:lineRule="exact"/>
        <w:ind w:left="3024" w:right="36"/>
        <w:textAlignment w:val="baseline"/>
        <w:rPr>
          <w:rFonts w:ascii="Arial" w:eastAsia="Arial" w:hAnsi="Arial"/>
          <w:b/>
          <w:color w:val="000000"/>
          <w:spacing w:val="-2"/>
          <w:sz w:val="32"/>
        </w:rPr>
      </w:pPr>
      <w:r>
        <w:rPr>
          <w:rFonts w:ascii="Arial" w:eastAsia="Arial" w:hAnsi="Arial"/>
          <w:b/>
          <w:color w:val="000000"/>
          <w:spacing w:val="-2"/>
          <w:sz w:val="32"/>
        </w:rPr>
        <w:t>Australian Jobs Act 2013</w:t>
      </w:r>
    </w:p>
    <w:p w:rsidR="00A31377" w:rsidRDefault="00363704">
      <w:pPr>
        <w:spacing w:before="196" w:line="301" w:lineRule="exact"/>
        <w:ind w:left="3024" w:right="36"/>
        <w:textAlignment w:val="baseline"/>
        <w:rPr>
          <w:rFonts w:ascii="Arial" w:eastAsia="Arial" w:hAnsi="Arial"/>
          <w:b/>
          <w:color w:val="000000"/>
          <w:sz w:val="21"/>
        </w:rPr>
      </w:pPr>
      <w:r>
        <w:rPr>
          <w:rFonts w:ascii="Arial" w:eastAsia="Arial" w:hAnsi="Arial"/>
          <w:b/>
          <w:color w:val="000000"/>
          <w:sz w:val="21"/>
        </w:rPr>
        <w:t xml:space="preserve">AIP Plan reference code: </w:t>
      </w:r>
      <w:r>
        <w:rPr>
          <w:rFonts w:ascii="Arial" w:eastAsia="Arial" w:hAnsi="Arial"/>
          <w:b/>
          <w:color w:val="000000"/>
          <w:sz w:val="25"/>
        </w:rPr>
        <w:t>S2Y99K3S</w:t>
      </w:r>
    </w:p>
    <w:p w:rsidR="00A31377" w:rsidRDefault="00363704">
      <w:pPr>
        <w:spacing w:before="826" w:after="81" w:line="394" w:lineRule="exact"/>
        <w:ind w:left="144" w:right="36"/>
        <w:textAlignment w:val="baseline"/>
        <w:rPr>
          <w:rFonts w:ascii="Arial" w:eastAsia="Arial" w:hAnsi="Arial"/>
          <w:b/>
          <w:color w:val="000000"/>
          <w:spacing w:val="-2"/>
          <w:sz w:val="32"/>
        </w:rPr>
      </w:pPr>
      <w:r>
        <w:rPr>
          <w:rFonts w:ascii="Arial" w:eastAsia="Arial" w:hAnsi="Arial"/>
          <w:b/>
          <w:color w:val="000000"/>
          <w:spacing w:val="-2"/>
          <w:sz w:val="32"/>
        </w:rPr>
        <w:t>Australian Industry Participation Plan Summary - Project Phase</w:t>
      </w:r>
    </w:p>
    <w:p w:rsidR="00A31377" w:rsidRDefault="00363704">
      <w:pPr>
        <w:spacing w:before="114" w:line="188" w:lineRule="exact"/>
        <w:ind w:right="36"/>
        <w:textAlignment w:val="baseline"/>
        <w:rPr>
          <w:rFonts w:ascii="Arial" w:eastAsia="Arial" w:hAnsi="Arial"/>
          <w:b/>
          <w:color w:val="000000"/>
          <w:spacing w:val="-1"/>
          <w:sz w:val="16"/>
        </w:rPr>
      </w:pPr>
      <w:r>
        <w:pict>
          <v:line id="_x0000_s1027" style="position:absolute;z-index:251657216;mso-position-horizontal-relative:page;mso-position-vertical-relative:page" from="43.9pt,259.7pt" to="538.15pt,259.7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ATCO AUSTRALIA PUMPED HYDRO PTY LTD</w:t>
      </w:r>
    </w:p>
    <w:p w:rsidR="00A31377" w:rsidRDefault="00363704">
      <w:pPr>
        <w:spacing w:before="355" w:line="394" w:lineRule="exact"/>
        <w:ind w:left="144" w:right="36"/>
        <w:textAlignment w:val="baseline"/>
        <w:rPr>
          <w:rFonts w:ascii="Arial" w:eastAsia="Arial" w:hAnsi="Arial"/>
          <w:b/>
          <w:color w:val="000000"/>
          <w:spacing w:val="-5"/>
          <w:sz w:val="32"/>
        </w:rPr>
      </w:pPr>
      <w:r>
        <w:rPr>
          <w:rFonts w:ascii="Arial" w:eastAsia="Arial" w:hAnsi="Arial"/>
          <w:b/>
          <w:color w:val="000000"/>
          <w:spacing w:val="-5"/>
          <w:sz w:val="32"/>
        </w:rPr>
        <w:t>Project details</w:t>
      </w:r>
    </w:p>
    <w:p w:rsidR="00A31377" w:rsidRDefault="00363704">
      <w:pPr>
        <w:spacing w:before="348" w:line="188" w:lineRule="exact"/>
        <w:ind w:left="144" w:right="36"/>
        <w:textAlignment w:val="baseline"/>
        <w:rPr>
          <w:rFonts w:ascii="Arial" w:eastAsia="Arial" w:hAnsi="Arial"/>
          <w:color w:val="000000"/>
          <w:spacing w:val="-2"/>
          <w:sz w:val="16"/>
        </w:rPr>
      </w:pPr>
      <w:r>
        <w:rPr>
          <w:rFonts w:ascii="Arial" w:eastAsia="Arial" w:hAnsi="Arial"/>
          <w:color w:val="000000"/>
          <w:spacing w:val="-2"/>
          <w:sz w:val="16"/>
        </w:rPr>
        <w:t>Name: Central West Pumped Hydro Project</w:t>
      </w:r>
    </w:p>
    <w:p w:rsidR="00A31377" w:rsidRDefault="00363704">
      <w:pPr>
        <w:spacing w:before="151" w:line="188" w:lineRule="exact"/>
        <w:ind w:left="144" w:right="36"/>
        <w:textAlignment w:val="baseline"/>
        <w:rPr>
          <w:rFonts w:ascii="Arial" w:eastAsia="Arial" w:hAnsi="Arial"/>
          <w:color w:val="000000"/>
          <w:spacing w:val="-3"/>
          <w:sz w:val="16"/>
        </w:rPr>
      </w:pPr>
      <w:r>
        <w:rPr>
          <w:rFonts w:ascii="Arial" w:eastAsia="Arial" w:hAnsi="Arial"/>
          <w:color w:val="000000"/>
          <w:spacing w:val="-3"/>
          <w:sz w:val="16"/>
        </w:rPr>
        <w:t xml:space="preserve">Location: </w:t>
      </w:r>
      <w:proofErr w:type="spellStart"/>
      <w:r>
        <w:rPr>
          <w:rFonts w:ascii="Arial" w:eastAsia="Arial" w:hAnsi="Arial"/>
          <w:color w:val="000000"/>
          <w:spacing w:val="-3"/>
          <w:sz w:val="16"/>
        </w:rPr>
        <w:t>Yetholme</w:t>
      </w:r>
      <w:proofErr w:type="spellEnd"/>
      <w:r>
        <w:rPr>
          <w:rFonts w:ascii="Arial" w:eastAsia="Arial" w:hAnsi="Arial"/>
          <w:color w:val="000000"/>
          <w:spacing w:val="-3"/>
          <w:sz w:val="16"/>
        </w:rPr>
        <w:t xml:space="preserve"> NSW, 20km east of Bathurst</w:t>
      </w:r>
    </w:p>
    <w:p w:rsidR="00A31377" w:rsidRDefault="00363704">
      <w:pPr>
        <w:spacing w:before="126" w:line="188" w:lineRule="exact"/>
        <w:ind w:left="144" w:right="36"/>
        <w:textAlignment w:val="baseline"/>
        <w:rPr>
          <w:rFonts w:ascii="Arial" w:eastAsia="Arial" w:hAnsi="Arial"/>
          <w:color w:val="000000"/>
          <w:spacing w:val="-1"/>
          <w:sz w:val="16"/>
        </w:rPr>
      </w:pPr>
      <w:r>
        <w:rPr>
          <w:rFonts w:ascii="Arial" w:eastAsia="Arial" w:hAnsi="Arial"/>
          <w:color w:val="000000"/>
          <w:spacing w:val="-1"/>
          <w:sz w:val="16"/>
        </w:rPr>
        <w:t>Type: Electricity facility</w:t>
      </w:r>
    </w:p>
    <w:p w:rsidR="00A31377" w:rsidRDefault="00363704">
      <w:pPr>
        <w:spacing w:before="154" w:line="188" w:lineRule="exact"/>
        <w:ind w:left="144" w:right="36"/>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rsidR="00A31377" w:rsidRDefault="00363704">
      <w:pPr>
        <w:spacing w:before="138" w:line="188" w:lineRule="exact"/>
        <w:ind w:left="144" w:right="36"/>
        <w:textAlignment w:val="baseline"/>
        <w:rPr>
          <w:rFonts w:ascii="Arial" w:eastAsia="Arial" w:hAnsi="Arial"/>
          <w:color w:val="000000"/>
          <w:spacing w:val="-5"/>
          <w:sz w:val="16"/>
        </w:rPr>
      </w:pPr>
      <w:r>
        <w:rPr>
          <w:rFonts w:ascii="Arial" w:eastAsia="Arial" w:hAnsi="Arial"/>
          <w:color w:val="000000"/>
          <w:spacing w:val="-5"/>
          <w:sz w:val="16"/>
        </w:rPr>
        <w:t>Capital expenditure: $ 1,200,000,000</w:t>
      </w:r>
    </w:p>
    <w:p w:rsidR="00A31377" w:rsidRDefault="00363704">
      <w:pPr>
        <w:spacing w:before="127" w:line="219" w:lineRule="exact"/>
        <w:ind w:left="144" w:right="504"/>
        <w:textAlignment w:val="baseline"/>
        <w:rPr>
          <w:rFonts w:ascii="Arial" w:eastAsia="Arial" w:hAnsi="Arial"/>
          <w:color w:val="000000"/>
          <w:spacing w:val="-3"/>
          <w:sz w:val="16"/>
        </w:rPr>
      </w:pPr>
      <w:r>
        <w:rPr>
          <w:rFonts w:ascii="Arial" w:eastAsia="Arial" w:hAnsi="Arial"/>
          <w:color w:val="000000"/>
          <w:spacing w:val="-3"/>
          <w:sz w:val="16"/>
        </w:rPr>
        <w:t xml:space="preserve">Description: The Central West Pumped Hydro Project (CW PH or the Project) is a 325MW (2,600MWh) closed loop pumped storage hydropower facility located near </w:t>
      </w:r>
      <w:proofErr w:type="spellStart"/>
      <w:r>
        <w:rPr>
          <w:rFonts w:ascii="Arial" w:eastAsia="Arial" w:hAnsi="Arial"/>
          <w:color w:val="000000"/>
          <w:spacing w:val="-3"/>
          <w:sz w:val="16"/>
        </w:rPr>
        <w:t>Yetholme</w:t>
      </w:r>
      <w:proofErr w:type="spellEnd"/>
      <w:r>
        <w:rPr>
          <w:rFonts w:ascii="Arial" w:eastAsia="Arial" w:hAnsi="Arial"/>
          <w:color w:val="000000"/>
          <w:spacing w:val="-3"/>
          <w:sz w:val="16"/>
        </w:rPr>
        <w:t>, 20km east of Bathurst, in NSW. The Project consists of a 3GL upper and lower reservoir sto</w:t>
      </w:r>
      <w:r>
        <w:rPr>
          <w:rFonts w:ascii="Arial" w:eastAsia="Arial" w:hAnsi="Arial"/>
          <w:color w:val="000000"/>
          <w:spacing w:val="-3"/>
          <w:sz w:val="16"/>
        </w:rPr>
        <w:t>rage system. The reservoirs are connected by a 1.4km penstock (surface pipeline) to a powerhouse housing two fixed-speed reversible turbines. Power generated by the turbines will be exported into the existing electricity transmission system via a dedicated</w:t>
      </w:r>
      <w:r>
        <w:rPr>
          <w:rFonts w:ascii="Arial" w:eastAsia="Arial" w:hAnsi="Arial"/>
          <w:color w:val="000000"/>
          <w:spacing w:val="-3"/>
          <w:sz w:val="16"/>
        </w:rPr>
        <w:t xml:space="preserve"> power line. The Project site was selected in 2017 as being outstanding due to its location on freehold land — a total of 180 ha, with no need for tunneling or grid augmentation. The Project development is mature, currently preparing its Environmental Impa</w:t>
      </w:r>
      <w:r>
        <w:rPr>
          <w:rFonts w:ascii="Arial" w:eastAsia="Arial" w:hAnsi="Arial"/>
          <w:color w:val="000000"/>
          <w:spacing w:val="-3"/>
          <w:sz w:val="16"/>
        </w:rPr>
        <w:t xml:space="preserve">ct Statement for submission, and </w:t>
      </w:r>
      <w:proofErr w:type="gramStart"/>
      <w:r>
        <w:rPr>
          <w:rFonts w:ascii="Arial" w:eastAsia="Arial" w:hAnsi="Arial"/>
          <w:color w:val="000000"/>
          <w:spacing w:val="-3"/>
          <w:sz w:val="16"/>
        </w:rPr>
        <w:t>engagement</w:t>
      </w:r>
      <w:proofErr w:type="gramEnd"/>
      <w:r>
        <w:rPr>
          <w:rFonts w:ascii="Arial" w:eastAsia="Arial" w:hAnsi="Arial"/>
          <w:color w:val="000000"/>
          <w:spacing w:val="-3"/>
          <w:sz w:val="16"/>
        </w:rPr>
        <w:t xml:space="preserve"> with </w:t>
      </w:r>
      <w:proofErr w:type="spellStart"/>
      <w:r>
        <w:rPr>
          <w:rFonts w:ascii="Arial" w:eastAsia="Arial" w:hAnsi="Arial"/>
          <w:color w:val="000000"/>
          <w:spacing w:val="-3"/>
          <w:sz w:val="16"/>
        </w:rPr>
        <w:t>Transgrid</w:t>
      </w:r>
      <w:proofErr w:type="spellEnd"/>
      <w:r>
        <w:rPr>
          <w:rFonts w:ascii="Arial" w:eastAsia="Arial" w:hAnsi="Arial"/>
          <w:color w:val="000000"/>
          <w:spacing w:val="-3"/>
          <w:sz w:val="16"/>
        </w:rPr>
        <w:t xml:space="preserve"> under a Connection Process Agreement. ATCO Australia Pumped Hydro Pty Ltd (the Proponent) has signed an Early Contractor Involvement (ECI) Agreement with its preferred Engineering, Procurement Cons</w:t>
      </w:r>
      <w:r>
        <w:rPr>
          <w:rFonts w:ascii="Arial" w:eastAsia="Arial" w:hAnsi="Arial"/>
          <w:color w:val="000000"/>
          <w:spacing w:val="-3"/>
          <w:sz w:val="16"/>
        </w:rPr>
        <w:t>truction Contractor (EPC) and will undertake studies relating to the ECI Agreement until early 2023. The ECI contractor is John Holland, which has subcontracted a range of technical specialists to assist with scope being delivered under the ECI. The Projec</w:t>
      </w:r>
      <w:r>
        <w:rPr>
          <w:rFonts w:ascii="Arial" w:eastAsia="Arial" w:hAnsi="Arial"/>
          <w:color w:val="000000"/>
          <w:spacing w:val="-3"/>
          <w:sz w:val="16"/>
        </w:rPr>
        <w:t>t expects to commence construction in early 2024 with operations commencing 2027.</w:t>
      </w:r>
    </w:p>
    <w:p w:rsidR="00A31377" w:rsidRDefault="00363704">
      <w:pPr>
        <w:spacing w:before="136" w:line="188" w:lineRule="exact"/>
        <w:ind w:left="144" w:right="36"/>
        <w:textAlignment w:val="baseline"/>
        <w:rPr>
          <w:rFonts w:ascii="Arial" w:eastAsia="Arial" w:hAnsi="Arial"/>
          <w:color w:val="000000"/>
          <w:spacing w:val="-4"/>
          <w:sz w:val="16"/>
        </w:rPr>
      </w:pPr>
      <w:r>
        <w:rPr>
          <w:rFonts w:ascii="Arial" w:eastAsia="Arial" w:hAnsi="Arial"/>
          <w:color w:val="000000"/>
          <w:spacing w:val="-4"/>
          <w:sz w:val="16"/>
        </w:rPr>
        <w:t>Completion date: 01 Jul 2027</w:t>
      </w:r>
    </w:p>
    <w:p w:rsidR="00A31377" w:rsidRDefault="00363704">
      <w:pPr>
        <w:spacing w:before="429" w:line="394" w:lineRule="exact"/>
        <w:ind w:left="144" w:right="36"/>
        <w:textAlignment w:val="baseline"/>
        <w:rPr>
          <w:rFonts w:ascii="Arial" w:eastAsia="Arial" w:hAnsi="Arial"/>
          <w:b/>
          <w:color w:val="000000"/>
          <w:spacing w:val="-4"/>
          <w:sz w:val="32"/>
        </w:rPr>
      </w:pPr>
      <w:r>
        <w:rPr>
          <w:rFonts w:ascii="Arial" w:eastAsia="Arial" w:hAnsi="Arial"/>
          <w:b/>
          <w:color w:val="000000"/>
          <w:spacing w:val="-4"/>
          <w:sz w:val="32"/>
        </w:rPr>
        <w:t>Key goods and services</w:t>
      </w:r>
    </w:p>
    <w:p w:rsidR="00A31377" w:rsidRDefault="00363704">
      <w:pPr>
        <w:spacing w:before="348" w:after="148" w:line="188" w:lineRule="exact"/>
        <w:ind w:left="144" w:right="3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1454"/>
        <w:gridCol w:w="1784"/>
        <w:gridCol w:w="6842"/>
      </w:tblGrid>
      <w:tr w:rsidR="00A31377">
        <w:tblPrEx>
          <w:tblCellMar>
            <w:top w:w="0" w:type="dxa"/>
            <w:bottom w:w="0" w:type="dxa"/>
          </w:tblCellMar>
        </w:tblPrEx>
        <w:trPr>
          <w:trHeight w:hRule="exact" w:val="651"/>
        </w:trPr>
        <w:tc>
          <w:tcPr>
            <w:tcW w:w="1454" w:type="dxa"/>
            <w:vAlign w:val="center"/>
          </w:tcPr>
          <w:p w:rsidR="00A31377" w:rsidRDefault="00363704">
            <w:pPr>
              <w:spacing w:before="100" w:after="95" w:line="222" w:lineRule="exact"/>
              <w:ind w:left="144"/>
              <w:textAlignment w:val="baseline"/>
              <w:rPr>
                <w:rFonts w:ascii="Arial" w:eastAsia="Arial" w:hAnsi="Arial"/>
                <w:b/>
                <w:color w:val="000000"/>
                <w:sz w:val="16"/>
              </w:rPr>
            </w:pPr>
            <w:r>
              <w:rPr>
                <w:rFonts w:ascii="Arial" w:eastAsia="Arial" w:hAnsi="Arial"/>
                <w:b/>
                <w:color w:val="000000"/>
                <w:sz w:val="16"/>
              </w:rPr>
              <w:t>Key goods and services</w:t>
            </w:r>
          </w:p>
        </w:tc>
        <w:tc>
          <w:tcPr>
            <w:tcW w:w="1784" w:type="dxa"/>
            <w:vAlign w:val="center"/>
          </w:tcPr>
          <w:p w:rsidR="00A31377" w:rsidRDefault="00363704">
            <w:pPr>
              <w:spacing w:before="100" w:after="95" w:line="222"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r>
            <w:r>
              <w:rPr>
                <w:rFonts w:ascii="Arial" w:eastAsia="Arial" w:hAnsi="Arial"/>
                <w:b/>
                <w:color w:val="000000"/>
                <w:sz w:val="16"/>
              </w:rPr>
              <w:t>Australian entities</w:t>
            </w:r>
            <w:r>
              <w:rPr>
                <w:rFonts w:ascii="Arial" w:eastAsia="Arial" w:hAnsi="Arial"/>
                <w:b/>
                <w:color w:val="000000"/>
                <w:sz w:val="16"/>
                <w:vertAlign w:val="superscript"/>
              </w:rPr>
              <w:t>*</w:t>
            </w:r>
            <w:r>
              <w:rPr>
                <w:rFonts w:ascii="Arial" w:eastAsia="Arial" w:hAnsi="Arial"/>
                <w:b/>
                <w:color w:val="000000"/>
                <w:sz w:val="16"/>
              </w:rPr>
              <w:t xml:space="preserve"> </w:t>
            </w:r>
          </w:p>
        </w:tc>
        <w:tc>
          <w:tcPr>
            <w:tcW w:w="6842" w:type="dxa"/>
            <w:vAlign w:val="center"/>
          </w:tcPr>
          <w:p w:rsidR="00A31377" w:rsidRDefault="00363704">
            <w:pPr>
              <w:spacing w:before="33" w:line="188" w:lineRule="exact"/>
              <w:ind w:left="216"/>
              <w:textAlignment w:val="baseline"/>
              <w:rPr>
                <w:rFonts w:ascii="Arial" w:eastAsia="Arial" w:hAnsi="Arial"/>
                <w:b/>
                <w:color w:val="000000"/>
                <w:sz w:val="16"/>
              </w:rPr>
            </w:pPr>
            <w:r>
              <w:rPr>
                <w:rFonts w:ascii="Arial" w:eastAsia="Arial" w:hAnsi="Arial"/>
                <w:b/>
                <w:color w:val="000000"/>
                <w:sz w:val="16"/>
              </w:rPr>
              <w:t>Opportunities for</w:t>
            </w:r>
          </w:p>
          <w:p w:rsidR="00A31377" w:rsidRDefault="00363704">
            <w:pPr>
              <w:tabs>
                <w:tab w:val="left" w:pos="1872"/>
              </w:tabs>
              <w:spacing w:line="209" w:lineRule="exact"/>
              <w:ind w:left="576" w:right="936" w:hanging="216"/>
              <w:textAlignment w:val="baseline"/>
              <w:rPr>
                <w:rFonts w:ascii="Arial" w:eastAsia="Arial" w:hAnsi="Arial"/>
                <w:b/>
                <w:color w:val="000000"/>
                <w:sz w:val="16"/>
              </w:rPr>
            </w:pPr>
            <w:r>
              <w:rPr>
                <w:rFonts w:ascii="Arial" w:eastAsia="Arial" w:hAnsi="Arial"/>
                <w:b/>
                <w:color w:val="000000"/>
                <w:sz w:val="16"/>
              </w:rPr>
              <w:t>non-Australian</w:t>
            </w:r>
            <w:r>
              <w:rPr>
                <w:rFonts w:ascii="Arial" w:eastAsia="Arial" w:hAnsi="Arial"/>
                <w:b/>
                <w:color w:val="000000"/>
                <w:sz w:val="16"/>
              </w:rPr>
              <w:tab/>
              <w:t xml:space="preserve">Explanation for no opportunities for Australian </w:t>
            </w:r>
            <w:bookmarkStart w:id="0" w:name="_GoBack"/>
            <w:bookmarkEnd w:id="0"/>
            <w:r>
              <w:rPr>
                <w:rFonts w:ascii="Arial" w:eastAsia="Arial" w:hAnsi="Arial"/>
                <w:b/>
                <w:color w:val="000000"/>
                <w:sz w:val="16"/>
              </w:rPr>
              <w:t xml:space="preserve">entities </w:t>
            </w:r>
            <w:proofErr w:type="spellStart"/>
            <w:r>
              <w:rPr>
                <w:rFonts w:ascii="Arial" w:eastAsia="Arial" w:hAnsi="Arial"/>
                <w:b/>
                <w:color w:val="000000"/>
                <w:sz w:val="16"/>
              </w:rPr>
              <w:t>entities</w:t>
            </w:r>
            <w:proofErr w:type="spellEnd"/>
          </w:p>
        </w:tc>
      </w:tr>
    </w:tbl>
    <w:p w:rsidR="00A31377" w:rsidRDefault="00A31377">
      <w:pPr>
        <w:sectPr w:rsidR="00A31377">
          <w:headerReference w:type="default" r:id="rId7"/>
          <w:footerReference w:type="default" r:id="rId8"/>
          <w:pgSz w:w="11904" w:h="16843"/>
          <w:pgMar w:top="2522" w:right="946" w:bottom="1135" w:left="878" w:header="980" w:footer="914" w:gutter="0"/>
          <w:cols w:space="720"/>
        </w:sectPr>
      </w:pPr>
    </w:p>
    <w:tbl>
      <w:tblPr>
        <w:tblW w:w="0" w:type="auto"/>
        <w:tblLayout w:type="fixed"/>
        <w:tblCellMar>
          <w:left w:w="0" w:type="dxa"/>
          <w:right w:w="0" w:type="dxa"/>
        </w:tblCellMar>
        <w:tblLook w:val="0000" w:firstRow="0" w:lastRow="0" w:firstColumn="0" w:lastColumn="0" w:noHBand="0" w:noVBand="0"/>
      </w:tblPr>
      <w:tblGrid>
        <w:gridCol w:w="1576"/>
        <w:gridCol w:w="8504"/>
      </w:tblGrid>
      <w:tr w:rsidR="00A31377">
        <w:tblPrEx>
          <w:tblCellMar>
            <w:top w:w="0" w:type="dxa"/>
            <w:bottom w:w="0" w:type="dxa"/>
          </w:tblCellMar>
        </w:tblPrEx>
        <w:trPr>
          <w:trHeight w:hRule="exact" w:val="2423"/>
        </w:trPr>
        <w:tc>
          <w:tcPr>
            <w:tcW w:w="1576" w:type="dxa"/>
            <w:vAlign w:val="center"/>
          </w:tcPr>
          <w:p w:rsidR="00A31377" w:rsidRDefault="00363704">
            <w:pPr>
              <w:spacing w:before="759" w:after="783" w:line="220" w:lineRule="exact"/>
              <w:ind w:left="144"/>
              <w:textAlignment w:val="baseline"/>
              <w:rPr>
                <w:rFonts w:ascii="Arial" w:eastAsia="Arial" w:hAnsi="Arial"/>
                <w:color w:val="000000"/>
                <w:sz w:val="16"/>
              </w:rPr>
            </w:pPr>
            <w:r>
              <w:rPr>
                <w:rFonts w:ascii="Arial" w:eastAsia="Arial" w:hAnsi="Arial"/>
                <w:color w:val="000000"/>
                <w:sz w:val="16"/>
              </w:rPr>
              <w:lastRenderedPageBreak/>
              <w:t xml:space="preserve">OEM Pump </w:t>
            </w:r>
            <w:r>
              <w:rPr>
                <w:rFonts w:ascii="Arial" w:eastAsia="Arial" w:hAnsi="Arial"/>
                <w:color w:val="000000"/>
                <w:sz w:val="16"/>
              </w:rPr>
              <w:br/>
              <w:t xml:space="preserve">Turbine </w:t>
            </w:r>
            <w:r>
              <w:rPr>
                <w:rFonts w:ascii="Arial" w:eastAsia="Arial" w:hAnsi="Arial"/>
                <w:color w:val="000000"/>
                <w:sz w:val="16"/>
              </w:rPr>
              <w:br/>
              <w:t xml:space="preserve">Equipment </w:t>
            </w:r>
            <w:r>
              <w:rPr>
                <w:rFonts w:ascii="Arial" w:eastAsia="Arial" w:hAnsi="Arial"/>
                <w:color w:val="000000"/>
                <w:sz w:val="16"/>
              </w:rPr>
              <w:br/>
              <w:t>Package</w:t>
            </w:r>
          </w:p>
        </w:tc>
        <w:tc>
          <w:tcPr>
            <w:tcW w:w="8504" w:type="dxa"/>
          </w:tcPr>
          <w:p w:rsidR="00A31377" w:rsidRDefault="00363704">
            <w:pPr>
              <w:spacing w:line="220" w:lineRule="exact"/>
              <w:ind w:left="3456" w:right="684"/>
              <w:textAlignment w:val="baseline"/>
              <w:rPr>
                <w:rFonts w:ascii="Arial" w:eastAsia="Arial" w:hAnsi="Arial"/>
                <w:color w:val="000000"/>
                <w:spacing w:val="-5"/>
                <w:sz w:val="16"/>
              </w:rPr>
            </w:pPr>
            <w:r>
              <w:rPr>
                <w:rFonts w:ascii="Arial" w:eastAsia="Arial" w:hAnsi="Arial"/>
                <w:color w:val="000000"/>
                <w:spacing w:val="-5"/>
                <w:sz w:val="16"/>
              </w:rPr>
              <w:t>OEM pump-turbine equipment package Based on current pumped hydro projects, int</w:t>
            </w:r>
            <w:r>
              <w:rPr>
                <w:rFonts w:ascii="Arial" w:eastAsia="Arial" w:hAnsi="Arial"/>
                <w:color w:val="000000"/>
                <w:spacing w:val="-5"/>
                <w:sz w:val="16"/>
              </w:rPr>
              <w:t>ernal market analyses (both international and domestic), combined with expert consulting services from Tier 1 engineering (design and construction) firms, the Proponent has concluded that there are no Australian entities</w:t>
            </w:r>
          </w:p>
          <w:p w:rsidR="00A31377" w:rsidRDefault="00363704">
            <w:pPr>
              <w:tabs>
                <w:tab w:val="left" w:pos="2376"/>
                <w:tab w:val="left" w:pos="3456"/>
              </w:tabs>
              <w:spacing w:line="219" w:lineRule="exact"/>
              <w:ind w:left="3456" w:right="792" w:hanging="2808"/>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r>
              <w:rPr>
                <w:rFonts w:ascii="Arial" w:eastAsia="Arial" w:hAnsi="Arial"/>
                <w:color w:val="000000"/>
                <w:sz w:val="16"/>
              </w:rPr>
              <w:tab/>
              <w:t>capable of manufacturing and</w:t>
            </w:r>
            <w:r>
              <w:rPr>
                <w:rFonts w:ascii="Arial" w:eastAsia="Arial" w:hAnsi="Arial"/>
                <w:color w:val="000000"/>
                <w:sz w:val="16"/>
              </w:rPr>
              <w:t xml:space="preserve"> applying the specific electro-</w:t>
            </w:r>
            <w:r>
              <w:rPr>
                <w:rFonts w:eastAsia="Times New Roman"/>
                <w:color w:val="000000"/>
                <w:sz w:val="24"/>
              </w:rPr>
              <w:t xml:space="preserve"> </w:t>
            </w:r>
            <w:r>
              <w:rPr>
                <w:rFonts w:eastAsia="Times New Roman"/>
                <w:color w:val="000000"/>
                <w:sz w:val="24"/>
              </w:rPr>
              <w:br/>
            </w:r>
            <w:r>
              <w:rPr>
                <w:rFonts w:ascii="Arial" w:eastAsia="Arial" w:hAnsi="Arial"/>
                <w:color w:val="000000"/>
                <w:sz w:val="16"/>
              </w:rPr>
              <w:t>mechanical equipment required for the Project. Further, there is no Australian entity that has the necessary experience, financial capability and technical expertise to supply an electro</w:t>
            </w:r>
            <w:r>
              <w:rPr>
                <w:rFonts w:ascii="Arial" w:eastAsia="Arial" w:hAnsi="Arial"/>
                <w:color w:val="000000"/>
                <w:sz w:val="16"/>
              </w:rPr>
              <w:softHyphen/>
              <w:t>mechanical equipment package that me</w:t>
            </w:r>
            <w:r>
              <w:rPr>
                <w:rFonts w:ascii="Arial" w:eastAsia="Arial" w:hAnsi="Arial"/>
                <w:color w:val="000000"/>
                <w:sz w:val="16"/>
              </w:rPr>
              <w:t>ets the design specifications of the Project.</w:t>
            </w:r>
          </w:p>
        </w:tc>
      </w:tr>
    </w:tbl>
    <w:p w:rsidR="00A31377" w:rsidRDefault="00363704">
      <w:pPr>
        <w:tabs>
          <w:tab w:val="left" w:pos="2160"/>
          <w:tab w:val="left" w:pos="3960"/>
        </w:tabs>
        <w:spacing w:before="26" w:line="188" w:lineRule="exact"/>
        <w:ind w:left="144"/>
        <w:textAlignment w:val="baseline"/>
        <w:rPr>
          <w:rFonts w:ascii="Arial" w:eastAsia="Arial" w:hAnsi="Arial"/>
          <w:color w:val="000000"/>
          <w:sz w:val="16"/>
        </w:rPr>
      </w:pPr>
      <w:r>
        <w:rPr>
          <w:rFonts w:ascii="Arial" w:eastAsia="Arial" w:hAnsi="Arial"/>
          <w:color w:val="000000"/>
          <w:sz w:val="16"/>
        </w:rPr>
        <w:t>Gantry Crane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1" w:line="220" w:lineRule="exact"/>
        <w:ind w:left="144"/>
        <w:textAlignment w:val="baseline"/>
        <w:rPr>
          <w:rFonts w:ascii="Arial" w:eastAsia="Arial" w:hAnsi="Arial"/>
          <w:color w:val="000000"/>
          <w:sz w:val="16"/>
        </w:rPr>
      </w:pPr>
      <w:proofErr w:type="spellStart"/>
      <w:r>
        <w:rPr>
          <w:rFonts w:ascii="Arial" w:eastAsia="Arial" w:hAnsi="Arial"/>
          <w:color w:val="000000"/>
          <w:sz w:val="16"/>
        </w:rPr>
        <w:t>Hydromechanical</w:t>
      </w:r>
      <w:proofErr w:type="spellEnd"/>
      <w:r>
        <w:rPr>
          <w:rFonts w:ascii="Arial" w:eastAsia="Arial" w:hAnsi="Arial"/>
          <w:color w:val="000000"/>
          <w:sz w:val="16"/>
        </w:rPr>
        <w:t xml:space="preserve"> </w:t>
      </w:r>
      <w:r>
        <w:rPr>
          <w:rFonts w:ascii="Arial" w:eastAsia="Arial" w:hAnsi="Arial"/>
          <w:color w:val="000000"/>
          <w:sz w:val="16"/>
        </w:rPr>
        <w:br/>
        <w:t>Plant (not</w:t>
      </w:r>
    </w:p>
    <w:p w:rsidR="00A31377" w:rsidRDefault="00363704">
      <w:pPr>
        <w:spacing w:before="32" w:line="145" w:lineRule="exact"/>
        <w:ind w:left="144"/>
        <w:textAlignment w:val="baseline"/>
        <w:rPr>
          <w:rFonts w:ascii="Arial" w:eastAsia="Arial" w:hAnsi="Arial"/>
          <w:color w:val="000000"/>
          <w:spacing w:val="-4"/>
          <w:sz w:val="16"/>
        </w:rPr>
      </w:pPr>
      <w:proofErr w:type="gramStart"/>
      <w:r>
        <w:rPr>
          <w:rFonts w:ascii="Arial" w:eastAsia="Arial" w:hAnsi="Arial"/>
          <w:color w:val="000000"/>
          <w:spacing w:val="-4"/>
          <w:sz w:val="16"/>
        </w:rPr>
        <w:t>included</w:t>
      </w:r>
      <w:proofErr w:type="gramEnd"/>
      <w:r>
        <w:rPr>
          <w:rFonts w:ascii="Arial" w:eastAsia="Arial" w:hAnsi="Arial"/>
          <w:color w:val="000000"/>
          <w:spacing w:val="-4"/>
          <w:sz w:val="16"/>
        </w:rPr>
        <w:t xml:space="preserve"> in OEM</w:t>
      </w:r>
    </w:p>
    <w:p w:rsidR="00A31377" w:rsidRDefault="00363704">
      <w:pPr>
        <w:tabs>
          <w:tab w:val="left" w:pos="3960"/>
        </w:tabs>
        <w:spacing w:line="112"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6" w:lineRule="exact"/>
        <w:ind w:left="144"/>
        <w:textAlignment w:val="baseline"/>
        <w:rPr>
          <w:rFonts w:ascii="Arial" w:eastAsia="Arial" w:hAnsi="Arial"/>
          <w:color w:val="000000"/>
          <w:spacing w:val="-5"/>
          <w:sz w:val="16"/>
        </w:rPr>
      </w:pPr>
      <w:proofErr w:type="gramStart"/>
      <w:r>
        <w:rPr>
          <w:rFonts w:ascii="Arial" w:eastAsia="Arial" w:hAnsi="Arial"/>
          <w:color w:val="000000"/>
          <w:spacing w:val="-5"/>
          <w:sz w:val="16"/>
        </w:rPr>
        <w:t>supply</w:t>
      </w:r>
      <w:proofErr w:type="gramEnd"/>
      <w:r>
        <w:rPr>
          <w:rFonts w:ascii="Arial" w:eastAsia="Arial" w:hAnsi="Arial"/>
          <w:color w:val="000000"/>
          <w:spacing w:val="-5"/>
          <w:sz w:val="16"/>
        </w:rPr>
        <w:t xml:space="preserve"> e.g.</w:t>
      </w:r>
    </w:p>
    <w:p w:rsidR="00A31377" w:rsidRDefault="00363704">
      <w:pPr>
        <w:spacing w:before="32" w:line="188" w:lineRule="exact"/>
        <w:ind w:left="144"/>
        <w:textAlignment w:val="baseline"/>
        <w:rPr>
          <w:rFonts w:ascii="Arial" w:eastAsia="Arial" w:hAnsi="Arial"/>
          <w:color w:val="000000"/>
          <w:spacing w:val="-5"/>
          <w:sz w:val="16"/>
        </w:rPr>
      </w:pPr>
      <w:proofErr w:type="spellStart"/>
      <w:r>
        <w:rPr>
          <w:rFonts w:ascii="Arial" w:eastAsia="Arial" w:hAnsi="Arial"/>
          <w:color w:val="000000"/>
          <w:spacing w:val="-5"/>
          <w:sz w:val="16"/>
        </w:rPr>
        <w:t>Stoplogs</w:t>
      </w:r>
      <w:proofErr w:type="spellEnd"/>
      <w:r>
        <w:rPr>
          <w:rFonts w:ascii="Arial" w:eastAsia="Arial" w:hAnsi="Arial"/>
          <w:color w:val="000000"/>
          <w:spacing w:val="-5"/>
          <w:sz w:val="16"/>
        </w:rPr>
        <w:t>,</w:t>
      </w:r>
    </w:p>
    <w:p w:rsidR="00A31377" w:rsidRDefault="00363704">
      <w:pPr>
        <w:spacing w:before="26" w:line="188" w:lineRule="exact"/>
        <w:ind w:left="144"/>
        <w:textAlignment w:val="baseline"/>
        <w:rPr>
          <w:rFonts w:ascii="Arial" w:eastAsia="Arial" w:hAnsi="Arial"/>
          <w:color w:val="000000"/>
          <w:spacing w:val="-4"/>
          <w:sz w:val="16"/>
        </w:rPr>
      </w:pPr>
      <w:r>
        <w:rPr>
          <w:rFonts w:ascii="Arial" w:eastAsia="Arial" w:hAnsi="Arial"/>
          <w:color w:val="000000"/>
          <w:spacing w:val="-4"/>
          <w:sz w:val="16"/>
        </w:rPr>
        <w:t>Penstock, Trash</w:t>
      </w:r>
    </w:p>
    <w:p w:rsidR="00A31377" w:rsidRDefault="00363704">
      <w:pPr>
        <w:spacing w:before="30" w:line="145" w:lineRule="exact"/>
        <w:ind w:left="144"/>
        <w:textAlignment w:val="baseline"/>
        <w:rPr>
          <w:rFonts w:ascii="Arial" w:eastAsia="Arial" w:hAnsi="Arial"/>
          <w:color w:val="000000"/>
          <w:spacing w:val="-4"/>
          <w:sz w:val="16"/>
        </w:rPr>
      </w:pPr>
      <w:r>
        <w:rPr>
          <w:rFonts w:ascii="Arial" w:eastAsia="Arial" w:hAnsi="Arial"/>
          <w:color w:val="000000"/>
          <w:spacing w:val="-4"/>
          <w:sz w:val="16"/>
        </w:rPr>
        <w:t>Pipe and Fittings</w:t>
      </w:r>
    </w:p>
    <w:p w:rsidR="00A31377" w:rsidRDefault="00363704">
      <w:pPr>
        <w:tabs>
          <w:tab w:val="left" w:pos="3960"/>
        </w:tabs>
        <w:spacing w:line="113"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6" w:lineRule="exact"/>
        <w:ind w:left="144"/>
        <w:textAlignment w:val="baseline"/>
        <w:rPr>
          <w:rFonts w:ascii="Arial" w:eastAsia="Arial" w:hAnsi="Arial"/>
          <w:color w:val="000000"/>
          <w:spacing w:val="-5"/>
          <w:sz w:val="16"/>
        </w:rPr>
      </w:pPr>
      <w:r>
        <w:rPr>
          <w:rFonts w:ascii="Arial" w:eastAsia="Arial" w:hAnsi="Arial"/>
          <w:color w:val="000000"/>
          <w:spacing w:val="-5"/>
          <w:sz w:val="16"/>
        </w:rPr>
        <w:t>Supply</w:t>
      </w:r>
    </w:p>
    <w:p w:rsidR="00A31377" w:rsidRDefault="00363704">
      <w:pPr>
        <w:tabs>
          <w:tab w:val="left" w:pos="2160"/>
          <w:tab w:val="left" w:pos="3960"/>
        </w:tabs>
        <w:spacing w:before="29" w:line="188" w:lineRule="exact"/>
        <w:ind w:left="144"/>
        <w:textAlignment w:val="baseline"/>
        <w:rPr>
          <w:rFonts w:ascii="Arial" w:eastAsia="Arial" w:hAnsi="Arial"/>
          <w:color w:val="000000"/>
          <w:sz w:val="16"/>
        </w:rPr>
      </w:pPr>
      <w:r>
        <w:rPr>
          <w:rFonts w:ascii="Arial" w:eastAsia="Arial" w:hAnsi="Arial"/>
          <w:color w:val="000000"/>
          <w:sz w:val="16"/>
        </w:rPr>
        <w:t>Valve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160"/>
          <w:tab w:val="left" w:pos="3960"/>
        </w:tabs>
        <w:spacing w:before="33" w:line="188" w:lineRule="exact"/>
        <w:ind w:left="144"/>
        <w:textAlignment w:val="baseline"/>
        <w:rPr>
          <w:rFonts w:ascii="Arial" w:eastAsia="Arial" w:hAnsi="Arial"/>
          <w:color w:val="000000"/>
          <w:sz w:val="16"/>
        </w:rPr>
      </w:pPr>
      <w:r>
        <w:rPr>
          <w:rFonts w:ascii="Arial" w:eastAsia="Arial" w:hAnsi="Arial"/>
          <w:color w:val="000000"/>
          <w:sz w:val="16"/>
        </w:rPr>
        <w:t>Strainers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160"/>
          <w:tab w:val="left" w:pos="3960"/>
        </w:tabs>
        <w:spacing w:before="34" w:line="188" w:lineRule="exact"/>
        <w:ind w:left="144"/>
        <w:textAlignment w:val="baseline"/>
        <w:rPr>
          <w:rFonts w:ascii="Arial" w:eastAsia="Arial" w:hAnsi="Arial"/>
          <w:color w:val="000000"/>
          <w:sz w:val="16"/>
        </w:rPr>
      </w:pPr>
      <w:r>
        <w:rPr>
          <w:rFonts w:ascii="Arial" w:eastAsia="Arial" w:hAnsi="Arial"/>
          <w:color w:val="000000"/>
          <w:sz w:val="16"/>
        </w:rPr>
        <w:t>Pipe Supports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160"/>
          <w:tab w:val="left" w:pos="3960"/>
        </w:tabs>
        <w:spacing w:before="28" w:line="188" w:lineRule="exact"/>
        <w:ind w:left="144"/>
        <w:textAlignment w:val="baseline"/>
        <w:rPr>
          <w:rFonts w:ascii="Arial" w:eastAsia="Arial" w:hAnsi="Arial"/>
          <w:color w:val="000000"/>
          <w:sz w:val="16"/>
        </w:rPr>
      </w:pPr>
      <w:r>
        <w:rPr>
          <w:rFonts w:ascii="Arial" w:eastAsia="Arial" w:hAnsi="Arial"/>
          <w:color w:val="000000"/>
          <w:sz w:val="16"/>
        </w:rPr>
        <w:t>Gaskets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160"/>
          <w:tab w:val="left" w:pos="3960"/>
        </w:tabs>
        <w:spacing w:before="33" w:line="188" w:lineRule="exact"/>
        <w:ind w:left="144"/>
        <w:textAlignment w:val="baseline"/>
        <w:rPr>
          <w:rFonts w:ascii="Arial" w:eastAsia="Arial" w:hAnsi="Arial"/>
          <w:color w:val="000000"/>
          <w:sz w:val="16"/>
        </w:rPr>
      </w:pPr>
      <w:r>
        <w:rPr>
          <w:rFonts w:ascii="Arial" w:eastAsia="Arial" w:hAnsi="Arial"/>
          <w:color w:val="000000"/>
          <w:sz w:val="16"/>
        </w:rPr>
        <w:t>Fasteners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32" w:line="188" w:lineRule="exact"/>
        <w:ind w:left="144"/>
        <w:textAlignment w:val="baseline"/>
        <w:rPr>
          <w:rFonts w:ascii="Arial" w:eastAsia="Arial" w:hAnsi="Arial"/>
          <w:color w:val="000000"/>
          <w:spacing w:val="-3"/>
          <w:sz w:val="16"/>
        </w:rPr>
      </w:pPr>
      <w:r>
        <w:rPr>
          <w:rFonts w:ascii="Arial" w:eastAsia="Arial" w:hAnsi="Arial"/>
          <w:color w:val="000000"/>
          <w:spacing w:val="-3"/>
          <w:sz w:val="16"/>
        </w:rPr>
        <w:t>Electrical and</w:t>
      </w:r>
    </w:p>
    <w:p w:rsidR="00A31377" w:rsidRDefault="00363704">
      <w:pPr>
        <w:tabs>
          <w:tab w:val="left" w:pos="2160"/>
          <w:tab w:val="left" w:pos="3960"/>
        </w:tabs>
        <w:spacing w:before="5" w:line="220" w:lineRule="exact"/>
        <w:ind w:left="144"/>
        <w:textAlignment w:val="baseline"/>
        <w:rPr>
          <w:rFonts w:ascii="Arial" w:eastAsia="Arial" w:hAnsi="Arial"/>
          <w:color w:val="000000"/>
          <w:sz w:val="16"/>
        </w:rPr>
      </w:pPr>
      <w:r>
        <w:rPr>
          <w:rFonts w:ascii="Arial" w:eastAsia="Arial" w:hAnsi="Arial"/>
          <w:color w:val="000000"/>
          <w:sz w:val="16"/>
        </w:rPr>
        <w:t>Instrument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Cables</w:t>
      </w:r>
    </w:p>
    <w:p w:rsidR="00A31377" w:rsidRDefault="00363704">
      <w:pPr>
        <w:spacing w:before="32" w:line="141" w:lineRule="exact"/>
        <w:ind w:left="144"/>
        <w:textAlignment w:val="baseline"/>
        <w:rPr>
          <w:rFonts w:ascii="Arial" w:eastAsia="Arial" w:hAnsi="Arial"/>
          <w:color w:val="000000"/>
          <w:spacing w:val="-4"/>
          <w:sz w:val="16"/>
        </w:rPr>
      </w:pPr>
      <w:r>
        <w:rPr>
          <w:rFonts w:ascii="Arial" w:eastAsia="Arial" w:hAnsi="Arial"/>
          <w:color w:val="000000"/>
          <w:spacing w:val="-4"/>
          <w:sz w:val="16"/>
        </w:rPr>
        <w:t>Cable Support</w:t>
      </w:r>
    </w:p>
    <w:p w:rsidR="00A31377" w:rsidRDefault="00363704">
      <w:pPr>
        <w:tabs>
          <w:tab w:val="left" w:pos="3960"/>
        </w:tabs>
        <w:spacing w:line="108"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ind w:left="144"/>
        <w:textAlignment w:val="baseline"/>
        <w:rPr>
          <w:rFonts w:ascii="Arial" w:eastAsia="Arial" w:hAnsi="Arial"/>
          <w:color w:val="000000"/>
          <w:spacing w:val="-3"/>
          <w:sz w:val="16"/>
        </w:rPr>
      </w:pPr>
      <w:r>
        <w:rPr>
          <w:rFonts w:ascii="Arial" w:eastAsia="Arial" w:hAnsi="Arial"/>
          <w:color w:val="000000"/>
          <w:spacing w:val="-3"/>
          <w:sz w:val="16"/>
        </w:rPr>
        <w:t>Systems</w:t>
      </w:r>
    </w:p>
    <w:p w:rsidR="00A31377" w:rsidRDefault="00363704">
      <w:pPr>
        <w:spacing w:before="30" w:line="144" w:lineRule="exact"/>
        <w:ind w:left="144"/>
        <w:textAlignment w:val="baseline"/>
        <w:rPr>
          <w:rFonts w:ascii="Arial" w:eastAsia="Arial" w:hAnsi="Arial"/>
          <w:color w:val="000000"/>
          <w:spacing w:val="-5"/>
          <w:sz w:val="16"/>
        </w:rPr>
      </w:pPr>
      <w:r>
        <w:rPr>
          <w:rFonts w:ascii="Arial" w:eastAsia="Arial" w:hAnsi="Arial"/>
          <w:color w:val="000000"/>
          <w:spacing w:val="-5"/>
          <w:sz w:val="16"/>
        </w:rPr>
        <w:t>Lights and</w:t>
      </w:r>
    </w:p>
    <w:p w:rsidR="00A31377" w:rsidRDefault="00363704">
      <w:pPr>
        <w:tabs>
          <w:tab w:val="left" w:pos="3960"/>
        </w:tabs>
        <w:spacing w:line="110"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4" w:lineRule="exact"/>
        <w:ind w:left="144"/>
        <w:textAlignment w:val="baseline"/>
        <w:rPr>
          <w:rFonts w:ascii="Arial" w:eastAsia="Arial" w:hAnsi="Arial"/>
          <w:color w:val="000000"/>
          <w:spacing w:val="-3"/>
          <w:sz w:val="16"/>
        </w:rPr>
      </w:pPr>
      <w:r>
        <w:rPr>
          <w:rFonts w:ascii="Arial" w:eastAsia="Arial" w:hAnsi="Arial"/>
          <w:color w:val="000000"/>
          <w:spacing w:val="-3"/>
          <w:sz w:val="16"/>
        </w:rPr>
        <w:t>Fittings</w:t>
      </w:r>
    </w:p>
    <w:p w:rsidR="00A31377" w:rsidRDefault="00363704">
      <w:pPr>
        <w:spacing w:before="34" w:line="188" w:lineRule="exact"/>
        <w:ind w:left="144"/>
        <w:textAlignment w:val="baseline"/>
        <w:rPr>
          <w:rFonts w:ascii="Arial" w:eastAsia="Arial" w:hAnsi="Arial"/>
          <w:color w:val="000000"/>
          <w:spacing w:val="-4"/>
          <w:sz w:val="16"/>
        </w:rPr>
      </w:pPr>
      <w:proofErr w:type="spellStart"/>
      <w:r>
        <w:rPr>
          <w:rFonts w:ascii="Arial" w:eastAsia="Arial" w:hAnsi="Arial"/>
          <w:color w:val="000000"/>
          <w:spacing w:val="-4"/>
          <w:sz w:val="16"/>
        </w:rPr>
        <w:t>Earthing</w:t>
      </w:r>
      <w:proofErr w:type="spellEnd"/>
    </w:p>
    <w:p w:rsidR="00A31377" w:rsidRDefault="00363704">
      <w:pPr>
        <w:tabs>
          <w:tab w:val="left" w:pos="2160"/>
          <w:tab w:val="left" w:pos="3960"/>
        </w:tabs>
        <w:spacing w:before="4" w:line="220" w:lineRule="exact"/>
        <w:ind w:left="144"/>
        <w:textAlignment w:val="baseline"/>
        <w:rPr>
          <w:rFonts w:ascii="Arial" w:eastAsia="Arial" w:hAnsi="Arial"/>
          <w:color w:val="000000"/>
          <w:sz w:val="16"/>
        </w:rPr>
      </w:pPr>
      <w:r>
        <w:rPr>
          <w:rFonts w:ascii="Arial" w:eastAsia="Arial" w:hAnsi="Arial"/>
          <w:color w:val="000000"/>
          <w:sz w:val="16"/>
        </w:rPr>
        <w:t>Protection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Systems</w:t>
      </w:r>
    </w:p>
    <w:p w:rsidR="00A31377" w:rsidRDefault="00363704">
      <w:pPr>
        <w:tabs>
          <w:tab w:val="left" w:pos="2160"/>
          <w:tab w:val="left" w:pos="3960"/>
        </w:tabs>
        <w:spacing w:line="217" w:lineRule="exact"/>
        <w:ind w:left="144"/>
        <w:textAlignment w:val="baseline"/>
        <w:rPr>
          <w:rFonts w:ascii="Arial" w:eastAsia="Arial" w:hAnsi="Arial"/>
          <w:color w:val="000000"/>
          <w:sz w:val="16"/>
        </w:rPr>
      </w:pPr>
      <w:r>
        <w:rPr>
          <w:rFonts w:ascii="Arial" w:eastAsia="Arial" w:hAnsi="Arial"/>
          <w:color w:val="000000"/>
          <w:sz w:val="16"/>
        </w:rPr>
        <w:t>Pumps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Voltage</w:t>
      </w:r>
    </w:p>
    <w:p w:rsidR="00A31377" w:rsidRDefault="00363704">
      <w:pPr>
        <w:tabs>
          <w:tab w:val="left" w:pos="2160"/>
          <w:tab w:val="left" w:pos="3960"/>
        </w:tabs>
        <w:spacing w:before="34" w:line="188" w:lineRule="exact"/>
        <w:ind w:left="144"/>
        <w:textAlignment w:val="baseline"/>
        <w:rPr>
          <w:rFonts w:ascii="Arial" w:eastAsia="Arial" w:hAnsi="Arial"/>
          <w:color w:val="000000"/>
          <w:sz w:val="16"/>
        </w:rPr>
      </w:pPr>
      <w:r>
        <w:rPr>
          <w:rFonts w:ascii="Arial" w:eastAsia="Arial" w:hAnsi="Arial"/>
          <w:color w:val="000000"/>
          <w:sz w:val="16"/>
        </w:rPr>
        <w:t>Switchgear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33" w:line="188" w:lineRule="exact"/>
        <w:ind w:left="144"/>
        <w:textAlignment w:val="baseline"/>
        <w:rPr>
          <w:rFonts w:ascii="Arial" w:eastAsia="Arial" w:hAnsi="Arial"/>
          <w:color w:val="000000"/>
          <w:spacing w:val="-3"/>
          <w:sz w:val="16"/>
        </w:rPr>
      </w:pPr>
      <w:r>
        <w:rPr>
          <w:rFonts w:ascii="Arial" w:eastAsia="Arial" w:hAnsi="Arial"/>
          <w:color w:val="000000"/>
          <w:spacing w:val="-3"/>
          <w:sz w:val="16"/>
        </w:rPr>
        <w:t>Switchboards</w:t>
      </w:r>
    </w:p>
    <w:p w:rsidR="00A31377" w:rsidRDefault="00363704">
      <w:pPr>
        <w:spacing w:before="31" w:line="188" w:lineRule="exact"/>
        <w:ind w:left="144"/>
        <w:textAlignment w:val="baseline"/>
        <w:rPr>
          <w:rFonts w:ascii="Arial" w:eastAsia="Arial" w:hAnsi="Arial"/>
          <w:color w:val="000000"/>
          <w:spacing w:val="-4"/>
          <w:sz w:val="16"/>
        </w:rPr>
      </w:pPr>
      <w:r>
        <w:rPr>
          <w:rFonts w:ascii="Arial" w:eastAsia="Arial" w:hAnsi="Arial"/>
          <w:color w:val="000000"/>
          <w:spacing w:val="-4"/>
          <w:sz w:val="16"/>
        </w:rPr>
        <w:t>Instruments,</w:t>
      </w:r>
    </w:p>
    <w:p w:rsidR="00A31377" w:rsidRDefault="00363704">
      <w:pPr>
        <w:spacing w:before="34" w:line="188" w:lineRule="exact"/>
        <w:ind w:left="144"/>
        <w:textAlignment w:val="baseline"/>
        <w:rPr>
          <w:rFonts w:ascii="Arial" w:eastAsia="Arial" w:hAnsi="Arial"/>
          <w:color w:val="000000"/>
          <w:spacing w:val="-3"/>
          <w:sz w:val="16"/>
        </w:rPr>
      </w:pPr>
      <w:proofErr w:type="spellStart"/>
      <w:r>
        <w:rPr>
          <w:rFonts w:ascii="Arial" w:eastAsia="Arial" w:hAnsi="Arial"/>
          <w:color w:val="000000"/>
          <w:spacing w:val="-3"/>
          <w:sz w:val="16"/>
        </w:rPr>
        <w:t>Analysers</w:t>
      </w:r>
      <w:proofErr w:type="spellEnd"/>
      <w:r>
        <w:rPr>
          <w:rFonts w:ascii="Arial" w:eastAsia="Arial" w:hAnsi="Arial"/>
          <w:color w:val="000000"/>
          <w:spacing w:val="-3"/>
          <w:sz w:val="16"/>
        </w:rPr>
        <w:t xml:space="preserve"> and</w:t>
      </w:r>
    </w:p>
    <w:p w:rsidR="00A31377" w:rsidRDefault="00363704">
      <w:pPr>
        <w:spacing w:before="29" w:line="143" w:lineRule="exact"/>
        <w:ind w:left="144"/>
        <w:textAlignment w:val="baseline"/>
        <w:rPr>
          <w:rFonts w:ascii="Arial" w:eastAsia="Arial" w:hAnsi="Arial"/>
          <w:color w:val="000000"/>
          <w:spacing w:val="-2"/>
          <w:sz w:val="16"/>
        </w:rPr>
      </w:pPr>
      <w:r>
        <w:rPr>
          <w:rFonts w:ascii="Arial" w:eastAsia="Arial" w:hAnsi="Arial"/>
          <w:color w:val="000000"/>
          <w:spacing w:val="-2"/>
          <w:sz w:val="16"/>
        </w:rPr>
        <w:t>Control Systems</w:t>
      </w:r>
    </w:p>
    <w:p w:rsidR="00A31377" w:rsidRDefault="00363704">
      <w:pPr>
        <w:tabs>
          <w:tab w:val="left" w:pos="3960"/>
        </w:tabs>
        <w:spacing w:line="109"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4" w:lineRule="exact"/>
        <w:ind w:left="144"/>
        <w:textAlignment w:val="baseline"/>
        <w:rPr>
          <w:rFonts w:ascii="Arial" w:eastAsia="Arial" w:hAnsi="Arial"/>
          <w:color w:val="000000"/>
          <w:spacing w:val="-2"/>
          <w:sz w:val="16"/>
        </w:rPr>
      </w:pPr>
      <w:r>
        <w:rPr>
          <w:rFonts w:ascii="Arial" w:eastAsia="Arial" w:hAnsi="Arial"/>
          <w:color w:val="000000"/>
          <w:spacing w:val="-2"/>
          <w:sz w:val="16"/>
        </w:rPr>
        <w:t>(</w:t>
      </w:r>
      <w:proofErr w:type="gramStart"/>
      <w:r>
        <w:rPr>
          <w:rFonts w:ascii="Arial" w:eastAsia="Arial" w:hAnsi="Arial"/>
          <w:color w:val="000000"/>
          <w:spacing w:val="-2"/>
          <w:sz w:val="16"/>
        </w:rPr>
        <w:t>not</w:t>
      </w:r>
      <w:proofErr w:type="gramEnd"/>
      <w:r>
        <w:rPr>
          <w:rFonts w:ascii="Arial" w:eastAsia="Arial" w:hAnsi="Arial"/>
          <w:color w:val="000000"/>
          <w:spacing w:val="-2"/>
          <w:sz w:val="16"/>
        </w:rPr>
        <w:t xml:space="preserve"> forming part</w:t>
      </w:r>
    </w:p>
    <w:p w:rsidR="00A31377" w:rsidRDefault="00363704">
      <w:pPr>
        <w:spacing w:before="3" w:line="220" w:lineRule="exact"/>
        <w:ind w:left="144"/>
        <w:textAlignment w:val="baseline"/>
        <w:rPr>
          <w:rFonts w:ascii="Arial" w:eastAsia="Arial" w:hAnsi="Arial"/>
          <w:color w:val="000000"/>
          <w:sz w:val="16"/>
        </w:rPr>
      </w:pPr>
      <w:proofErr w:type="gramStart"/>
      <w:r>
        <w:rPr>
          <w:rFonts w:ascii="Arial" w:eastAsia="Arial" w:hAnsi="Arial"/>
          <w:color w:val="000000"/>
          <w:sz w:val="16"/>
        </w:rPr>
        <w:t>of</w:t>
      </w:r>
      <w:proofErr w:type="gramEnd"/>
      <w:r>
        <w:rPr>
          <w:rFonts w:ascii="Arial" w:eastAsia="Arial" w:hAnsi="Arial"/>
          <w:color w:val="000000"/>
          <w:sz w:val="16"/>
        </w:rPr>
        <w:t xml:space="preserve"> EOM Supply </w:t>
      </w:r>
      <w:r>
        <w:rPr>
          <w:rFonts w:ascii="Arial" w:eastAsia="Arial" w:hAnsi="Arial"/>
          <w:color w:val="000000"/>
          <w:sz w:val="16"/>
        </w:rPr>
        <w:br/>
      </w:r>
      <w:proofErr w:type="spellStart"/>
      <w:r>
        <w:rPr>
          <w:rFonts w:ascii="Arial" w:eastAsia="Arial" w:hAnsi="Arial"/>
          <w:color w:val="000000"/>
          <w:sz w:val="16"/>
        </w:rPr>
        <w:t>Packa</w:t>
      </w:r>
      <w:proofErr w:type="spellEnd"/>
    </w:p>
    <w:p w:rsidR="00A31377" w:rsidRDefault="00363704">
      <w:pPr>
        <w:spacing w:before="32" w:line="144" w:lineRule="exact"/>
        <w:ind w:left="144"/>
        <w:textAlignment w:val="baseline"/>
        <w:rPr>
          <w:rFonts w:ascii="Arial" w:eastAsia="Arial" w:hAnsi="Arial"/>
          <w:color w:val="000000"/>
          <w:spacing w:val="-1"/>
          <w:sz w:val="16"/>
        </w:rPr>
      </w:pPr>
      <w:r>
        <w:rPr>
          <w:rFonts w:ascii="Arial" w:eastAsia="Arial" w:hAnsi="Arial"/>
          <w:color w:val="000000"/>
          <w:spacing w:val="-1"/>
          <w:sz w:val="16"/>
        </w:rPr>
        <w:t>Hydraulic</w:t>
      </w:r>
    </w:p>
    <w:p w:rsidR="00A31377" w:rsidRDefault="00363704">
      <w:pPr>
        <w:tabs>
          <w:tab w:val="left" w:pos="3960"/>
        </w:tabs>
        <w:spacing w:line="112"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ind w:left="144"/>
        <w:textAlignment w:val="baseline"/>
        <w:rPr>
          <w:rFonts w:ascii="Arial" w:eastAsia="Arial" w:hAnsi="Arial"/>
          <w:color w:val="000000"/>
          <w:spacing w:val="-3"/>
          <w:sz w:val="16"/>
        </w:rPr>
      </w:pPr>
      <w:r>
        <w:rPr>
          <w:rFonts w:ascii="Arial" w:eastAsia="Arial" w:hAnsi="Arial"/>
          <w:color w:val="000000"/>
          <w:spacing w:val="-3"/>
          <w:sz w:val="16"/>
        </w:rPr>
        <w:t>Systems</w:t>
      </w:r>
    </w:p>
    <w:p w:rsidR="00A31377" w:rsidRDefault="00363704">
      <w:pPr>
        <w:tabs>
          <w:tab w:val="left" w:pos="2160"/>
          <w:tab w:val="left" w:pos="3960"/>
        </w:tabs>
        <w:spacing w:before="24" w:line="188" w:lineRule="exact"/>
        <w:ind w:left="144"/>
        <w:textAlignment w:val="baseline"/>
        <w:rPr>
          <w:rFonts w:ascii="Arial" w:eastAsia="Arial" w:hAnsi="Arial"/>
          <w:color w:val="000000"/>
          <w:sz w:val="16"/>
        </w:rPr>
      </w:pPr>
      <w:r>
        <w:rPr>
          <w:rFonts w:ascii="Arial" w:eastAsia="Arial" w:hAnsi="Arial"/>
          <w:color w:val="000000"/>
          <w:sz w:val="16"/>
        </w:rPr>
        <w:t>Dam Liner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34" w:line="144" w:lineRule="exact"/>
        <w:ind w:left="144"/>
        <w:textAlignment w:val="baseline"/>
        <w:rPr>
          <w:rFonts w:ascii="Arial" w:eastAsia="Arial" w:hAnsi="Arial"/>
          <w:color w:val="000000"/>
          <w:spacing w:val="-4"/>
          <w:sz w:val="16"/>
        </w:rPr>
      </w:pPr>
      <w:r>
        <w:rPr>
          <w:rFonts w:ascii="Arial" w:eastAsia="Arial" w:hAnsi="Arial"/>
          <w:color w:val="000000"/>
          <w:spacing w:val="-4"/>
          <w:sz w:val="16"/>
        </w:rPr>
        <w:t>Scaffolding</w:t>
      </w:r>
    </w:p>
    <w:p w:rsidR="00A31377" w:rsidRDefault="00363704">
      <w:pPr>
        <w:tabs>
          <w:tab w:val="left" w:pos="3960"/>
        </w:tabs>
        <w:spacing w:line="112" w:lineRule="exact"/>
        <w:ind w:left="216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6" w:lineRule="exact"/>
        <w:ind w:left="144"/>
        <w:textAlignment w:val="baseline"/>
        <w:rPr>
          <w:rFonts w:ascii="Arial" w:eastAsia="Arial" w:hAnsi="Arial"/>
          <w:color w:val="000000"/>
          <w:spacing w:val="-5"/>
          <w:sz w:val="16"/>
        </w:rPr>
      </w:pPr>
      <w:r>
        <w:rPr>
          <w:rFonts w:ascii="Arial" w:eastAsia="Arial" w:hAnsi="Arial"/>
          <w:color w:val="000000"/>
          <w:spacing w:val="-5"/>
          <w:sz w:val="16"/>
        </w:rPr>
        <w:t>Supply</w:t>
      </w:r>
    </w:p>
    <w:p w:rsidR="00A31377" w:rsidRDefault="00363704">
      <w:pPr>
        <w:tabs>
          <w:tab w:val="left" w:pos="2160"/>
          <w:tab w:val="left" w:pos="3960"/>
        </w:tabs>
        <w:spacing w:before="32" w:line="188" w:lineRule="exact"/>
        <w:ind w:left="144"/>
        <w:textAlignment w:val="baseline"/>
        <w:rPr>
          <w:rFonts w:ascii="Arial" w:eastAsia="Arial" w:hAnsi="Arial"/>
          <w:color w:val="000000"/>
          <w:sz w:val="16"/>
        </w:rPr>
      </w:pPr>
      <w:r>
        <w:rPr>
          <w:rFonts w:ascii="Arial" w:eastAsia="Arial" w:hAnsi="Arial"/>
          <w:color w:val="000000"/>
          <w:sz w:val="16"/>
        </w:rPr>
        <w:t>Fuel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219" w:lineRule="exact"/>
        <w:ind w:left="144"/>
        <w:textAlignment w:val="baseline"/>
        <w:rPr>
          <w:rFonts w:ascii="Arial" w:eastAsia="Arial" w:hAnsi="Arial"/>
          <w:color w:val="000000"/>
          <w:sz w:val="16"/>
        </w:rPr>
      </w:pPr>
      <w:r>
        <w:rPr>
          <w:rFonts w:ascii="Arial" w:eastAsia="Arial" w:hAnsi="Arial"/>
          <w:color w:val="000000"/>
          <w:sz w:val="16"/>
        </w:rPr>
        <w:t xml:space="preserve">Structural Steel </w:t>
      </w:r>
      <w:r>
        <w:rPr>
          <w:rFonts w:ascii="Arial" w:eastAsia="Arial" w:hAnsi="Arial"/>
          <w:color w:val="000000"/>
          <w:sz w:val="16"/>
        </w:rPr>
        <w:br/>
        <w:t>(excluding</w:t>
      </w:r>
    </w:p>
    <w:p w:rsidR="00A31377" w:rsidRDefault="00363704">
      <w:pPr>
        <w:tabs>
          <w:tab w:val="left" w:pos="2160"/>
          <w:tab w:val="left" w:pos="3960"/>
        </w:tabs>
        <w:spacing w:before="29" w:line="188" w:lineRule="exact"/>
        <w:ind w:left="144"/>
        <w:textAlignment w:val="baseline"/>
        <w:rPr>
          <w:rFonts w:ascii="Arial" w:eastAsia="Arial" w:hAnsi="Arial"/>
          <w:color w:val="000000"/>
          <w:sz w:val="16"/>
        </w:rPr>
      </w:pPr>
      <w:r>
        <w:rPr>
          <w:rFonts w:ascii="Arial" w:eastAsia="Arial" w:hAnsi="Arial"/>
          <w:color w:val="000000"/>
          <w:sz w:val="16"/>
        </w:rPr>
        <w:t>Electro-</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30" w:line="188" w:lineRule="exact"/>
        <w:ind w:left="144"/>
        <w:textAlignment w:val="baseline"/>
        <w:rPr>
          <w:rFonts w:ascii="Arial" w:eastAsia="Arial" w:hAnsi="Arial"/>
          <w:color w:val="000000"/>
          <w:spacing w:val="-4"/>
          <w:sz w:val="16"/>
        </w:rPr>
      </w:pPr>
      <w:proofErr w:type="gramStart"/>
      <w:r>
        <w:rPr>
          <w:rFonts w:ascii="Arial" w:eastAsia="Arial" w:hAnsi="Arial"/>
          <w:color w:val="000000"/>
          <w:spacing w:val="-4"/>
          <w:sz w:val="16"/>
        </w:rPr>
        <w:t>mechanical</w:t>
      </w:r>
      <w:proofErr w:type="gramEnd"/>
    </w:p>
    <w:p w:rsidR="00A31377" w:rsidRDefault="00363704">
      <w:pPr>
        <w:spacing w:before="35" w:line="188" w:lineRule="exact"/>
        <w:ind w:left="144"/>
        <w:textAlignment w:val="baseline"/>
        <w:rPr>
          <w:rFonts w:ascii="Arial" w:eastAsia="Arial" w:hAnsi="Arial"/>
          <w:color w:val="000000"/>
          <w:spacing w:val="-5"/>
          <w:sz w:val="16"/>
        </w:rPr>
      </w:pPr>
      <w:proofErr w:type="gramStart"/>
      <w:r>
        <w:rPr>
          <w:rFonts w:ascii="Arial" w:eastAsia="Arial" w:hAnsi="Arial"/>
          <w:color w:val="000000"/>
          <w:spacing w:val="-5"/>
          <w:sz w:val="16"/>
        </w:rPr>
        <w:t>equipment</w:t>
      </w:r>
      <w:proofErr w:type="gramEnd"/>
      <w:r>
        <w:rPr>
          <w:rFonts w:ascii="Arial" w:eastAsia="Arial" w:hAnsi="Arial"/>
          <w:color w:val="000000"/>
          <w:spacing w:val="-5"/>
          <w:sz w:val="16"/>
        </w:rPr>
        <w:t>)</w:t>
      </w:r>
    </w:p>
    <w:p w:rsidR="00A31377" w:rsidRDefault="00A31377">
      <w:pPr>
        <w:sectPr w:rsidR="00A31377">
          <w:pgSz w:w="11904" w:h="16843"/>
          <w:pgMar w:top="2646" w:right="919" w:bottom="1137" w:left="905" w:header="980" w:footer="916" w:gutter="0"/>
          <w:cols w:space="720"/>
        </w:sectPr>
      </w:pPr>
    </w:p>
    <w:p w:rsidR="00A31377" w:rsidRDefault="00363704">
      <w:pPr>
        <w:tabs>
          <w:tab w:val="left" w:pos="2016"/>
          <w:tab w:val="left" w:pos="3672"/>
        </w:tabs>
        <w:spacing w:before="30" w:line="190" w:lineRule="exact"/>
        <w:textAlignment w:val="baseline"/>
        <w:rPr>
          <w:rFonts w:ascii="Arial" w:eastAsia="Arial" w:hAnsi="Arial"/>
          <w:color w:val="000000"/>
          <w:sz w:val="16"/>
        </w:rPr>
      </w:pPr>
      <w:r>
        <w:rPr>
          <w:rFonts w:ascii="Arial" w:eastAsia="Arial" w:hAnsi="Arial"/>
          <w:color w:val="000000"/>
          <w:sz w:val="16"/>
        </w:rPr>
        <w:lastRenderedPageBreak/>
        <w:t>Site Amenities</w:t>
      </w:r>
      <w:r>
        <w:rPr>
          <w:rFonts w:ascii="Arial" w:eastAsia="Arial" w:hAnsi="Arial"/>
          <w:color w:val="000000"/>
          <w:sz w:val="16"/>
        </w:rPr>
        <w:tab/>
      </w: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016"/>
          <w:tab w:val="left" w:pos="3672"/>
        </w:tabs>
        <w:spacing w:before="35" w:line="190" w:lineRule="exact"/>
        <w:textAlignment w:val="baseline"/>
        <w:rPr>
          <w:rFonts w:ascii="Arial" w:eastAsia="Arial" w:hAnsi="Arial"/>
          <w:color w:val="000000"/>
          <w:sz w:val="16"/>
        </w:rPr>
      </w:pPr>
      <w:r>
        <w:rPr>
          <w:rFonts w:ascii="Arial" w:eastAsia="Arial" w:hAnsi="Arial"/>
          <w:color w:val="000000"/>
          <w:sz w:val="16"/>
        </w:rPr>
        <w:t>Precast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29" w:line="145" w:lineRule="exact"/>
        <w:textAlignment w:val="baseline"/>
        <w:rPr>
          <w:rFonts w:ascii="Arial" w:eastAsia="Arial" w:hAnsi="Arial"/>
          <w:color w:val="000000"/>
          <w:spacing w:val="-3"/>
          <w:sz w:val="16"/>
        </w:rPr>
      </w:pPr>
      <w:r>
        <w:rPr>
          <w:rFonts w:ascii="Arial" w:eastAsia="Arial" w:hAnsi="Arial"/>
          <w:color w:val="000000"/>
          <w:spacing w:val="-3"/>
          <w:sz w:val="16"/>
        </w:rPr>
        <w:t>Tools and</w:t>
      </w:r>
    </w:p>
    <w:p w:rsidR="00A31377" w:rsidRDefault="00363704">
      <w:pPr>
        <w:tabs>
          <w:tab w:val="left" w:pos="3672"/>
        </w:tabs>
        <w:spacing w:line="111"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7" w:lineRule="exact"/>
        <w:textAlignment w:val="baseline"/>
        <w:rPr>
          <w:rFonts w:ascii="Arial" w:eastAsia="Arial" w:hAnsi="Arial"/>
          <w:color w:val="000000"/>
          <w:spacing w:val="-3"/>
          <w:sz w:val="16"/>
        </w:rPr>
      </w:pPr>
      <w:r>
        <w:rPr>
          <w:rFonts w:ascii="Arial" w:eastAsia="Arial" w:hAnsi="Arial"/>
          <w:color w:val="000000"/>
          <w:spacing w:val="-3"/>
          <w:sz w:val="16"/>
        </w:rPr>
        <w:t>Consumables</w:t>
      </w:r>
    </w:p>
    <w:p w:rsidR="00A31377" w:rsidRDefault="00363704">
      <w:pPr>
        <w:spacing w:before="30" w:line="142" w:lineRule="exact"/>
        <w:textAlignment w:val="baseline"/>
        <w:rPr>
          <w:rFonts w:ascii="Arial" w:eastAsia="Arial" w:hAnsi="Arial"/>
          <w:color w:val="000000"/>
          <w:spacing w:val="-4"/>
          <w:sz w:val="16"/>
        </w:rPr>
      </w:pPr>
      <w:r>
        <w:rPr>
          <w:rFonts w:ascii="Arial" w:eastAsia="Arial" w:hAnsi="Arial"/>
          <w:color w:val="000000"/>
          <w:spacing w:val="-4"/>
          <w:sz w:val="16"/>
        </w:rPr>
        <w:t>Stationery and</w:t>
      </w:r>
    </w:p>
    <w:p w:rsidR="00A31377" w:rsidRDefault="00363704">
      <w:pPr>
        <w:tabs>
          <w:tab w:val="left" w:pos="3672"/>
        </w:tabs>
        <w:spacing w:line="108"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6" w:lineRule="exact"/>
        <w:textAlignment w:val="baseline"/>
        <w:rPr>
          <w:rFonts w:ascii="Arial" w:eastAsia="Arial" w:hAnsi="Arial"/>
          <w:color w:val="000000"/>
          <w:spacing w:val="-3"/>
          <w:sz w:val="16"/>
        </w:rPr>
      </w:pPr>
      <w:r>
        <w:rPr>
          <w:rFonts w:ascii="Arial" w:eastAsia="Arial" w:hAnsi="Arial"/>
          <w:color w:val="000000"/>
          <w:spacing w:val="-3"/>
          <w:sz w:val="16"/>
        </w:rPr>
        <w:t>Office Supplies</w:t>
      </w:r>
    </w:p>
    <w:p w:rsidR="00A31377" w:rsidRDefault="00363704">
      <w:pPr>
        <w:tabs>
          <w:tab w:val="left" w:pos="2016"/>
          <w:tab w:val="left" w:pos="3672"/>
        </w:tabs>
        <w:spacing w:before="32" w:line="190" w:lineRule="exact"/>
        <w:textAlignment w:val="baseline"/>
        <w:rPr>
          <w:rFonts w:ascii="Arial" w:eastAsia="Arial" w:hAnsi="Arial"/>
          <w:color w:val="000000"/>
          <w:sz w:val="16"/>
        </w:rPr>
      </w:pPr>
      <w:r>
        <w:rPr>
          <w:rFonts w:ascii="Arial" w:eastAsia="Arial" w:hAnsi="Arial"/>
          <w:color w:val="000000"/>
          <w:sz w:val="16"/>
        </w:rPr>
        <w:t>PPE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29" w:line="144" w:lineRule="exact"/>
        <w:textAlignment w:val="baseline"/>
        <w:rPr>
          <w:rFonts w:ascii="Arial" w:eastAsia="Arial" w:hAnsi="Arial"/>
          <w:color w:val="000000"/>
          <w:spacing w:val="-2"/>
          <w:sz w:val="16"/>
        </w:rPr>
      </w:pPr>
      <w:r>
        <w:rPr>
          <w:rFonts w:ascii="Arial" w:eastAsia="Arial" w:hAnsi="Arial"/>
          <w:color w:val="000000"/>
          <w:spacing w:val="-2"/>
          <w:sz w:val="16"/>
        </w:rPr>
        <w:t>Construction</w:t>
      </w:r>
    </w:p>
    <w:p w:rsidR="00A31377" w:rsidRDefault="00363704">
      <w:pPr>
        <w:tabs>
          <w:tab w:val="left" w:pos="3672"/>
        </w:tabs>
        <w:spacing w:line="110"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6" w:lineRule="exact"/>
        <w:textAlignment w:val="baseline"/>
        <w:rPr>
          <w:rFonts w:ascii="Arial" w:eastAsia="Arial" w:hAnsi="Arial"/>
          <w:color w:val="000000"/>
          <w:spacing w:val="-4"/>
          <w:sz w:val="16"/>
        </w:rPr>
      </w:pPr>
      <w:r>
        <w:rPr>
          <w:rFonts w:ascii="Arial" w:eastAsia="Arial" w:hAnsi="Arial"/>
          <w:color w:val="000000"/>
          <w:spacing w:val="-4"/>
          <w:sz w:val="16"/>
        </w:rPr>
        <w:t>Fencing Supply</w:t>
      </w:r>
    </w:p>
    <w:p w:rsidR="00A31377" w:rsidRDefault="00363704">
      <w:pPr>
        <w:spacing w:before="33" w:line="190" w:lineRule="exact"/>
        <w:textAlignment w:val="baseline"/>
        <w:rPr>
          <w:rFonts w:ascii="Arial" w:eastAsia="Arial" w:hAnsi="Arial"/>
          <w:color w:val="000000"/>
          <w:spacing w:val="-3"/>
          <w:sz w:val="16"/>
        </w:rPr>
      </w:pPr>
      <w:r>
        <w:rPr>
          <w:rFonts w:ascii="Arial" w:eastAsia="Arial" w:hAnsi="Arial"/>
          <w:color w:val="000000"/>
          <w:spacing w:val="-3"/>
          <w:sz w:val="16"/>
        </w:rPr>
        <w:t>Consultant</w:t>
      </w:r>
    </w:p>
    <w:p w:rsidR="00A31377" w:rsidRDefault="00363704">
      <w:pPr>
        <w:tabs>
          <w:tab w:val="left" w:pos="2016"/>
          <w:tab w:val="left" w:pos="3672"/>
        </w:tabs>
        <w:spacing w:before="4" w:line="214" w:lineRule="exact"/>
        <w:textAlignment w:val="baseline"/>
        <w:rPr>
          <w:rFonts w:ascii="Arial" w:eastAsia="Arial" w:hAnsi="Arial"/>
          <w:color w:val="000000"/>
          <w:sz w:val="16"/>
        </w:rPr>
      </w:pPr>
      <w:r>
        <w:rPr>
          <w:rFonts w:ascii="Arial" w:eastAsia="Arial" w:hAnsi="Arial"/>
          <w:color w:val="000000"/>
          <w:sz w:val="16"/>
        </w:rPr>
        <w:t>Engineering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Design</w:t>
      </w:r>
    </w:p>
    <w:p w:rsidR="00A31377" w:rsidRDefault="00363704">
      <w:pPr>
        <w:spacing w:before="32" w:line="145" w:lineRule="exact"/>
        <w:textAlignment w:val="baseline"/>
        <w:rPr>
          <w:rFonts w:ascii="Arial" w:eastAsia="Arial" w:hAnsi="Arial"/>
          <w:color w:val="000000"/>
          <w:spacing w:val="-3"/>
          <w:sz w:val="16"/>
        </w:rPr>
      </w:pPr>
      <w:r>
        <w:rPr>
          <w:rFonts w:ascii="Arial" w:eastAsia="Arial" w:hAnsi="Arial"/>
          <w:color w:val="000000"/>
          <w:spacing w:val="-3"/>
          <w:sz w:val="16"/>
        </w:rPr>
        <w:t>Dewatering</w:t>
      </w:r>
    </w:p>
    <w:p w:rsidR="00A31377" w:rsidRDefault="00363704">
      <w:pPr>
        <w:tabs>
          <w:tab w:val="left" w:pos="3672"/>
        </w:tabs>
        <w:spacing w:line="110"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z w:val="16"/>
        </w:rPr>
      </w:pPr>
      <w:r>
        <w:rPr>
          <w:rFonts w:ascii="Arial" w:eastAsia="Arial" w:hAnsi="Arial"/>
          <w:color w:val="000000"/>
          <w:sz w:val="16"/>
        </w:rPr>
        <w:t>Works</w:t>
      </w:r>
    </w:p>
    <w:p w:rsidR="00A31377" w:rsidRDefault="00363704">
      <w:pPr>
        <w:spacing w:before="33" w:line="190" w:lineRule="exact"/>
        <w:textAlignment w:val="baseline"/>
        <w:rPr>
          <w:rFonts w:ascii="Arial" w:eastAsia="Arial" w:hAnsi="Arial"/>
          <w:color w:val="000000"/>
          <w:spacing w:val="-3"/>
          <w:sz w:val="16"/>
        </w:rPr>
      </w:pPr>
      <w:r>
        <w:rPr>
          <w:rFonts w:ascii="Arial" w:eastAsia="Arial" w:hAnsi="Arial"/>
          <w:color w:val="000000"/>
          <w:spacing w:val="-3"/>
          <w:sz w:val="16"/>
        </w:rPr>
        <w:t>Earthworks</w:t>
      </w:r>
    </w:p>
    <w:p w:rsidR="00A31377" w:rsidRDefault="00363704">
      <w:pPr>
        <w:spacing w:before="28" w:line="146" w:lineRule="exact"/>
        <w:textAlignment w:val="baseline"/>
        <w:rPr>
          <w:rFonts w:ascii="Arial" w:eastAsia="Arial" w:hAnsi="Arial"/>
          <w:color w:val="000000"/>
          <w:spacing w:val="-2"/>
          <w:sz w:val="16"/>
        </w:rPr>
      </w:pPr>
      <w:r>
        <w:rPr>
          <w:rFonts w:ascii="Arial" w:eastAsia="Arial" w:hAnsi="Arial"/>
          <w:color w:val="000000"/>
          <w:spacing w:val="-2"/>
          <w:sz w:val="16"/>
        </w:rPr>
        <w:t>(</w:t>
      </w:r>
      <w:proofErr w:type="gramStart"/>
      <w:r>
        <w:rPr>
          <w:rFonts w:ascii="Arial" w:eastAsia="Arial" w:hAnsi="Arial"/>
          <w:color w:val="000000"/>
          <w:spacing w:val="-2"/>
          <w:sz w:val="16"/>
        </w:rPr>
        <w:t>including</w:t>
      </w:r>
      <w:proofErr w:type="gramEnd"/>
    </w:p>
    <w:p w:rsidR="00A31377" w:rsidRDefault="00363704">
      <w:pPr>
        <w:tabs>
          <w:tab w:val="left" w:pos="3672"/>
        </w:tabs>
        <w:spacing w:line="112"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clearing</w:t>
      </w:r>
      <w:proofErr w:type="gramEnd"/>
      <w:r>
        <w:rPr>
          <w:rFonts w:ascii="Arial" w:eastAsia="Arial" w:hAnsi="Arial"/>
          <w:color w:val="000000"/>
          <w:spacing w:val="-3"/>
          <w:sz w:val="16"/>
        </w:rPr>
        <w:t xml:space="preserve"> and</w:t>
      </w:r>
    </w:p>
    <w:p w:rsidR="00A31377" w:rsidRDefault="00363704">
      <w:pPr>
        <w:spacing w:before="25" w:line="190"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grubbing</w:t>
      </w:r>
      <w:proofErr w:type="gramEnd"/>
      <w:r>
        <w:rPr>
          <w:rFonts w:ascii="Arial" w:eastAsia="Arial" w:hAnsi="Arial"/>
          <w:color w:val="000000"/>
          <w:spacing w:val="-4"/>
          <w:sz w:val="16"/>
        </w:rPr>
        <w:t>)</w:t>
      </w:r>
    </w:p>
    <w:p w:rsidR="00A31377" w:rsidRDefault="00363704">
      <w:pPr>
        <w:tabs>
          <w:tab w:val="left" w:pos="2016"/>
          <w:tab w:val="left" w:pos="3672"/>
        </w:tabs>
        <w:spacing w:before="29" w:line="190"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016"/>
          <w:tab w:val="left" w:pos="3672"/>
        </w:tabs>
        <w:spacing w:before="33" w:line="190" w:lineRule="exact"/>
        <w:textAlignment w:val="baseline"/>
        <w:rPr>
          <w:rFonts w:ascii="Arial" w:eastAsia="Arial" w:hAnsi="Arial"/>
          <w:color w:val="000000"/>
          <w:sz w:val="16"/>
        </w:rPr>
      </w:pPr>
      <w:r>
        <w:rPr>
          <w:rFonts w:ascii="Arial" w:eastAsia="Arial" w:hAnsi="Arial"/>
          <w:color w:val="000000"/>
          <w:sz w:val="16"/>
        </w:rPr>
        <w:t>Drill and Blast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016"/>
          <w:tab w:val="left" w:pos="3672"/>
        </w:tabs>
        <w:spacing w:before="29" w:line="190" w:lineRule="exact"/>
        <w:textAlignment w:val="baseline"/>
        <w:rPr>
          <w:rFonts w:ascii="Arial" w:eastAsia="Arial" w:hAnsi="Arial"/>
          <w:color w:val="000000"/>
          <w:sz w:val="16"/>
        </w:rPr>
      </w:pPr>
      <w:proofErr w:type="spellStart"/>
      <w:r>
        <w:rPr>
          <w:rFonts w:ascii="Arial" w:eastAsia="Arial" w:hAnsi="Arial"/>
          <w:color w:val="000000"/>
          <w:sz w:val="16"/>
        </w:rPr>
        <w:t>Tunnelling</w:t>
      </w:r>
      <w:proofErr w:type="spellEnd"/>
      <w:r>
        <w:rPr>
          <w:rFonts w:ascii="Arial" w:eastAsia="Arial" w:hAnsi="Arial"/>
          <w:color w:val="000000"/>
          <w:sz w:val="16"/>
        </w:rPr>
        <w:t xml:space="preserve">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016"/>
          <w:tab w:val="left" w:pos="3672"/>
        </w:tabs>
        <w:spacing w:before="31" w:line="190" w:lineRule="exact"/>
        <w:textAlignment w:val="baseline"/>
        <w:rPr>
          <w:rFonts w:ascii="Arial" w:eastAsia="Arial" w:hAnsi="Arial"/>
          <w:color w:val="000000"/>
          <w:sz w:val="16"/>
        </w:rPr>
      </w:pPr>
      <w:r>
        <w:rPr>
          <w:rFonts w:ascii="Arial" w:eastAsia="Arial" w:hAnsi="Arial"/>
          <w:color w:val="000000"/>
          <w:sz w:val="16"/>
        </w:rPr>
        <w:t>Building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32" w:line="143" w:lineRule="exact"/>
        <w:textAlignment w:val="baseline"/>
        <w:rPr>
          <w:rFonts w:ascii="Arial" w:eastAsia="Arial" w:hAnsi="Arial"/>
          <w:color w:val="000000"/>
          <w:spacing w:val="-4"/>
          <w:sz w:val="16"/>
        </w:rPr>
      </w:pPr>
      <w:r>
        <w:rPr>
          <w:rFonts w:ascii="Arial" w:eastAsia="Arial" w:hAnsi="Arial"/>
          <w:color w:val="000000"/>
          <w:spacing w:val="-4"/>
          <w:sz w:val="16"/>
        </w:rPr>
        <w:t>Shaft Sinking</w:t>
      </w:r>
    </w:p>
    <w:p w:rsidR="00A31377" w:rsidRDefault="00363704">
      <w:pPr>
        <w:tabs>
          <w:tab w:val="left" w:pos="3672"/>
        </w:tabs>
        <w:spacing w:line="109"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2"/>
          <w:sz w:val="16"/>
        </w:rPr>
      </w:pPr>
      <w:r>
        <w:rPr>
          <w:rFonts w:ascii="Arial" w:eastAsia="Arial" w:hAnsi="Arial"/>
          <w:color w:val="000000"/>
          <w:spacing w:val="-2"/>
          <w:sz w:val="16"/>
        </w:rPr>
        <w:t>Services</w:t>
      </w:r>
    </w:p>
    <w:p w:rsidR="00A31377" w:rsidRDefault="00363704">
      <w:pPr>
        <w:spacing w:before="30" w:line="145" w:lineRule="exact"/>
        <w:textAlignment w:val="baseline"/>
        <w:rPr>
          <w:rFonts w:ascii="Arial" w:eastAsia="Arial" w:hAnsi="Arial"/>
          <w:color w:val="000000"/>
          <w:spacing w:val="-3"/>
          <w:sz w:val="16"/>
        </w:rPr>
      </w:pPr>
      <w:r>
        <w:rPr>
          <w:rFonts w:ascii="Arial" w:eastAsia="Arial" w:hAnsi="Arial"/>
          <w:color w:val="000000"/>
          <w:spacing w:val="-3"/>
          <w:sz w:val="16"/>
        </w:rPr>
        <w:t>Surveying</w:t>
      </w:r>
    </w:p>
    <w:p w:rsidR="00A31377" w:rsidRDefault="00363704">
      <w:pPr>
        <w:tabs>
          <w:tab w:val="left" w:pos="3672"/>
        </w:tabs>
        <w:spacing w:line="111"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2"/>
          <w:sz w:val="16"/>
        </w:rPr>
      </w:pPr>
      <w:r>
        <w:rPr>
          <w:rFonts w:ascii="Arial" w:eastAsia="Arial" w:hAnsi="Arial"/>
          <w:color w:val="000000"/>
          <w:spacing w:val="-2"/>
          <w:sz w:val="16"/>
        </w:rPr>
        <w:t>Services</w:t>
      </w:r>
    </w:p>
    <w:p w:rsidR="00A31377" w:rsidRDefault="00363704">
      <w:pPr>
        <w:spacing w:before="32" w:line="145" w:lineRule="exact"/>
        <w:textAlignment w:val="baseline"/>
        <w:rPr>
          <w:rFonts w:ascii="Arial" w:eastAsia="Arial" w:hAnsi="Arial"/>
          <w:color w:val="000000"/>
          <w:spacing w:val="-2"/>
          <w:sz w:val="16"/>
        </w:rPr>
      </w:pPr>
      <w:r>
        <w:rPr>
          <w:rFonts w:ascii="Arial" w:eastAsia="Arial" w:hAnsi="Arial"/>
          <w:color w:val="000000"/>
          <w:spacing w:val="-2"/>
          <w:sz w:val="16"/>
        </w:rPr>
        <w:t>Heavy Lift/Crane</w:t>
      </w:r>
    </w:p>
    <w:p w:rsidR="00A31377" w:rsidRDefault="00363704">
      <w:pPr>
        <w:tabs>
          <w:tab w:val="left" w:pos="3672"/>
        </w:tabs>
        <w:spacing w:line="111"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7" w:lineRule="exact"/>
        <w:textAlignment w:val="baseline"/>
        <w:rPr>
          <w:rFonts w:ascii="Arial" w:eastAsia="Arial" w:hAnsi="Arial"/>
          <w:color w:val="000000"/>
          <w:spacing w:val="-4"/>
          <w:sz w:val="16"/>
        </w:rPr>
      </w:pPr>
      <w:r>
        <w:rPr>
          <w:rFonts w:ascii="Arial" w:eastAsia="Arial" w:hAnsi="Arial"/>
          <w:color w:val="000000"/>
          <w:spacing w:val="-4"/>
          <w:sz w:val="16"/>
        </w:rPr>
        <w:t>Subcontractor</w:t>
      </w:r>
    </w:p>
    <w:p w:rsidR="00A31377" w:rsidRDefault="00363704">
      <w:pPr>
        <w:spacing w:before="28" w:line="143" w:lineRule="exact"/>
        <w:textAlignment w:val="baseline"/>
        <w:rPr>
          <w:rFonts w:ascii="Arial" w:eastAsia="Arial" w:hAnsi="Arial"/>
          <w:color w:val="000000"/>
          <w:spacing w:val="-4"/>
          <w:sz w:val="16"/>
        </w:rPr>
      </w:pPr>
      <w:r>
        <w:rPr>
          <w:rFonts w:ascii="Arial" w:eastAsia="Arial" w:hAnsi="Arial"/>
          <w:color w:val="000000"/>
          <w:spacing w:val="-4"/>
          <w:sz w:val="16"/>
        </w:rPr>
        <w:t>Logistics and</w:t>
      </w:r>
    </w:p>
    <w:p w:rsidR="00A31377" w:rsidRDefault="00363704">
      <w:pPr>
        <w:tabs>
          <w:tab w:val="left" w:pos="3672"/>
        </w:tabs>
        <w:spacing w:line="108"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1"/>
          <w:sz w:val="16"/>
        </w:rPr>
      </w:pPr>
      <w:r>
        <w:rPr>
          <w:rFonts w:ascii="Arial" w:eastAsia="Arial" w:hAnsi="Arial"/>
          <w:color w:val="000000"/>
          <w:spacing w:val="-1"/>
          <w:sz w:val="16"/>
        </w:rPr>
        <w:t>Transport</w:t>
      </w:r>
    </w:p>
    <w:p w:rsidR="00A31377" w:rsidRDefault="00363704">
      <w:pPr>
        <w:spacing w:before="30" w:line="190" w:lineRule="exact"/>
        <w:textAlignment w:val="baseline"/>
        <w:rPr>
          <w:rFonts w:ascii="Arial" w:eastAsia="Arial" w:hAnsi="Arial"/>
          <w:color w:val="000000"/>
          <w:spacing w:val="-6"/>
          <w:sz w:val="16"/>
        </w:rPr>
      </w:pPr>
      <w:r>
        <w:rPr>
          <w:rFonts w:ascii="Arial" w:eastAsia="Arial" w:hAnsi="Arial"/>
          <w:color w:val="000000"/>
          <w:spacing w:val="-6"/>
          <w:sz w:val="16"/>
        </w:rPr>
        <w:t>Plant</w:t>
      </w:r>
    </w:p>
    <w:p w:rsidR="00A31377" w:rsidRDefault="00363704">
      <w:pPr>
        <w:tabs>
          <w:tab w:val="left" w:pos="2016"/>
          <w:tab w:val="left" w:pos="3672"/>
        </w:tabs>
        <w:spacing w:line="220" w:lineRule="exact"/>
        <w:textAlignment w:val="baseline"/>
        <w:rPr>
          <w:rFonts w:ascii="Arial" w:eastAsia="Arial" w:hAnsi="Arial"/>
          <w:color w:val="000000"/>
          <w:sz w:val="16"/>
        </w:rPr>
      </w:pPr>
      <w:r>
        <w:rPr>
          <w:rFonts w:ascii="Arial" w:eastAsia="Arial" w:hAnsi="Arial"/>
          <w:color w:val="000000"/>
          <w:sz w:val="16"/>
        </w:rPr>
        <w:t>Maintenance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Repair</w:t>
      </w:r>
    </w:p>
    <w:p w:rsidR="00A31377" w:rsidRDefault="00363704">
      <w:pPr>
        <w:spacing w:before="35" w:line="144" w:lineRule="exact"/>
        <w:textAlignment w:val="baseline"/>
        <w:rPr>
          <w:rFonts w:ascii="Arial" w:eastAsia="Arial" w:hAnsi="Arial"/>
          <w:color w:val="000000"/>
          <w:spacing w:val="-3"/>
          <w:sz w:val="16"/>
        </w:rPr>
      </w:pPr>
      <w:r>
        <w:rPr>
          <w:rFonts w:ascii="Arial" w:eastAsia="Arial" w:hAnsi="Arial"/>
          <w:color w:val="000000"/>
          <w:spacing w:val="-3"/>
          <w:sz w:val="16"/>
        </w:rPr>
        <w:t>Crushing and</w:t>
      </w:r>
    </w:p>
    <w:p w:rsidR="00A31377" w:rsidRDefault="00363704">
      <w:pPr>
        <w:tabs>
          <w:tab w:val="left" w:pos="3672"/>
        </w:tabs>
        <w:spacing w:line="109"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3"/>
          <w:sz w:val="16"/>
        </w:rPr>
      </w:pPr>
      <w:r>
        <w:rPr>
          <w:rFonts w:ascii="Arial" w:eastAsia="Arial" w:hAnsi="Arial"/>
          <w:color w:val="000000"/>
          <w:spacing w:val="-3"/>
          <w:sz w:val="16"/>
        </w:rPr>
        <w:t>Screening</w:t>
      </w:r>
    </w:p>
    <w:p w:rsidR="00A31377" w:rsidRDefault="00363704">
      <w:pPr>
        <w:spacing w:before="28" w:line="144" w:lineRule="exact"/>
        <w:textAlignment w:val="baseline"/>
        <w:rPr>
          <w:rFonts w:ascii="Arial" w:eastAsia="Arial" w:hAnsi="Arial"/>
          <w:color w:val="000000"/>
          <w:spacing w:val="-4"/>
          <w:sz w:val="16"/>
        </w:rPr>
      </w:pPr>
      <w:r>
        <w:rPr>
          <w:rFonts w:ascii="Arial" w:eastAsia="Arial" w:hAnsi="Arial"/>
          <w:color w:val="000000"/>
          <w:spacing w:val="-4"/>
          <w:sz w:val="16"/>
        </w:rPr>
        <w:t>Batch Plant</w:t>
      </w:r>
    </w:p>
    <w:p w:rsidR="00A31377" w:rsidRDefault="00363704">
      <w:pPr>
        <w:tabs>
          <w:tab w:val="left" w:pos="3672"/>
        </w:tabs>
        <w:spacing w:line="110"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2"/>
          <w:sz w:val="16"/>
        </w:rPr>
      </w:pPr>
      <w:r>
        <w:rPr>
          <w:rFonts w:ascii="Arial" w:eastAsia="Arial" w:hAnsi="Arial"/>
          <w:color w:val="000000"/>
          <w:spacing w:val="-2"/>
          <w:sz w:val="16"/>
        </w:rPr>
        <w:t>Services</w:t>
      </w:r>
    </w:p>
    <w:p w:rsidR="00A31377" w:rsidRDefault="00363704">
      <w:pPr>
        <w:tabs>
          <w:tab w:val="left" w:pos="2016"/>
          <w:tab w:val="left" w:pos="3672"/>
        </w:tabs>
        <w:spacing w:before="33" w:line="190" w:lineRule="exact"/>
        <w:textAlignment w:val="baseline"/>
        <w:rPr>
          <w:rFonts w:ascii="Arial" w:eastAsia="Arial" w:hAnsi="Arial"/>
          <w:color w:val="000000"/>
          <w:sz w:val="16"/>
        </w:rPr>
      </w:pPr>
      <w:r>
        <w:rPr>
          <w:rFonts w:ascii="Arial" w:eastAsia="Arial" w:hAnsi="Arial"/>
          <w:color w:val="000000"/>
          <w:sz w:val="16"/>
        </w:rPr>
        <w:t>HVAC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28" w:line="190" w:lineRule="exact"/>
        <w:textAlignment w:val="baseline"/>
        <w:rPr>
          <w:rFonts w:ascii="Arial" w:eastAsia="Arial" w:hAnsi="Arial"/>
          <w:color w:val="000000"/>
          <w:spacing w:val="-3"/>
          <w:sz w:val="16"/>
        </w:rPr>
      </w:pPr>
      <w:r>
        <w:rPr>
          <w:rFonts w:ascii="Arial" w:eastAsia="Arial" w:hAnsi="Arial"/>
          <w:color w:val="000000"/>
          <w:spacing w:val="-3"/>
          <w:sz w:val="16"/>
        </w:rPr>
        <w:t>Fire Detection</w:t>
      </w:r>
    </w:p>
    <w:p w:rsidR="00A31377" w:rsidRDefault="00363704">
      <w:pPr>
        <w:tabs>
          <w:tab w:val="left" w:pos="2016"/>
          <w:tab w:val="left" w:pos="3672"/>
        </w:tabs>
        <w:spacing w:before="3" w:line="220" w:lineRule="exact"/>
        <w:textAlignment w:val="baseline"/>
        <w:rPr>
          <w:rFonts w:ascii="Arial" w:eastAsia="Arial" w:hAnsi="Arial"/>
          <w:color w:val="000000"/>
          <w:sz w:val="16"/>
        </w:rPr>
      </w:pPr>
      <w:proofErr w:type="gramStart"/>
      <w:r>
        <w:rPr>
          <w:rFonts w:ascii="Arial" w:eastAsia="Arial" w:hAnsi="Arial"/>
          <w:color w:val="000000"/>
          <w:sz w:val="16"/>
        </w:rPr>
        <w:t>and</w:t>
      </w:r>
      <w:proofErr w:type="gramEnd"/>
      <w:r>
        <w:rPr>
          <w:rFonts w:ascii="Arial" w:eastAsia="Arial" w:hAnsi="Arial"/>
          <w:color w:val="000000"/>
          <w:sz w:val="16"/>
        </w:rPr>
        <w:t xml:space="preserve"> Protection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Services</w:t>
      </w:r>
    </w:p>
    <w:p w:rsidR="00A31377" w:rsidRDefault="00363704">
      <w:pPr>
        <w:spacing w:before="26" w:line="145" w:lineRule="exact"/>
        <w:textAlignment w:val="baseline"/>
        <w:rPr>
          <w:rFonts w:ascii="Arial" w:eastAsia="Arial" w:hAnsi="Arial"/>
          <w:color w:val="000000"/>
          <w:spacing w:val="-4"/>
          <w:sz w:val="16"/>
        </w:rPr>
      </w:pPr>
      <w:r>
        <w:rPr>
          <w:rFonts w:ascii="Arial" w:eastAsia="Arial" w:hAnsi="Arial"/>
          <w:color w:val="000000"/>
          <w:spacing w:val="-4"/>
          <w:sz w:val="16"/>
        </w:rPr>
        <w:t>Geotechnical</w:t>
      </w:r>
    </w:p>
    <w:p w:rsidR="00A31377" w:rsidRDefault="00363704">
      <w:pPr>
        <w:tabs>
          <w:tab w:val="left" w:pos="3672"/>
        </w:tabs>
        <w:spacing w:line="110"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4"/>
          <w:sz w:val="16"/>
        </w:rPr>
      </w:pPr>
      <w:r>
        <w:rPr>
          <w:rFonts w:ascii="Arial" w:eastAsia="Arial" w:hAnsi="Arial"/>
          <w:color w:val="000000"/>
          <w:spacing w:val="-4"/>
          <w:sz w:val="16"/>
        </w:rPr>
        <w:t>Investigations</w:t>
      </w:r>
    </w:p>
    <w:p w:rsidR="00A31377" w:rsidRDefault="00363704">
      <w:pPr>
        <w:spacing w:before="33" w:line="190" w:lineRule="exact"/>
        <w:textAlignment w:val="baseline"/>
        <w:rPr>
          <w:rFonts w:ascii="Arial" w:eastAsia="Arial" w:hAnsi="Arial"/>
          <w:color w:val="000000"/>
          <w:spacing w:val="-2"/>
          <w:sz w:val="16"/>
        </w:rPr>
      </w:pPr>
      <w:r>
        <w:rPr>
          <w:rFonts w:ascii="Arial" w:eastAsia="Arial" w:hAnsi="Arial"/>
          <w:color w:val="000000"/>
          <w:spacing w:val="-2"/>
          <w:sz w:val="16"/>
        </w:rPr>
        <w:t>Construction</w:t>
      </w:r>
    </w:p>
    <w:p w:rsidR="00A31377" w:rsidRDefault="00363704">
      <w:pPr>
        <w:spacing w:before="29" w:line="145" w:lineRule="exact"/>
        <w:textAlignment w:val="baseline"/>
        <w:rPr>
          <w:rFonts w:ascii="Arial" w:eastAsia="Arial" w:hAnsi="Arial"/>
          <w:color w:val="000000"/>
          <w:spacing w:val="-2"/>
          <w:sz w:val="16"/>
        </w:rPr>
      </w:pPr>
      <w:r>
        <w:rPr>
          <w:rFonts w:ascii="Arial" w:eastAsia="Arial" w:hAnsi="Arial"/>
          <w:color w:val="000000"/>
          <w:spacing w:val="-2"/>
          <w:sz w:val="16"/>
        </w:rPr>
        <w:t>Communications</w:t>
      </w:r>
    </w:p>
    <w:p w:rsidR="00A31377" w:rsidRDefault="00363704">
      <w:pPr>
        <w:tabs>
          <w:tab w:val="left" w:pos="3672"/>
        </w:tabs>
        <w:spacing w:line="111" w:lineRule="exact"/>
        <w:ind w:left="20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line="155" w:lineRule="exact"/>
        <w:textAlignment w:val="baseline"/>
        <w:rPr>
          <w:rFonts w:ascii="Arial" w:eastAsia="Arial" w:hAnsi="Arial"/>
          <w:color w:val="000000"/>
          <w:spacing w:val="-2"/>
          <w:sz w:val="16"/>
        </w:rPr>
      </w:pPr>
      <w:r>
        <w:rPr>
          <w:rFonts w:ascii="Arial" w:eastAsia="Arial" w:hAnsi="Arial"/>
          <w:color w:val="000000"/>
          <w:spacing w:val="-2"/>
          <w:sz w:val="16"/>
        </w:rPr>
        <w:t>Services (4G,</w:t>
      </w:r>
    </w:p>
    <w:p w:rsidR="00A31377" w:rsidRDefault="00363704">
      <w:pPr>
        <w:spacing w:before="29" w:line="190" w:lineRule="exact"/>
        <w:textAlignment w:val="baseline"/>
        <w:rPr>
          <w:rFonts w:ascii="Arial" w:eastAsia="Arial" w:hAnsi="Arial"/>
          <w:color w:val="000000"/>
          <w:spacing w:val="-6"/>
          <w:sz w:val="16"/>
        </w:rPr>
      </w:pPr>
      <w:r>
        <w:rPr>
          <w:rFonts w:ascii="Arial" w:eastAsia="Arial" w:hAnsi="Arial"/>
          <w:color w:val="000000"/>
          <w:spacing w:val="-6"/>
          <w:sz w:val="16"/>
        </w:rPr>
        <w:t>LTE)</w:t>
      </w:r>
    </w:p>
    <w:p w:rsidR="00A31377" w:rsidRDefault="00363704">
      <w:pPr>
        <w:tabs>
          <w:tab w:val="left" w:pos="2016"/>
          <w:tab w:val="left" w:pos="3672"/>
        </w:tabs>
        <w:spacing w:before="29" w:line="190" w:lineRule="exact"/>
        <w:textAlignment w:val="baseline"/>
        <w:rPr>
          <w:rFonts w:ascii="Arial" w:eastAsia="Arial" w:hAnsi="Arial"/>
          <w:color w:val="000000"/>
          <w:sz w:val="16"/>
        </w:rPr>
      </w:pPr>
      <w:r>
        <w:rPr>
          <w:rFonts w:ascii="Arial" w:eastAsia="Arial" w:hAnsi="Arial"/>
          <w:color w:val="000000"/>
          <w:sz w:val="16"/>
        </w:rPr>
        <w:t xml:space="preserve">SMP </w:t>
      </w:r>
      <w:proofErr w:type="spellStart"/>
      <w:r>
        <w:rPr>
          <w:rFonts w:ascii="Arial" w:eastAsia="Arial" w:hAnsi="Arial"/>
          <w:color w:val="000000"/>
          <w:sz w:val="16"/>
        </w:rPr>
        <w:t>Labour</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tabs>
          <w:tab w:val="left" w:pos="2016"/>
          <w:tab w:val="left" w:pos="3672"/>
        </w:tabs>
        <w:spacing w:before="31" w:line="190" w:lineRule="exact"/>
        <w:textAlignment w:val="baseline"/>
        <w:rPr>
          <w:rFonts w:ascii="Arial" w:eastAsia="Arial" w:hAnsi="Arial"/>
          <w:color w:val="000000"/>
          <w:sz w:val="16"/>
        </w:rPr>
      </w:pPr>
      <w:r>
        <w:rPr>
          <w:rFonts w:ascii="Arial" w:eastAsia="Arial" w:hAnsi="Arial"/>
          <w:color w:val="000000"/>
          <w:sz w:val="16"/>
        </w:rPr>
        <w:t xml:space="preserve">E&amp;I </w:t>
      </w:r>
      <w:proofErr w:type="spellStart"/>
      <w:r>
        <w:rPr>
          <w:rFonts w:ascii="Arial" w:eastAsia="Arial" w:hAnsi="Arial"/>
          <w:color w:val="000000"/>
          <w:sz w:val="16"/>
        </w:rPr>
        <w:t>Labour</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A31377" w:rsidRDefault="00363704">
      <w:pPr>
        <w:spacing w:before="218" w:line="321" w:lineRule="exact"/>
        <w:ind w:right="792"/>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An Australian entity is an entity with an ABN or ACN Project standards:</w:t>
      </w:r>
    </w:p>
    <w:p w:rsidR="00A31377" w:rsidRDefault="00363704">
      <w:pPr>
        <w:spacing w:before="120"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rsidR="00A31377" w:rsidRDefault="00A31377">
      <w:pPr>
        <w:sectPr w:rsidR="00A31377">
          <w:pgSz w:w="11904" w:h="16843"/>
          <w:pgMar w:top="2644" w:right="6542" w:bottom="1134" w:left="1042" w:header="980" w:footer="913" w:gutter="0"/>
          <w:cols w:space="720"/>
        </w:sectPr>
      </w:pPr>
    </w:p>
    <w:p w:rsidR="00A31377" w:rsidRDefault="00363704">
      <w:pPr>
        <w:spacing w:line="369" w:lineRule="exact"/>
        <w:textAlignment w:val="baseline"/>
        <w:rPr>
          <w:rFonts w:ascii="Arial" w:eastAsia="Arial" w:hAnsi="Arial"/>
          <w:b/>
          <w:color w:val="000000"/>
          <w:spacing w:val="17"/>
          <w:w w:val="85"/>
          <w:sz w:val="32"/>
        </w:rPr>
      </w:pPr>
      <w:r>
        <w:rPr>
          <w:rFonts w:ascii="Arial" w:eastAsia="Arial" w:hAnsi="Arial"/>
          <w:b/>
          <w:color w:val="000000"/>
          <w:spacing w:val="17"/>
          <w:w w:val="85"/>
          <w:sz w:val="32"/>
        </w:rPr>
        <w:lastRenderedPageBreak/>
        <w:t>Supplier information and communication</w:t>
      </w:r>
    </w:p>
    <w:p w:rsidR="00A31377" w:rsidRDefault="00363704">
      <w:pPr>
        <w:spacing w:before="355" w:line="187"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rsidR="00A31377" w:rsidRDefault="00363704">
      <w:pPr>
        <w:spacing w:before="474" w:line="188"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Tim </w:t>
      </w:r>
      <w:proofErr w:type="spellStart"/>
      <w:r>
        <w:rPr>
          <w:rFonts w:ascii="Arial" w:eastAsia="Arial" w:hAnsi="Arial"/>
          <w:color w:val="000000"/>
          <w:sz w:val="16"/>
        </w:rPr>
        <w:t>Knill</w:t>
      </w:r>
      <w:proofErr w:type="spellEnd"/>
    </w:p>
    <w:p w:rsidR="00A31377" w:rsidRDefault="00363704">
      <w:pPr>
        <w:spacing w:before="29" w:line="188"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Project Director</w:t>
      </w:r>
    </w:p>
    <w:p w:rsidR="00A31377" w:rsidRDefault="00363704">
      <w:pPr>
        <w:spacing w:before="32" w:line="188"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0428998312</w:t>
      </w:r>
    </w:p>
    <w:p w:rsidR="00A31377" w:rsidRDefault="00363704">
      <w:pPr>
        <w:spacing w:before="31" w:line="188"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Timothy.Knill@atco.com</w:t>
        </w:r>
      </w:hyperlink>
      <w:r>
        <w:rPr>
          <w:rFonts w:ascii="Arial" w:eastAsia="Arial" w:hAnsi="Arial"/>
          <w:color w:val="000000"/>
          <w:sz w:val="16"/>
        </w:rPr>
        <w:t xml:space="preserve"> </w:t>
      </w:r>
    </w:p>
    <w:p w:rsidR="00A31377" w:rsidRDefault="00363704">
      <w:pPr>
        <w:spacing w:before="52" w:line="331" w:lineRule="exact"/>
        <w:ind w:right="5472"/>
        <w:jc w:val="both"/>
        <w:textAlignment w:val="baseline"/>
        <w:rPr>
          <w:rFonts w:ascii="Arial" w:eastAsia="Arial" w:hAnsi="Arial"/>
          <w:color w:val="000000"/>
          <w:spacing w:val="-5"/>
          <w:sz w:val="16"/>
        </w:rPr>
      </w:pPr>
      <w:r>
        <w:rPr>
          <w:rFonts w:ascii="Arial" w:eastAsia="Arial" w:hAnsi="Arial"/>
          <w:color w:val="000000"/>
          <w:spacing w:val="-5"/>
          <w:sz w:val="16"/>
        </w:rPr>
        <w:t xml:space="preserve">Project proponent website: </w:t>
      </w:r>
      <w:hyperlink r:id="rId10">
        <w:r>
          <w:rPr>
            <w:rFonts w:ascii="Arial" w:eastAsia="Arial" w:hAnsi="Arial"/>
            <w:color w:val="0000FF"/>
            <w:spacing w:val="-5"/>
            <w:sz w:val="16"/>
            <w:u w:val="single"/>
          </w:rPr>
          <w:t>https://www.atco.com/cwph</w:t>
        </w:r>
      </w:hyperlink>
      <w:r>
        <w:rPr>
          <w:rFonts w:ascii="Arial" w:eastAsia="Arial" w:hAnsi="Arial"/>
          <w:color w:val="000000"/>
          <w:spacing w:val="-5"/>
          <w:sz w:val="16"/>
        </w:rPr>
        <w:t xml:space="preserve"> Project opportunities website: </w:t>
      </w:r>
      <w:hyperlink r:id="rId11">
        <w:r>
          <w:rPr>
            <w:rFonts w:ascii="Arial" w:eastAsia="Arial" w:hAnsi="Arial"/>
            <w:color w:val="0000FF"/>
            <w:spacing w:val="-5"/>
            <w:sz w:val="16"/>
            <w:u w:val="single"/>
          </w:rPr>
          <w:t>http://gateway.icn.org.au</w:t>
        </w:r>
      </w:hyperlink>
      <w:r>
        <w:rPr>
          <w:rFonts w:ascii="Arial" w:eastAsia="Arial" w:hAnsi="Arial"/>
          <w:color w:val="000000"/>
          <w:spacing w:val="-5"/>
          <w:sz w:val="16"/>
        </w:rPr>
        <w:t xml:space="preserve"> Supplier engagement and communication </w:t>
      </w:r>
      <w:proofErr w:type="gramStart"/>
      <w:r>
        <w:rPr>
          <w:rFonts w:ascii="Arial" w:eastAsia="Arial" w:hAnsi="Arial"/>
          <w:color w:val="000000"/>
          <w:spacing w:val="-5"/>
          <w:sz w:val="16"/>
        </w:rPr>
        <w:t>actions :</w:t>
      </w:r>
      <w:proofErr w:type="gramEnd"/>
    </w:p>
    <w:p w:rsidR="00A31377" w:rsidRDefault="00363704">
      <w:pPr>
        <w:spacing w:before="1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rsidR="00A31377" w:rsidRDefault="00363704">
      <w:pPr>
        <w:spacing w:before="32" w:line="187"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rsidR="00A31377" w:rsidRDefault="00363704">
      <w:pPr>
        <w:spacing w:before="36"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rsidR="00A31377" w:rsidRDefault="00363704">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rsidR="00A31377" w:rsidRDefault="00363704">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Loca</w:t>
      </w:r>
      <w:r>
        <w:rPr>
          <w:rFonts w:ascii="Arial" w:eastAsia="Arial" w:hAnsi="Arial"/>
          <w:color w:val="000000"/>
          <w:spacing w:val="-3"/>
          <w:sz w:val="16"/>
        </w:rPr>
        <w:t>l council outreach</w:t>
      </w:r>
    </w:p>
    <w:p w:rsidR="00A31377" w:rsidRDefault="00363704">
      <w:pPr>
        <w:spacing w:before="475" w:line="386" w:lineRule="exact"/>
        <w:textAlignment w:val="baseline"/>
        <w:rPr>
          <w:rFonts w:ascii="Arial" w:eastAsia="Arial" w:hAnsi="Arial"/>
          <w:b/>
          <w:color w:val="000000"/>
          <w:spacing w:val="15"/>
          <w:w w:val="85"/>
          <w:sz w:val="32"/>
        </w:rPr>
      </w:pPr>
      <w:r>
        <w:rPr>
          <w:rFonts w:ascii="Arial" w:eastAsia="Arial" w:hAnsi="Arial"/>
          <w:b/>
          <w:color w:val="000000"/>
          <w:spacing w:val="15"/>
          <w:w w:val="85"/>
          <w:sz w:val="32"/>
        </w:rPr>
        <w:t>Building Australian industry capability</w:t>
      </w:r>
    </w:p>
    <w:p w:rsidR="00A31377" w:rsidRDefault="00363704">
      <w:pPr>
        <w:spacing w:before="348"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A31377" w:rsidRDefault="00363704">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Transfer new product and process technology to suppliers </w:t>
      </w:r>
      <w:r>
        <w:rPr>
          <w:rFonts w:ascii="Arial" w:eastAsia="Arial" w:hAnsi="Arial"/>
          <w:color w:val="000000"/>
          <w:sz w:val="16"/>
        </w:rPr>
        <w:br/>
      </w:r>
      <w:proofErr w:type="gramStart"/>
      <w:r>
        <w:rPr>
          <w:rFonts w:ascii="Arial" w:eastAsia="Arial" w:hAnsi="Arial"/>
          <w:color w:val="000000"/>
          <w:sz w:val="16"/>
        </w:rPr>
        <w:t>Unbundled</w:t>
      </w:r>
      <w:proofErr w:type="gramEnd"/>
      <w:r>
        <w:rPr>
          <w:rFonts w:ascii="Arial" w:eastAsia="Arial" w:hAnsi="Arial"/>
          <w:color w:val="000000"/>
          <w:sz w:val="16"/>
        </w:rPr>
        <w:t xml:space="preserve"> work packages</w:t>
      </w:r>
    </w:p>
    <w:p w:rsidR="00A31377" w:rsidRDefault="00363704">
      <w:pPr>
        <w:spacing w:before="191"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A31377" w:rsidRDefault="00363704">
      <w:pPr>
        <w:spacing w:before="15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rsidR="00A31377" w:rsidRDefault="00363704">
      <w:pPr>
        <w:spacing w:before="32" w:line="187"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rsidR="00A31377" w:rsidRDefault="00363704">
      <w:pPr>
        <w:spacing w:before="26"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rsidR="00A31377" w:rsidRDefault="00363704">
      <w:pPr>
        <w:spacing w:before="201"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w:t>
      </w:r>
      <w:r>
        <w:rPr>
          <w:rFonts w:ascii="Arial" w:eastAsia="Arial" w:hAnsi="Arial"/>
          <w:color w:val="000000"/>
          <w:spacing w:val="-3"/>
          <w:sz w:val="16"/>
        </w:rPr>
        <w:t xml:space="preserve"> for unsuccessful bidders:</w:t>
      </w:r>
    </w:p>
    <w:p w:rsidR="00A31377" w:rsidRDefault="00363704">
      <w:pPr>
        <w:spacing w:before="96" w:line="221" w:lineRule="exact"/>
        <w:jc w:val="both"/>
        <w:textAlignment w:val="baseline"/>
        <w:rPr>
          <w:rFonts w:ascii="Arial" w:eastAsia="Arial" w:hAnsi="Arial"/>
          <w:color w:val="000000"/>
          <w:spacing w:val="-5"/>
          <w:sz w:val="16"/>
        </w:rPr>
      </w:pPr>
      <w:r>
        <w:rPr>
          <w:rFonts w:ascii="Arial" w:eastAsia="Arial" w:hAnsi="Arial"/>
          <w:color w:val="000000"/>
          <w:spacing w:val="-5"/>
          <w:sz w:val="16"/>
        </w:rPr>
        <w:t>The Proponent and EPC Contractor commit to providing feedback to unsuccessful Australian entities on the strengths and weaknesses of their tenders and how to improve competitiveness, including recommendations for relevant trainin</w:t>
      </w:r>
      <w:r>
        <w:rPr>
          <w:rFonts w:ascii="Arial" w:eastAsia="Arial" w:hAnsi="Arial"/>
          <w:color w:val="000000"/>
          <w:spacing w:val="-5"/>
          <w:sz w:val="16"/>
        </w:rPr>
        <w:t>g and capability development activities.</w:t>
      </w:r>
    </w:p>
    <w:p w:rsidR="00A31377" w:rsidRDefault="00A31377">
      <w:pPr>
        <w:sectPr w:rsidR="00A31377">
          <w:pgSz w:w="11904" w:h="16843"/>
          <w:pgMar w:top="2174" w:right="1702" w:bottom="1135" w:left="1042" w:header="980" w:footer="914" w:gutter="0"/>
          <w:cols w:space="720"/>
        </w:sectPr>
      </w:pPr>
    </w:p>
    <w:p w:rsidR="00A31377" w:rsidRDefault="00363704">
      <w:pPr>
        <w:spacing w:before="898" w:after="103" w:line="360" w:lineRule="exact"/>
        <w:ind w:left="144" w:right="936"/>
        <w:textAlignment w:val="baseline"/>
        <w:rPr>
          <w:rFonts w:ascii="Arial" w:eastAsia="Arial" w:hAnsi="Arial"/>
          <w:b/>
          <w:color w:val="000000"/>
          <w:sz w:val="32"/>
        </w:rPr>
      </w:pPr>
      <w:r>
        <w:rPr>
          <w:rFonts w:ascii="Arial" w:eastAsia="Arial" w:hAnsi="Arial"/>
          <w:b/>
          <w:color w:val="000000"/>
          <w:sz w:val="32"/>
        </w:rPr>
        <w:lastRenderedPageBreak/>
        <w:t>Australian Industry Participation Plan Summary - Operations Phase</w:t>
      </w:r>
    </w:p>
    <w:p w:rsidR="00A31377" w:rsidRDefault="00363704">
      <w:pPr>
        <w:spacing w:before="114" w:line="188" w:lineRule="exact"/>
        <w:ind w:right="36"/>
        <w:textAlignment w:val="baseline"/>
        <w:rPr>
          <w:rFonts w:ascii="Arial" w:eastAsia="Arial" w:hAnsi="Arial"/>
          <w:b/>
          <w:color w:val="000000"/>
          <w:spacing w:val="-2"/>
          <w:sz w:val="16"/>
        </w:rPr>
      </w:pPr>
      <w:r>
        <w:pict>
          <v:line id="_x0000_s1026" style="position:absolute;z-index:251658240;mso-position-horizontal-relative:page;mso-position-vertical-relative:page" from="43.9pt,148.8pt" to="538.15pt,148.8pt" strokeweight="1.2pt">
            <w10:wrap anchorx="page" anchory="page"/>
          </v:line>
        </w:pict>
      </w:r>
      <w:r>
        <w:rPr>
          <w:rFonts w:ascii="Arial" w:eastAsia="Arial" w:hAnsi="Arial"/>
          <w:b/>
          <w:color w:val="000000"/>
          <w:spacing w:val="-2"/>
          <w:sz w:val="16"/>
        </w:rPr>
        <w:t xml:space="preserve">Nominated facility operator: </w:t>
      </w:r>
      <w:r>
        <w:rPr>
          <w:rFonts w:ascii="Arial" w:eastAsia="Arial" w:hAnsi="Arial"/>
          <w:color w:val="000000"/>
          <w:spacing w:val="-2"/>
          <w:sz w:val="16"/>
        </w:rPr>
        <w:t>ATCO Australia Pumped Hydro Pty Ltd</w:t>
      </w:r>
    </w:p>
    <w:p w:rsidR="00A31377" w:rsidRDefault="00363704">
      <w:pPr>
        <w:spacing w:before="352" w:line="392" w:lineRule="exact"/>
        <w:ind w:left="144" w:right="36"/>
        <w:textAlignment w:val="baseline"/>
        <w:rPr>
          <w:rFonts w:ascii="Arial" w:eastAsia="Arial" w:hAnsi="Arial"/>
          <w:b/>
          <w:color w:val="000000"/>
          <w:spacing w:val="-5"/>
          <w:sz w:val="32"/>
        </w:rPr>
      </w:pPr>
      <w:r>
        <w:rPr>
          <w:rFonts w:ascii="Arial" w:eastAsia="Arial" w:hAnsi="Arial"/>
          <w:b/>
          <w:color w:val="000000"/>
          <w:spacing w:val="-5"/>
          <w:sz w:val="32"/>
        </w:rPr>
        <w:t>Facility details</w:t>
      </w:r>
    </w:p>
    <w:p w:rsidR="00A31377" w:rsidRDefault="00363704">
      <w:pPr>
        <w:spacing w:before="207" w:line="329" w:lineRule="exact"/>
        <w:ind w:left="144" w:right="36"/>
        <w:textAlignment w:val="baseline"/>
        <w:rPr>
          <w:rFonts w:ascii="Arial" w:eastAsia="Arial" w:hAnsi="Arial"/>
          <w:color w:val="000000"/>
          <w:sz w:val="16"/>
        </w:rPr>
      </w:pPr>
      <w:r>
        <w:rPr>
          <w:rFonts w:ascii="Arial" w:eastAsia="Arial" w:hAnsi="Arial"/>
          <w:color w:val="000000"/>
          <w:sz w:val="16"/>
        </w:rPr>
        <w:t xml:space="preserve">Name: Central West Pumped Hydro Project </w:t>
      </w:r>
      <w:r>
        <w:rPr>
          <w:rFonts w:ascii="Arial" w:eastAsia="Arial" w:hAnsi="Arial"/>
          <w:color w:val="000000"/>
          <w:sz w:val="16"/>
        </w:rPr>
        <w:br/>
      </w:r>
      <w:r>
        <w:rPr>
          <w:rFonts w:ascii="Arial" w:eastAsia="Arial" w:hAnsi="Arial"/>
          <w:color w:val="000000"/>
          <w:sz w:val="16"/>
        </w:rPr>
        <w:t xml:space="preserve">Location: </w:t>
      </w:r>
      <w:proofErr w:type="spellStart"/>
      <w:r>
        <w:rPr>
          <w:rFonts w:ascii="Arial" w:eastAsia="Arial" w:hAnsi="Arial"/>
          <w:color w:val="000000"/>
          <w:sz w:val="16"/>
        </w:rPr>
        <w:t>Yethol</w:t>
      </w:r>
      <w:proofErr w:type="spellEnd"/>
      <w:r>
        <w:rPr>
          <w:rFonts w:ascii="Arial" w:eastAsia="Arial" w:hAnsi="Arial"/>
          <w:color w:val="000000"/>
          <w:sz w:val="16"/>
        </w:rPr>
        <w:t xml:space="preserve"> me NSW, 20km east of Bathurst </w:t>
      </w:r>
      <w:r>
        <w:rPr>
          <w:rFonts w:ascii="Arial" w:eastAsia="Arial" w:hAnsi="Arial"/>
          <w:color w:val="000000"/>
          <w:sz w:val="16"/>
        </w:rPr>
        <w:br/>
        <w:t>Type: Electricity facility</w:t>
      </w:r>
    </w:p>
    <w:p w:rsidR="00A31377" w:rsidRDefault="00363704">
      <w:pPr>
        <w:spacing w:before="415" w:line="392" w:lineRule="exact"/>
        <w:ind w:left="144" w:right="36"/>
        <w:textAlignment w:val="baseline"/>
        <w:rPr>
          <w:rFonts w:ascii="Arial" w:eastAsia="Arial" w:hAnsi="Arial"/>
          <w:b/>
          <w:color w:val="000000"/>
          <w:spacing w:val="-4"/>
          <w:sz w:val="32"/>
        </w:rPr>
      </w:pPr>
      <w:r>
        <w:rPr>
          <w:rFonts w:ascii="Arial" w:eastAsia="Arial" w:hAnsi="Arial"/>
          <w:b/>
          <w:color w:val="000000"/>
          <w:spacing w:val="-4"/>
          <w:sz w:val="32"/>
        </w:rPr>
        <w:t>Key goods and services</w:t>
      </w:r>
    </w:p>
    <w:p w:rsidR="00A31377" w:rsidRDefault="00363704">
      <w:pPr>
        <w:spacing w:before="349" w:after="150" w:line="187" w:lineRule="exact"/>
        <w:ind w:left="144" w:right="3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bl>
      <w:tblPr>
        <w:tblW w:w="0" w:type="auto"/>
        <w:tblLayout w:type="fixed"/>
        <w:tblCellMar>
          <w:left w:w="0" w:type="dxa"/>
          <w:right w:w="0" w:type="dxa"/>
        </w:tblCellMar>
        <w:tblLook w:val="0000" w:firstRow="0" w:lastRow="0" w:firstColumn="0" w:lastColumn="0" w:noHBand="0" w:noVBand="0"/>
      </w:tblPr>
      <w:tblGrid>
        <w:gridCol w:w="1685"/>
        <w:gridCol w:w="2013"/>
        <w:gridCol w:w="1671"/>
        <w:gridCol w:w="4711"/>
      </w:tblGrid>
      <w:tr w:rsidR="00A31377">
        <w:tblPrEx>
          <w:tblCellMar>
            <w:top w:w="0" w:type="dxa"/>
            <w:bottom w:w="0" w:type="dxa"/>
          </w:tblCellMar>
        </w:tblPrEx>
        <w:trPr>
          <w:trHeight w:hRule="exact" w:val="660"/>
        </w:trPr>
        <w:tc>
          <w:tcPr>
            <w:tcW w:w="1685" w:type="dxa"/>
            <w:vAlign w:val="center"/>
          </w:tcPr>
          <w:p w:rsidR="00A31377" w:rsidRDefault="00363704">
            <w:pPr>
              <w:spacing w:before="100" w:after="109" w:line="222" w:lineRule="exact"/>
              <w:ind w:left="144"/>
              <w:textAlignment w:val="baseline"/>
              <w:rPr>
                <w:rFonts w:ascii="Arial" w:eastAsia="Arial" w:hAnsi="Arial"/>
                <w:b/>
                <w:color w:val="000000"/>
                <w:sz w:val="16"/>
              </w:rPr>
            </w:pPr>
            <w:r>
              <w:rPr>
                <w:rFonts w:ascii="Arial" w:eastAsia="Arial" w:hAnsi="Arial"/>
                <w:b/>
                <w:color w:val="000000"/>
                <w:sz w:val="16"/>
              </w:rPr>
              <w:t>Key goods and services</w:t>
            </w:r>
          </w:p>
        </w:tc>
        <w:tc>
          <w:tcPr>
            <w:tcW w:w="2013" w:type="dxa"/>
            <w:vAlign w:val="center"/>
          </w:tcPr>
          <w:p w:rsidR="00A31377" w:rsidRDefault="00363704">
            <w:pPr>
              <w:spacing w:before="99" w:after="110" w:line="222" w:lineRule="exact"/>
              <w:ind w:left="18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16"/>
              </w:rPr>
              <w:t xml:space="preserve"> </w:t>
            </w:r>
          </w:p>
        </w:tc>
        <w:tc>
          <w:tcPr>
            <w:tcW w:w="1671" w:type="dxa"/>
            <w:vAlign w:val="center"/>
          </w:tcPr>
          <w:p w:rsidR="00A31377" w:rsidRDefault="00363704">
            <w:pPr>
              <w:spacing w:line="217"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4711" w:type="dxa"/>
            <w:vAlign w:val="center"/>
          </w:tcPr>
          <w:p w:rsidR="00A31377" w:rsidRDefault="00363704">
            <w:pPr>
              <w:spacing w:before="99" w:after="110" w:line="222" w:lineRule="exact"/>
              <w:ind w:left="144" w:right="1080"/>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rsidR="00A31377" w:rsidRDefault="00A31377">
      <w:pPr>
        <w:spacing w:after="304" w:line="20" w:lineRule="exact"/>
      </w:pPr>
    </w:p>
    <w:p w:rsidR="00A31377" w:rsidRDefault="00363704">
      <w:pPr>
        <w:spacing w:line="277" w:lineRule="exact"/>
        <w:ind w:left="144" w:right="36"/>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rsidR="00A31377" w:rsidRDefault="00363704">
      <w:pPr>
        <w:spacing w:before="134"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Australian</w:t>
      </w:r>
    </w:p>
    <w:p w:rsidR="00A31377" w:rsidRDefault="00363704">
      <w:pPr>
        <w:spacing w:before="34" w:line="187" w:lineRule="exact"/>
        <w:ind w:left="792" w:right="36"/>
        <w:textAlignment w:val="baseline"/>
        <w:rPr>
          <w:rFonts w:ascii="Arial" w:eastAsia="Arial" w:hAnsi="Arial"/>
          <w:color w:val="000000"/>
          <w:spacing w:val="-5"/>
          <w:sz w:val="16"/>
        </w:rPr>
      </w:pPr>
      <w:r>
        <w:rPr>
          <w:rFonts w:ascii="Arial" w:eastAsia="Arial" w:hAnsi="Arial"/>
          <w:color w:val="000000"/>
          <w:spacing w:val="-5"/>
          <w:sz w:val="16"/>
        </w:rPr>
        <w:t>International</w:t>
      </w:r>
    </w:p>
    <w:p w:rsidR="00A31377" w:rsidRDefault="00363704">
      <w:pPr>
        <w:spacing w:before="31" w:line="187" w:lineRule="exact"/>
        <w:ind w:left="792" w:right="36"/>
        <w:textAlignment w:val="baseline"/>
        <w:rPr>
          <w:rFonts w:ascii="Arial" w:eastAsia="Arial" w:hAnsi="Arial"/>
          <w:color w:val="000000"/>
          <w:spacing w:val="-5"/>
          <w:sz w:val="16"/>
        </w:rPr>
      </w:pPr>
      <w:r>
        <w:rPr>
          <w:rFonts w:ascii="Arial" w:eastAsia="Arial" w:hAnsi="Arial"/>
          <w:color w:val="000000"/>
          <w:spacing w:val="-5"/>
          <w:sz w:val="16"/>
        </w:rPr>
        <w:t>Operating Phase Proponent yet to be identified.</w:t>
      </w:r>
    </w:p>
    <w:p w:rsidR="00A31377" w:rsidRDefault="00363704">
      <w:pPr>
        <w:spacing w:before="468" w:line="392" w:lineRule="exact"/>
        <w:ind w:left="144" w:right="36"/>
        <w:textAlignment w:val="baseline"/>
        <w:rPr>
          <w:rFonts w:ascii="Arial" w:eastAsia="Arial" w:hAnsi="Arial"/>
          <w:b/>
          <w:color w:val="000000"/>
          <w:spacing w:val="-6"/>
          <w:sz w:val="32"/>
        </w:rPr>
      </w:pPr>
      <w:r>
        <w:rPr>
          <w:rFonts w:ascii="Arial" w:eastAsia="Arial" w:hAnsi="Arial"/>
          <w:b/>
          <w:color w:val="000000"/>
          <w:spacing w:val="-6"/>
          <w:sz w:val="32"/>
        </w:rPr>
        <w:t>Supplier information and communication</w:t>
      </w:r>
    </w:p>
    <w:p w:rsidR="00A31377" w:rsidRDefault="00363704">
      <w:pPr>
        <w:spacing w:before="355"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rsidR="00A31377" w:rsidRDefault="00363704">
      <w:pPr>
        <w:spacing w:before="151" w:line="188" w:lineRule="exact"/>
        <w:ind w:left="360" w:right="36"/>
        <w:textAlignment w:val="baseline"/>
        <w:rPr>
          <w:rFonts w:ascii="Arial" w:eastAsia="Arial" w:hAnsi="Arial"/>
          <w:b/>
          <w:color w:val="000000"/>
          <w:sz w:val="16"/>
        </w:rPr>
      </w:pPr>
      <w:r>
        <w:rPr>
          <w:rFonts w:ascii="Arial" w:eastAsia="Arial" w:hAnsi="Arial"/>
          <w:b/>
          <w:color w:val="000000"/>
          <w:sz w:val="16"/>
        </w:rPr>
        <w:t xml:space="preserve">Contact person name Tim </w:t>
      </w:r>
      <w:proofErr w:type="spellStart"/>
      <w:r>
        <w:rPr>
          <w:rFonts w:ascii="Arial" w:eastAsia="Arial" w:hAnsi="Arial"/>
          <w:b/>
          <w:color w:val="000000"/>
          <w:sz w:val="16"/>
        </w:rPr>
        <w:t>Knill</w:t>
      </w:r>
      <w:proofErr w:type="spellEnd"/>
    </w:p>
    <w:p w:rsidR="00A31377" w:rsidRDefault="00363704">
      <w:pPr>
        <w:spacing w:before="35" w:line="188" w:lineRule="exact"/>
        <w:ind w:left="144" w:right="3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Project Director</w:t>
      </w:r>
    </w:p>
    <w:p w:rsidR="00A31377" w:rsidRDefault="00363704">
      <w:pPr>
        <w:spacing w:before="31" w:line="188" w:lineRule="exact"/>
        <w:ind w:left="792" w:right="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0428998312</w:t>
      </w:r>
    </w:p>
    <w:p w:rsidR="00A31377" w:rsidRDefault="00363704">
      <w:pPr>
        <w:spacing w:before="27" w:line="188" w:lineRule="exact"/>
        <w:ind w:left="1512" w:right="36"/>
        <w:textAlignment w:val="baseline"/>
        <w:rPr>
          <w:rFonts w:ascii="Arial" w:eastAsia="Arial" w:hAnsi="Arial"/>
          <w:b/>
          <w:color w:val="000000"/>
          <w:sz w:val="16"/>
        </w:rPr>
      </w:pPr>
      <w:r>
        <w:rPr>
          <w:rFonts w:ascii="Arial" w:eastAsia="Arial" w:hAnsi="Arial"/>
          <w:b/>
          <w:color w:val="000000"/>
          <w:sz w:val="16"/>
        </w:rPr>
        <w:t xml:space="preserve">E-mail </w:t>
      </w:r>
      <w:hyperlink r:id="rId12">
        <w:r>
          <w:rPr>
            <w:rFonts w:ascii="Arial" w:eastAsia="Arial" w:hAnsi="Arial"/>
            <w:color w:val="0000FF"/>
            <w:sz w:val="16"/>
            <w:u w:val="single"/>
          </w:rPr>
          <w:t>Timothy.Knill@atco.com</w:t>
        </w:r>
      </w:hyperlink>
      <w:r>
        <w:rPr>
          <w:rFonts w:ascii="Arial" w:eastAsia="Arial" w:hAnsi="Arial"/>
          <w:color w:val="000000"/>
          <w:sz w:val="16"/>
        </w:rPr>
        <w:t xml:space="preserve"> </w:t>
      </w:r>
    </w:p>
    <w:p w:rsidR="00A31377" w:rsidRDefault="00363704">
      <w:pPr>
        <w:spacing w:before="57" w:line="329" w:lineRule="exact"/>
        <w:ind w:left="144" w:right="36"/>
        <w:textAlignment w:val="baseline"/>
        <w:rPr>
          <w:rFonts w:ascii="Arial" w:eastAsia="Arial" w:hAnsi="Arial"/>
          <w:color w:val="000000"/>
          <w:sz w:val="16"/>
        </w:rPr>
      </w:pPr>
      <w:r>
        <w:rPr>
          <w:rFonts w:ascii="Arial" w:eastAsia="Arial" w:hAnsi="Arial"/>
          <w:color w:val="000000"/>
          <w:sz w:val="16"/>
        </w:rPr>
        <w:t xml:space="preserve">Facility operator website: Operating Phase Proponent yet to be identified. </w:t>
      </w:r>
      <w:r>
        <w:rPr>
          <w:rFonts w:ascii="Arial" w:eastAsia="Arial" w:hAnsi="Arial"/>
          <w:color w:val="000000"/>
          <w:sz w:val="16"/>
        </w:rPr>
        <w:br/>
        <w:t xml:space="preserve">Facility opportunities website: Operating Phase Proponent yet to be identified.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rsidR="00A31377" w:rsidRDefault="00363704">
      <w:pPr>
        <w:spacing w:before="135"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Promote project opportuniti</w:t>
      </w:r>
      <w:r>
        <w:rPr>
          <w:rFonts w:ascii="Arial" w:eastAsia="Arial" w:hAnsi="Arial"/>
          <w:color w:val="000000"/>
          <w:spacing w:val="-3"/>
          <w:sz w:val="16"/>
        </w:rPr>
        <w:t>es through industry associations</w:t>
      </w:r>
    </w:p>
    <w:p w:rsidR="00A31377" w:rsidRDefault="00363704">
      <w:pPr>
        <w:spacing w:before="32" w:line="187" w:lineRule="exact"/>
        <w:ind w:left="792" w:right="3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rsidR="00A31377" w:rsidRDefault="00363704">
      <w:pPr>
        <w:spacing w:before="30"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rsidR="00A31377" w:rsidRDefault="00363704">
      <w:pPr>
        <w:spacing w:before="34" w:line="187" w:lineRule="exact"/>
        <w:ind w:left="792" w:right="3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w:t>
      </w:r>
      <w:r>
        <w:rPr>
          <w:rFonts w:ascii="Arial" w:eastAsia="Arial" w:hAnsi="Arial"/>
          <w:color w:val="000000"/>
          <w:spacing w:val="-4"/>
          <w:sz w:val="16"/>
        </w:rPr>
        <w:t>velopments and opportunities</w:t>
      </w:r>
    </w:p>
    <w:p w:rsidR="00A31377" w:rsidRDefault="00363704">
      <w:pPr>
        <w:spacing w:before="34"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rsidR="00A31377" w:rsidRDefault="00363704">
      <w:pPr>
        <w:spacing w:before="32"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rsidR="00A31377" w:rsidRDefault="00363704">
      <w:pPr>
        <w:spacing w:before="36" w:line="187" w:lineRule="exact"/>
        <w:ind w:left="792" w:right="36"/>
        <w:textAlignment w:val="baseline"/>
        <w:rPr>
          <w:rFonts w:ascii="Arial" w:eastAsia="Arial" w:hAnsi="Arial"/>
          <w:color w:val="000000"/>
          <w:spacing w:val="-5"/>
          <w:sz w:val="16"/>
        </w:rPr>
      </w:pPr>
      <w:r>
        <w:rPr>
          <w:rFonts w:ascii="Arial" w:eastAsia="Arial" w:hAnsi="Arial"/>
          <w:color w:val="000000"/>
          <w:spacing w:val="-5"/>
          <w:sz w:val="16"/>
        </w:rPr>
        <w:t>Operating Phase Proponent yet to be identified.</w:t>
      </w:r>
    </w:p>
    <w:p w:rsidR="00A31377" w:rsidRDefault="00A31377">
      <w:pPr>
        <w:sectPr w:rsidR="00A31377">
          <w:pgSz w:w="11904" w:h="16843"/>
          <w:pgMar w:top="1231" w:right="946" w:bottom="1135" w:left="878" w:header="980" w:footer="914" w:gutter="0"/>
          <w:cols w:space="720"/>
        </w:sectPr>
      </w:pPr>
    </w:p>
    <w:p w:rsidR="00A31377" w:rsidRDefault="00363704">
      <w:pPr>
        <w:spacing w:line="369" w:lineRule="exact"/>
        <w:textAlignment w:val="baseline"/>
        <w:rPr>
          <w:rFonts w:ascii="Arial" w:eastAsia="Arial" w:hAnsi="Arial"/>
          <w:b/>
          <w:color w:val="000000"/>
          <w:spacing w:val="15"/>
          <w:w w:val="85"/>
          <w:sz w:val="32"/>
        </w:rPr>
      </w:pPr>
      <w:r>
        <w:rPr>
          <w:rFonts w:ascii="Arial" w:eastAsia="Arial" w:hAnsi="Arial"/>
          <w:b/>
          <w:color w:val="000000"/>
          <w:spacing w:val="15"/>
          <w:w w:val="85"/>
          <w:sz w:val="32"/>
        </w:rPr>
        <w:lastRenderedPageBreak/>
        <w:t>Building Australian industry capability</w:t>
      </w:r>
    </w:p>
    <w:p w:rsidR="00A31377" w:rsidRDefault="00363704">
      <w:pPr>
        <w:spacing w:before="353"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A31377" w:rsidRDefault="00363704">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rsidR="00A31377" w:rsidRDefault="00363704">
      <w:pPr>
        <w:spacing w:before="32"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rsidR="00A31377" w:rsidRDefault="00363704">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rsidR="00A31377" w:rsidRDefault="00363704">
      <w:pPr>
        <w:spacing w:before="30" w:line="187"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w:t>
      </w:r>
      <w:r>
        <w:rPr>
          <w:rFonts w:ascii="Arial" w:eastAsia="Arial" w:hAnsi="Arial"/>
          <w:color w:val="000000"/>
          <w:spacing w:val="-4"/>
          <w:sz w:val="16"/>
        </w:rPr>
        <w:t>entures and alliances between suppliers</w:t>
      </w:r>
    </w:p>
    <w:p w:rsidR="00A31377" w:rsidRDefault="00363704">
      <w:pPr>
        <w:spacing w:before="3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rsidR="00A31377" w:rsidRDefault="00363704">
      <w:pPr>
        <w:spacing w:before="35" w:line="187" w:lineRule="exact"/>
        <w:ind w:left="576"/>
        <w:textAlignment w:val="baseline"/>
        <w:rPr>
          <w:rFonts w:ascii="Arial" w:eastAsia="Arial" w:hAnsi="Arial"/>
          <w:color w:val="000000"/>
          <w:spacing w:val="-5"/>
          <w:sz w:val="16"/>
        </w:rPr>
      </w:pPr>
      <w:r>
        <w:rPr>
          <w:rFonts w:ascii="Arial" w:eastAsia="Arial" w:hAnsi="Arial"/>
          <w:color w:val="000000"/>
          <w:spacing w:val="-5"/>
          <w:sz w:val="16"/>
        </w:rPr>
        <w:t>Operating Phase Proponent yet to be identified.</w:t>
      </w:r>
    </w:p>
    <w:p w:rsidR="00A31377" w:rsidRDefault="00363704">
      <w:pPr>
        <w:spacing w:before="191"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A31377" w:rsidRDefault="00363704">
      <w:pPr>
        <w:spacing w:before="15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w:t>
      </w:r>
      <w:r>
        <w:rPr>
          <w:rFonts w:ascii="Arial" w:eastAsia="Arial" w:hAnsi="Arial"/>
          <w:color w:val="000000"/>
          <w:spacing w:val="-3"/>
          <w:sz w:val="16"/>
        </w:rPr>
        <w:t>tners</w:t>
      </w:r>
    </w:p>
    <w:p w:rsidR="00A31377" w:rsidRDefault="00363704">
      <w:pPr>
        <w:spacing w:before="3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rsidR="00A31377" w:rsidRDefault="00363704">
      <w:pPr>
        <w:spacing w:before="7" w:line="217"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suppliers Recommend suppliers undertake export readiness training or international accreditation Support supplier export and global integration initiatives of industry </w:t>
      </w:r>
      <w:r>
        <w:rPr>
          <w:rFonts w:ascii="Arial" w:eastAsia="Arial" w:hAnsi="Arial"/>
          <w:color w:val="000000"/>
          <w:spacing w:val="-3"/>
          <w:sz w:val="16"/>
        </w:rPr>
        <w:t>associations or governments Provide references for high performing suppliers</w:t>
      </w:r>
    </w:p>
    <w:p w:rsidR="00A31377" w:rsidRDefault="00363704">
      <w:pPr>
        <w:spacing w:before="61" w:line="322" w:lineRule="exact"/>
        <w:textAlignment w:val="baseline"/>
        <w:rPr>
          <w:rFonts w:ascii="Arial" w:eastAsia="Arial" w:hAnsi="Arial"/>
          <w:color w:val="000000"/>
          <w:sz w:val="16"/>
        </w:rPr>
      </w:pPr>
      <w:r>
        <w:rPr>
          <w:rFonts w:ascii="Arial" w:eastAsia="Arial" w:hAnsi="Arial"/>
          <w:color w:val="000000"/>
          <w:sz w:val="16"/>
        </w:rPr>
        <w:t xml:space="preserve">Feedback process for unsuccessful bidders: </w:t>
      </w:r>
      <w:r>
        <w:rPr>
          <w:rFonts w:ascii="Arial" w:eastAsia="Arial" w:hAnsi="Arial"/>
          <w:color w:val="000000"/>
          <w:sz w:val="16"/>
        </w:rPr>
        <w:br/>
        <w:t>Operating Phase Proponent yet to be identified.</w:t>
      </w:r>
    </w:p>
    <w:sectPr w:rsidR="00A31377">
      <w:pgSz w:w="11904" w:h="16843"/>
      <w:pgMar w:top="2076" w:right="3818" w:bottom="1134" w:left="1046" w:header="98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3704">
      <w:r>
        <w:separator/>
      </w:r>
    </w:p>
  </w:endnote>
  <w:endnote w:type="continuationSeparator" w:id="0">
    <w:p w:rsidR="00000000" w:rsidRDefault="0036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77" w:rsidRDefault="00363704">
    <w:pPr>
      <w:tabs>
        <w:tab w:val="right" w:pos="9965"/>
      </w:tabs>
      <w:spacing w:line="248" w:lineRule="exact"/>
      <w:textAlignment w:val="baseline"/>
      <w:rPr>
        <w:rFonts w:eastAsia="Times New Roman"/>
        <w:color w:val="000000"/>
        <w:sz w:val="24"/>
      </w:rPr>
    </w:pPr>
    <w:r>
      <w:rPr>
        <w:rFonts w:eastAsia="Times New Roman"/>
        <w:color w:val="000000"/>
        <w:sz w:val="24"/>
      </w:rPr>
      <w:tab/>
    </w:r>
    <w:r>
      <w:rPr>
        <w:rFonts w:eastAsia="Times New Roman"/>
        <w:color w:val="000000"/>
        <w:spacing w:val="7"/>
      </w:rPr>
      <w:t xml:space="preserve">Page </w:t>
    </w:r>
    <w:r>
      <w:rPr>
        <w:rFonts w:eastAsia="Times New Roman"/>
        <w:color w:val="000000"/>
        <w:spacing w:val="7"/>
      </w:rPr>
      <w:fldChar w:fldCharType="begin"/>
    </w:r>
    <w:r>
      <w:rPr>
        <w:rFonts w:eastAsia="Times New Roman"/>
        <w:color w:val="000000"/>
        <w:spacing w:val="7"/>
      </w:rPr>
      <w:instrText>PAGE</w:instrText>
    </w:r>
    <w:r w:rsidR="00262B51">
      <w:rPr>
        <w:rFonts w:eastAsia="Times New Roman"/>
        <w:color w:val="000000"/>
        <w:spacing w:val="7"/>
      </w:rPr>
      <w:fldChar w:fldCharType="separate"/>
    </w:r>
    <w:r>
      <w:rPr>
        <w:rFonts w:eastAsia="Times New Roman"/>
        <w:noProof/>
        <w:color w:val="000000"/>
        <w:spacing w:val="7"/>
      </w:rPr>
      <w:t>4</w:t>
    </w:r>
    <w:r>
      <w:rPr>
        <w:rFonts w:eastAsia="Times New Roman"/>
        <w:color w:val="000000"/>
        <w:spacing w:val="7"/>
      </w:rPr>
      <w:fldChar w:fldCharType="end"/>
    </w:r>
    <w:r>
      <w:rPr>
        <w:rFonts w:eastAsia="Times New Roman"/>
        <w:color w:val="000000"/>
        <w:spacing w:val="7"/>
      </w:rPr>
      <w:t xml:space="preserve"> of6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77" w:rsidRDefault="00A31377"/>
  </w:footnote>
  <w:footnote w:type="continuationSeparator" w:id="0">
    <w:p w:rsidR="00A31377" w:rsidRDefault="0036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77" w:rsidRDefault="00363704">
    <w:pPr>
      <w:tabs>
        <w:tab w:val="left" w:pos="1018"/>
      </w:tabs>
      <w:spacing w:line="191" w:lineRule="exact"/>
      <w:textAlignment w:val="baseline"/>
      <w:rPr>
        <w:rFonts w:eastAsia="Times New Roman"/>
        <w:color w:val="000000"/>
        <w:sz w:val="24"/>
      </w:rPr>
    </w:pPr>
    <w:r>
      <w:rPr>
        <w:rFonts w:eastAsia="Times New Roman"/>
        <w:color w:val="000000"/>
        <w:sz w:val="24"/>
      </w:rPr>
      <w:tab/>
    </w:r>
    <w:r>
      <w:rPr>
        <w:rFonts w:eastAsia="Times New Roman"/>
        <w:color w:val="000000"/>
        <w:sz w:val="16"/>
      </w:rPr>
      <w:t xml:space="preserve">***** DRAFT not </w:t>
    </w:r>
    <w:proofErr w:type="spellStart"/>
    <w:r>
      <w:rPr>
        <w:rFonts w:eastAsia="Times New Roman"/>
        <w:color w:val="000000"/>
        <w:sz w:val="16"/>
      </w:rPr>
      <w:t>approvedby</w:t>
    </w:r>
    <w:proofErr w:type="spellEnd"/>
    <w:r>
      <w:rPr>
        <w:rFonts w:eastAsia="Times New Roman"/>
        <w:color w:val="000000"/>
        <w:sz w:val="16"/>
      </w:rPr>
      <w:t xml:space="preserve"> AIP </w:t>
    </w:r>
    <w:proofErr w:type="spellStart"/>
    <w:r>
      <w:rPr>
        <w:rFonts w:eastAsia="Times New Roman"/>
        <w:color w:val="000000"/>
        <w:sz w:val="16"/>
      </w:rPr>
      <w:t>Atthority</w:t>
    </w:r>
    <w:proofErr w:type="spellEnd"/>
    <w:r>
      <w:rPr>
        <w:rFonts w:eastAsia="Times New Roman"/>
        <w:color w:val="000000"/>
        <w:sz w:val="16"/>
      </w:rPr>
      <w:t xml:space="preserve"> (printed on Mon Dec 12 2022 1 </w:t>
    </w:r>
    <w:proofErr w:type="gramStart"/>
    <w:r>
      <w:rPr>
        <w:rFonts w:eastAsia="Times New Roman"/>
        <w:color w:val="000000"/>
        <w:sz w:val="16"/>
      </w:rPr>
      <w:t>0:41 :</w:t>
    </w:r>
    <w:proofErr w:type="gramEnd"/>
    <w:r>
      <w:rPr>
        <w:rFonts w:eastAsia="Times New Roman"/>
        <w:color w:val="000000"/>
        <w:sz w:val="16"/>
      </w:rPr>
      <w:t>09 GM T+1 1 00 (AEDT))*****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77"/>
    <w:rsid w:val="00262B51"/>
    <w:rsid w:val="00363704"/>
    <w:rsid w:val="00A31377"/>
    <w:rsid w:val="00B14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A48B813-B7E2-44B2-A9DA-05E855BB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mailto:Timothy.Knill@atco.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gateway.icn.org.au" TargetMode="External"/><Relationship Id="rId5" Type="http://schemas.openxmlformats.org/officeDocument/2006/relationships/endnotes" Target="endnotes.xml"/><Relationship Id="rId10" Type="http://schemas.openxmlformats.org/officeDocument/2006/relationships/hyperlink" Target="https://www.atco.com/cwph" TargetMode="External"/><Relationship Id="rId4" Type="http://schemas.openxmlformats.org/officeDocument/2006/relationships/footnotes" Target="footnotes.xml"/><Relationship Id="rId9" Type="http://schemas.openxmlformats.org/officeDocument/2006/relationships/hyperlink" Target="mailto:Timothy.Knill@at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10</cp:revision>
  <dcterms:created xsi:type="dcterms:W3CDTF">2022-12-12T01:01:00Z</dcterms:created>
  <dcterms:modified xsi:type="dcterms:W3CDTF">2022-12-12T01:03:00Z</dcterms:modified>
</cp:coreProperties>
</file>