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087BB458" w:rsidR="00E45719" w:rsidRDefault="00E45719" w:rsidP="0078593E">
      <w:pPr>
        <w:pStyle w:val="Heading1"/>
      </w:pPr>
      <w:bookmarkStart w:id="0" w:name="_GoBack"/>
      <w:bookmarkEnd w:id="0"/>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Pr="000354FA" w:rsidRDefault="00E45719" w:rsidP="00E45719">
      <w:pPr>
        <w:pStyle w:val="Heading2"/>
        <w:rPr>
          <w:rFonts w:asciiTheme="minorHAnsi" w:hAnsiTheme="minorHAnsi" w:cstheme="minorHAnsi"/>
          <w:szCs w:val="22"/>
        </w:rPr>
      </w:pPr>
      <w:r w:rsidRPr="000354FA">
        <w:rPr>
          <w:rFonts w:asciiTheme="minorHAnsi" w:hAnsiTheme="minorHAnsi" w:cstheme="minorHAnsi"/>
          <w:szCs w:val="22"/>
        </w:rPr>
        <w:t>1. Project Details</w:t>
      </w:r>
    </w:p>
    <w:p w14:paraId="7F58C6AB" w14:textId="52774886" w:rsidR="00E45719" w:rsidRPr="000354FA" w:rsidRDefault="00B332E7" w:rsidP="00E45719">
      <w:pPr>
        <w:rPr>
          <w:rStyle w:val="Strong"/>
          <w:rFonts w:cstheme="minorHAnsi"/>
          <w:szCs w:val="22"/>
        </w:rPr>
      </w:pPr>
      <w:r w:rsidRPr="000354FA">
        <w:rPr>
          <w:rStyle w:val="Strong"/>
          <w:rFonts w:cstheme="minorHAnsi"/>
          <w:szCs w:val="22"/>
        </w:rPr>
        <w:t xml:space="preserve">Nominated </w:t>
      </w:r>
      <w:r w:rsidR="00DB210C" w:rsidRPr="000354FA">
        <w:rPr>
          <w:rStyle w:val="Strong"/>
          <w:rFonts w:cstheme="minorHAnsi"/>
          <w:szCs w:val="22"/>
        </w:rPr>
        <w:t>p</w:t>
      </w:r>
      <w:r w:rsidR="00700EBB" w:rsidRPr="000354FA">
        <w:rPr>
          <w:rStyle w:val="Strong"/>
          <w:rFonts w:cstheme="minorHAnsi"/>
          <w:szCs w:val="22"/>
        </w:rPr>
        <w:t xml:space="preserve">roject </w:t>
      </w:r>
      <w:r w:rsidR="00DB210C" w:rsidRPr="000354FA">
        <w:rPr>
          <w:rStyle w:val="Strong"/>
          <w:rFonts w:cstheme="minorHAnsi"/>
          <w:szCs w:val="22"/>
        </w:rPr>
        <w:t>p</w:t>
      </w:r>
      <w:r w:rsidR="00700EBB" w:rsidRPr="000354FA">
        <w:rPr>
          <w:rStyle w:val="Strong"/>
          <w:rFonts w:cstheme="minorHAnsi"/>
          <w:szCs w:val="22"/>
        </w:rPr>
        <w:t>roponent</w:t>
      </w:r>
      <w:r w:rsidR="00E45719" w:rsidRPr="000354FA">
        <w:rPr>
          <w:rStyle w:val="Strong"/>
          <w:rFonts w:cstheme="minorHAnsi"/>
          <w:szCs w:val="22"/>
        </w:rPr>
        <w:t>:</w:t>
      </w:r>
      <w:r w:rsidR="00E45719" w:rsidRPr="000354FA">
        <w:rPr>
          <w:rFonts w:cstheme="minorHAnsi"/>
          <w:szCs w:val="22"/>
        </w:rPr>
        <w:t xml:space="preserve"> </w:t>
      </w:r>
      <w:sdt>
        <w:sdtPr>
          <w:rPr>
            <w:rFonts w:cstheme="minorHAnsi"/>
            <w:szCs w:val="22"/>
          </w:rPr>
          <w:id w:val="1206600866"/>
          <w:placeholder>
            <w:docPart w:val="BC777904230D45F2B50D5388A1CA233A"/>
          </w:placeholder>
        </w:sdtPr>
        <w:sdtEndPr/>
        <w:sdtContent>
          <w:sdt>
            <w:sdtPr>
              <w:rPr>
                <w:rFonts w:cstheme="minorHAnsi"/>
                <w:szCs w:val="22"/>
              </w:rPr>
              <w:id w:val="1437407864"/>
              <w:placeholder>
                <w:docPart w:val="CA210A5E6F5C45B8B8BCFF57ECDF4D0F"/>
              </w:placeholder>
            </w:sdtPr>
            <w:sdtEndPr/>
            <w:sdtContent>
              <w:r w:rsidR="00245D95" w:rsidRPr="000354FA">
                <w:rPr>
                  <w:rStyle w:val="PlaceholderText"/>
                  <w:rFonts w:cstheme="minorHAnsi"/>
                  <w:color w:val="auto"/>
                  <w:szCs w:val="22"/>
                </w:rPr>
                <w:t>Transport for NSW</w:t>
              </w:r>
              <w:r w:rsidR="004113F5">
                <w:rPr>
                  <w:rStyle w:val="PlaceholderText"/>
                  <w:rFonts w:cstheme="minorHAnsi"/>
                  <w:color w:val="auto"/>
                  <w:szCs w:val="22"/>
                </w:rPr>
                <w:t xml:space="preserve"> (</w:t>
              </w:r>
              <w:r w:rsidR="001672B5">
                <w:rPr>
                  <w:rStyle w:val="PlaceholderText"/>
                  <w:rFonts w:cstheme="minorHAnsi"/>
                  <w:color w:val="auto"/>
                  <w:szCs w:val="22"/>
                </w:rPr>
                <w:t>Transport</w:t>
              </w:r>
              <w:r w:rsidR="004113F5">
                <w:rPr>
                  <w:rStyle w:val="PlaceholderText"/>
                  <w:rFonts w:cstheme="minorHAnsi"/>
                  <w:color w:val="auto"/>
                  <w:szCs w:val="22"/>
                </w:rPr>
                <w:t>)</w:t>
              </w:r>
            </w:sdtContent>
          </w:sdt>
        </w:sdtContent>
      </w:sdt>
    </w:p>
    <w:p w14:paraId="0BCA9705" w14:textId="4C9A602C" w:rsidR="0033145F" w:rsidRPr="000354FA" w:rsidRDefault="0033145F" w:rsidP="00E45719">
      <w:pPr>
        <w:rPr>
          <w:rStyle w:val="Strong"/>
          <w:rFonts w:cstheme="minorHAnsi"/>
          <w:szCs w:val="22"/>
        </w:rPr>
      </w:pPr>
      <w:r w:rsidRPr="000354FA">
        <w:rPr>
          <w:rStyle w:val="Strong"/>
          <w:rFonts w:cstheme="minorHAnsi"/>
          <w:szCs w:val="22"/>
        </w:rPr>
        <w:t xml:space="preserve">Project name: </w:t>
      </w:r>
      <w:sdt>
        <w:sdtPr>
          <w:rPr>
            <w:rFonts w:cstheme="minorHAnsi"/>
            <w:szCs w:val="22"/>
          </w:rPr>
          <w:id w:val="-1320034803"/>
          <w:placeholder>
            <w:docPart w:val="73B477A58BD84E8C97F960AA439A5998"/>
          </w:placeholder>
        </w:sdtPr>
        <w:sdtEndPr/>
        <w:sdtContent>
          <w:sdt>
            <w:sdtPr>
              <w:rPr>
                <w:rFonts w:cstheme="minorHAnsi"/>
                <w:color w:val="000000" w:themeColor="text1"/>
                <w:szCs w:val="22"/>
              </w:rPr>
              <w:id w:val="-942140150"/>
              <w:placeholder>
                <w:docPart w:val="C136A369037A4D15AC1151A5D7B6FF75"/>
              </w:placeholder>
            </w:sdtPr>
            <w:sdtEndPr/>
            <w:sdtContent>
              <w:r w:rsidR="00245D95" w:rsidRPr="000354FA">
                <w:rPr>
                  <w:rFonts w:cstheme="minorHAnsi"/>
                  <w:color w:val="000000" w:themeColor="text1"/>
                  <w:szCs w:val="22"/>
                </w:rPr>
                <w:t>Warringah Freeway Upgrade Project</w:t>
              </w:r>
            </w:sdtContent>
          </w:sdt>
        </w:sdtContent>
      </w:sdt>
    </w:p>
    <w:p w14:paraId="3E2AB564" w14:textId="136E7DA1" w:rsidR="00245D95" w:rsidRPr="000354FA" w:rsidRDefault="00E45719" w:rsidP="00245D95">
      <w:pPr>
        <w:widowControl w:val="0"/>
        <w:ind w:left="29"/>
        <w:rPr>
          <w:rFonts w:cstheme="minorHAnsi"/>
          <w:szCs w:val="22"/>
        </w:rPr>
      </w:pPr>
      <w:r w:rsidRPr="000354FA">
        <w:rPr>
          <w:rStyle w:val="Strong"/>
          <w:rFonts w:cstheme="minorHAnsi"/>
          <w:szCs w:val="22"/>
        </w:rPr>
        <w:t>Description of the project:</w:t>
      </w:r>
      <w:r w:rsidRPr="000354FA">
        <w:rPr>
          <w:rFonts w:cstheme="minorHAnsi"/>
          <w:szCs w:val="22"/>
        </w:rPr>
        <w:t xml:space="preserve"> </w:t>
      </w:r>
    </w:p>
    <w:sdt>
      <w:sdtPr>
        <w:rPr>
          <w:rFonts w:ascii="Arial" w:eastAsiaTheme="minorHAnsi" w:hAnsi="Arial" w:cstheme="minorHAnsi"/>
          <w:color w:val="000000" w:themeColor="text1"/>
          <w:szCs w:val="22"/>
          <w:lang w:eastAsia="en-US"/>
        </w:rPr>
        <w:id w:val="114570856"/>
        <w:placeholder>
          <w:docPart w:val="AC8F6D370DAC4383B2BA4978A455B272"/>
        </w:placeholder>
      </w:sdtPr>
      <w:sdtEndPr>
        <w:rPr>
          <w:rFonts w:asciiTheme="minorHAnsi" w:eastAsia="Times New Roman" w:hAnsiTheme="minorHAnsi"/>
          <w:szCs w:val="20"/>
          <w:lang w:eastAsia="en-AU"/>
        </w:rPr>
      </w:sdtEndPr>
      <w:sdtContent>
        <w:p w14:paraId="3FC02CB5" w14:textId="1BF5DAE0" w:rsidR="00245D95" w:rsidRDefault="00245D95">
          <w:pPr>
            <w:widowControl w:val="0"/>
            <w:ind w:left="29"/>
            <w:jc w:val="both"/>
            <w:rPr>
              <w:rStyle w:val="PlaceholderText"/>
              <w:rFonts w:cstheme="minorHAnsi"/>
              <w:color w:val="000000" w:themeColor="text1"/>
              <w:szCs w:val="22"/>
            </w:rPr>
          </w:pPr>
          <w:r w:rsidRPr="000354FA">
            <w:rPr>
              <w:rStyle w:val="PlaceholderText"/>
              <w:rFonts w:cstheme="minorHAnsi"/>
              <w:color w:val="000000" w:themeColor="text1"/>
              <w:szCs w:val="22"/>
            </w:rPr>
            <w:t xml:space="preserve">The Warringah Freeway Upgrade (WFU) is a critical component to the Western Harbour Tunnel and Beaches Link (WHTBL) </w:t>
          </w:r>
          <w:r w:rsidR="001672B5">
            <w:rPr>
              <w:rStyle w:val="PlaceholderText"/>
              <w:rFonts w:cstheme="minorHAnsi"/>
              <w:color w:val="000000" w:themeColor="text1"/>
              <w:szCs w:val="22"/>
            </w:rPr>
            <w:t>p</w:t>
          </w:r>
          <w:r w:rsidR="001672B5" w:rsidRPr="000354FA">
            <w:rPr>
              <w:rStyle w:val="PlaceholderText"/>
              <w:rFonts w:cstheme="minorHAnsi"/>
              <w:color w:val="000000" w:themeColor="text1"/>
              <w:szCs w:val="22"/>
            </w:rPr>
            <w:t>rogram</w:t>
          </w:r>
          <w:r w:rsidRPr="000354FA">
            <w:rPr>
              <w:rStyle w:val="PlaceholderText"/>
              <w:rFonts w:cstheme="minorHAnsi"/>
              <w:color w:val="000000" w:themeColor="text1"/>
              <w:szCs w:val="22"/>
            </w:rPr>
            <w:t xml:space="preserve">.  </w:t>
          </w:r>
        </w:p>
        <w:p w14:paraId="7964CF8C" w14:textId="717F913A" w:rsidR="00245D95" w:rsidRPr="001653F7" w:rsidRDefault="00245D95" w:rsidP="001653F7">
          <w:pPr>
            <w:widowControl w:val="0"/>
            <w:jc w:val="both"/>
            <w:rPr>
              <w:rFonts w:cstheme="minorHAnsi"/>
              <w:color w:val="000000" w:themeColor="text1"/>
              <w:szCs w:val="22"/>
            </w:rPr>
          </w:pPr>
          <w:r w:rsidRPr="000354FA">
            <w:rPr>
              <w:rStyle w:val="PlaceholderText"/>
              <w:rFonts w:cstheme="minorHAnsi"/>
              <w:color w:val="000000" w:themeColor="text1"/>
              <w:szCs w:val="22"/>
            </w:rPr>
            <w:t xml:space="preserve">The Warringah Freeway Upgrade involves upgrading four kilometres of the Warringah Freeway to allow for the connection of the Western Harbour Tunnel and Beaches Link tunnels. The upgrade will streamline the way the road operates, reduce merging, and importantly provide a continuous dedicated bus lane onto the Sydney Harbour Bridge. The upgrade will also provide new and upgraded cycle ways and pedestrian paths.  </w:t>
          </w:r>
          <w:r w:rsidR="00234F28">
            <w:rPr>
              <w:rStyle w:val="PlaceholderText"/>
              <w:rFonts w:cstheme="minorHAnsi"/>
              <w:color w:val="000000" w:themeColor="text1"/>
              <w:szCs w:val="22"/>
            </w:rPr>
            <w:t xml:space="preserve">On 10 September 2022, </w:t>
          </w:r>
          <w:r w:rsidR="001672B5">
            <w:rPr>
              <w:rStyle w:val="PlaceholderText"/>
              <w:rFonts w:cstheme="minorHAnsi"/>
              <w:color w:val="000000" w:themeColor="text1"/>
              <w:szCs w:val="22"/>
            </w:rPr>
            <w:t>Transport</w:t>
          </w:r>
          <w:r w:rsidR="001672B5" w:rsidRPr="000354FA">
            <w:rPr>
              <w:rStyle w:val="PlaceholderText"/>
              <w:rFonts w:cstheme="minorHAnsi"/>
              <w:color w:val="000000" w:themeColor="text1"/>
              <w:szCs w:val="22"/>
            </w:rPr>
            <w:t xml:space="preserve"> </w:t>
          </w:r>
          <w:r w:rsidR="00503EDF">
            <w:rPr>
              <w:rStyle w:val="PlaceholderText"/>
              <w:rFonts w:cstheme="minorHAnsi"/>
              <w:color w:val="000000" w:themeColor="text1"/>
              <w:szCs w:val="22"/>
            </w:rPr>
            <w:t>award</w:t>
          </w:r>
          <w:r w:rsidR="00234F28">
            <w:rPr>
              <w:rStyle w:val="PlaceholderText"/>
              <w:rFonts w:cstheme="minorHAnsi"/>
              <w:color w:val="000000" w:themeColor="text1"/>
              <w:szCs w:val="22"/>
            </w:rPr>
            <w:t>ed</w:t>
          </w:r>
          <w:r w:rsidR="00503EDF">
            <w:rPr>
              <w:rStyle w:val="PlaceholderText"/>
              <w:rFonts w:cstheme="minorHAnsi"/>
              <w:color w:val="000000" w:themeColor="text1"/>
              <w:szCs w:val="22"/>
            </w:rPr>
            <w:t xml:space="preserve"> the WFU </w:t>
          </w:r>
          <w:r w:rsidR="009E394E">
            <w:rPr>
              <w:rStyle w:val="PlaceholderText"/>
              <w:rFonts w:cstheme="minorHAnsi"/>
              <w:color w:val="000000" w:themeColor="text1"/>
              <w:szCs w:val="22"/>
            </w:rPr>
            <w:t xml:space="preserve">to the </w:t>
          </w:r>
          <w:r w:rsidR="009E394E" w:rsidRPr="009E394E">
            <w:rPr>
              <w:rStyle w:val="PlaceholderText"/>
              <w:rFonts w:cstheme="minorHAnsi"/>
              <w:color w:val="000000" w:themeColor="text1"/>
              <w:szCs w:val="22"/>
            </w:rPr>
            <w:t>CPB Downer JV, being an unincorporated joint venture comprising CPB Contractors Pty Limited (ABN 98 000 893 667) and Downer EDI Works Pty Ltd (ABN 66 008 709 608)</w:t>
          </w:r>
          <w:r w:rsidR="00234F28">
            <w:rPr>
              <w:rStyle w:val="PlaceholderText"/>
              <w:rFonts w:cstheme="minorHAnsi"/>
              <w:color w:val="000000" w:themeColor="text1"/>
              <w:szCs w:val="22"/>
            </w:rPr>
            <w:t xml:space="preserve"> (together, the </w:t>
          </w:r>
          <w:r w:rsidR="00234F28" w:rsidRPr="00511C3C">
            <w:rPr>
              <w:rStyle w:val="PlaceholderText"/>
              <w:rFonts w:cstheme="minorHAnsi"/>
              <w:b/>
              <w:bCs/>
              <w:color w:val="000000" w:themeColor="text1"/>
              <w:szCs w:val="22"/>
            </w:rPr>
            <w:t>WFU Contractor</w:t>
          </w:r>
          <w:r w:rsidR="00234F28">
            <w:rPr>
              <w:rStyle w:val="PlaceholderText"/>
              <w:rFonts w:cstheme="minorHAnsi"/>
              <w:color w:val="000000" w:themeColor="text1"/>
              <w:szCs w:val="22"/>
            </w:rPr>
            <w:t>).</w:t>
          </w:r>
        </w:p>
      </w:sdtContent>
    </w:sdt>
    <w:p w14:paraId="69C96E3A" w14:textId="1B86A4CD" w:rsidR="00E45719" w:rsidRPr="000354FA" w:rsidRDefault="00E45719" w:rsidP="00E45719">
      <w:pPr>
        <w:rPr>
          <w:rStyle w:val="Strong"/>
          <w:rFonts w:cstheme="minorHAnsi"/>
          <w:szCs w:val="22"/>
        </w:rPr>
      </w:pPr>
      <w:r w:rsidRPr="000354FA">
        <w:rPr>
          <w:rStyle w:val="Strong"/>
          <w:rFonts w:cstheme="minorHAnsi"/>
          <w:szCs w:val="22"/>
        </w:rPr>
        <w:t>Estimated project value:</w:t>
      </w:r>
      <w:r w:rsidRPr="000354FA">
        <w:rPr>
          <w:rFonts w:cstheme="minorHAnsi"/>
          <w:szCs w:val="22"/>
        </w:rPr>
        <w:t xml:space="preserve"> </w:t>
      </w:r>
      <w:sdt>
        <w:sdtPr>
          <w:rPr>
            <w:rFonts w:cstheme="minorHAnsi"/>
            <w:szCs w:val="22"/>
          </w:rPr>
          <w:id w:val="-1110893372"/>
          <w:placeholder>
            <w:docPart w:val="ABB3F9A48BD544F49923E8140EDB8E8B"/>
          </w:placeholder>
        </w:sdtPr>
        <w:sdtEndPr/>
        <w:sdtContent>
          <w:sdt>
            <w:sdtPr>
              <w:rPr>
                <w:rFonts w:cstheme="minorHAnsi"/>
                <w:color w:val="000000" w:themeColor="text1"/>
                <w:szCs w:val="22"/>
              </w:rPr>
              <w:id w:val="-962343865"/>
              <w:placeholder>
                <w:docPart w:val="9AEA983E533D4074B87FB439C52D3192"/>
              </w:placeholder>
            </w:sdtPr>
            <w:sdtEndPr/>
            <w:sdtContent>
              <w:r w:rsidR="00190932" w:rsidRPr="00190932">
                <w:rPr>
                  <w:rFonts w:cstheme="minorHAnsi"/>
                  <w:color w:val="000000" w:themeColor="text1"/>
                  <w:szCs w:val="22"/>
                </w:rPr>
                <w:t>$1.18 billion</w:t>
              </w:r>
            </w:sdtContent>
          </w:sdt>
        </w:sdtContent>
      </w:sdt>
    </w:p>
    <w:p w14:paraId="6F969CC8" w14:textId="2CB8556F" w:rsidR="00E45719" w:rsidRPr="000354FA" w:rsidRDefault="00E45719" w:rsidP="00E45719">
      <w:pPr>
        <w:rPr>
          <w:rStyle w:val="Strong"/>
          <w:rFonts w:cstheme="minorHAnsi"/>
          <w:szCs w:val="22"/>
        </w:rPr>
      </w:pPr>
      <w:r w:rsidRPr="000354FA">
        <w:rPr>
          <w:rStyle w:val="Strong"/>
          <w:rFonts w:cstheme="minorHAnsi"/>
          <w:szCs w:val="22"/>
        </w:rPr>
        <w:t>Project location:</w:t>
      </w:r>
      <w:r w:rsidRPr="000354FA">
        <w:rPr>
          <w:rFonts w:cstheme="minorHAnsi"/>
          <w:szCs w:val="22"/>
        </w:rPr>
        <w:t xml:space="preserve"> </w:t>
      </w:r>
      <w:sdt>
        <w:sdtPr>
          <w:rPr>
            <w:rFonts w:cstheme="minorHAnsi"/>
            <w:szCs w:val="22"/>
          </w:rPr>
          <w:id w:val="-508911138"/>
          <w:placeholder>
            <w:docPart w:val="A506F90B44F647A9A32B2593FE0B1C97"/>
          </w:placeholder>
        </w:sdtPr>
        <w:sdtEndPr/>
        <w:sdtContent>
          <w:r w:rsidR="00287A12" w:rsidRPr="000354FA">
            <w:rPr>
              <w:rFonts w:cstheme="minorHAnsi"/>
              <w:szCs w:val="22"/>
            </w:rPr>
            <w:t xml:space="preserve">Warringah Freeway, </w:t>
          </w:r>
          <w:r w:rsidR="00287A12" w:rsidRPr="000354FA">
            <w:rPr>
              <w:rStyle w:val="PlaceholderText"/>
              <w:rFonts w:cstheme="minorHAnsi"/>
              <w:color w:val="auto"/>
              <w:szCs w:val="22"/>
            </w:rPr>
            <w:t>Sydney</w:t>
          </w:r>
        </w:sdtContent>
      </w:sdt>
    </w:p>
    <w:p w14:paraId="00098C36" w14:textId="76389B3B" w:rsidR="00E45719" w:rsidRPr="000354FA" w:rsidRDefault="00E45719" w:rsidP="0060412C">
      <w:pPr>
        <w:rPr>
          <w:rStyle w:val="Strong"/>
          <w:rFonts w:cstheme="minorHAnsi"/>
          <w:szCs w:val="22"/>
        </w:rPr>
      </w:pPr>
      <w:r w:rsidRPr="000354FA">
        <w:rPr>
          <w:rStyle w:val="Strong"/>
          <w:rFonts w:cstheme="minorHAnsi"/>
          <w:szCs w:val="22"/>
        </w:rPr>
        <w:t>Link to project information:</w:t>
      </w:r>
      <w:r w:rsidRPr="000354FA">
        <w:rPr>
          <w:rFonts w:cstheme="minorHAnsi"/>
          <w:szCs w:val="22"/>
        </w:rPr>
        <w:t xml:space="preserve"> </w:t>
      </w:r>
      <w:sdt>
        <w:sdtPr>
          <w:rPr>
            <w:rFonts w:cstheme="minorHAnsi"/>
            <w:szCs w:val="22"/>
          </w:rPr>
          <w:id w:val="1990902036"/>
          <w:placeholder>
            <w:docPart w:val="7A8F93B4DEE14A8F82C325B3E8214303"/>
          </w:placeholder>
        </w:sdtPr>
        <w:sdtEndPr/>
        <w:sdtContent>
          <w:r w:rsidR="0060412C" w:rsidRPr="000354FA">
            <w:rPr>
              <w:rFonts w:cstheme="minorHAnsi"/>
              <w:color w:val="000000" w:themeColor="text1"/>
              <w:szCs w:val="22"/>
            </w:rPr>
            <w:t xml:space="preserve">Further WFU Project details can be found at: </w:t>
          </w:r>
          <w:hyperlink r:id="rId12" w:history="1">
            <w:r w:rsidR="0060412C" w:rsidRPr="000354FA">
              <w:rPr>
                <w:rStyle w:val="Hyperlink"/>
                <w:rFonts w:cstheme="minorHAnsi"/>
                <w:szCs w:val="22"/>
              </w:rPr>
              <w:t>https://www.planningportal.nsw.gov.au/major-projects/project/10451</w:t>
            </w:r>
          </w:hyperlink>
          <w:r w:rsidR="0060412C" w:rsidRPr="000354FA">
            <w:rPr>
              <w:rStyle w:val="Hyperlink"/>
              <w:rFonts w:cstheme="minorHAnsi"/>
              <w:szCs w:val="22"/>
            </w:rPr>
            <w:t xml:space="preserve">; </w:t>
          </w:r>
          <w:hyperlink r:id="rId13" w:history="1">
            <w:r w:rsidR="0060412C" w:rsidRPr="000354FA">
              <w:rPr>
                <w:rStyle w:val="Hyperlink"/>
                <w:rFonts w:cstheme="minorHAnsi"/>
                <w:szCs w:val="22"/>
              </w:rPr>
              <w:t>https://www.rms.nsw.gov.au/projects/western-harbour-tunnel-beaches-link/index.html</w:t>
            </w:r>
          </w:hyperlink>
          <w:r w:rsidR="0060412C" w:rsidRPr="000354FA">
            <w:rPr>
              <w:rStyle w:val="PlaceholderText"/>
              <w:rFonts w:cstheme="minorHAnsi"/>
              <w:color w:val="000000" w:themeColor="text1"/>
              <w:szCs w:val="22"/>
            </w:rPr>
            <w:t xml:space="preserve">; and </w:t>
          </w:r>
          <w:r w:rsidR="001672B5" w:rsidRPr="001672B5">
            <w:rPr>
              <w:rStyle w:val="Hyperlink"/>
              <w:rFonts w:cstheme="minorHAnsi"/>
              <w:szCs w:val="22"/>
            </w:rPr>
            <w:t>https://caportal.com.au/rms/wfu</w:t>
          </w:r>
        </w:sdtContent>
      </w:sdt>
    </w:p>
    <w:p w14:paraId="0954A84C" w14:textId="7F82B4B2" w:rsidR="00E45719" w:rsidRPr="000354FA" w:rsidRDefault="004B70FC" w:rsidP="00E45719">
      <w:pPr>
        <w:rPr>
          <w:rStyle w:val="Strong"/>
          <w:rFonts w:cstheme="minorHAnsi"/>
          <w:szCs w:val="22"/>
        </w:rPr>
      </w:pPr>
      <w:r w:rsidRPr="000354FA">
        <w:rPr>
          <w:rStyle w:val="Strong"/>
          <w:rFonts w:cstheme="minorHAnsi"/>
          <w:szCs w:val="22"/>
        </w:rPr>
        <w:t>Project contact</w:t>
      </w:r>
      <w:r w:rsidR="00E05FDA" w:rsidRPr="000354FA">
        <w:rPr>
          <w:rStyle w:val="Strong"/>
          <w:rFonts w:cstheme="minorHAnsi"/>
          <w:szCs w:val="22"/>
        </w:rPr>
        <w:t xml:space="preserve"> for procurement information</w:t>
      </w:r>
      <w:r w:rsidR="00E45719" w:rsidRPr="000354FA">
        <w:rPr>
          <w:rStyle w:val="Strong"/>
          <w:rFonts w:cstheme="minorHAnsi"/>
          <w:szCs w:val="22"/>
        </w:rPr>
        <w:t>:</w:t>
      </w:r>
      <w:r w:rsidR="00E45719" w:rsidRPr="000354FA">
        <w:rPr>
          <w:rFonts w:cstheme="minorHAnsi"/>
          <w:szCs w:val="22"/>
        </w:rPr>
        <w:t xml:space="preserve"> </w:t>
      </w:r>
      <w:sdt>
        <w:sdtPr>
          <w:rPr>
            <w:rFonts w:cstheme="minorHAnsi"/>
            <w:szCs w:val="22"/>
          </w:rPr>
          <w:id w:val="-1184275287"/>
          <w:placeholder>
            <w:docPart w:val="158D0A6AE9234B3E88FDF1BF6E1FE8B9"/>
          </w:placeholder>
        </w:sdtPr>
        <w:sdtEndPr/>
        <w:sdtContent>
          <w:sdt>
            <w:sdtPr>
              <w:rPr>
                <w:rFonts w:cstheme="minorHAnsi"/>
                <w:szCs w:val="22"/>
              </w:rPr>
              <w:id w:val="1154801018"/>
              <w:placeholder>
                <w:docPart w:val="E0C45C5390F0406A972AB8E9FFE8103C"/>
              </w:placeholder>
            </w:sdtPr>
            <w:sdtEndPr/>
            <w:sdtContent>
              <w:r w:rsidR="005B107F">
                <w:rPr>
                  <w:rFonts w:cstheme="minorHAnsi"/>
                  <w:szCs w:val="22"/>
                </w:rPr>
                <w:t>Chris Dransfield</w:t>
              </w:r>
            </w:sdtContent>
          </w:sdt>
          <w:r w:rsidR="00F81382" w:rsidRPr="000354FA">
            <w:rPr>
              <w:rFonts w:cstheme="minorHAnsi"/>
              <w:szCs w:val="22"/>
            </w:rPr>
            <w:t xml:space="preserve"> (</w:t>
          </w:r>
          <w:r w:rsidR="00AB3378" w:rsidRPr="00AB3378">
            <w:rPr>
              <w:rFonts w:cstheme="minorHAnsi"/>
              <w:szCs w:val="22"/>
            </w:rPr>
            <w:t>1800 9331 189</w:t>
          </w:r>
          <w:r w:rsidR="00F81382" w:rsidRPr="000354FA">
            <w:rPr>
              <w:rFonts w:cstheme="minorHAnsi"/>
              <w:szCs w:val="22"/>
            </w:rPr>
            <w:t xml:space="preserve">/ </w:t>
          </w:r>
          <w:r w:rsidR="001F3B1C" w:rsidRPr="001F3B1C">
            <w:rPr>
              <w:rFonts w:cstheme="minorHAnsi"/>
              <w:szCs w:val="22"/>
            </w:rPr>
            <w:t>christopher.dransfield@transport.nsw.gov.au</w:t>
          </w:r>
          <w:r w:rsidR="009F3824">
            <w:rPr>
              <w:rFonts w:cstheme="minorHAnsi"/>
              <w:szCs w:val="22"/>
            </w:rPr>
            <w:t>)</w:t>
          </w:r>
          <w:r w:rsidR="001F3B1C" w:rsidRPr="001F3B1C">
            <w:rPr>
              <w:rFonts w:cstheme="minorHAnsi"/>
              <w:szCs w:val="22"/>
            </w:rPr>
            <w:t xml:space="preserve">  </w:t>
          </w:r>
        </w:sdtContent>
      </w:sdt>
    </w:p>
    <w:p w14:paraId="0FC91353" w14:textId="3B683DF3" w:rsidR="00700EBB" w:rsidRPr="000354FA" w:rsidRDefault="00700EBB" w:rsidP="00700EBB">
      <w:pPr>
        <w:rPr>
          <w:rFonts w:cstheme="minorHAnsi"/>
          <w:szCs w:val="22"/>
        </w:rPr>
      </w:pPr>
      <w:r w:rsidRPr="000354FA">
        <w:rPr>
          <w:rStyle w:val="Strong"/>
          <w:rFonts w:cstheme="minorHAnsi"/>
          <w:szCs w:val="22"/>
        </w:rPr>
        <w:t>Other project proponents involved in the project:</w:t>
      </w:r>
      <w:r w:rsidRPr="000354FA">
        <w:rPr>
          <w:rFonts w:cstheme="minorHAnsi"/>
          <w:szCs w:val="22"/>
        </w:rPr>
        <w:t xml:space="preserve"> </w:t>
      </w:r>
      <w:sdt>
        <w:sdtPr>
          <w:rPr>
            <w:rFonts w:cstheme="minorHAnsi"/>
            <w:szCs w:val="22"/>
          </w:rPr>
          <w:id w:val="-1286039720"/>
          <w:placeholder>
            <w:docPart w:val="E212CCF96A6D4D6BAAC64F394060C9A4"/>
          </w:placeholder>
        </w:sdtPr>
        <w:sdtEndPr/>
        <w:sdtContent>
          <w:r w:rsidR="000354FA">
            <w:rPr>
              <w:rFonts w:cstheme="minorHAnsi"/>
              <w:szCs w:val="22"/>
            </w:rPr>
            <w:t>Nil</w:t>
          </w:r>
        </w:sdtContent>
      </w:sdt>
    </w:p>
    <w:p w14:paraId="2FF722A0" w14:textId="4D170FD6" w:rsidR="00E45719" w:rsidRDefault="00E45719" w:rsidP="00E45719">
      <w:pPr>
        <w:pStyle w:val="Heading2"/>
        <w:rPr>
          <w:rFonts w:asciiTheme="minorHAnsi" w:hAnsiTheme="minorHAnsi" w:cstheme="minorHAnsi"/>
          <w:szCs w:val="22"/>
        </w:rPr>
      </w:pPr>
      <w:r w:rsidRPr="000354FA">
        <w:rPr>
          <w:rFonts w:asciiTheme="minorHAnsi" w:hAnsiTheme="minorHAnsi" w:cstheme="minorHAnsi"/>
          <w:szCs w:val="22"/>
        </w:rPr>
        <w:t xml:space="preserve">2. </w:t>
      </w:r>
      <w:r w:rsidR="00092840" w:rsidRPr="000354FA">
        <w:rPr>
          <w:rFonts w:asciiTheme="minorHAnsi" w:hAnsiTheme="minorHAnsi" w:cstheme="minorHAnsi"/>
          <w:szCs w:val="22"/>
        </w:rPr>
        <w:t xml:space="preserve">Opportunities to supply </w:t>
      </w:r>
      <w:r w:rsidR="00700EBB" w:rsidRPr="000354FA">
        <w:rPr>
          <w:rFonts w:asciiTheme="minorHAnsi" w:hAnsiTheme="minorHAnsi" w:cstheme="minorHAnsi"/>
          <w:szCs w:val="22"/>
        </w:rPr>
        <w:t>Goods and Services</w:t>
      </w:r>
    </w:p>
    <w:tbl>
      <w:tblPr>
        <w:tblStyle w:val="TableGridLight"/>
        <w:tblW w:w="9067" w:type="dxa"/>
        <w:tblLook w:val="04A0" w:firstRow="1" w:lastRow="0" w:firstColumn="1" w:lastColumn="0" w:noHBand="0" w:noVBand="1"/>
      </w:tblPr>
      <w:tblGrid>
        <w:gridCol w:w="1271"/>
        <w:gridCol w:w="3858"/>
        <w:gridCol w:w="1954"/>
        <w:gridCol w:w="1984"/>
      </w:tblGrid>
      <w:tr w:rsidR="00D07239" w:rsidRPr="0020539D" w14:paraId="1A5D80CE" w14:textId="77777777" w:rsidTr="00511C3C">
        <w:trPr>
          <w:trHeight w:val="1669"/>
          <w:tblHeader/>
        </w:trPr>
        <w:tc>
          <w:tcPr>
            <w:tcW w:w="1271" w:type="dxa"/>
            <w:hideMark/>
          </w:tcPr>
          <w:p w14:paraId="48F946A8" w14:textId="77777777" w:rsidR="00D07239" w:rsidRPr="00D07239" w:rsidRDefault="00D07239" w:rsidP="005F193B">
            <w:pPr>
              <w:spacing w:before="0" w:after="0"/>
              <w:rPr>
                <w:rFonts w:cs="Calibri"/>
                <w:b/>
                <w:bCs/>
                <w:sz w:val="24"/>
              </w:rPr>
            </w:pPr>
            <w:r w:rsidRPr="00D07239">
              <w:rPr>
                <w:rFonts w:cs="Calibri"/>
                <w:b/>
                <w:bCs/>
                <w:sz w:val="24"/>
              </w:rPr>
              <w:t>Package ID</w:t>
            </w:r>
          </w:p>
        </w:tc>
        <w:tc>
          <w:tcPr>
            <w:tcW w:w="3858" w:type="dxa"/>
            <w:noWrap/>
            <w:hideMark/>
          </w:tcPr>
          <w:p w14:paraId="1E1870C0" w14:textId="713A5000" w:rsidR="00D07239" w:rsidRPr="00D07239" w:rsidRDefault="00D07239" w:rsidP="005F193B">
            <w:pPr>
              <w:spacing w:before="0" w:after="0"/>
              <w:rPr>
                <w:rFonts w:cs="Calibri"/>
                <w:b/>
                <w:bCs/>
                <w:sz w:val="24"/>
              </w:rPr>
            </w:pPr>
            <w:r w:rsidRPr="00D07239">
              <w:rPr>
                <w:rFonts w:cs="Calibri"/>
                <w:b/>
                <w:bCs/>
                <w:sz w:val="24"/>
              </w:rPr>
              <w:t>Package Name (key goods and services)</w:t>
            </w:r>
          </w:p>
        </w:tc>
        <w:tc>
          <w:tcPr>
            <w:tcW w:w="1954" w:type="dxa"/>
            <w:hideMark/>
          </w:tcPr>
          <w:p w14:paraId="2AAA47CC" w14:textId="77777777" w:rsidR="00D07239" w:rsidRPr="00D07239" w:rsidRDefault="00D07239" w:rsidP="005F193B">
            <w:pPr>
              <w:spacing w:before="0" w:after="0"/>
              <w:rPr>
                <w:rFonts w:cs="Calibri"/>
                <w:b/>
                <w:bCs/>
                <w:sz w:val="24"/>
              </w:rPr>
            </w:pPr>
            <w:r w:rsidRPr="00D07239">
              <w:rPr>
                <w:rFonts w:cs="Calibri"/>
                <w:b/>
                <w:bCs/>
                <w:sz w:val="24"/>
              </w:rPr>
              <w:t>Opportunities for Australian Entities</w:t>
            </w:r>
          </w:p>
        </w:tc>
        <w:tc>
          <w:tcPr>
            <w:tcW w:w="1984" w:type="dxa"/>
            <w:hideMark/>
          </w:tcPr>
          <w:p w14:paraId="619132FA" w14:textId="77777777" w:rsidR="00D07239" w:rsidRPr="00D07239" w:rsidRDefault="00D07239" w:rsidP="005F193B">
            <w:pPr>
              <w:spacing w:before="0" w:after="0"/>
              <w:rPr>
                <w:rFonts w:cs="Calibri"/>
                <w:b/>
                <w:bCs/>
                <w:sz w:val="24"/>
              </w:rPr>
            </w:pPr>
            <w:r w:rsidRPr="00D07239">
              <w:rPr>
                <w:rFonts w:cs="Calibri"/>
                <w:b/>
                <w:bCs/>
                <w:sz w:val="24"/>
              </w:rPr>
              <w:t>Opportunities for Non-Australian Entities</w:t>
            </w:r>
          </w:p>
        </w:tc>
      </w:tr>
      <w:tr w:rsidR="00D07239" w:rsidRPr="0020539D" w14:paraId="649A0DDD" w14:textId="77777777" w:rsidTr="00511C3C">
        <w:trPr>
          <w:trHeight w:val="507"/>
        </w:trPr>
        <w:tc>
          <w:tcPr>
            <w:tcW w:w="1271" w:type="dxa"/>
            <w:hideMark/>
          </w:tcPr>
          <w:p w14:paraId="10232C77" w14:textId="77777777" w:rsidR="00D07239" w:rsidRPr="0020539D" w:rsidRDefault="00D07239" w:rsidP="005F193B">
            <w:pPr>
              <w:spacing w:before="0" w:after="0"/>
              <w:rPr>
                <w:rFonts w:cs="Calibri"/>
                <w:sz w:val="24"/>
              </w:rPr>
            </w:pPr>
            <w:r w:rsidRPr="0020539D">
              <w:rPr>
                <w:rFonts w:cs="Calibri"/>
                <w:sz w:val="24"/>
              </w:rPr>
              <w:t>PW-SC-010</w:t>
            </w:r>
          </w:p>
        </w:tc>
        <w:tc>
          <w:tcPr>
            <w:tcW w:w="3858" w:type="dxa"/>
            <w:noWrap/>
            <w:hideMark/>
          </w:tcPr>
          <w:p w14:paraId="306D8B9A" w14:textId="77777777" w:rsidR="00D07239" w:rsidRPr="009669B2" w:rsidRDefault="00D07239" w:rsidP="005F193B">
            <w:pPr>
              <w:spacing w:before="0" w:after="0"/>
              <w:rPr>
                <w:rFonts w:cs="Calibri"/>
                <w:sz w:val="24"/>
              </w:rPr>
            </w:pPr>
            <w:r w:rsidRPr="009669B2">
              <w:rPr>
                <w:rFonts w:cs="Calibri"/>
                <w:sz w:val="24"/>
              </w:rPr>
              <w:t xml:space="preserve">Traffic Control </w:t>
            </w:r>
          </w:p>
        </w:tc>
        <w:tc>
          <w:tcPr>
            <w:tcW w:w="1954" w:type="dxa"/>
            <w:hideMark/>
          </w:tcPr>
          <w:p w14:paraId="75915986"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4246DED"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299CA90" w14:textId="77777777" w:rsidTr="00511C3C">
        <w:trPr>
          <w:trHeight w:val="405"/>
        </w:trPr>
        <w:tc>
          <w:tcPr>
            <w:tcW w:w="1271" w:type="dxa"/>
            <w:hideMark/>
          </w:tcPr>
          <w:p w14:paraId="0512BF4A" w14:textId="77777777" w:rsidR="00D07239" w:rsidRPr="0020539D" w:rsidRDefault="00D07239" w:rsidP="005F193B">
            <w:pPr>
              <w:spacing w:before="0" w:after="0"/>
              <w:rPr>
                <w:rFonts w:cs="Calibri"/>
                <w:sz w:val="24"/>
              </w:rPr>
            </w:pPr>
            <w:r w:rsidRPr="0020539D">
              <w:rPr>
                <w:rFonts w:cs="Calibri"/>
                <w:sz w:val="24"/>
              </w:rPr>
              <w:t>PW-MA-003</w:t>
            </w:r>
          </w:p>
        </w:tc>
        <w:tc>
          <w:tcPr>
            <w:tcW w:w="3858" w:type="dxa"/>
            <w:noWrap/>
            <w:hideMark/>
          </w:tcPr>
          <w:p w14:paraId="3B4131DB" w14:textId="77777777" w:rsidR="00D07239" w:rsidRPr="009669B2" w:rsidRDefault="00D07239" w:rsidP="005F193B">
            <w:pPr>
              <w:spacing w:before="0" w:after="0"/>
              <w:rPr>
                <w:rFonts w:cs="Calibri"/>
                <w:sz w:val="24"/>
              </w:rPr>
            </w:pPr>
            <w:r w:rsidRPr="009669B2">
              <w:rPr>
                <w:rFonts w:cs="Calibri"/>
                <w:sz w:val="24"/>
              </w:rPr>
              <w:t>Pre-mix Concrete Supply</w:t>
            </w:r>
          </w:p>
        </w:tc>
        <w:tc>
          <w:tcPr>
            <w:tcW w:w="1954" w:type="dxa"/>
            <w:hideMark/>
          </w:tcPr>
          <w:p w14:paraId="4F226C5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6A2E78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F0FC727" w14:textId="77777777" w:rsidTr="00511C3C">
        <w:trPr>
          <w:trHeight w:val="405"/>
        </w:trPr>
        <w:tc>
          <w:tcPr>
            <w:tcW w:w="1271" w:type="dxa"/>
            <w:hideMark/>
          </w:tcPr>
          <w:p w14:paraId="40FCD4F2" w14:textId="77777777" w:rsidR="00D07239" w:rsidRPr="0020539D" w:rsidRDefault="00D07239" w:rsidP="005F193B">
            <w:pPr>
              <w:spacing w:before="0" w:after="0"/>
              <w:rPr>
                <w:rFonts w:cs="Calibri"/>
                <w:sz w:val="24"/>
              </w:rPr>
            </w:pPr>
            <w:r w:rsidRPr="0020539D">
              <w:rPr>
                <w:rFonts w:cs="Calibri"/>
                <w:sz w:val="24"/>
              </w:rPr>
              <w:t>PW-SC-020</w:t>
            </w:r>
          </w:p>
        </w:tc>
        <w:tc>
          <w:tcPr>
            <w:tcW w:w="3858" w:type="dxa"/>
            <w:noWrap/>
            <w:hideMark/>
          </w:tcPr>
          <w:p w14:paraId="3E823190" w14:textId="77777777" w:rsidR="00D07239" w:rsidRPr="009669B2" w:rsidRDefault="00D07239" w:rsidP="005F193B">
            <w:pPr>
              <w:spacing w:before="0" w:after="0"/>
              <w:rPr>
                <w:rFonts w:cs="Calibri"/>
                <w:sz w:val="24"/>
              </w:rPr>
            </w:pPr>
            <w:r w:rsidRPr="009669B2">
              <w:rPr>
                <w:rFonts w:cs="Calibri"/>
                <w:sz w:val="24"/>
              </w:rPr>
              <w:t>C&amp;C-Bored Piling (Not spoil)- Install</w:t>
            </w:r>
          </w:p>
        </w:tc>
        <w:tc>
          <w:tcPr>
            <w:tcW w:w="1954" w:type="dxa"/>
            <w:hideMark/>
          </w:tcPr>
          <w:p w14:paraId="23B43F8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4F4D157"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A073E25" w14:textId="77777777" w:rsidTr="00511C3C">
        <w:trPr>
          <w:trHeight w:val="405"/>
        </w:trPr>
        <w:tc>
          <w:tcPr>
            <w:tcW w:w="1271" w:type="dxa"/>
            <w:hideMark/>
          </w:tcPr>
          <w:p w14:paraId="2B580720" w14:textId="77777777" w:rsidR="00D07239" w:rsidRPr="0020539D" w:rsidRDefault="00D07239" w:rsidP="005F193B">
            <w:pPr>
              <w:spacing w:before="0" w:after="0"/>
              <w:rPr>
                <w:rFonts w:cs="Calibri"/>
                <w:sz w:val="24"/>
              </w:rPr>
            </w:pPr>
            <w:r w:rsidRPr="0020539D">
              <w:rPr>
                <w:rFonts w:cs="Calibri"/>
                <w:sz w:val="24"/>
              </w:rPr>
              <w:t>PW-SC-036</w:t>
            </w:r>
          </w:p>
        </w:tc>
        <w:tc>
          <w:tcPr>
            <w:tcW w:w="3858" w:type="dxa"/>
            <w:noWrap/>
            <w:hideMark/>
          </w:tcPr>
          <w:p w14:paraId="6B1615F0" w14:textId="77777777" w:rsidR="00D07239" w:rsidRPr="009669B2" w:rsidRDefault="00D07239" w:rsidP="005F193B">
            <w:pPr>
              <w:spacing w:before="0" w:after="0"/>
              <w:rPr>
                <w:rFonts w:cs="Calibri"/>
                <w:sz w:val="24"/>
              </w:rPr>
            </w:pPr>
            <w:r w:rsidRPr="009669B2">
              <w:rPr>
                <w:rFonts w:cs="Calibri"/>
                <w:sz w:val="24"/>
              </w:rPr>
              <w:t>Streetlights (poles, fittings etc)</w:t>
            </w:r>
          </w:p>
        </w:tc>
        <w:tc>
          <w:tcPr>
            <w:tcW w:w="1954" w:type="dxa"/>
            <w:hideMark/>
          </w:tcPr>
          <w:p w14:paraId="495484AF"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4A73080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1CCE2FC" w14:textId="77777777" w:rsidTr="00511C3C">
        <w:trPr>
          <w:trHeight w:val="360"/>
        </w:trPr>
        <w:tc>
          <w:tcPr>
            <w:tcW w:w="1271" w:type="dxa"/>
            <w:hideMark/>
          </w:tcPr>
          <w:p w14:paraId="42E7F03A" w14:textId="77777777" w:rsidR="00D07239" w:rsidRPr="0020539D" w:rsidRDefault="00D07239" w:rsidP="005F193B">
            <w:pPr>
              <w:spacing w:before="0" w:after="0"/>
              <w:rPr>
                <w:rFonts w:cs="Calibri"/>
                <w:sz w:val="24"/>
              </w:rPr>
            </w:pPr>
            <w:r w:rsidRPr="0020539D">
              <w:rPr>
                <w:rFonts w:cs="Calibri"/>
                <w:sz w:val="24"/>
              </w:rPr>
              <w:lastRenderedPageBreak/>
              <w:t>PW-SC-018</w:t>
            </w:r>
          </w:p>
        </w:tc>
        <w:tc>
          <w:tcPr>
            <w:tcW w:w="3858" w:type="dxa"/>
            <w:noWrap/>
            <w:hideMark/>
          </w:tcPr>
          <w:p w14:paraId="56F7B24B" w14:textId="77777777" w:rsidR="00D07239" w:rsidRPr="009669B2" w:rsidRDefault="00D07239" w:rsidP="005F193B">
            <w:pPr>
              <w:spacing w:before="0" w:after="0"/>
              <w:rPr>
                <w:rFonts w:cs="Calibri"/>
                <w:sz w:val="24"/>
              </w:rPr>
            </w:pPr>
            <w:r w:rsidRPr="009669B2">
              <w:rPr>
                <w:rFonts w:cs="Calibri"/>
                <w:sz w:val="24"/>
              </w:rPr>
              <w:t>ITS - Pits &amp; Pipe Install (include S lighting conduit?)</w:t>
            </w:r>
          </w:p>
        </w:tc>
        <w:tc>
          <w:tcPr>
            <w:tcW w:w="1954" w:type="dxa"/>
            <w:hideMark/>
          </w:tcPr>
          <w:p w14:paraId="777FBD3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A89C16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9CBDF2C" w14:textId="77777777" w:rsidTr="00511C3C">
        <w:trPr>
          <w:trHeight w:val="349"/>
        </w:trPr>
        <w:tc>
          <w:tcPr>
            <w:tcW w:w="1271" w:type="dxa"/>
            <w:hideMark/>
          </w:tcPr>
          <w:p w14:paraId="7C2CA64D" w14:textId="77777777" w:rsidR="00D07239" w:rsidRPr="0020539D" w:rsidRDefault="00D07239" w:rsidP="005F193B">
            <w:pPr>
              <w:spacing w:before="0" w:after="0"/>
              <w:rPr>
                <w:rFonts w:cs="Calibri"/>
                <w:sz w:val="24"/>
              </w:rPr>
            </w:pPr>
            <w:r w:rsidRPr="0020539D">
              <w:rPr>
                <w:rFonts w:cs="Calibri"/>
                <w:sz w:val="24"/>
              </w:rPr>
              <w:t>PW-SC-048</w:t>
            </w:r>
          </w:p>
        </w:tc>
        <w:tc>
          <w:tcPr>
            <w:tcW w:w="3858" w:type="dxa"/>
            <w:noWrap/>
            <w:hideMark/>
          </w:tcPr>
          <w:p w14:paraId="57F4C01F" w14:textId="77777777" w:rsidR="00D07239" w:rsidRPr="009669B2" w:rsidRDefault="00D07239" w:rsidP="005F193B">
            <w:pPr>
              <w:spacing w:before="0" w:after="0"/>
              <w:rPr>
                <w:rFonts w:cs="Calibri"/>
                <w:sz w:val="24"/>
              </w:rPr>
            </w:pPr>
            <w:r w:rsidRPr="009669B2">
              <w:rPr>
                <w:rFonts w:cs="Calibri"/>
                <w:sz w:val="24"/>
              </w:rPr>
              <w:t>FRP Pavement (incl. Leanmix)</w:t>
            </w:r>
          </w:p>
        </w:tc>
        <w:tc>
          <w:tcPr>
            <w:tcW w:w="1954" w:type="dxa"/>
            <w:hideMark/>
          </w:tcPr>
          <w:p w14:paraId="637B51AE"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CF97A0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7FB4F5B" w14:textId="77777777" w:rsidTr="00511C3C">
        <w:trPr>
          <w:trHeight w:val="405"/>
        </w:trPr>
        <w:tc>
          <w:tcPr>
            <w:tcW w:w="1271" w:type="dxa"/>
            <w:hideMark/>
          </w:tcPr>
          <w:p w14:paraId="7D3D7964" w14:textId="77777777" w:rsidR="00D07239" w:rsidRPr="0020539D" w:rsidRDefault="00D07239" w:rsidP="005F193B">
            <w:pPr>
              <w:spacing w:before="0" w:after="0"/>
              <w:rPr>
                <w:rFonts w:cs="Calibri"/>
                <w:sz w:val="24"/>
              </w:rPr>
            </w:pPr>
            <w:r w:rsidRPr="0020539D">
              <w:rPr>
                <w:rFonts w:cs="Calibri"/>
                <w:sz w:val="24"/>
              </w:rPr>
              <w:t>PW-PL-008</w:t>
            </w:r>
          </w:p>
        </w:tc>
        <w:tc>
          <w:tcPr>
            <w:tcW w:w="3858" w:type="dxa"/>
            <w:noWrap/>
            <w:hideMark/>
          </w:tcPr>
          <w:p w14:paraId="3A66EC70" w14:textId="77777777" w:rsidR="00D07239" w:rsidRPr="0020539D" w:rsidRDefault="00D07239" w:rsidP="005F193B">
            <w:pPr>
              <w:spacing w:before="0" w:after="0"/>
              <w:rPr>
                <w:rFonts w:cs="Calibri"/>
                <w:sz w:val="24"/>
              </w:rPr>
            </w:pPr>
            <w:r w:rsidRPr="0020539D">
              <w:rPr>
                <w:rFonts w:cs="Calibri"/>
                <w:sz w:val="24"/>
              </w:rPr>
              <w:t>Cranage - General + Bridges</w:t>
            </w:r>
          </w:p>
        </w:tc>
        <w:tc>
          <w:tcPr>
            <w:tcW w:w="1954" w:type="dxa"/>
            <w:hideMark/>
          </w:tcPr>
          <w:p w14:paraId="198948F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42C057F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73E0DB3" w14:textId="77777777" w:rsidTr="00511C3C">
        <w:trPr>
          <w:trHeight w:val="405"/>
        </w:trPr>
        <w:tc>
          <w:tcPr>
            <w:tcW w:w="1271" w:type="dxa"/>
            <w:hideMark/>
          </w:tcPr>
          <w:p w14:paraId="2F2051D7" w14:textId="77777777" w:rsidR="00D07239" w:rsidRPr="0020539D" w:rsidRDefault="00D07239" w:rsidP="005F193B">
            <w:pPr>
              <w:spacing w:before="0" w:after="0"/>
              <w:rPr>
                <w:rFonts w:cs="Calibri"/>
                <w:sz w:val="24"/>
              </w:rPr>
            </w:pPr>
            <w:r w:rsidRPr="0020539D">
              <w:rPr>
                <w:rFonts w:cs="Calibri"/>
                <w:sz w:val="24"/>
              </w:rPr>
              <w:t>PW-SC-026</w:t>
            </w:r>
          </w:p>
        </w:tc>
        <w:tc>
          <w:tcPr>
            <w:tcW w:w="3858" w:type="dxa"/>
            <w:noWrap/>
            <w:hideMark/>
          </w:tcPr>
          <w:p w14:paraId="05F081A5" w14:textId="77777777" w:rsidR="00D07239" w:rsidRPr="009669B2" w:rsidRDefault="00D07239" w:rsidP="005F193B">
            <w:pPr>
              <w:spacing w:before="0" w:after="0"/>
              <w:rPr>
                <w:rFonts w:cs="Calibri"/>
                <w:sz w:val="24"/>
              </w:rPr>
            </w:pPr>
            <w:r w:rsidRPr="009669B2">
              <w:rPr>
                <w:rFonts w:cs="Calibri"/>
                <w:sz w:val="24"/>
              </w:rPr>
              <w:t xml:space="preserve">Pits &amp; Pipes Drainage (Install) </w:t>
            </w:r>
          </w:p>
        </w:tc>
        <w:tc>
          <w:tcPr>
            <w:tcW w:w="1954" w:type="dxa"/>
            <w:hideMark/>
          </w:tcPr>
          <w:p w14:paraId="76AA56ED"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FD5C6F1"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1A0359E" w14:textId="77777777" w:rsidTr="00511C3C">
        <w:trPr>
          <w:trHeight w:val="469"/>
        </w:trPr>
        <w:tc>
          <w:tcPr>
            <w:tcW w:w="1271" w:type="dxa"/>
            <w:hideMark/>
          </w:tcPr>
          <w:p w14:paraId="32A07980" w14:textId="77777777" w:rsidR="00D07239" w:rsidRPr="0020539D" w:rsidRDefault="00D07239" w:rsidP="005F193B">
            <w:pPr>
              <w:spacing w:before="0" w:after="0"/>
              <w:rPr>
                <w:rFonts w:cs="Calibri"/>
                <w:sz w:val="24"/>
              </w:rPr>
            </w:pPr>
            <w:r w:rsidRPr="0020539D">
              <w:rPr>
                <w:rFonts w:cs="Calibri"/>
                <w:sz w:val="24"/>
              </w:rPr>
              <w:t>PW-SC-090</w:t>
            </w:r>
          </w:p>
        </w:tc>
        <w:tc>
          <w:tcPr>
            <w:tcW w:w="3858" w:type="dxa"/>
            <w:noWrap/>
            <w:hideMark/>
          </w:tcPr>
          <w:p w14:paraId="5161E570" w14:textId="77777777" w:rsidR="00D07239" w:rsidRPr="009669B2" w:rsidRDefault="00D07239" w:rsidP="005F193B">
            <w:pPr>
              <w:spacing w:before="0" w:after="0"/>
              <w:rPr>
                <w:rFonts w:cs="Calibri"/>
                <w:sz w:val="24"/>
              </w:rPr>
            </w:pPr>
            <w:r w:rsidRPr="009669B2">
              <w:rPr>
                <w:rFonts w:cs="Calibri"/>
                <w:sz w:val="24"/>
              </w:rPr>
              <w:t>Steel Girders - Supply &amp; Install</w:t>
            </w:r>
          </w:p>
        </w:tc>
        <w:tc>
          <w:tcPr>
            <w:tcW w:w="1954" w:type="dxa"/>
            <w:hideMark/>
          </w:tcPr>
          <w:p w14:paraId="33ABCD8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0F8BE0F" w14:textId="77777777" w:rsidR="00D07239" w:rsidRPr="009669B2" w:rsidRDefault="00D07239" w:rsidP="005F193B">
            <w:pPr>
              <w:spacing w:before="0" w:after="0"/>
              <w:jc w:val="center"/>
              <w:rPr>
                <w:rFonts w:cs="Calibri"/>
                <w:sz w:val="24"/>
              </w:rPr>
            </w:pPr>
            <w:r w:rsidRPr="009669B2">
              <w:rPr>
                <w:rFonts w:cs="Calibri"/>
                <w:sz w:val="24"/>
              </w:rPr>
              <w:t>Yes</w:t>
            </w:r>
          </w:p>
        </w:tc>
      </w:tr>
      <w:tr w:rsidR="00D07239" w:rsidRPr="0020539D" w14:paraId="0AE926A3" w14:textId="77777777" w:rsidTr="00511C3C">
        <w:trPr>
          <w:trHeight w:val="405"/>
        </w:trPr>
        <w:tc>
          <w:tcPr>
            <w:tcW w:w="1271" w:type="dxa"/>
            <w:hideMark/>
          </w:tcPr>
          <w:p w14:paraId="3A35C504" w14:textId="77777777" w:rsidR="00D07239" w:rsidRPr="0020539D" w:rsidRDefault="00D07239" w:rsidP="005F193B">
            <w:pPr>
              <w:spacing w:before="0" w:after="0"/>
              <w:rPr>
                <w:rFonts w:cs="Calibri"/>
                <w:sz w:val="24"/>
              </w:rPr>
            </w:pPr>
            <w:r w:rsidRPr="0020539D">
              <w:rPr>
                <w:rFonts w:cs="Calibri"/>
                <w:sz w:val="24"/>
              </w:rPr>
              <w:t>PW-SC-038</w:t>
            </w:r>
          </w:p>
        </w:tc>
        <w:tc>
          <w:tcPr>
            <w:tcW w:w="3858" w:type="dxa"/>
            <w:noWrap/>
            <w:hideMark/>
          </w:tcPr>
          <w:p w14:paraId="3BD40365" w14:textId="77777777" w:rsidR="00D07239" w:rsidRPr="009669B2" w:rsidRDefault="00D07239" w:rsidP="005F193B">
            <w:pPr>
              <w:spacing w:before="0" w:after="0"/>
              <w:rPr>
                <w:rFonts w:cs="Calibri"/>
                <w:sz w:val="24"/>
              </w:rPr>
            </w:pPr>
            <w:r w:rsidRPr="009669B2">
              <w:rPr>
                <w:rFonts w:cs="Calibri"/>
                <w:sz w:val="24"/>
              </w:rPr>
              <w:t xml:space="preserve">FRP Works (Install) </w:t>
            </w:r>
          </w:p>
        </w:tc>
        <w:tc>
          <w:tcPr>
            <w:tcW w:w="1954" w:type="dxa"/>
            <w:hideMark/>
          </w:tcPr>
          <w:p w14:paraId="4F930478"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61F5412"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0B8FA05" w14:textId="77777777" w:rsidTr="00511C3C">
        <w:trPr>
          <w:trHeight w:val="405"/>
        </w:trPr>
        <w:tc>
          <w:tcPr>
            <w:tcW w:w="1271" w:type="dxa"/>
            <w:hideMark/>
          </w:tcPr>
          <w:p w14:paraId="2D7BE480" w14:textId="77777777" w:rsidR="00D07239" w:rsidRPr="0020539D" w:rsidRDefault="00D07239" w:rsidP="005F193B">
            <w:pPr>
              <w:spacing w:before="0" w:after="0"/>
              <w:rPr>
                <w:rFonts w:cs="Calibri"/>
                <w:sz w:val="24"/>
              </w:rPr>
            </w:pPr>
            <w:r w:rsidRPr="0020539D">
              <w:rPr>
                <w:rFonts w:cs="Calibri"/>
                <w:sz w:val="24"/>
              </w:rPr>
              <w:t>PW-LH-001</w:t>
            </w:r>
          </w:p>
        </w:tc>
        <w:tc>
          <w:tcPr>
            <w:tcW w:w="3858" w:type="dxa"/>
            <w:noWrap/>
            <w:hideMark/>
          </w:tcPr>
          <w:p w14:paraId="04F9DF91" w14:textId="77777777" w:rsidR="00D07239" w:rsidRPr="009669B2" w:rsidRDefault="00D07239" w:rsidP="005F193B">
            <w:pPr>
              <w:spacing w:before="0" w:after="0"/>
              <w:rPr>
                <w:rFonts w:cs="Calibri"/>
                <w:sz w:val="24"/>
              </w:rPr>
            </w:pPr>
            <w:r w:rsidRPr="009669B2">
              <w:rPr>
                <w:rFonts w:cs="Calibri"/>
                <w:sz w:val="24"/>
              </w:rPr>
              <w:t>Labour Hire (General)</w:t>
            </w:r>
          </w:p>
        </w:tc>
        <w:tc>
          <w:tcPr>
            <w:tcW w:w="1954" w:type="dxa"/>
            <w:hideMark/>
          </w:tcPr>
          <w:p w14:paraId="010261B8"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36B917B"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214EFC7" w14:textId="77777777" w:rsidTr="00511C3C">
        <w:trPr>
          <w:trHeight w:val="405"/>
        </w:trPr>
        <w:tc>
          <w:tcPr>
            <w:tcW w:w="1271" w:type="dxa"/>
            <w:hideMark/>
          </w:tcPr>
          <w:p w14:paraId="335C6B0F" w14:textId="77777777" w:rsidR="00D07239" w:rsidRPr="0020539D" w:rsidRDefault="00D07239" w:rsidP="005F193B">
            <w:pPr>
              <w:spacing w:before="0" w:after="0"/>
              <w:rPr>
                <w:rFonts w:cs="Calibri"/>
                <w:sz w:val="24"/>
              </w:rPr>
            </w:pPr>
            <w:r w:rsidRPr="0020539D">
              <w:rPr>
                <w:rFonts w:cs="Calibri"/>
                <w:sz w:val="24"/>
              </w:rPr>
              <w:t>PW-MA-010</w:t>
            </w:r>
          </w:p>
        </w:tc>
        <w:tc>
          <w:tcPr>
            <w:tcW w:w="3858" w:type="dxa"/>
            <w:noWrap/>
            <w:hideMark/>
          </w:tcPr>
          <w:p w14:paraId="7B83DEBC" w14:textId="77777777" w:rsidR="00D07239" w:rsidRPr="009669B2" w:rsidRDefault="00D07239" w:rsidP="005F193B">
            <w:pPr>
              <w:spacing w:before="0" w:after="0"/>
              <w:rPr>
                <w:rFonts w:cs="Calibri"/>
                <w:sz w:val="24"/>
              </w:rPr>
            </w:pPr>
            <w:r w:rsidRPr="009669B2">
              <w:rPr>
                <w:rFonts w:cs="Calibri"/>
                <w:sz w:val="24"/>
              </w:rPr>
              <w:t>Bridges Precast (Super Ts, Planks, Piers, Beams, Panels, Barriers) - Supply</w:t>
            </w:r>
          </w:p>
        </w:tc>
        <w:tc>
          <w:tcPr>
            <w:tcW w:w="1954" w:type="dxa"/>
            <w:hideMark/>
          </w:tcPr>
          <w:p w14:paraId="0D04CCA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C2C145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499020F" w14:textId="77777777" w:rsidTr="00511C3C">
        <w:trPr>
          <w:trHeight w:val="405"/>
        </w:trPr>
        <w:tc>
          <w:tcPr>
            <w:tcW w:w="1271" w:type="dxa"/>
            <w:hideMark/>
          </w:tcPr>
          <w:p w14:paraId="483F522D" w14:textId="77777777" w:rsidR="00D07239" w:rsidRPr="0020539D" w:rsidRDefault="00D07239" w:rsidP="005F193B">
            <w:pPr>
              <w:spacing w:before="0" w:after="0"/>
              <w:rPr>
                <w:rFonts w:cs="Calibri"/>
                <w:sz w:val="24"/>
              </w:rPr>
            </w:pPr>
            <w:r w:rsidRPr="0020539D">
              <w:rPr>
                <w:rFonts w:cs="Calibri"/>
                <w:sz w:val="24"/>
              </w:rPr>
              <w:t>PW-MA-022</w:t>
            </w:r>
          </w:p>
        </w:tc>
        <w:tc>
          <w:tcPr>
            <w:tcW w:w="3858" w:type="dxa"/>
            <w:noWrap/>
            <w:hideMark/>
          </w:tcPr>
          <w:p w14:paraId="40405A9F" w14:textId="77777777" w:rsidR="00D07239" w:rsidRPr="0020539D" w:rsidRDefault="00D07239" w:rsidP="005F193B">
            <w:pPr>
              <w:spacing w:before="0" w:after="0"/>
              <w:rPr>
                <w:rFonts w:cs="Calibri"/>
                <w:sz w:val="24"/>
              </w:rPr>
            </w:pPr>
            <w:r w:rsidRPr="0020539D">
              <w:rPr>
                <w:rFonts w:cs="Calibri"/>
                <w:sz w:val="24"/>
              </w:rPr>
              <w:t>Reinforced Steel - supply</w:t>
            </w:r>
          </w:p>
        </w:tc>
        <w:tc>
          <w:tcPr>
            <w:tcW w:w="1954" w:type="dxa"/>
            <w:hideMark/>
          </w:tcPr>
          <w:p w14:paraId="7FE14A2B"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0E74D9C" w14:textId="77777777" w:rsidR="00D07239" w:rsidRPr="009669B2" w:rsidRDefault="00D07239" w:rsidP="005F193B">
            <w:pPr>
              <w:spacing w:before="0" w:after="0"/>
              <w:jc w:val="center"/>
              <w:rPr>
                <w:rFonts w:cs="Calibri"/>
                <w:sz w:val="24"/>
              </w:rPr>
            </w:pPr>
            <w:r w:rsidRPr="009669B2">
              <w:rPr>
                <w:rFonts w:cs="Calibri"/>
                <w:sz w:val="24"/>
              </w:rPr>
              <w:t>Yes</w:t>
            </w:r>
          </w:p>
        </w:tc>
      </w:tr>
      <w:tr w:rsidR="00D07239" w:rsidRPr="0020539D" w14:paraId="780929FF" w14:textId="77777777" w:rsidTr="00511C3C">
        <w:trPr>
          <w:trHeight w:val="405"/>
        </w:trPr>
        <w:tc>
          <w:tcPr>
            <w:tcW w:w="1271" w:type="dxa"/>
            <w:hideMark/>
          </w:tcPr>
          <w:p w14:paraId="3CF0CF9E" w14:textId="77777777" w:rsidR="00D07239" w:rsidRPr="0020539D" w:rsidRDefault="00D07239" w:rsidP="005F193B">
            <w:pPr>
              <w:spacing w:before="0" w:after="0"/>
              <w:rPr>
                <w:rFonts w:cs="Calibri"/>
                <w:sz w:val="24"/>
              </w:rPr>
            </w:pPr>
            <w:r w:rsidRPr="0020539D">
              <w:rPr>
                <w:rFonts w:cs="Calibri"/>
                <w:sz w:val="24"/>
              </w:rPr>
              <w:t>PW-SC-015</w:t>
            </w:r>
          </w:p>
        </w:tc>
        <w:tc>
          <w:tcPr>
            <w:tcW w:w="3858" w:type="dxa"/>
            <w:noWrap/>
            <w:hideMark/>
          </w:tcPr>
          <w:p w14:paraId="7D59C15A" w14:textId="77777777" w:rsidR="00D07239" w:rsidRPr="009669B2" w:rsidRDefault="00D07239" w:rsidP="005F193B">
            <w:pPr>
              <w:spacing w:before="0" w:after="0"/>
              <w:rPr>
                <w:rFonts w:cs="Calibri"/>
                <w:sz w:val="24"/>
              </w:rPr>
            </w:pPr>
            <w:r w:rsidRPr="009669B2">
              <w:rPr>
                <w:rFonts w:cs="Calibri"/>
                <w:sz w:val="24"/>
              </w:rPr>
              <w:t>Pipe Jacking - Install</w:t>
            </w:r>
          </w:p>
        </w:tc>
        <w:tc>
          <w:tcPr>
            <w:tcW w:w="1954" w:type="dxa"/>
            <w:hideMark/>
          </w:tcPr>
          <w:p w14:paraId="775B9B8B"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06B1B7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8C5A6A4" w14:textId="77777777" w:rsidTr="00511C3C">
        <w:trPr>
          <w:trHeight w:val="405"/>
        </w:trPr>
        <w:tc>
          <w:tcPr>
            <w:tcW w:w="1271" w:type="dxa"/>
            <w:hideMark/>
          </w:tcPr>
          <w:p w14:paraId="129D1B51" w14:textId="77777777" w:rsidR="00D07239" w:rsidRPr="0020539D" w:rsidRDefault="00D07239" w:rsidP="005F193B">
            <w:pPr>
              <w:spacing w:before="0" w:after="0"/>
              <w:rPr>
                <w:rFonts w:cs="Calibri"/>
                <w:sz w:val="24"/>
              </w:rPr>
            </w:pPr>
            <w:r w:rsidRPr="0020539D">
              <w:rPr>
                <w:rFonts w:cs="Calibri"/>
                <w:sz w:val="24"/>
              </w:rPr>
              <w:t>PW-SC-102</w:t>
            </w:r>
          </w:p>
        </w:tc>
        <w:tc>
          <w:tcPr>
            <w:tcW w:w="3858" w:type="dxa"/>
            <w:noWrap/>
            <w:hideMark/>
          </w:tcPr>
          <w:p w14:paraId="302DB9AF" w14:textId="77777777" w:rsidR="00D07239" w:rsidRPr="0020539D" w:rsidRDefault="00D07239" w:rsidP="005F193B">
            <w:pPr>
              <w:spacing w:before="0" w:after="0"/>
              <w:rPr>
                <w:rFonts w:cs="Calibri"/>
                <w:sz w:val="24"/>
              </w:rPr>
            </w:pPr>
            <w:r w:rsidRPr="0020539D">
              <w:rPr>
                <w:rFonts w:cs="Calibri"/>
                <w:sz w:val="24"/>
              </w:rPr>
              <w:t>Survey General</w:t>
            </w:r>
          </w:p>
        </w:tc>
        <w:tc>
          <w:tcPr>
            <w:tcW w:w="1954" w:type="dxa"/>
            <w:hideMark/>
          </w:tcPr>
          <w:p w14:paraId="65393E72"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01D8D61"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690397B" w14:textId="77777777" w:rsidTr="00511C3C">
        <w:trPr>
          <w:trHeight w:val="405"/>
        </w:trPr>
        <w:tc>
          <w:tcPr>
            <w:tcW w:w="1271" w:type="dxa"/>
            <w:hideMark/>
          </w:tcPr>
          <w:p w14:paraId="0196CAB5" w14:textId="77777777" w:rsidR="00D07239" w:rsidRPr="0020539D" w:rsidRDefault="00D07239" w:rsidP="005F193B">
            <w:pPr>
              <w:spacing w:before="0" w:after="0"/>
              <w:rPr>
                <w:rFonts w:cs="Calibri"/>
                <w:sz w:val="24"/>
              </w:rPr>
            </w:pPr>
            <w:r w:rsidRPr="0020539D">
              <w:rPr>
                <w:rFonts w:cs="Calibri"/>
                <w:sz w:val="24"/>
              </w:rPr>
              <w:t>PW-MA-014</w:t>
            </w:r>
          </w:p>
        </w:tc>
        <w:tc>
          <w:tcPr>
            <w:tcW w:w="3858" w:type="dxa"/>
            <w:noWrap/>
            <w:hideMark/>
          </w:tcPr>
          <w:p w14:paraId="10EB2F2A" w14:textId="77777777" w:rsidR="00D07239" w:rsidRPr="009669B2" w:rsidRDefault="00D07239" w:rsidP="005F193B">
            <w:pPr>
              <w:spacing w:before="0" w:after="0"/>
              <w:rPr>
                <w:rFonts w:cs="Calibri"/>
                <w:sz w:val="24"/>
              </w:rPr>
            </w:pPr>
            <w:r w:rsidRPr="009669B2">
              <w:rPr>
                <w:rFonts w:cs="Calibri"/>
                <w:sz w:val="24"/>
              </w:rPr>
              <w:t>C&amp;C-Precast Planks-Supply</w:t>
            </w:r>
          </w:p>
        </w:tc>
        <w:tc>
          <w:tcPr>
            <w:tcW w:w="1954" w:type="dxa"/>
            <w:hideMark/>
          </w:tcPr>
          <w:p w14:paraId="297D149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E8B718E"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840F44D" w14:textId="77777777" w:rsidTr="00511C3C">
        <w:trPr>
          <w:trHeight w:val="405"/>
        </w:trPr>
        <w:tc>
          <w:tcPr>
            <w:tcW w:w="1271" w:type="dxa"/>
            <w:hideMark/>
          </w:tcPr>
          <w:p w14:paraId="65F9DA3B" w14:textId="77777777" w:rsidR="00D07239" w:rsidRPr="0020539D" w:rsidRDefault="00D07239" w:rsidP="005F193B">
            <w:pPr>
              <w:spacing w:before="0" w:after="0"/>
              <w:rPr>
                <w:rFonts w:cs="Calibri"/>
                <w:sz w:val="24"/>
              </w:rPr>
            </w:pPr>
            <w:r w:rsidRPr="0020539D">
              <w:rPr>
                <w:rFonts w:cs="Calibri"/>
                <w:sz w:val="24"/>
              </w:rPr>
              <w:t>PW-MA-033</w:t>
            </w:r>
          </w:p>
        </w:tc>
        <w:tc>
          <w:tcPr>
            <w:tcW w:w="3858" w:type="dxa"/>
            <w:noWrap/>
            <w:hideMark/>
          </w:tcPr>
          <w:p w14:paraId="3D35EC44" w14:textId="77777777" w:rsidR="00D07239" w:rsidRPr="0020539D" w:rsidRDefault="00D07239" w:rsidP="005F193B">
            <w:pPr>
              <w:spacing w:before="0" w:after="0"/>
              <w:rPr>
                <w:rFonts w:cs="Calibri"/>
                <w:sz w:val="24"/>
              </w:rPr>
            </w:pPr>
            <w:r w:rsidRPr="0020539D">
              <w:rPr>
                <w:rFonts w:cs="Calibri"/>
                <w:sz w:val="24"/>
              </w:rPr>
              <w:t>ITS - Supply (permanent)</w:t>
            </w:r>
          </w:p>
        </w:tc>
        <w:tc>
          <w:tcPr>
            <w:tcW w:w="1954" w:type="dxa"/>
            <w:hideMark/>
          </w:tcPr>
          <w:p w14:paraId="58B5B69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4E2A4FB7"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A204F1F" w14:textId="77777777" w:rsidTr="00511C3C">
        <w:trPr>
          <w:trHeight w:val="405"/>
        </w:trPr>
        <w:tc>
          <w:tcPr>
            <w:tcW w:w="1271" w:type="dxa"/>
            <w:hideMark/>
          </w:tcPr>
          <w:p w14:paraId="7EE8F91F" w14:textId="77777777" w:rsidR="00D07239" w:rsidRPr="0020539D" w:rsidRDefault="00D07239" w:rsidP="005F193B">
            <w:pPr>
              <w:spacing w:before="0" w:after="0"/>
              <w:rPr>
                <w:rFonts w:cs="Calibri"/>
                <w:sz w:val="24"/>
              </w:rPr>
            </w:pPr>
            <w:r w:rsidRPr="0020539D">
              <w:rPr>
                <w:rFonts w:cs="Calibri"/>
                <w:sz w:val="24"/>
              </w:rPr>
              <w:t>PW-MA-006</w:t>
            </w:r>
          </w:p>
        </w:tc>
        <w:tc>
          <w:tcPr>
            <w:tcW w:w="3858" w:type="dxa"/>
            <w:noWrap/>
            <w:hideMark/>
          </w:tcPr>
          <w:p w14:paraId="4AAA2195" w14:textId="77777777" w:rsidR="00D07239" w:rsidRPr="009669B2" w:rsidRDefault="00D07239" w:rsidP="005F193B">
            <w:pPr>
              <w:spacing w:before="0" w:after="0"/>
              <w:rPr>
                <w:rFonts w:cs="Calibri"/>
                <w:sz w:val="24"/>
              </w:rPr>
            </w:pPr>
            <w:r w:rsidRPr="009669B2">
              <w:rPr>
                <w:rFonts w:cs="Calibri"/>
                <w:sz w:val="24"/>
              </w:rPr>
              <w:t>Quarry Materials</w:t>
            </w:r>
          </w:p>
        </w:tc>
        <w:tc>
          <w:tcPr>
            <w:tcW w:w="1954" w:type="dxa"/>
            <w:hideMark/>
          </w:tcPr>
          <w:p w14:paraId="7BD72CC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8DD3AA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71DF7B8" w14:textId="77777777" w:rsidTr="00511C3C">
        <w:trPr>
          <w:trHeight w:val="405"/>
        </w:trPr>
        <w:tc>
          <w:tcPr>
            <w:tcW w:w="1271" w:type="dxa"/>
            <w:hideMark/>
          </w:tcPr>
          <w:p w14:paraId="3488170D" w14:textId="77777777" w:rsidR="00D07239" w:rsidRPr="0020539D" w:rsidRDefault="00D07239" w:rsidP="005F193B">
            <w:pPr>
              <w:spacing w:before="0" w:after="0"/>
              <w:rPr>
                <w:rFonts w:cs="Calibri"/>
                <w:sz w:val="24"/>
              </w:rPr>
            </w:pPr>
            <w:r w:rsidRPr="0020539D">
              <w:rPr>
                <w:rFonts w:cs="Calibri"/>
                <w:sz w:val="24"/>
              </w:rPr>
              <w:t>NO-SC-021</w:t>
            </w:r>
          </w:p>
        </w:tc>
        <w:tc>
          <w:tcPr>
            <w:tcW w:w="3858" w:type="dxa"/>
            <w:noWrap/>
            <w:hideMark/>
          </w:tcPr>
          <w:p w14:paraId="63E92FCD" w14:textId="77777777" w:rsidR="00D07239" w:rsidRPr="0020539D" w:rsidRDefault="00D07239" w:rsidP="005F193B">
            <w:pPr>
              <w:spacing w:before="0" w:after="0"/>
              <w:rPr>
                <w:rFonts w:cs="Calibri"/>
                <w:sz w:val="24"/>
              </w:rPr>
            </w:pPr>
            <w:r w:rsidRPr="0020539D">
              <w:rPr>
                <w:rFonts w:cs="Calibri"/>
                <w:sz w:val="24"/>
              </w:rPr>
              <w:t>C&amp;C-TW-Piling Rig, Crane Pads,</w:t>
            </w:r>
          </w:p>
        </w:tc>
        <w:tc>
          <w:tcPr>
            <w:tcW w:w="1954" w:type="dxa"/>
            <w:hideMark/>
          </w:tcPr>
          <w:p w14:paraId="03DBC2C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0CB6CE9"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608E3C0" w14:textId="77777777" w:rsidTr="00511C3C">
        <w:trPr>
          <w:trHeight w:val="405"/>
        </w:trPr>
        <w:tc>
          <w:tcPr>
            <w:tcW w:w="1271" w:type="dxa"/>
            <w:hideMark/>
          </w:tcPr>
          <w:p w14:paraId="13B515DA" w14:textId="77777777" w:rsidR="00D07239" w:rsidRPr="009669B2" w:rsidRDefault="00D07239" w:rsidP="005F193B">
            <w:pPr>
              <w:spacing w:before="0" w:after="0"/>
              <w:rPr>
                <w:rFonts w:cs="Calibri"/>
                <w:sz w:val="24"/>
              </w:rPr>
            </w:pPr>
            <w:r w:rsidRPr="009669B2">
              <w:rPr>
                <w:rFonts w:cs="Calibri"/>
                <w:sz w:val="24"/>
              </w:rPr>
              <w:t>PW-MA-096</w:t>
            </w:r>
          </w:p>
        </w:tc>
        <w:tc>
          <w:tcPr>
            <w:tcW w:w="3858" w:type="dxa"/>
            <w:noWrap/>
            <w:hideMark/>
          </w:tcPr>
          <w:p w14:paraId="25141507" w14:textId="77777777" w:rsidR="00D07239" w:rsidRPr="007806BF" w:rsidRDefault="00D07239" w:rsidP="005F193B">
            <w:pPr>
              <w:spacing w:before="0" w:after="0"/>
              <w:rPr>
                <w:rFonts w:cs="Calibri"/>
                <w:sz w:val="24"/>
              </w:rPr>
            </w:pPr>
            <w:r w:rsidRPr="007806BF">
              <w:rPr>
                <w:rFonts w:cs="Calibri"/>
                <w:sz w:val="24"/>
              </w:rPr>
              <w:t>Re-fuelling</w:t>
            </w:r>
          </w:p>
        </w:tc>
        <w:tc>
          <w:tcPr>
            <w:tcW w:w="1954" w:type="dxa"/>
            <w:hideMark/>
          </w:tcPr>
          <w:p w14:paraId="0E77764D"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80229C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59543CA" w14:textId="77777777" w:rsidTr="00511C3C">
        <w:trPr>
          <w:trHeight w:val="405"/>
        </w:trPr>
        <w:tc>
          <w:tcPr>
            <w:tcW w:w="1271" w:type="dxa"/>
            <w:hideMark/>
          </w:tcPr>
          <w:p w14:paraId="3E160249" w14:textId="77777777" w:rsidR="00D07239" w:rsidRPr="0020539D" w:rsidRDefault="00D07239" w:rsidP="005F193B">
            <w:pPr>
              <w:spacing w:before="0" w:after="0"/>
              <w:rPr>
                <w:rFonts w:cs="Calibri"/>
                <w:sz w:val="24"/>
              </w:rPr>
            </w:pPr>
            <w:r w:rsidRPr="0020539D">
              <w:rPr>
                <w:rFonts w:cs="Calibri"/>
                <w:sz w:val="24"/>
              </w:rPr>
              <w:t>PW-SC-094</w:t>
            </w:r>
          </w:p>
        </w:tc>
        <w:tc>
          <w:tcPr>
            <w:tcW w:w="3858" w:type="dxa"/>
            <w:noWrap/>
            <w:hideMark/>
          </w:tcPr>
          <w:p w14:paraId="6D627392" w14:textId="77777777" w:rsidR="00D07239" w:rsidRPr="009669B2" w:rsidRDefault="00D07239" w:rsidP="005F193B">
            <w:pPr>
              <w:spacing w:before="0" w:after="0"/>
              <w:rPr>
                <w:rFonts w:cs="Calibri"/>
                <w:sz w:val="24"/>
              </w:rPr>
            </w:pPr>
            <w:r w:rsidRPr="009669B2">
              <w:rPr>
                <w:rFonts w:cs="Calibri"/>
                <w:sz w:val="24"/>
              </w:rPr>
              <w:t>Architectural Screens - Supply &amp; Install</w:t>
            </w:r>
          </w:p>
        </w:tc>
        <w:tc>
          <w:tcPr>
            <w:tcW w:w="1954" w:type="dxa"/>
            <w:hideMark/>
          </w:tcPr>
          <w:p w14:paraId="74F8AC0F"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2EDBDC1"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4073B21" w14:textId="77777777" w:rsidTr="00511C3C">
        <w:trPr>
          <w:trHeight w:val="405"/>
        </w:trPr>
        <w:tc>
          <w:tcPr>
            <w:tcW w:w="1271" w:type="dxa"/>
            <w:hideMark/>
          </w:tcPr>
          <w:p w14:paraId="7A56A2CE" w14:textId="77777777" w:rsidR="00D07239" w:rsidRPr="0020539D" w:rsidRDefault="00D07239" w:rsidP="005F193B">
            <w:pPr>
              <w:spacing w:before="0" w:after="0"/>
              <w:rPr>
                <w:rFonts w:cs="Calibri"/>
                <w:sz w:val="24"/>
              </w:rPr>
            </w:pPr>
            <w:r w:rsidRPr="0020539D">
              <w:rPr>
                <w:rFonts w:cs="Calibri"/>
                <w:sz w:val="24"/>
              </w:rPr>
              <w:t>PW-SC-019</w:t>
            </w:r>
          </w:p>
        </w:tc>
        <w:tc>
          <w:tcPr>
            <w:tcW w:w="3858" w:type="dxa"/>
            <w:noWrap/>
            <w:hideMark/>
          </w:tcPr>
          <w:p w14:paraId="68B0A481" w14:textId="77777777" w:rsidR="00D07239" w:rsidRPr="009669B2" w:rsidRDefault="00D07239" w:rsidP="005F193B">
            <w:pPr>
              <w:spacing w:before="0" w:after="0"/>
              <w:rPr>
                <w:rFonts w:cs="Calibri"/>
                <w:sz w:val="24"/>
              </w:rPr>
            </w:pPr>
            <w:r w:rsidRPr="009669B2">
              <w:rPr>
                <w:rFonts w:cs="Calibri"/>
                <w:sz w:val="24"/>
              </w:rPr>
              <w:t>C&amp;C-FRP Works - Install</w:t>
            </w:r>
          </w:p>
        </w:tc>
        <w:tc>
          <w:tcPr>
            <w:tcW w:w="1954" w:type="dxa"/>
            <w:hideMark/>
          </w:tcPr>
          <w:p w14:paraId="5BA3E9D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A4DC18E"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36B4C09" w14:textId="77777777" w:rsidTr="00511C3C">
        <w:trPr>
          <w:trHeight w:val="405"/>
        </w:trPr>
        <w:tc>
          <w:tcPr>
            <w:tcW w:w="1271" w:type="dxa"/>
            <w:hideMark/>
          </w:tcPr>
          <w:p w14:paraId="347432F6" w14:textId="77777777" w:rsidR="00D07239" w:rsidRPr="009669B2" w:rsidRDefault="00D07239" w:rsidP="005F193B">
            <w:pPr>
              <w:spacing w:before="0" w:after="0"/>
              <w:rPr>
                <w:rFonts w:cs="Calibri"/>
                <w:sz w:val="24"/>
              </w:rPr>
            </w:pPr>
            <w:r w:rsidRPr="009669B2">
              <w:rPr>
                <w:rFonts w:cs="Calibri"/>
                <w:sz w:val="24"/>
              </w:rPr>
              <w:t>PW-SC-103</w:t>
            </w:r>
          </w:p>
        </w:tc>
        <w:tc>
          <w:tcPr>
            <w:tcW w:w="3858" w:type="dxa"/>
            <w:noWrap/>
            <w:hideMark/>
          </w:tcPr>
          <w:p w14:paraId="68D3D644" w14:textId="77777777" w:rsidR="00D07239" w:rsidRPr="007806BF" w:rsidRDefault="00D07239" w:rsidP="005F193B">
            <w:pPr>
              <w:spacing w:before="0" w:after="0"/>
              <w:rPr>
                <w:rFonts w:cs="Calibri"/>
                <w:sz w:val="24"/>
              </w:rPr>
            </w:pPr>
            <w:r w:rsidRPr="007806BF">
              <w:rPr>
                <w:rFonts w:cs="Calibri"/>
                <w:sz w:val="24"/>
              </w:rPr>
              <w:t>Survey Bridges</w:t>
            </w:r>
          </w:p>
        </w:tc>
        <w:tc>
          <w:tcPr>
            <w:tcW w:w="1954" w:type="dxa"/>
            <w:hideMark/>
          </w:tcPr>
          <w:p w14:paraId="21CFD2CF"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CD71C7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2C21045" w14:textId="77777777" w:rsidTr="00511C3C">
        <w:trPr>
          <w:trHeight w:val="405"/>
        </w:trPr>
        <w:tc>
          <w:tcPr>
            <w:tcW w:w="1271" w:type="dxa"/>
            <w:hideMark/>
          </w:tcPr>
          <w:p w14:paraId="6650AA18" w14:textId="77777777" w:rsidR="00D07239" w:rsidRPr="009669B2" w:rsidRDefault="00D07239" w:rsidP="005F193B">
            <w:pPr>
              <w:spacing w:before="0" w:after="0"/>
              <w:rPr>
                <w:rFonts w:cs="Calibri"/>
                <w:sz w:val="24"/>
              </w:rPr>
            </w:pPr>
            <w:r w:rsidRPr="009669B2">
              <w:rPr>
                <w:rFonts w:cs="Calibri"/>
                <w:sz w:val="24"/>
              </w:rPr>
              <w:lastRenderedPageBreak/>
              <w:t>NO-SC-009</w:t>
            </w:r>
          </w:p>
        </w:tc>
        <w:tc>
          <w:tcPr>
            <w:tcW w:w="3858" w:type="dxa"/>
            <w:noWrap/>
            <w:hideMark/>
          </w:tcPr>
          <w:p w14:paraId="3F9A36BB" w14:textId="77777777" w:rsidR="00D07239" w:rsidRPr="0020539D" w:rsidRDefault="00D07239" w:rsidP="005F193B">
            <w:pPr>
              <w:spacing w:before="0" w:after="0"/>
              <w:rPr>
                <w:rFonts w:cs="Calibri"/>
                <w:sz w:val="24"/>
              </w:rPr>
            </w:pPr>
            <w:r w:rsidRPr="007806BF">
              <w:rPr>
                <w:rFonts w:cs="Calibri"/>
                <w:sz w:val="24"/>
              </w:rPr>
              <w:t>Noise Walls (incl. Piling, FRP, Posts and Precast panels)</w:t>
            </w:r>
          </w:p>
        </w:tc>
        <w:tc>
          <w:tcPr>
            <w:tcW w:w="1954" w:type="dxa"/>
            <w:hideMark/>
          </w:tcPr>
          <w:p w14:paraId="1A327FE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E6062F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39B827E" w14:textId="77777777" w:rsidTr="00511C3C">
        <w:trPr>
          <w:trHeight w:val="345"/>
        </w:trPr>
        <w:tc>
          <w:tcPr>
            <w:tcW w:w="1271" w:type="dxa"/>
            <w:hideMark/>
          </w:tcPr>
          <w:p w14:paraId="19F72626" w14:textId="77777777" w:rsidR="00D07239" w:rsidRPr="009669B2" w:rsidRDefault="00D07239" w:rsidP="005F193B">
            <w:pPr>
              <w:spacing w:before="0" w:after="0"/>
              <w:rPr>
                <w:rFonts w:cs="Calibri"/>
                <w:sz w:val="24"/>
              </w:rPr>
            </w:pPr>
            <w:r w:rsidRPr="009669B2">
              <w:rPr>
                <w:rFonts w:cs="Calibri"/>
                <w:sz w:val="24"/>
              </w:rPr>
              <w:t>PW-MA-040</w:t>
            </w:r>
          </w:p>
        </w:tc>
        <w:tc>
          <w:tcPr>
            <w:tcW w:w="3858" w:type="dxa"/>
            <w:noWrap/>
            <w:hideMark/>
          </w:tcPr>
          <w:p w14:paraId="397F35AE" w14:textId="77777777" w:rsidR="00D07239" w:rsidRPr="0020539D" w:rsidRDefault="00D07239" w:rsidP="005F193B">
            <w:pPr>
              <w:spacing w:before="0" w:after="0"/>
              <w:rPr>
                <w:rFonts w:cs="Calibri"/>
                <w:sz w:val="24"/>
              </w:rPr>
            </w:pPr>
            <w:r w:rsidRPr="007806BF">
              <w:rPr>
                <w:rFonts w:cs="Calibri"/>
                <w:sz w:val="24"/>
              </w:rPr>
              <w:t>Temp Street Light Hire</w:t>
            </w:r>
            <w:r w:rsidRPr="0020539D">
              <w:rPr>
                <w:rFonts w:cs="Calibri"/>
                <w:sz w:val="24"/>
              </w:rPr>
              <w:t xml:space="preserve"> + purchase</w:t>
            </w:r>
          </w:p>
        </w:tc>
        <w:tc>
          <w:tcPr>
            <w:tcW w:w="1954" w:type="dxa"/>
            <w:hideMark/>
          </w:tcPr>
          <w:p w14:paraId="603B1EB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71534E8"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1F37E3D" w14:textId="77777777" w:rsidTr="00511C3C">
        <w:trPr>
          <w:trHeight w:val="405"/>
        </w:trPr>
        <w:tc>
          <w:tcPr>
            <w:tcW w:w="1271" w:type="dxa"/>
            <w:hideMark/>
          </w:tcPr>
          <w:p w14:paraId="5FEA1049" w14:textId="77777777" w:rsidR="00D07239" w:rsidRPr="0020539D" w:rsidRDefault="00D07239" w:rsidP="005F193B">
            <w:pPr>
              <w:spacing w:before="0" w:after="0"/>
              <w:rPr>
                <w:rFonts w:cs="Calibri"/>
                <w:sz w:val="24"/>
              </w:rPr>
            </w:pPr>
            <w:r w:rsidRPr="0020539D">
              <w:rPr>
                <w:rFonts w:cs="Calibri"/>
                <w:sz w:val="24"/>
              </w:rPr>
              <w:t>SO-MA-002</w:t>
            </w:r>
          </w:p>
        </w:tc>
        <w:tc>
          <w:tcPr>
            <w:tcW w:w="3858" w:type="dxa"/>
            <w:noWrap/>
            <w:hideMark/>
          </w:tcPr>
          <w:p w14:paraId="317FABAB" w14:textId="77777777" w:rsidR="00D07239" w:rsidRPr="0020539D" w:rsidRDefault="00D07239" w:rsidP="005F193B">
            <w:pPr>
              <w:spacing w:before="0" w:after="0"/>
              <w:rPr>
                <w:rFonts w:cs="Calibri"/>
                <w:sz w:val="24"/>
              </w:rPr>
            </w:pPr>
            <w:r w:rsidRPr="0020539D">
              <w:rPr>
                <w:rFonts w:cs="Calibri"/>
                <w:sz w:val="24"/>
              </w:rPr>
              <w:t>Pre-cast Barrier Supply (Mainline)</w:t>
            </w:r>
          </w:p>
        </w:tc>
        <w:tc>
          <w:tcPr>
            <w:tcW w:w="1954" w:type="dxa"/>
            <w:hideMark/>
          </w:tcPr>
          <w:p w14:paraId="09E98F3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02837D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1C8DB7B" w14:textId="77777777" w:rsidTr="00511C3C">
        <w:trPr>
          <w:trHeight w:val="405"/>
        </w:trPr>
        <w:tc>
          <w:tcPr>
            <w:tcW w:w="1271" w:type="dxa"/>
            <w:hideMark/>
          </w:tcPr>
          <w:p w14:paraId="753EAE0B" w14:textId="77777777" w:rsidR="00D07239" w:rsidRPr="0020539D" w:rsidRDefault="00D07239" w:rsidP="005F193B">
            <w:pPr>
              <w:spacing w:before="0" w:after="0"/>
              <w:rPr>
                <w:rFonts w:cs="Calibri"/>
                <w:sz w:val="24"/>
              </w:rPr>
            </w:pPr>
            <w:r w:rsidRPr="0020539D">
              <w:rPr>
                <w:rFonts w:cs="Calibri"/>
                <w:sz w:val="24"/>
              </w:rPr>
              <w:t>PW-PL-005</w:t>
            </w:r>
          </w:p>
        </w:tc>
        <w:tc>
          <w:tcPr>
            <w:tcW w:w="3858" w:type="dxa"/>
            <w:noWrap/>
            <w:hideMark/>
          </w:tcPr>
          <w:p w14:paraId="00A7CB92" w14:textId="77777777" w:rsidR="00D07239" w:rsidRPr="009669B2" w:rsidRDefault="00D07239" w:rsidP="005F193B">
            <w:pPr>
              <w:spacing w:before="0" w:after="0"/>
              <w:rPr>
                <w:rFonts w:cs="Calibri"/>
                <w:sz w:val="24"/>
              </w:rPr>
            </w:pPr>
            <w:r w:rsidRPr="009669B2">
              <w:rPr>
                <w:rFonts w:cs="Calibri"/>
                <w:sz w:val="24"/>
              </w:rPr>
              <w:t>Dry Hire (Plant &amp; Equipment)</w:t>
            </w:r>
          </w:p>
        </w:tc>
        <w:tc>
          <w:tcPr>
            <w:tcW w:w="1954" w:type="dxa"/>
            <w:hideMark/>
          </w:tcPr>
          <w:p w14:paraId="403955EA"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2A1BC7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9C1EC11" w14:textId="77777777" w:rsidTr="00511C3C">
        <w:trPr>
          <w:trHeight w:val="405"/>
        </w:trPr>
        <w:tc>
          <w:tcPr>
            <w:tcW w:w="1271" w:type="dxa"/>
            <w:hideMark/>
          </w:tcPr>
          <w:p w14:paraId="5198D007" w14:textId="77777777" w:rsidR="00D07239" w:rsidRPr="0020539D" w:rsidRDefault="00D07239" w:rsidP="005F193B">
            <w:pPr>
              <w:spacing w:before="0" w:after="0"/>
              <w:rPr>
                <w:rFonts w:cs="Calibri"/>
                <w:sz w:val="24"/>
              </w:rPr>
            </w:pPr>
            <w:r w:rsidRPr="0020539D">
              <w:rPr>
                <w:rFonts w:cs="Calibri"/>
                <w:sz w:val="24"/>
              </w:rPr>
              <w:t>PW-SC-012</w:t>
            </w:r>
          </w:p>
        </w:tc>
        <w:tc>
          <w:tcPr>
            <w:tcW w:w="3858" w:type="dxa"/>
            <w:noWrap/>
            <w:hideMark/>
          </w:tcPr>
          <w:p w14:paraId="6E718E48" w14:textId="77777777" w:rsidR="00D07239" w:rsidRPr="009669B2" w:rsidRDefault="00D07239" w:rsidP="005F193B">
            <w:pPr>
              <w:spacing w:before="0" w:after="0"/>
              <w:rPr>
                <w:rFonts w:cs="Calibri"/>
                <w:sz w:val="24"/>
              </w:rPr>
            </w:pPr>
            <w:r w:rsidRPr="009669B2">
              <w:rPr>
                <w:rFonts w:cs="Calibri"/>
                <w:sz w:val="24"/>
              </w:rPr>
              <w:t>Temp Works Design</w:t>
            </w:r>
          </w:p>
        </w:tc>
        <w:tc>
          <w:tcPr>
            <w:tcW w:w="1954" w:type="dxa"/>
            <w:hideMark/>
          </w:tcPr>
          <w:p w14:paraId="156C560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82CCD0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C3218B8" w14:textId="77777777" w:rsidTr="00511C3C">
        <w:trPr>
          <w:trHeight w:val="405"/>
        </w:trPr>
        <w:tc>
          <w:tcPr>
            <w:tcW w:w="1271" w:type="dxa"/>
            <w:hideMark/>
          </w:tcPr>
          <w:p w14:paraId="4F8A2B4E" w14:textId="77777777" w:rsidR="00D07239" w:rsidRPr="0020539D" w:rsidRDefault="00D07239" w:rsidP="005F193B">
            <w:pPr>
              <w:spacing w:before="0" w:after="0"/>
              <w:rPr>
                <w:rFonts w:cs="Calibri"/>
                <w:sz w:val="24"/>
              </w:rPr>
            </w:pPr>
            <w:r w:rsidRPr="0020539D">
              <w:rPr>
                <w:rFonts w:cs="Calibri"/>
                <w:sz w:val="24"/>
              </w:rPr>
              <w:t>PW-MA-005</w:t>
            </w:r>
          </w:p>
        </w:tc>
        <w:tc>
          <w:tcPr>
            <w:tcW w:w="3858" w:type="dxa"/>
            <w:noWrap/>
            <w:hideMark/>
          </w:tcPr>
          <w:p w14:paraId="02AC3518" w14:textId="77777777" w:rsidR="00D07239" w:rsidRPr="009669B2" w:rsidRDefault="00D07239" w:rsidP="005F193B">
            <w:pPr>
              <w:spacing w:before="0" w:after="0"/>
              <w:rPr>
                <w:rFonts w:cs="Calibri"/>
                <w:sz w:val="24"/>
              </w:rPr>
            </w:pPr>
            <w:r w:rsidRPr="009669B2">
              <w:rPr>
                <w:rFonts w:cs="Calibri"/>
                <w:sz w:val="24"/>
              </w:rPr>
              <w:t>Traffic Barrier Supply</w:t>
            </w:r>
          </w:p>
        </w:tc>
        <w:tc>
          <w:tcPr>
            <w:tcW w:w="1954" w:type="dxa"/>
            <w:hideMark/>
          </w:tcPr>
          <w:p w14:paraId="237D807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0B5DED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A54E823" w14:textId="77777777" w:rsidTr="00511C3C">
        <w:trPr>
          <w:trHeight w:val="405"/>
        </w:trPr>
        <w:tc>
          <w:tcPr>
            <w:tcW w:w="1271" w:type="dxa"/>
            <w:hideMark/>
          </w:tcPr>
          <w:p w14:paraId="28EB4368" w14:textId="77777777" w:rsidR="00D07239" w:rsidRPr="0020539D" w:rsidRDefault="00D07239" w:rsidP="005F193B">
            <w:pPr>
              <w:spacing w:before="0" w:after="0"/>
              <w:rPr>
                <w:rFonts w:cs="Calibri"/>
                <w:sz w:val="24"/>
              </w:rPr>
            </w:pPr>
            <w:r w:rsidRPr="0020539D">
              <w:rPr>
                <w:rFonts w:cs="Calibri"/>
                <w:sz w:val="24"/>
              </w:rPr>
              <w:t>PW-MA-029</w:t>
            </w:r>
          </w:p>
        </w:tc>
        <w:tc>
          <w:tcPr>
            <w:tcW w:w="3858" w:type="dxa"/>
            <w:noWrap/>
            <w:hideMark/>
          </w:tcPr>
          <w:p w14:paraId="6485AA4C" w14:textId="77777777" w:rsidR="00D07239" w:rsidRPr="009669B2" w:rsidRDefault="00D07239" w:rsidP="005F193B">
            <w:pPr>
              <w:spacing w:before="0" w:after="0"/>
              <w:rPr>
                <w:rFonts w:cs="Calibri"/>
                <w:sz w:val="24"/>
              </w:rPr>
            </w:pPr>
            <w:r w:rsidRPr="009669B2">
              <w:rPr>
                <w:rFonts w:cs="Calibri"/>
                <w:sz w:val="24"/>
              </w:rPr>
              <w:t>Zipper Barriers Precast Supply</w:t>
            </w:r>
          </w:p>
        </w:tc>
        <w:tc>
          <w:tcPr>
            <w:tcW w:w="1954" w:type="dxa"/>
            <w:hideMark/>
          </w:tcPr>
          <w:p w14:paraId="76E30451"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E29880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9E5A11E" w14:textId="77777777" w:rsidTr="00511C3C">
        <w:trPr>
          <w:trHeight w:val="405"/>
        </w:trPr>
        <w:tc>
          <w:tcPr>
            <w:tcW w:w="1271" w:type="dxa"/>
            <w:hideMark/>
          </w:tcPr>
          <w:p w14:paraId="465A4DF9" w14:textId="77777777" w:rsidR="00D07239" w:rsidRPr="0020539D" w:rsidRDefault="00D07239" w:rsidP="005F193B">
            <w:pPr>
              <w:spacing w:before="0" w:after="0"/>
              <w:rPr>
                <w:rFonts w:cs="Calibri"/>
                <w:sz w:val="24"/>
              </w:rPr>
            </w:pPr>
            <w:r w:rsidRPr="0020539D">
              <w:rPr>
                <w:rFonts w:cs="Calibri"/>
                <w:sz w:val="24"/>
              </w:rPr>
              <w:t>PW-MA-001</w:t>
            </w:r>
          </w:p>
        </w:tc>
        <w:tc>
          <w:tcPr>
            <w:tcW w:w="3858" w:type="dxa"/>
            <w:noWrap/>
            <w:hideMark/>
          </w:tcPr>
          <w:p w14:paraId="116E1955" w14:textId="77777777" w:rsidR="00D07239" w:rsidRPr="009669B2" w:rsidRDefault="00D07239" w:rsidP="005F193B">
            <w:pPr>
              <w:spacing w:before="0" w:after="0"/>
              <w:rPr>
                <w:rFonts w:cs="Calibri"/>
                <w:sz w:val="24"/>
              </w:rPr>
            </w:pPr>
            <w:r w:rsidRPr="009669B2">
              <w:rPr>
                <w:rFonts w:cs="Calibri"/>
                <w:sz w:val="24"/>
              </w:rPr>
              <w:t>Retaining Wall (RW)- Precast Supply</w:t>
            </w:r>
          </w:p>
        </w:tc>
        <w:tc>
          <w:tcPr>
            <w:tcW w:w="1954" w:type="dxa"/>
            <w:hideMark/>
          </w:tcPr>
          <w:p w14:paraId="47CE9D7B"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C7C5C1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33FB41D" w14:textId="77777777" w:rsidTr="00511C3C">
        <w:trPr>
          <w:trHeight w:val="405"/>
        </w:trPr>
        <w:tc>
          <w:tcPr>
            <w:tcW w:w="1271" w:type="dxa"/>
            <w:noWrap/>
            <w:hideMark/>
          </w:tcPr>
          <w:p w14:paraId="6962CFAB" w14:textId="77777777" w:rsidR="00D07239" w:rsidRPr="009669B2" w:rsidRDefault="00D07239" w:rsidP="005F193B">
            <w:pPr>
              <w:spacing w:before="0" w:after="0"/>
              <w:rPr>
                <w:rFonts w:cs="Calibri"/>
                <w:sz w:val="24"/>
              </w:rPr>
            </w:pPr>
            <w:r w:rsidRPr="009669B2">
              <w:rPr>
                <w:rFonts w:cs="Calibri"/>
                <w:sz w:val="24"/>
              </w:rPr>
              <w:t>CA-SC-002</w:t>
            </w:r>
          </w:p>
        </w:tc>
        <w:tc>
          <w:tcPr>
            <w:tcW w:w="3858" w:type="dxa"/>
            <w:noWrap/>
            <w:hideMark/>
          </w:tcPr>
          <w:p w14:paraId="0EC5AFD0" w14:textId="77777777" w:rsidR="00D07239" w:rsidRPr="009669B2" w:rsidRDefault="00D07239" w:rsidP="005F193B">
            <w:pPr>
              <w:spacing w:before="0" w:after="0"/>
              <w:rPr>
                <w:rFonts w:cs="Calibri"/>
                <w:sz w:val="24"/>
              </w:rPr>
            </w:pPr>
            <w:r w:rsidRPr="009669B2">
              <w:rPr>
                <w:rFonts w:cs="Calibri"/>
                <w:sz w:val="24"/>
              </w:rPr>
              <w:t>Structures retaining wall FRP</w:t>
            </w:r>
          </w:p>
        </w:tc>
        <w:tc>
          <w:tcPr>
            <w:tcW w:w="1954" w:type="dxa"/>
            <w:hideMark/>
          </w:tcPr>
          <w:p w14:paraId="50F6662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7B8AFDF"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B9F1754" w14:textId="77777777" w:rsidTr="00511C3C">
        <w:trPr>
          <w:trHeight w:val="405"/>
        </w:trPr>
        <w:tc>
          <w:tcPr>
            <w:tcW w:w="1271" w:type="dxa"/>
            <w:hideMark/>
          </w:tcPr>
          <w:p w14:paraId="5DED758E" w14:textId="77777777" w:rsidR="00D07239" w:rsidRPr="0020539D" w:rsidRDefault="00D07239" w:rsidP="005F193B">
            <w:pPr>
              <w:spacing w:before="0" w:after="0"/>
              <w:rPr>
                <w:rFonts w:cs="Calibri"/>
                <w:sz w:val="24"/>
              </w:rPr>
            </w:pPr>
            <w:r w:rsidRPr="0020539D">
              <w:rPr>
                <w:rFonts w:cs="Calibri"/>
                <w:sz w:val="24"/>
              </w:rPr>
              <w:t>PW-SC-042</w:t>
            </w:r>
          </w:p>
        </w:tc>
        <w:tc>
          <w:tcPr>
            <w:tcW w:w="3858" w:type="dxa"/>
            <w:noWrap/>
            <w:hideMark/>
          </w:tcPr>
          <w:p w14:paraId="79C3AB30" w14:textId="77777777" w:rsidR="00D07239" w:rsidRPr="009669B2" w:rsidRDefault="00D07239" w:rsidP="005F193B">
            <w:pPr>
              <w:spacing w:before="0" w:after="0"/>
              <w:rPr>
                <w:rFonts w:cs="Calibri"/>
                <w:sz w:val="24"/>
              </w:rPr>
            </w:pPr>
            <w:r w:rsidRPr="009669B2">
              <w:rPr>
                <w:rFonts w:cs="Calibri"/>
                <w:sz w:val="24"/>
              </w:rPr>
              <w:t>Bored Piling Works - Supply &amp; Install</w:t>
            </w:r>
          </w:p>
        </w:tc>
        <w:tc>
          <w:tcPr>
            <w:tcW w:w="1954" w:type="dxa"/>
            <w:hideMark/>
          </w:tcPr>
          <w:p w14:paraId="628B522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5DAF2BE"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B918958" w14:textId="77777777" w:rsidTr="00511C3C">
        <w:trPr>
          <w:trHeight w:val="405"/>
        </w:trPr>
        <w:tc>
          <w:tcPr>
            <w:tcW w:w="1271" w:type="dxa"/>
            <w:hideMark/>
          </w:tcPr>
          <w:p w14:paraId="714E9CBF" w14:textId="77777777" w:rsidR="00D07239" w:rsidRPr="0020539D" w:rsidRDefault="00D07239" w:rsidP="005F193B">
            <w:pPr>
              <w:spacing w:before="0" w:after="0"/>
              <w:rPr>
                <w:rFonts w:cs="Calibri"/>
                <w:sz w:val="24"/>
              </w:rPr>
            </w:pPr>
            <w:r w:rsidRPr="0020539D">
              <w:rPr>
                <w:rFonts w:cs="Calibri"/>
                <w:sz w:val="24"/>
              </w:rPr>
              <w:t>PW-SC-024</w:t>
            </w:r>
          </w:p>
        </w:tc>
        <w:tc>
          <w:tcPr>
            <w:tcW w:w="3858" w:type="dxa"/>
            <w:noWrap/>
            <w:hideMark/>
          </w:tcPr>
          <w:p w14:paraId="6FE0442B" w14:textId="77777777" w:rsidR="00D07239" w:rsidRPr="009669B2" w:rsidRDefault="00D07239" w:rsidP="005F193B">
            <w:pPr>
              <w:spacing w:before="0" w:after="0"/>
              <w:rPr>
                <w:rFonts w:cs="Calibri"/>
                <w:sz w:val="24"/>
              </w:rPr>
            </w:pPr>
            <w:r w:rsidRPr="009669B2">
              <w:rPr>
                <w:rFonts w:cs="Calibri"/>
                <w:sz w:val="24"/>
              </w:rPr>
              <w:t>Signs Installation Permanent (Supply &amp; Install)</w:t>
            </w:r>
          </w:p>
        </w:tc>
        <w:tc>
          <w:tcPr>
            <w:tcW w:w="1954" w:type="dxa"/>
            <w:hideMark/>
          </w:tcPr>
          <w:p w14:paraId="09A41E56"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82C6E54"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3571B15" w14:textId="77777777" w:rsidTr="00511C3C">
        <w:trPr>
          <w:trHeight w:val="405"/>
        </w:trPr>
        <w:tc>
          <w:tcPr>
            <w:tcW w:w="1271" w:type="dxa"/>
            <w:hideMark/>
          </w:tcPr>
          <w:p w14:paraId="794EE67B" w14:textId="77777777" w:rsidR="00D07239" w:rsidRPr="0020539D" w:rsidRDefault="00D07239" w:rsidP="005F193B">
            <w:pPr>
              <w:spacing w:before="0" w:after="0"/>
              <w:rPr>
                <w:rFonts w:cs="Calibri"/>
                <w:sz w:val="24"/>
              </w:rPr>
            </w:pPr>
            <w:r w:rsidRPr="0020539D">
              <w:rPr>
                <w:rFonts w:cs="Calibri"/>
                <w:sz w:val="24"/>
              </w:rPr>
              <w:t>PW-SC-074</w:t>
            </w:r>
          </w:p>
        </w:tc>
        <w:tc>
          <w:tcPr>
            <w:tcW w:w="3858" w:type="dxa"/>
            <w:noWrap/>
            <w:hideMark/>
          </w:tcPr>
          <w:p w14:paraId="62ED0401" w14:textId="77777777" w:rsidR="00D07239" w:rsidRPr="0020539D" w:rsidRDefault="00D07239" w:rsidP="005F193B">
            <w:pPr>
              <w:spacing w:before="0" w:after="0"/>
              <w:rPr>
                <w:rFonts w:cs="Calibri"/>
                <w:sz w:val="24"/>
              </w:rPr>
            </w:pPr>
            <w:r w:rsidRPr="0020539D">
              <w:rPr>
                <w:rFonts w:cs="Calibri"/>
                <w:sz w:val="24"/>
              </w:rPr>
              <w:t>Bridge Demolition</w:t>
            </w:r>
          </w:p>
        </w:tc>
        <w:tc>
          <w:tcPr>
            <w:tcW w:w="1954" w:type="dxa"/>
            <w:hideMark/>
          </w:tcPr>
          <w:p w14:paraId="39BF760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11EBD7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D3C7EE2" w14:textId="77777777" w:rsidTr="00511C3C">
        <w:trPr>
          <w:trHeight w:val="405"/>
        </w:trPr>
        <w:tc>
          <w:tcPr>
            <w:tcW w:w="1271" w:type="dxa"/>
            <w:hideMark/>
          </w:tcPr>
          <w:p w14:paraId="0FB6A57D" w14:textId="77777777" w:rsidR="00D07239" w:rsidRPr="0020539D" w:rsidRDefault="00D07239" w:rsidP="005F193B">
            <w:pPr>
              <w:spacing w:before="0" w:after="0"/>
              <w:rPr>
                <w:rFonts w:cs="Calibri"/>
                <w:sz w:val="24"/>
              </w:rPr>
            </w:pPr>
            <w:r w:rsidRPr="0020539D">
              <w:rPr>
                <w:rFonts w:cs="Calibri"/>
                <w:sz w:val="24"/>
              </w:rPr>
              <w:t>NO-MA-001</w:t>
            </w:r>
          </w:p>
        </w:tc>
        <w:tc>
          <w:tcPr>
            <w:tcW w:w="3858" w:type="dxa"/>
            <w:noWrap/>
            <w:hideMark/>
          </w:tcPr>
          <w:p w14:paraId="6CF75582" w14:textId="77777777" w:rsidR="00D07239" w:rsidRPr="0020539D" w:rsidRDefault="00D07239" w:rsidP="005F193B">
            <w:pPr>
              <w:spacing w:before="0" w:after="0"/>
              <w:rPr>
                <w:rFonts w:cs="Calibri"/>
                <w:sz w:val="24"/>
              </w:rPr>
            </w:pPr>
            <w:r w:rsidRPr="0020539D">
              <w:rPr>
                <w:rFonts w:cs="Calibri"/>
                <w:sz w:val="24"/>
              </w:rPr>
              <w:t>C&amp;C-Precast Flood Walls-Supply</w:t>
            </w:r>
          </w:p>
        </w:tc>
        <w:tc>
          <w:tcPr>
            <w:tcW w:w="1954" w:type="dxa"/>
            <w:hideMark/>
          </w:tcPr>
          <w:p w14:paraId="67983B0C"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61E2349"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0B8A76B" w14:textId="77777777" w:rsidTr="00511C3C">
        <w:trPr>
          <w:trHeight w:val="405"/>
        </w:trPr>
        <w:tc>
          <w:tcPr>
            <w:tcW w:w="1271" w:type="dxa"/>
            <w:hideMark/>
          </w:tcPr>
          <w:p w14:paraId="74DC9C5C" w14:textId="77777777" w:rsidR="00D07239" w:rsidRPr="0020539D" w:rsidRDefault="00D07239" w:rsidP="005F193B">
            <w:pPr>
              <w:spacing w:before="0" w:after="0"/>
              <w:rPr>
                <w:rFonts w:cs="Calibri"/>
                <w:sz w:val="24"/>
              </w:rPr>
            </w:pPr>
            <w:r w:rsidRPr="0020539D">
              <w:rPr>
                <w:rFonts w:cs="Calibri"/>
                <w:sz w:val="24"/>
              </w:rPr>
              <w:t>PW-SC-034</w:t>
            </w:r>
          </w:p>
        </w:tc>
        <w:tc>
          <w:tcPr>
            <w:tcW w:w="3858" w:type="dxa"/>
            <w:noWrap/>
            <w:hideMark/>
          </w:tcPr>
          <w:p w14:paraId="4E6763B7" w14:textId="77777777" w:rsidR="00D07239" w:rsidRPr="009669B2" w:rsidRDefault="00D07239" w:rsidP="005F193B">
            <w:pPr>
              <w:spacing w:before="0" w:after="0"/>
              <w:rPr>
                <w:rFonts w:cs="Calibri"/>
                <w:sz w:val="24"/>
              </w:rPr>
            </w:pPr>
            <w:r w:rsidRPr="009669B2">
              <w:rPr>
                <w:rFonts w:cs="Calibri"/>
                <w:sz w:val="24"/>
              </w:rPr>
              <w:t>Landscaping Soft (Supply &amp; Install)</w:t>
            </w:r>
          </w:p>
        </w:tc>
        <w:tc>
          <w:tcPr>
            <w:tcW w:w="1954" w:type="dxa"/>
            <w:hideMark/>
          </w:tcPr>
          <w:p w14:paraId="6F694BB4"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58A2BA2"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F0CBA2F" w14:textId="77777777" w:rsidTr="00511C3C">
        <w:trPr>
          <w:trHeight w:val="405"/>
        </w:trPr>
        <w:tc>
          <w:tcPr>
            <w:tcW w:w="1271" w:type="dxa"/>
            <w:hideMark/>
          </w:tcPr>
          <w:p w14:paraId="16FB64E1" w14:textId="77777777" w:rsidR="00D07239" w:rsidRPr="0020539D" w:rsidRDefault="00D07239" w:rsidP="005F193B">
            <w:pPr>
              <w:spacing w:before="0" w:after="0"/>
              <w:rPr>
                <w:rFonts w:cs="Calibri"/>
                <w:sz w:val="24"/>
              </w:rPr>
            </w:pPr>
            <w:r w:rsidRPr="0020539D">
              <w:rPr>
                <w:rFonts w:cs="Calibri"/>
                <w:sz w:val="24"/>
              </w:rPr>
              <w:t>PW-SC-092</w:t>
            </w:r>
          </w:p>
        </w:tc>
        <w:tc>
          <w:tcPr>
            <w:tcW w:w="3858" w:type="dxa"/>
            <w:noWrap/>
            <w:hideMark/>
          </w:tcPr>
          <w:p w14:paraId="4559B746" w14:textId="77777777" w:rsidR="00D07239" w:rsidRPr="009669B2" w:rsidRDefault="00D07239" w:rsidP="005F193B">
            <w:pPr>
              <w:spacing w:before="0" w:after="0"/>
              <w:rPr>
                <w:rFonts w:cs="Calibri"/>
                <w:sz w:val="24"/>
              </w:rPr>
            </w:pPr>
            <w:r w:rsidRPr="009669B2">
              <w:rPr>
                <w:rFonts w:cs="Calibri"/>
                <w:sz w:val="24"/>
              </w:rPr>
              <w:t>Bridge Barrier Rails - Supply &amp; Install</w:t>
            </w:r>
          </w:p>
        </w:tc>
        <w:tc>
          <w:tcPr>
            <w:tcW w:w="1954" w:type="dxa"/>
            <w:hideMark/>
          </w:tcPr>
          <w:p w14:paraId="1DD8C05D"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F5871A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17D2750" w14:textId="77777777" w:rsidTr="00511C3C">
        <w:trPr>
          <w:trHeight w:val="405"/>
        </w:trPr>
        <w:tc>
          <w:tcPr>
            <w:tcW w:w="1271" w:type="dxa"/>
            <w:hideMark/>
          </w:tcPr>
          <w:p w14:paraId="464F5E7D" w14:textId="77777777" w:rsidR="00D07239" w:rsidRPr="0020539D" w:rsidRDefault="00D07239" w:rsidP="005F193B">
            <w:pPr>
              <w:spacing w:before="0" w:after="0"/>
              <w:rPr>
                <w:rFonts w:cs="Calibri"/>
                <w:sz w:val="24"/>
              </w:rPr>
            </w:pPr>
            <w:r w:rsidRPr="0020539D">
              <w:rPr>
                <w:rFonts w:cs="Calibri"/>
                <w:sz w:val="24"/>
              </w:rPr>
              <w:t>SO-SC-010</w:t>
            </w:r>
          </w:p>
        </w:tc>
        <w:tc>
          <w:tcPr>
            <w:tcW w:w="3858" w:type="dxa"/>
            <w:noWrap/>
            <w:hideMark/>
          </w:tcPr>
          <w:p w14:paraId="6DE8AAD6" w14:textId="77777777" w:rsidR="00D07239" w:rsidRPr="0020539D" w:rsidRDefault="00D07239" w:rsidP="005F193B">
            <w:pPr>
              <w:spacing w:before="0" w:after="0"/>
              <w:rPr>
                <w:rFonts w:cs="Calibri"/>
                <w:sz w:val="24"/>
              </w:rPr>
            </w:pPr>
            <w:r w:rsidRPr="0020539D">
              <w:rPr>
                <w:rFonts w:cs="Calibri"/>
                <w:sz w:val="24"/>
              </w:rPr>
              <w:t>High Street Bridge &amp; NB On-ramp (Miscellaneous Demolition, building of Piers, Superstructure &amp; approaches Excl. piling)</w:t>
            </w:r>
          </w:p>
        </w:tc>
        <w:tc>
          <w:tcPr>
            <w:tcW w:w="1954" w:type="dxa"/>
            <w:hideMark/>
          </w:tcPr>
          <w:p w14:paraId="11EED43F"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2513C2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842B21A" w14:textId="77777777" w:rsidTr="00511C3C">
        <w:trPr>
          <w:trHeight w:val="405"/>
        </w:trPr>
        <w:tc>
          <w:tcPr>
            <w:tcW w:w="1271" w:type="dxa"/>
            <w:hideMark/>
          </w:tcPr>
          <w:p w14:paraId="495A1A07" w14:textId="77777777" w:rsidR="00D07239" w:rsidRPr="0020539D" w:rsidRDefault="00D07239" w:rsidP="005F193B">
            <w:pPr>
              <w:spacing w:before="0" w:after="0"/>
              <w:rPr>
                <w:rFonts w:cs="Calibri"/>
                <w:sz w:val="24"/>
              </w:rPr>
            </w:pPr>
            <w:r w:rsidRPr="0020539D">
              <w:rPr>
                <w:rFonts w:cs="Calibri"/>
                <w:sz w:val="24"/>
              </w:rPr>
              <w:t>SO-SC-018</w:t>
            </w:r>
          </w:p>
        </w:tc>
        <w:tc>
          <w:tcPr>
            <w:tcW w:w="3858" w:type="dxa"/>
            <w:noWrap/>
            <w:hideMark/>
          </w:tcPr>
          <w:p w14:paraId="20A562F3" w14:textId="77777777" w:rsidR="00D07239" w:rsidRPr="0020539D" w:rsidRDefault="00D07239" w:rsidP="005F193B">
            <w:pPr>
              <w:spacing w:before="0" w:after="0"/>
              <w:rPr>
                <w:rFonts w:cs="Calibri"/>
                <w:sz w:val="24"/>
              </w:rPr>
            </w:pPr>
            <w:r w:rsidRPr="0020539D">
              <w:rPr>
                <w:rFonts w:cs="Calibri"/>
                <w:sz w:val="24"/>
              </w:rPr>
              <w:t>Mainline Slotted (install) drainage</w:t>
            </w:r>
          </w:p>
        </w:tc>
        <w:tc>
          <w:tcPr>
            <w:tcW w:w="1954" w:type="dxa"/>
            <w:hideMark/>
          </w:tcPr>
          <w:p w14:paraId="03D1C70B"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1CD9E68"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BD69B8C" w14:textId="77777777" w:rsidTr="00511C3C">
        <w:trPr>
          <w:trHeight w:val="462"/>
        </w:trPr>
        <w:tc>
          <w:tcPr>
            <w:tcW w:w="1271" w:type="dxa"/>
            <w:hideMark/>
          </w:tcPr>
          <w:p w14:paraId="61B783BB" w14:textId="77777777" w:rsidR="00D07239" w:rsidRPr="0020539D" w:rsidRDefault="00D07239" w:rsidP="005F193B">
            <w:pPr>
              <w:spacing w:before="0" w:after="0"/>
              <w:rPr>
                <w:rFonts w:cs="Calibri"/>
                <w:sz w:val="24"/>
              </w:rPr>
            </w:pPr>
            <w:r w:rsidRPr="0020539D">
              <w:rPr>
                <w:rFonts w:cs="Calibri"/>
                <w:sz w:val="24"/>
              </w:rPr>
              <w:t>PW-SC-085</w:t>
            </w:r>
          </w:p>
        </w:tc>
        <w:tc>
          <w:tcPr>
            <w:tcW w:w="3858" w:type="dxa"/>
            <w:noWrap/>
            <w:hideMark/>
          </w:tcPr>
          <w:p w14:paraId="5845998A" w14:textId="77777777" w:rsidR="00D07239" w:rsidRPr="0020539D" w:rsidRDefault="00D07239" w:rsidP="005F193B">
            <w:pPr>
              <w:spacing w:before="0" w:after="0"/>
              <w:rPr>
                <w:rFonts w:cs="Calibri"/>
                <w:sz w:val="24"/>
              </w:rPr>
            </w:pPr>
            <w:r w:rsidRPr="0020539D">
              <w:rPr>
                <w:rFonts w:cs="Calibri"/>
                <w:sz w:val="24"/>
              </w:rPr>
              <w:t>Utilities Package F</w:t>
            </w:r>
          </w:p>
        </w:tc>
        <w:tc>
          <w:tcPr>
            <w:tcW w:w="1954" w:type="dxa"/>
            <w:hideMark/>
          </w:tcPr>
          <w:p w14:paraId="01201F9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4868E99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F8F2A7C" w14:textId="77777777" w:rsidTr="00511C3C">
        <w:trPr>
          <w:trHeight w:val="405"/>
        </w:trPr>
        <w:tc>
          <w:tcPr>
            <w:tcW w:w="1271" w:type="dxa"/>
            <w:hideMark/>
          </w:tcPr>
          <w:p w14:paraId="731A5705" w14:textId="77777777" w:rsidR="00D07239" w:rsidRPr="0020539D" w:rsidRDefault="00D07239" w:rsidP="005F193B">
            <w:pPr>
              <w:spacing w:before="0" w:after="0"/>
              <w:rPr>
                <w:rFonts w:cs="Calibri"/>
                <w:sz w:val="24"/>
              </w:rPr>
            </w:pPr>
            <w:r w:rsidRPr="0020539D">
              <w:rPr>
                <w:rFonts w:cs="Calibri"/>
                <w:sz w:val="24"/>
              </w:rPr>
              <w:t>SO-SC-007</w:t>
            </w:r>
          </w:p>
        </w:tc>
        <w:tc>
          <w:tcPr>
            <w:tcW w:w="3858" w:type="dxa"/>
            <w:noWrap/>
            <w:hideMark/>
          </w:tcPr>
          <w:p w14:paraId="5489631C" w14:textId="77777777" w:rsidR="00D07239" w:rsidRPr="0020539D" w:rsidRDefault="00D07239" w:rsidP="005F193B">
            <w:pPr>
              <w:spacing w:before="0" w:after="0"/>
              <w:rPr>
                <w:rFonts w:cs="Calibri"/>
                <w:sz w:val="24"/>
              </w:rPr>
            </w:pPr>
            <w:r w:rsidRPr="0020539D">
              <w:rPr>
                <w:rFonts w:cs="Calibri"/>
                <w:sz w:val="24"/>
              </w:rPr>
              <w:t>Piling (Retaining Walls) - ITS structure footings - Sign footings to be included.</w:t>
            </w:r>
          </w:p>
        </w:tc>
        <w:tc>
          <w:tcPr>
            <w:tcW w:w="1954" w:type="dxa"/>
            <w:hideMark/>
          </w:tcPr>
          <w:p w14:paraId="35AC129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55240DD"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F36D9A9" w14:textId="77777777" w:rsidTr="00511C3C">
        <w:trPr>
          <w:trHeight w:val="405"/>
        </w:trPr>
        <w:tc>
          <w:tcPr>
            <w:tcW w:w="1271" w:type="dxa"/>
            <w:noWrap/>
            <w:hideMark/>
          </w:tcPr>
          <w:p w14:paraId="125DCCD6" w14:textId="77777777" w:rsidR="00D07239" w:rsidRPr="009669B2" w:rsidRDefault="00D07239" w:rsidP="005F193B">
            <w:pPr>
              <w:spacing w:before="0" w:after="0"/>
              <w:rPr>
                <w:rFonts w:cs="Calibri"/>
                <w:sz w:val="24"/>
              </w:rPr>
            </w:pPr>
            <w:r w:rsidRPr="009669B2">
              <w:rPr>
                <w:rFonts w:cs="Calibri"/>
                <w:sz w:val="24"/>
              </w:rPr>
              <w:t>CA-SC-005</w:t>
            </w:r>
          </w:p>
        </w:tc>
        <w:tc>
          <w:tcPr>
            <w:tcW w:w="3858" w:type="dxa"/>
            <w:noWrap/>
            <w:hideMark/>
          </w:tcPr>
          <w:p w14:paraId="3387F5E6" w14:textId="77777777" w:rsidR="00D07239" w:rsidRPr="009669B2" w:rsidRDefault="00D07239" w:rsidP="005F193B">
            <w:pPr>
              <w:spacing w:before="0" w:after="0"/>
              <w:rPr>
                <w:rFonts w:cs="Calibri"/>
                <w:sz w:val="24"/>
              </w:rPr>
            </w:pPr>
            <w:r w:rsidRPr="009669B2">
              <w:rPr>
                <w:rFonts w:cs="Calibri"/>
                <w:sz w:val="24"/>
              </w:rPr>
              <w:t>Cammeray Civil Works (Finish works, Drainage, Utilities, Services)</w:t>
            </w:r>
          </w:p>
        </w:tc>
        <w:tc>
          <w:tcPr>
            <w:tcW w:w="1954" w:type="dxa"/>
            <w:hideMark/>
          </w:tcPr>
          <w:p w14:paraId="01F14F5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17CE3AB"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808AF20" w14:textId="77777777" w:rsidTr="00511C3C">
        <w:trPr>
          <w:trHeight w:val="405"/>
        </w:trPr>
        <w:tc>
          <w:tcPr>
            <w:tcW w:w="1271" w:type="dxa"/>
            <w:hideMark/>
          </w:tcPr>
          <w:p w14:paraId="0648FE44" w14:textId="77777777" w:rsidR="00D07239" w:rsidRPr="0020539D" w:rsidRDefault="00D07239" w:rsidP="005F193B">
            <w:pPr>
              <w:spacing w:before="0" w:after="0"/>
              <w:rPr>
                <w:rFonts w:cs="Calibri"/>
                <w:sz w:val="24"/>
              </w:rPr>
            </w:pPr>
            <w:r w:rsidRPr="0020539D">
              <w:rPr>
                <w:rFonts w:cs="Calibri"/>
                <w:sz w:val="24"/>
              </w:rPr>
              <w:t>NO-SC-003</w:t>
            </w:r>
          </w:p>
        </w:tc>
        <w:tc>
          <w:tcPr>
            <w:tcW w:w="3858" w:type="dxa"/>
            <w:noWrap/>
            <w:hideMark/>
          </w:tcPr>
          <w:p w14:paraId="394F3053" w14:textId="77777777" w:rsidR="00D07239" w:rsidRPr="009669B2" w:rsidRDefault="00D07239" w:rsidP="005F193B">
            <w:pPr>
              <w:spacing w:before="0" w:after="0"/>
              <w:rPr>
                <w:rFonts w:cs="Calibri"/>
                <w:sz w:val="24"/>
              </w:rPr>
            </w:pPr>
            <w:r w:rsidRPr="009669B2">
              <w:rPr>
                <w:rFonts w:cs="Calibri"/>
                <w:sz w:val="24"/>
              </w:rPr>
              <w:t>Utilities Package D</w:t>
            </w:r>
          </w:p>
        </w:tc>
        <w:tc>
          <w:tcPr>
            <w:tcW w:w="1954" w:type="dxa"/>
            <w:hideMark/>
          </w:tcPr>
          <w:p w14:paraId="2DFDADC8"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8008C0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B6C6583" w14:textId="77777777" w:rsidTr="00511C3C">
        <w:trPr>
          <w:trHeight w:val="405"/>
        </w:trPr>
        <w:tc>
          <w:tcPr>
            <w:tcW w:w="1271" w:type="dxa"/>
            <w:hideMark/>
          </w:tcPr>
          <w:p w14:paraId="10333CAA" w14:textId="77777777" w:rsidR="00D07239" w:rsidRPr="0020539D" w:rsidRDefault="00D07239" w:rsidP="005F193B">
            <w:pPr>
              <w:spacing w:before="0" w:after="0"/>
              <w:rPr>
                <w:rFonts w:cs="Calibri"/>
                <w:sz w:val="24"/>
              </w:rPr>
            </w:pPr>
            <w:r w:rsidRPr="0020539D">
              <w:rPr>
                <w:rFonts w:cs="Calibri"/>
                <w:sz w:val="24"/>
              </w:rPr>
              <w:t>NO-SC-013</w:t>
            </w:r>
          </w:p>
        </w:tc>
        <w:tc>
          <w:tcPr>
            <w:tcW w:w="3858" w:type="dxa"/>
            <w:noWrap/>
            <w:hideMark/>
          </w:tcPr>
          <w:p w14:paraId="18AAF7AA" w14:textId="77777777" w:rsidR="00D07239" w:rsidRPr="0020539D" w:rsidRDefault="00D07239" w:rsidP="005F193B">
            <w:pPr>
              <w:spacing w:before="0" w:after="0"/>
              <w:rPr>
                <w:rFonts w:cs="Calibri"/>
                <w:sz w:val="24"/>
              </w:rPr>
            </w:pPr>
            <w:r w:rsidRPr="0020539D">
              <w:rPr>
                <w:rFonts w:cs="Calibri"/>
                <w:sz w:val="24"/>
              </w:rPr>
              <w:t>C&amp;C-Pile Trimming</w:t>
            </w:r>
          </w:p>
        </w:tc>
        <w:tc>
          <w:tcPr>
            <w:tcW w:w="1954" w:type="dxa"/>
            <w:hideMark/>
          </w:tcPr>
          <w:p w14:paraId="71EBE72F"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210D949"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2A05787" w14:textId="77777777" w:rsidTr="00511C3C">
        <w:trPr>
          <w:trHeight w:val="405"/>
        </w:trPr>
        <w:tc>
          <w:tcPr>
            <w:tcW w:w="1271" w:type="dxa"/>
            <w:hideMark/>
          </w:tcPr>
          <w:p w14:paraId="687F41EF" w14:textId="77777777" w:rsidR="00D07239" w:rsidRPr="0020539D" w:rsidRDefault="00D07239" w:rsidP="005F193B">
            <w:pPr>
              <w:spacing w:before="0" w:after="0"/>
              <w:rPr>
                <w:rFonts w:cs="Calibri"/>
                <w:sz w:val="24"/>
              </w:rPr>
            </w:pPr>
            <w:r w:rsidRPr="0020539D">
              <w:rPr>
                <w:rFonts w:cs="Calibri"/>
                <w:sz w:val="24"/>
              </w:rPr>
              <w:t>PW-MA-019</w:t>
            </w:r>
          </w:p>
        </w:tc>
        <w:tc>
          <w:tcPr>
            <w:tcW w:w="3858" w:type="dxa"/>
            <w:noWrap/>
            <w:hideMark/>
          </w:tcPr>
          <w:p w14:paraId="75115B84" w14:textId="77777777" w:rsidR="00D07239" w:rsidRPr="009669B2" w:rsidRDefault="00D07239" w:rsidP="005F193B">
            <w:pPr>
              <w:spacing w:before="0" w:after="0"/>
              <w:rPr>
                <w:rFonts w:cs="Calibri"/>
                <w:sz w:val="24"/>
              </w:rPr>
            </w:pPr>
            <w:r w:rsidRPr="009669B2">
              <w:rPr>
                <w:rFonts w:cs="Calibri"/>
                <w:sz w:val="24"/>
              </w:rPr>
              <w:t>Precast Concrete Pipes Drainage - Supply</w:t>
            </w:r>
          </w:p>
        </w:tc>
        <w:tc>
          <w:tcPr>
            <w:tcW w:w="1954" w:type="dxa"/>
            <w:hideMark/>
          </w:tcPr>
          <w:p w14:paraId="35F0D42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307F07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2FA95A7" w14:textId="77777777" w:rsidTr="00511C3C">
        <w:trPr>
          <w:trHeight w:val="405"/>
        </w:trPr>
        <w:tc>
          <w:tcPr>
            <w:tcW w:w="1271" w:type="dxa"/>
            <w:hideMark/>
          </w:tcPr>
          <w:p w14:paraId="2C4A9150" w14:textId="77777777" w:rsidR="00D07239" w:rsidRPr="0020539D" w:rsidRDefault="00D07239" w:rsidP="005F193B">
            <w:pPr>
              <w:spacing w:before="0" w:after="0"/>
              <w:rPr>
                <w:rFonts w:cs="Calibri"/>
                <w:sz w:val="24"/>
              </w:rPr>
            </w:pPr>
            <w:r w:rsidRPr="0020539D">
              <w:rPr>
                <w:rFonts w:cs="Calibri"/>
                <w:sz w:val="24"/>
              </w:rPr>
              <w:t>PW-SC-077</w:t>
            </w:r>
          </w:p>
        </w:tc>
        <w:tc>
          <w:tcPr>
            <w:tcW w:w="3858" w:type="dxa"/>
            <w:noWrap/>
            <w:hideMark/>
          </w:tcPr>
          <w:p w14:paraId="43B5778A" w14:textId="77777777" w:rsidR="00D07239" w:rsidRPr="0020539D" w:rsidRDefault="00D07239" w:rsidP="005F193B">
            <w:pPr>
              <w:spacing w:before="0" w:after="0"/>
              <w:rPr>
                <w:rFonts w:cs="Calibri"/>
                <w:sz w:val="24"/>
              </w:rPr>
            </w:pPr>
            <w:r w:rsidRPr="0020539D">
              <w:rPr>
                <w:rFonts w:cs="Calibri"/>
                <w:sz w:val="24"/>
              </w:rPr>
              <w:t>ITS Temporary Node relocation Installation</w:t>
            </w:r>
          </w:p>
        </w:tc>
        <w:tc>
          <w:tcPr>
            <w:tcW w:w="1954" w:type="dxa"/>
            <w:hideMark/>
          </w:tcPr>
          <w:p w14:paraId="23B7BBEE"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AB16849"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AEC840F" w14:textId="77777777" w:rsidTr="00511C3C">
        <w:trPr>
          <w:trHeight w:val="405"/>
        </w:trPr>
        <w:tc>
          <w:tcPr>
            <w:tcW w:w="1271" w:type="dxa"/>
            <w:hideMark/>
          </w:tcPr>
          <w:p w14:paraId="424C1F67" w14:textId="77777777" w:rsidR="00D07239" w:rsidRPr="0020539D" w:rsidRDefault="00D07239" w:rsidP="005F193B">
            <w:pPr>
              <w:spacing w:before="0" w:after="0"/>
              <w:rPr>
                <w:rFonts w:cs="Calibri"/>
                <w:sz w:val="24"/>
              </w:rPr>
            </w:pPr>
            <w:r w:rsidRPr="0020539D">
              <w:rPr>
                <w:rFonts w:cs="Calibri"/>
                <w:sz w:val="24"/>
              </w:rPr>
              <w:t>SO-SC-004</w:t>
            </w:r>
          </w:p>
        </w:tc>
        <w:tc>
          <w:tcPr>
            <w:tcW w:w="3858" w:type="dxa"/>
            <w:noWrap/>
            <w:hideMark/>
          </w:tcPr>
          <w:p w14:paraId="7D5D964B" w14:textId="77777777" w:rsidR="00D07239" w:rsidRPr="0020539D" w:rsidRDefault="00D07239" w:rsidP="005F193B">
            <w:pPr>
              <w:spacing w:before="0" w:after="0"/>
              <w:rPr>
                <w:rFonts w:cs="Calibri"/>
                <w:sz w:val="24"/>
              </w:rPr>
            </w:pPr>
            <w:r w:rsidRPr="0020539D">
              <w:rPr>
                <w:rFonts w:cs="Calibri"/>
                <w:sz w:val="24"/>
              </w:rPr>
              <w:t>FRP L-Shaped Walls and Misc. retaining walls</w:t>
            </w:r>
          </w:p>
        </w:tc>
        <w:tc>
          <w:tcPr>
            <w:tcW w:w="1954" w:type="dxa"/>
            <w:hideMark/>
          </w:tcPr>
          <w:p w14:paraId="0A5BC05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CEDD40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F98755D" w14:textId="77777777" w:rsidTr="00511C3C">
        <w:trPr>
          <w:trHeight w:val="405"/>
        </w:trPr>
        <w:tc>
          <w:tcPr>
            <w:tcW w:w="1271" w:type="dxa"/>
            <w:hideMark/>
          </w:tcPr>
          <w:p w14:paraId="6E931A2C" w14:textId="77777777" w:rsidR="00D07239" w:rsidRPr="0020539D" w:rsidRDefault="00D07239" w:rsidP="005F193B">
            <w:pPr>
              <w:spacing w:before="0" w:after="0"/>
              <w:rPr>
                <w:rFonts w:cs="Calibri"/>
                <w:sz w:val="24"/>
              </w:rPr>
            </w:pPr>
            <w:r w:rsidRPr="0020539D">
              <w:rPr>
                <w:rFonts w:cs="Calibri"/>
                <w:sz w:val="24"/>
              </w:rPr>
              <w:t>SO-SC-016</w:t>
            </w:r>
          </w:p>
        </w:tc>
        <w:tc>
          <w:tcPr>
            <w:tcW w:w="3858" w:type="dxa"/>
            <w:noWrap/>
            <w:hideMark/>
          </w:tcPr>
          <w:p w14:paraId="1C600B50" w14:textId="77777777" w:rsidR="00D07239" w:rsidRPr="0020539D" w:rsidRDefault="00D07239" w:rsidP="005F193B">
            <w:pPr>
              <w:spacing w:before="0" w:after="0"/>
              <w:rPr>
                <w:rFonts w:cs="Calibri"/>
                <w:sz w:val="24"/>
              </w:rPr>
            </w:pPr>
            <w:r w:rsidRPr="0020539D">
              <w:rPr>
                <w:rFonts w:cs="Calibri"/>
                <w:sz w:val="24"/>
              </w:rPr>
              <w:t>Utilities Package B</w:t>
            </w:r>
          </w:p>
        </w:tc>
        <w:tc>
          <w:tcPr>
            <w:tcW w:w="1954" w:type="dxa"/>
            <w:hideMark/>
          </w:tcPr>
          <w:p w14:paraId="2B9EC352"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4B7F0AB"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D4A7D6D" w14:textId="77777777" w:rsidTr="00511C3C">
        <w:trPr>
          <w:trHeight w:val="405"/>
        </w:trPr>
        <w:tc>
          <w:tcPr>
            <w:tcW w:w="1271" w:type="dxa"/>
            <w:hideMark/>
          </w:tcPr>
          <w:p w14:paraId="36DB2ED4" w14:textId="77777777" w:rsidR="00D07239" w:rsidRPr="0020539D" w:rsidRDefault="00D07239" w:rsidP="005F193B">
            <w:pPr>
              <w:spacing w:before="0" w:after="0"/>
              <w:rPr>
                <w:rFonts w:cs="Calibri"/>
                <w:sz w:val="24"/>
              </w:rPr>
            </w:pPr>
            <w:r w:rsidRPr="0020539D">
              <w:rPr>
                <w:rFonts w:cs="Calibri"/>
                <w:sz w:val="24"/>
              </w:rPr>
              <w:t>PW-SC-104</w:t>
            </w:r>
          </w:p>
        </w:tc>
        <w:tc>
          <w:tcPr>
            <w:tcW w:w="3858" w:type="dxa"/>
            <w:noWrap/>
            <w:hideMark/>
          </w:tcPr>
          <w:p w14:paraId="11A03DC8" w14:textId="77777777" w:rsidR="00D07239" w:rsidRPr="009669B2" w:rsidRDefault="00D07239" w:rsidP="005F193B">
            <w:pPr>
              <w:spacing w:before="0" w:after="0"/>
              <w:rPr>
                <w:rFonts w:cs="Calibri"/>
                <w:sz w:val="24"/>
              </w:rPr>
            </w:pPr>
            <w:r w:rsidRPr="009669B2">
              <w:rPr>
                <w:rFonts w:cs="Calibri"/>
                <w:sz w:val="24"/>
              </w:rPr>
              <w:t>Miller/ Falcon Intersection (Civil Works)</w:t>
            </w:r>
          </w:p>
        </w:tc>
        <w:tc>
          <w:tcPr>
            <w:tcW w:w="1954" w:type="dxa"/>
            <w:hideMark/>
          </w:tcPr>
          <w:p w14:paraId="4B6ECF1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50A757F"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0D7706D" w14:textId="77777777" w:rsidTr="00511C3C">
        <w:trPr>
          <w:trHeight w:val="405"/>
        </w:trPr>
        <w:tc>
          <w:tcPr>
            <w:tcW w:w="1271" w:type="dxa"/>
            <w:hideMark/>
          </w:tcPr>
          <w:p w14:paraId="1DBA94D8" w14:textId="77777777" w:rsidR="00D07239" w:rsidRPr="009669B2" w:rsidRDefault="00D07239" w:rsidP="005F193B">
            <w:pPr>
              <w:spacing w:before="0" w:after="0"/>
              <w:rPr>
                <w:rFonts w:cs="Calibri"/>
                <w:sz w:val="24"/>
              </w:rPr>
            </w:pPr>
            <w:r w:rsidRPr="009669B2">
              <w:rPr>
                <w:rFonts w:cs="Calibri"/>
                <w:sz w:val="24"/>
              </w:rPr>
              <w:t>SO-SC-027</w:t>
            </w:r>
          </w:p>
        </w:tc>
        <w:tc>
          <w:tcPr>
            <w:tcW w:w="3858" w:type="dxa"/>
            <w:noWrap/>
            <w:hideMark/>
          </w:tcPr>
          <w:p w14:paraId="19ECD892" w14:textId="77777777" w:rsidR="00D07239" w:rsidRPr="0020539D" w:rsidRDefault="00D07239" w:rsidP="005F193B">
            <w:pPr>
              <w:spacing w:before="0" w:after="0"/>
              <w:rPr>
                <w:rFonts w:cs="Calibri"/>
                <w:sz w:val="24"/>
              </w:rPr>
            </w:pPr>
            <w:r w:rsidRPr="007806BF">
              <w:rPr>
                <w:rFonts w:cs="Calibri"/>
                <w:sz w:val="24"/>
              </w:rPr>
              <w:t>Soil Nails/Rock Bolts (Supply and install) and Shotcrete</w:t>
            </w:r>
          </w:p>
        </w:tc>
        <w:tc>
          <w:tcPr>
            <w:tcW w:w="1954" w:type="dxa"/>
            <w:hideMark/>
          </w:tcPr>
          <w:p w14:paraId="2E3D121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7EAAC0D"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30D0D30" w14:textId="77777777" w:rsidTr="00511C3C">
        <w:trPr>
          <w:trHeight w:val="405"/>
        </w:trPr>
        <w:tc>
          <w:tcPr>
            <w:tcW w:w="1271" w:type="dxa"/>
            <w:hideMark/>
          </w:tcPr>
          <w:p w14:paraId="6400C942" w14:textId="77777777" w:rsidR="00D07239" w:rsidRPr="0020539D" w:rsidRDefault="00D07239" w:rsidP="005F193B">
            <w:pPr>
              <w:spacing w:before="0" w:after="0"/>
              <w:rPr>
                <w:rFonts w:cs="Calibri"/>
                <w:sz w:val="24"/>
              </w:rPr>
            </w:pPr>
            <w:r w:rsidRPr="0020539D">
              <w:rPr>
                <w:rFonts w:cs="Calibri"/>
                <w:sz w:val="24"/>
              </w:rPr>
              <w:t>PW-SC-032</w:t>
            </w:r>
          </w:p>
        </w:tc>
        <w:tc>
          <w:tcPr>
            <w:tcW w:w="3858" w:type="dxa"/>
            <w:noWrap/>
            <w:hideMark/>
          </w:tcPr>
          <w:p w14:paraId="0D35C3A5" w14:textId="77777777" w:rsidR="00D07239" w:rsidRPr="009669B2" w:rsidRDefault="00D07239" w:rsidP="005F193B">
            <w:pPr>
              <w:spacing w:before="0" w:after="0"/>
              <w:rPr>
                <w:rFonts w:cs="Calibri"/>
                <w:sz w:val="24"/>
              </w:rPr>
            </w:pPr>
            <w:r w:rsidRPr="009669B2">
              <w:rPr>
                <w:rFonts w:cs="Calibri"/>
                <w:sz w:val="24"/>
              </w:rPr>
              <w:t xml:space="preserve">Concrete cutting </w:t>
            </w:r>
          </w:p>
        </w:tc>
        <w:tc>
          <w:tcPr>
            <w:tcW w:w="1954" w:type="dxa"/>
            <w:hideMark/>
          </w:tcPr>
          <w:p w14:paraId="629F47A3"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38C28F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9B0D763" w14:textId="77777777" w:rsidTr="00511C3C">
        <w:trPr>
          <w:trHeight w:val="405"/>
        </w:trPr>
        <w:tc>
          <w:tcPr>
            <w:tcW w:w="1271" w:type="dxa"/>
            <w:noWrap/>
            <w:hideMark/>
          </w:tcPr>
          <w:p w14:paraId="26BFA269" w14:textId="77777777" w:rsidR="00D07239" w:rsidRPr="009669B2" w:rsidRDefault="00D07239" w:rsidP="005F193B">
            <w:pPr>
              <w:spacing w:before="0" w:after="0"/>
              <w:rPr>
                <w:rFonts w:cs="Calibri"/>
                <w:sz w:val="24"/>
              </w:rPr>
            </w:pPr>
            <w:r w:rsidRPr="009669B2">
              <w:rPr>
                <w:rFonts w:cs="Calibri"/>
                <w:sz w:val="24"/>
              </w:rPr>
              <w:t>CA-SC-012</w:t>
            </w:r>
          </w:p>
        </w:tc>
        <w:tc>
          <w:tcPr>
            <w:tcW w:w="3858" w:type="dxa"/>
            <w:noWrap/>
            <w:hideMark/>
          </w:tcPr>
          <w:p w14:paraId="20C663ED" w14:textId="77777777" w:rsidR="00D07239" w:rsidRPr="009669B2" w:rsidRDefault="00D07239" w:rsidP="005F193B">
            <w:pPr>
              <w:spacing w:before="0" w:after="0"/>
              <w:rPr>
                <w:rFonts w:cs="Calibri"/>
                <w:sz w:val="24"/>
              </w:rPr>
            </w:pPr>
            <w:r w:rsidRPr="009669B2">
              <w:rPr>
                <w:rFonts w:cs="Calibri"/>
                <w:sz w:val="24"/>
              </w:rPr>
              <w:t>Haulage &amp; disposal</w:t>
            </w:r>
          </w:p>
        </w:tc>
        <w:tc>
          <w:tcPr>
            <w:tcW w:w="1954" w:type="dxa"/>
            <w:hideMark/>
          </w:tcPr>
          <w:p w14:paraId="75F4340A"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47D65A2"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5B5EEC1" w14:textId="77777777" w:rsidTr="00511C3C">
        <w:trPr>
          <w:trHeight w:val="390"/>
        </w:trPr>
        <w:tc>
          <w:tcPr>
            <w:tcW w:w="1271" w:type="dxa"/>
            <w:hideMark/>
          </w:tcPr>
          <w:p w14:paraId="2043BB25" w14:textId="77777777" w:rsidR="00D07239" w:rsidRPr="0020539D" w:rsidRDefault="00D07239" w:rsidP="005F193B">
            <w:pPr>
              <w:spacing w:before="0" w:after="0"/>
              <w:rPr>
                <w:rFonts w:cs="Calibri"/>
                <w:sz w:val="24"/>
              </w:rPr>
            </w:pPr>
            <w:r w:rsidRPr="0020539D">
              <w:rPr>
                <w:rFonts w:cs="Calibri"/>
                <w:sz w:val="24"/>
              </w:rPr>
              <w:t>NO-SC-005</w:t>
            </w:r>
          </w:p>
        </w:tc>
        <w:tc>
          <w:tcPr>
            <w:tcW w:w="3858" w:type="dxa"/>
            <w:noWrap/>
            <w:hideMark/>
          </w:tcPr>
          <w:p w14:paraId="616F4D89" w14:textId="77777777" w:rsidR="00D07239" w:rsidRPr="0020539D" w:rsidRDefault="00D07239" w:rsidP="005F193B">
            <w:pPr>
              <w:spacing w:before="0" w:after="0"/>
              <w:rPr>
                <w:rFonts w:cs="Calibri"/>
                <w:sz w:val="24"/>
              </w:rPr>
            </w:pPr>
            <w:r w:rsidRPr="0020539D">
              <w:rPr>
                <w:rFonts w:cs="Calibri"/>
                <w:sz w:val="24"/>
              </w:rPr>
              <w:t>C&amp;C-Temporary Support (Sheet piles)</w:t>
            </w:r>
          </w:p>
        </w:tc>
        <w:tc>
          <w:tcPr>
            <w:tcW w:w="1954" w:type="dxa"/>
            <w:hideMark/>
          </w:tcPr>
          <w:p w14:paraId="05FE6B7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C6DA740"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88D9BC6" w14:textId="77777777" w:rsidTr="00511C3C">
        <w:trPr>
          <w:trHeight w:val="405"/>
        </w:trPr>
        <w:tc>
          <w:tcPr>
            <w:tcW w:w="1271" w:type="dxa"/>
            <w:hideMark/>
          </w:tcPr>
          <w:p w14:paraId="0F955E46" w14:textId="77777777" w:rsidR="00D07239" w:rsidRPr="0020539D" w:rsidRDefault="00D07239" w:rsidP="005F193B">
            <w:pPr>
              <w:spacing w:before="0" w:after="0"/>
              <w:rPr>
                <w:rFonts w:cs="Calibri"/>
                <w:sz w:val="24"/>
              </w:rPr>
            </w:pPr>
            <w:r w:rsidRPr="0020539D">
              <w:rPr>
                <w:rFonts w:cs="Calibri"/>
                <w:sz w:val="24"/>
              </w:rPr>
              <w:t>NO-SC-008</w:t>
            </w:r>
          </w:p>
        </w:tc>
        <w:tc>
          <w:tcPr>
            <w:tcW w:w="3858" w:type="dxa"/>
            <w:noWrap/>
            <w:hideMark/>
          </w:tcPr>
          <w:p w14:paraId="704E5614" w14:textId="77777777" w:rsidR="00D07239" w:rsidRPr="0020539D" w:rsidRDefault="00D07239" w:rsidP="005F193B">
            <w:pPr>
              <w:spacing w:before="0" w:after="0"/>
              <w:rPr>
                <w:rFonts w:cs="Calibri"/>
                <w:sz w:val="24"/>
              </w:rPr>
            </w:pPr>
            <w:r w:rsidRPr="0020539D">
              <w:rPr>
                <w:rFonts w:cs="Calibri"/>
                <w:sz w:val="24"/>
              </w:rPr>
              <w:t>FRP L-Shaped Walls, Friction Slabs and Misc. retaining walls</w:t>
            </w:r>
          </w:p>
        </w:tc>
        <w:tc>
          <w:tcPr>
            <w:tcW w:w="1954" w:type="dxa"/>
            <w:hideMark/>
          </w:tcPr>
          <w:p w14:paraId="08493561"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B91844E"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3A3BB72" w14:textId="77777777" w:rsidTr="00511C3C">
        <w:trPr>
          <w:trHeight w:val="405"/>
        </w:trPr>
        <w:tc>
          <w:tcPr>
            <w:tcW w:w="1271" w:type="dxa"/>
            <w:hideMark/>
          </w:tcPr>
          <w:p w14:paraId="0B9DC317" w14:textId="77777777" w:rsidR="00D07239" w:rsidRPr="0020539D" w:rsidRDefault="00D07239" w:rsidP="005F193B">
            <w:pPr>
              <w:spacing w:before="0" w:after="0"/>
              <w:rPr>
                <w:rFonts w:cs="Calibri"/>
                <w:sz w:val="24"/>
              </w:rPr>
            </w:pPr>
            <w:r w:rsidRPr="0020539D">
              <w:rPr>
                <w:rFonts w:cs="Calibri"/>
                <w:sz w:val="24"/>
              </w:rPr>
              <w:t>SO-SC-015</w:t>
            </w:r>
          </w:p>
        </w:tc>
        <w:tc>
          <w:tcPr>
            <w:tcW w:w="3858" w:type="dxa"/>
            <w:noWrap/>
            <w:hideMark/>
          </w:tcPr>
          <w:p w14:paraId="3E51F9C2" w14:textId="77777777" w:rsidR="00D07239" w:rsidRPr="0020539D" w:rsidRDefault="00D07239" w:rsidP="005F193B">
            <w:pPr>
              <w:spacing w:before="0" w:after="0"/>
              <w:rPr>
                <w:rFonts w:cs="Calibri"/>
                <w:sz w:val="24"/>
              </w:rPr>
            </w:pPr>
            <w:r w:rsidRPr="0020539D">
              <w:rPr>
                <w:rFonts w:cs="Calibri"/>
                <w:sz w:val="24"/>
              </w:rPr>
              <w:t>Drainage Install (Southern Zone)</w:t>
            </w:r>
          </w:p>
        </w:tc>
        <w:tc>
          <w:tcPr>
            <w:tcW w:w="1954" w:type="dxa"/>
            <w:hideMark/>
          </w:tcPr>
          <w:p w14:paraId="69E76E5A"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E815B98"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F4E4223" w14:textId="77777777" w:rsidTr="00511C3C">
        <w:trPr>
          <w:trHeight w:val="405"/>
        </w:trPr>
        <w:tc>
          <w:tcPr>
            <w:tcW w:w="1271" w:type="dxa"/>
            <w:hideMark/>
          </w:tcPr>
          <w:p w14:paraId="6B5AED89" w14:textId="77777777" w:rsidR="00D07239" w:rsidRPr="0020539D" w:rsidRDefault="00D07239" w:rsidP="005F193B">
            <w:pPr>
              <w:spacing w:before="0" w:after="0"/>
              <w:rPr>
                <w:rFonts w:cs="Calibri"/>
                <w:sz w:val="24"/>
              </w:rPr>
            </w:pPr>
            <w:r w:rsidRPr="0020539D">
              <w:rPr>
                <w:rFonts w:cs="Calibri"/>
                <w:sz w:val="24"/>
              </w:rPr>
              <w:t>SO-SC-019</w:t>
            </w:r>
          </w:p>
        </w:tc>
        <w:tc>
          <w:tcPr>
            <w:tcW w:w="3858" w:type="dxa"/>
            <w:noWrap/>
            <w:hideMark/>
          </w:tcPr>
          <w:p w14:paraId="1A579AFB" w14:textId="77777777" w:rsidR="00D07239" w:rsidRPr="0020539D" w:rsidRDefault="00D07239" w:rsidP="005F193B">
            <w:pPr>
              <w:spacing w:before="0" w:after="0"/>
              <w:rPr>
                <w:rFonts w:cs="Calibri"/>
                <w:sz w:val="24"/>
              </w:rPr>
            </w:pPr>
            <w:r w:rsidRPr="0020539D">
              <w:rPr>
                <w:rFonts w:cs="Calibri"/>
                <w:sz w:val="24"/>
              </w:rPr>
              <w:t>Mainline Pits and Pipes (install)</w:t>
            </w:r>
          </w:p>
        </w:tc>
        <w:tc>
          <w:tcPr>
            <w:tcW w:w="1954" w:type="dxa"/>
            <w:hideMark/>
          </w:tcPr>
          <w:p w14:paraId="2DE14C8D"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7428DFF"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A91F61F" w14:textId="77777777" w:rsidTr="00511C3C">
        <w:trPr>
          <w:trHeight w:val="405"/>
        </w:trPr>
        <w:tc>
          <w:tcPr>
            <w:tcW w:w="1271" w:type="dxa"/>
            <w:hideMark/>
          </w:tcPr>
          <w:p w14:paraId="484BEBAA" w14:textId="77777777" w:rsidR="00D07239" w:rsidRPr="0020539D" w:rsidRDefault="00D07239" w:rsidP="005F193B">
            <w:pPr>
              <w:spacing w:before="0" w:after="0"/>
              <w:rPr>
                <w:rFonts w:cs="Calibri"/>
                <w:sz w:val="24"/>
              </w:rPr>
            </w:pPr>
            <w:r w:rsidRPr="0020539D">
              <w:rPr>
                <w:rFonts w:cs="Calibri"/>
                <w:sz w:val="24"/>
              </w:rPr>
              <w:t>PW-MA-034</w:t>
            </w:r>
          </w:p>
        </w:tc>
        <w:tc>
          <w:tcPr>
            <w:tcW w:w="3858" w:type="dxa"/>
            <w:noWrap/>
            <w:hideMark/>
          </w:tcPr>
          <w:p w14:paraId="239CC661" w14:textId="77777777" w:rsidR="00D07239" w:rsidRPr="009669B2" w:rsidRDefault="00D07239" w:rsidP="005F193B">
            <w:pPr>
              <w:spacing w:before="0" w:after="0"/>
              <w:rPr>
                <w:rFonts w:cs="Calibri"/>
                <w:sz w:val="24"/>
              </w:rPr>
            </w:pPr>
            <w:r w:rsidRPr="009669B2">
              <w:rPr>
                <w:rFonts w:cs="Calibri"/>
                <w:sz w:val="24"/>
              </w:rPr>
              <w:t>Reinforced Soil Wall Supply and Design</w:t>
            </w:r>
          </w:p>
        </w:tc>
        <w:tc>
          <w:tcPr>
            <w:tcW w:w="1954" w:type="dxa"/>
            <w:hideMark/>
          </w:tcPr>
          <w:p w14:paraId="5073471C"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17BEF2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8462946" w14:textId="77777777" w:rsidTr="00511C3C">
        <w:trPr>
          <w:trHeight w:val="405"/>
        </w:trPr>
        <w:tc>
          <w:tcPr>
            <w:tcW w:w="1271" w:type="dxa"/>
            <w:hideMark/>
          </w:tcPr>
          <w:p w14:paraId="0C9BC607" w14:textId="77777777" w:rsidR="00D07239" w:rsidRPr="0020539D" w:rsidRDefault="00D07239" w:rsidP="005F193B">
            <w:pPr>
              <w:spacing w:before="0" w:after="0"/>
              <w:rPr>
                <w:rFonts w:cs="Calibri"/>
                <w:sz w:val="24"/>
              </w:rPr>
            </w:pPr>
            <w:r w:rsidRPr="0020539D">
              <w:rPr>
                <w:rFonts w:cs="Calibri"/>
                <w:sz w:val="24"/>
              </w:rPr>
              <w:t>NO-SC-004</w:t>
            </w:r>
          </w:p>
        </w:tc>
        <w:tc>
          <w:tcPr>
            <w:tcW w:w="3858" w:type="dxa"/>
            <w:noWrap/>
            <w:hideMark/>
          </w:tcPr>
          <w:p w14:paraId="4F08A7F3" w14:textId="77777777" w:rsidR="00D07239" w:rsidRPr="0020539D" w:rsidRDefault="00D07239" w:rsidP="005F193B">
            <w:pPr>
              <w:spacing w:before="0" w:after="0"/>
              <w:rPr>
                <w:rFonts w:cs="Calibri"/>
                <w:sz w:val="24"/>
              </w:rPr>
            </w:pPr>
            <w:r w:rsidRPr="0020539D">
              <w:rPr>
                <w:rFonts w:cs="Calibri"/>
                <w:sz w:val="24"/>
              </w:rPr>
              <w:t>Utilities Package G</w:t>
            </w:r>
          </w:p>
        </w:tc>
        <w:tc>
          <w:tcPr>
            <w:tcW w:w="1954" w:type="dxa"/>
            <w:hideMark/>
          </w:tcPr>
          <w:p w14:paraId="1A1FF1F7"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6925EA8"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AACB7F2" w14:textId="77777777" w:rsidTr="00511C3C">
        <w:trPr>
          <w:trHeight w:val="405"/>
        </w:trPr>
        <w:tc>
          <w:tcPr>
            <w:tcW w:w="1271" w:type="dxa"/>
            <w:hideMark/>
          </w:tcPr>
          <w:p w14:paraId="46AA3EE4" w14:textId="77777777" w:rsidR="00D07239" w:rsidRPr="0020539D" w:rsidRDefault="00D07239" w:rsidP="005F193B">
            <w:pPr>
              <w:spacing w:before="0" w:after="0"/>
              <w:rPr>
                <w:rFonts w:cs="Calibri"/>
                <w:sz w:val="24"/>
              </w:rPr>
            </w:pPr>
            <w:r w:rsidRPr="0020539D">
              <w:rPr>
                <w:rFonts w:cs="Calibri"/>
                <w:sz w:val="24"/>
              </w:rPr>
              <w:t>PW-SC-029</w:t>
            </w:r>
          </w:p>
        </w:tc>
        <w:tc>
          <w:tcPr>
            <w:tcW w:w="3858" w:type="dxa"/>
            <w:noWrap/>
            <w:hideMark/>
          </w:tcPr>
          <w:p w14:paraId="0C3B9037" w14:textId="77777777" w:rsidR="00D07239" w:rsidRPr="009669B2" w:rsidRDefault="00D07239" w:rsidP="005F193B">
            <w:pPr>
              <w:spacing w:before="0" w:after="0"/>
              <w:rPr>
                <w:rFonts w:cs="Calibri"/>
                <w:sz w:val="24"/>
              </w:rPr>
            </w:pPr>
            <w:r w:rsidRPr="009669B2">
              <w:rPr>
                <w:rFonts w:cs="Calibri"/>
                <w:sz w:val="24"/>
              </w:rPr>
              <w:t>C&amp;C-Waterproofing - Install</w:t>
            </w:r>
          </w:p>
        </w:tc>
        <w:tc>
          <w:tcPr>
            <w:tcW w:w="1954" w:type="dxa"/>
            <w:hideMark/>
          </w:tcPr>
          <w:p w14:paraId="64184A3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2E4480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1CAC602" w14:textId="77777777" w:rsidTr="00511C3C">
        <w:trPr>
          <w:trHeight w:val="390"/>
        </w:trPr>
        <w:tc>
          <w:tcPr>
            <w:tcW w:w="1271" w:type="dxa"/>
            <w:hideMark/>
          </w:tcPr>
          <w:p w14:paraId="2F19929C" w14:textId="77777777" w:rsidR="00D07239" w:rsidRPr="0020539D" w:rsidRDefault="00D07239" w:rsidP="005F193B">
            <w:pPr>
              <w:spacing w:before="0" w:after="0"/>
              <w:rPr>
                <w:rFonts w:cs="Calibri"/>
                <w:sz w:val="24"/>
              </w:rPr>
            </w:pPr>
            <w:r w:rsidRPr="0020539D">
              <w:rPr>
                <w:rFonts w:cs="Calibri"/>
                <w:sz w:val="24"/>
              </w:rPr>
              <w:t>SO-SC-021</w:t>
            </w:r>
          </w:p>
        </w:tc>
        <w:tc>
          <w:tcPr>
            <w:tcW w:w="3858" w:type="dxa"/>
            <w:noWrap/>
            <w:hideMark/>
          </w:tcPr>
          <w:p w14:paraId="031A4065" w14:textId="77777777" w:rsidR="00D07239" w:rsidRPr="0020539D" w:rsidRDefault="00D07239" w:rsidP="005F193B">
            <w:pPr>
              <w:spacing w:before="0" w:after="0"/>
              <w:rPr>
                <w:rFonts w:cs="Calibri"/>
                <w:sz w:val="24"/>
              </w:rPr>
            </w:pPr>
            <w:r w:rsidRPr="0020539D">
              <w:rPr>
                <w:rFonts w:cs="Calibri"/>
                <w:sz w:val="24"/>
              </w:rPr>
              <w:t>NDD Construction (South Zone)</w:t>
            </w:r>
          </w:p>
        </w:tc>
        <w:tc>
          <w:tcPr>
            <w:tcW w:w="1954" w:type="dxa"/>
            <w:hideMark/>
          </w:tcPr>
          <w:p w14:paraId="21250E6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5A54EBF"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D2313FE" w14:textId="77777777" w:rsidTr="00511C3C">
        <w:trPr>
          <w:trHeight w:val="405"/>
        </w:trPr>
        <w:tc>
          <w:tcPr>
            <w:tcW w:w="1271" w:type="dxa"/>
            <w:hideMark/>
          </w:tcPr>
          <w:p w14:paraId="6B1B25A6" w14:textId="77777777" w:rsidR="00D07239" w:rsidRPr="0020539D" w:rsidRDefault="00D07239" w:rsidP="005F193B">
            <w:pPr>
              <w:spacing w:before="0" w:after="0"/>
              <w:rPr>
                <w:rFonts w:cs="Calibri"/>
                <w:sz w:val="24"/>
              </w:rPr>
            </w:pPr>
            <w:r w:rsidRPr="0020539D">
              <w:rPr>
                <w:rFonts w:cs="Calibri"/>
                <w:sz w:val="24"/>
              </w:rPr>
              <w:t>PW-MA-004</w:t>
            </w:r>
          </w:p>
        </w:tc>
        <w:tc>
          <w:tcPr>
            <w:tcW w:w="3858" w:type="dxa"/>
            <w:noWrap/>
            <w:hideMark/>
          </w:tcPr>
          <w:p w14:paraId="0B8032DD" w14:textId="77777777" w:rsidR="00D07239" w:rsidRPr="009669B2" w:rsidRDefault="00D07239" w:rsidP="005F193B">
            <w:pPr>
              <w:spacing w:before="0" w:after="0"/>
              <w:rPr>
                <w:rFonts w:cs="Calibri"/>
                <w:sz w:val="24"/>
              </w:rPr>
            </w:pPr>
            <w:r w:rsidRPr="009669B2">
              <w:rPr>
                <w:rFonts w:cs="Calibri"/>
                <w:sz w:val="24"/>
              </w:rPr>
              <w:t>Drainage Mat. Supply - Pits and Grates</w:t>
            </w:r>
          </w:p>
        </w:tc>
        <w:tc>
          <w:tcPr>
            <w:tcW w:w="1954" w:type="dxa"/>
            <w:hideMark/>
          </w:tcPr>
          <w:p w14:paraId="502C0EF1"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45461867"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C69EDCB" w14:textId="77777777" w:rsidTr="00511C3C">
        <w:trPr>
          <w:trHeight w:val="405"/>
        </w:trPr>
        <w:tc>
          <w:tcPr>
            <w:tcW w:w="1271" w:type="dxa"/>
            <w:hideMark/>
          </w:tcPr>
          <w:p w14:paraId="35C2B251" w14:textId="77777777" w:rsidR="00D07239" w:rsidRPr="0020539D" w:rsidRDefault="00D07239" w:rsidP="005F193B">
            <w:pPr>
              <w:spacing w:before="0" w:after="0"/>
              <w:rPr>
                <w:rFonts w:cs="Calibri"/>
                <w:sz w:val="24"/>
              </w:rPr>
            </w:pPr>
            <w:r w:rsidRPr="0020539D">
              <w:rPr>
                <w:rFonts w:cs="Calibri"/>
                <w:sz w:val="24"/>
              </w:rPr>
              <w:t>PW-SC-037</w:t>
            </w:r>
          </w:p>
        </w:tc>
        <w:tc>
          <w:tcPr>
            <w:tcW w:w="3858" w:type="dxa"/>
            <w:noWrap/>
            <w:hideMark/>
          </w:tcPr>
          <w:p w14:paraId="093FAC5D" w14:textId="77777777" w:rsidR="00D07239" w:rsidRPr="009669B2" w:rsidRDefault="00D07239" w:rsidP="005F193B">
            <w:pPr>
              <w:spacing w:before="0" w:after="0"/>
              <w:rPr>
                <w:rFonts w:cs="Calibri"/>
                <w:sz w:val="24"/>
              </w:rPr>
            </w:pPr>
            <w:r w:rsidRPr="009669B2">
              <w:rPr>
                <w:rFonts w:cs="Calibri"/>
                <w:sz w:val="24"/>
              </w:rPr>
              <w:t>Micropiles &amp; Anchors (Supply &amp; Install)</w:t>
            </w:r>
          </w:p>
        </w:tc>
        <w:tc>
          <w:tcPr>
            <w:tcW w:w="1954" w:type="dxa"/>
            <w:hideMark/>
          </w:tcPr>
          <w:p w14:paraId="6AC42494"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1BC35D5"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8FCA561" w14:textId="77777777" w:rsidTr="00511C3C">
        <w:trPr>
          <w:trHeight w:val="405"/>
        </w:trPr>
        <w:tc>
          <w:tcPr>
            <w:tcW w:w="1271" w:type="dxa"/>
            <w:hideMark/>
          </w:tcPr>
          <w:p w14:paraId="76D44E2D" w14:textId="77777777" w:rsidR="00D07239" w:rsidRPr="0020539D" w:rsidRDefault="00D07239" w:rsidP="005F193B">
            <w:pPr>
              <w:spacing w:before="0" w:after="0"/>
              <w:rPr>
                <w:rFonts w:cs="Calibri"/>
                <w:sz w:val="24"/>
              </w:rPr>
            </w:pPr>
            <w:r w:rsidRPr="0020539D">
              <w:rPr>
                <w:rFonts w:cs="Calibri"/>
                <w:sz w:val="24"/>
              </w:rPr>
              <w:t>PW-PL-010</w:t>
            </w:r>
          </w:p>
        </w:tc>
        <w:tc>
          <w:tcPr>
            <w:tcW w:w="3858" w:type="dxa"/>
            <w:noWrap/>
            <w:hideMark/>
          </w:tcPr>
          <w:p w14:paraId="49C8057D" w14:textId="77777777" w:rsidR="00D07239" w:rsidRPr="0020539D" w:rsidRDefault="00D07239" w:rsidP="005F193B">
            <w:pPr>
              <w:spacing w:before="0" w:after="0"/>
              <w:rPr>
                <w:rFonts w:cs="Calibri"/>
                <w:sz w:val="24"/>
              </w:rPr>
            </w:pPr>
            <w:r w:rsidRPr="0020539D">
              <w:rPr>
                <w:rFonts w:cs="Calibri"/>
                <w:sz w:val="24"/>
              </w:rPr>
              <w:t>Transport &amp; floats</w:t>
            </w:r>
          </w:p>
        </w:tc>
        <w:tc>
          <w:tcPr>
            <w:tcW w:w="1954" w:type="dxa"/>
            <w:hideMark/>
          </w:tcPr>
          <w:p w14:paraId="1987710B"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C08644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A0B6CF3" w14:textId="77777777" w:rsidTr="00511C3C">
        <w:trPr>
          <w:trHeight w:val="405"/>
        </w:trPr>
        <w:tc>
          <w:tcPr>
            <w:tcW w:w="1271" w:type="dxa"/>
            <w:hideMark/>
          </w:tcPr>
          <w:p w14:paraId="3F615820" w14:textId="77777777" w:rsidR="00D07239" w:rsidRPr="0020539D" w:rsidRDefault="00D07239" w:rsidP="005F193B">
            <w:pPr>
              <w:spacing w:before="0" w:after="0"/>
              <w:rPr>
                <w:rFonts w:cs="Calibri"/>
                <w:sz w:val="24"/>
              </w:rPr>
            </w:pPr>
            <w:r w:rsidRPr="0020539D">
              <w:rPr>
                <w:rFonts w:cs="Calibri"/>
                <w:sz w:val="24"/>
              </w:rPr>
              <w:t>NO-SC-018</w:t>
            </w:r>
          </w:p>
        </w:tc>
        <w:tc>
          <w:tcPr>
            <w:tcW w:w="3858" w:type="dxa"/>
            <w:noWrap/>
            <w:hideMark/>
          </w:tcPr>
          <w:p w14:paraId="147E8DF5" w14:textId="77777777" w:rsidR="00D07239" w:rsidRPr="0020539D" w:rsidRDefault="00D07239" w:rsidP="005F193B">
            <w:pPr>
              <w:spacing w:before="0" w:after="0"/>
              <w:rPr>
                <w:rFonts w:cs="Calibri"/>
                <w:sz w:val="24"/>
              </w:rPr>
            </w:pPr>
            <w:r w:rsidRPr="0020539D">
              <w:rPr>
                <w:rFonts w:cs="Calibri"/>
                <w:sz w:val="24"/>
              </w:rPr>
              <w:t>C&amp;C-Soil Anchors-Install</w:t>
            </w:r>
          </w:p>
        </w:tc>
        <w:tc>
          <w:tcPr>
            <w:tcW w:w="1954" w:type="dxa"/>
            <w:hideMark/>
          </w:tcPr>
          <w:p w14:paraId="5618AAAC"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0B586AF2"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AC9641E" w14:textId="77777777" w:rsidTr="00511C3C">
        <w:trPr>
          <w:trHeight w:val="405"/>
        </w:trPr>
        <w:tc>
          <w:tcPr>
            <w:tcW w:w="1271" w:type="dxa"/>
            <w:hideMark/>
          </w:tcPr>
          <w:p w14:paraId="035F9879" w14:textId="77777777" w:rsidR="00D07239" w:rsidRPr="0020539D" w:rsidRDefault="00D07239" w:rsidP="005F193B">
            <w:pPr>
              <w:spacing w:before="0" w:after="0"/>
              <w:rPr>
                <w:rFonts w:cs="Calibri"/>
                <w:sz w:val="24"/>
              </w:rPr>
            </w:pPr>
            <w:r w:rsidRPr="0020539D">
              <w:rPr>
                <w:rFonts w:cs="Calibri"/>
                <w:sz w:val="24"/>
              </w:rPr>
              <w:t>PW-SC-045</w:t>
            </w:r>
          </w:p>
        </w:tc>
        <w:tc>
          <w:tcPr>
            <w:tcW w:w="3858" w:type="dxa"/>
            <w:noWrap/>
            <w:hideMark/>
          </w:tcPr>
          <w:p w14:paraId="0569068B" w14:textId="77777777" w:rsidR="00D07239" w:rsidRPr="009669B2" w:rsidRDefault="00D07239" w:rsidP="005F193B">
            <w:pPr>
              <w:spacing w:before="0" w:after="0"/>
              <w:rPr>
                <w:rFonts w:cs="Calibri"/>
                <w:sz w:val="24"/>
              </w:rPr>
            </w:pPr>
            <w:r w:rsidRPr="009669B2">
              <w:rPr>
                <w:rFonts w:cs="Calibri"/>
                <w:sz w:val="24"/>
              </w:rPr>
              <w:t>Supply &amp; installation of Site Buildings</w:t>
            </w:r>
          </w:p>
        </w:tc>
        <w:tc>
          <w:tcPr>
            <w:tcW w:w="1954" w:type="dxa"/>
            <w:hideMark/>
          </w:tcPr>
          <w:p w14:paraId="292CB8E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3BDFE1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53A649D5" w14:textId="77777777" w:rsidTr="00511C3C">
        <w:trPr>
          <w:trHeight w:val="405"/>
        </w:trPr>
        <w:tc>
          <w:tcPr>
            <w:tcW w:w="1271" w:type="dxa"/>
            <w:hideMark/>
          </w:tcPr>
          <w:p w14:paraId="3B12895F" w14:textId="77777777" w:rsidR="00D07239" w:rsidRPr="009669B2" w:rsidRDefault="00D07239" w:rsidP="005F193B">
            <w:pPr>
              <w:spacing w:before="0" w:after="0"/>
              <w:rPr>
                <w:rFonts w:cs="Calibri"/>
                <w:sz w:val="24"/>
              </w:rPr>
            </w:pPr>
            <w:r w:rsidRPr="009669B2">
              <w:rPr>
                <w:rFonts w:cs="Calibri"/>
                <w:sz w:val="24"/>
              </w:rPr>
              <w:t>NO-SC-006</w:t>
            </w:r>
          </w:p>
        </w:tc>
        <w:tc>
          <w:tcPr>
            <w:tcW w:w="3858" w:type="dxa"/>
            <w:noWrap/>
            <w:hideMark/>
          </w:tcPr>
          <w:p w14:paraId="512CDD60" w14:textId="77777777" w:rsidR="00D07239" w:rsidRPr="0020539D" w:rsidRDefault="00D07239" w:rsidP="005F193B">
            <w:pPr>
              <w:spacing w:before="0" w:after="0"/>
              <w:rPr>
                <w:rFonts w:cs="Calibri"/>
                <w:sz w:val="24"/>
              </w:rPr>
            </w:pPr>
            <w:r w:rsidRPr="007806BF">
              <w:rPr>
                <w:rFonts w:cs="Calibri"/>
                <w:sz w:val="24"/>
              </w:rPr>
              <w:t>Piling - Retaining Walls &amp; Misc. Structures (Signs and ITS)</w:t>
            </w:r>
          </w:p>
        </w:tc>
        <w:tc>
          <w:tcPr>
            <w:tcW w:w="1954" w:type="dxa"/>
            <w:hideMark/>
          </w:tcPr>
          <w:p w14:paraId="413579E0"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B91639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E6AE492" w14:textId="77777777" w:rsidTr="00511C3C">
        <w:trPr>
          <w:trHeight w:val="570"/>
        </w:trPr>
        <w:tc>
          <w:tcPr>
            <w:tcW w:w="1271" w:type="dxa"/>
            <w:hideMark/>
          </w:tcPr>
          <w:p w14:paraId="2D6B5024" w14:textId="77777777" w:rsidR="00D07239" w:rsidRPr="0020539D" w:rsidRDefault="00D07239" w:rsidP="005F193B">
            <w:pPr>
              <w:spacing w:before="0" w:after="0"/>
              <w:rPr>
                <w:rFonts w:cs="Calibri"/>
                <w:sz w:val="24"/>
              </w:rPr>
            </w:pPr>
            <w:r w:rsidRPr="0020539D">
              <w:rPr>
                <w:rFonts w:cs="Calibri"/>
                <w:sz w:val="24"/>
              </w:rPr>
              <w:t>PW-MA-002</w:t>
            </w:r>
          </w:p>
        </w:tc>
        <w:tc>
          <w:tcPr>
            <w:tcW w:w="3858" w:type="dxa"/>
            <w:noWrap/>
            <w:hideMark/>
          </w:tcPr>
          <w:p w14:paraId="08EE2DCD" w14:textId="77777777" w:rsidR="00D07239" w:rsidRPr="0020539D" w:rsidRDefault="00D07239" w:rsidP="005F193B">
            <w:pPr>
              <w:spacing w:before="0" w:after="0"/>
              <w:rPr>
                <w:rFonts w:cs="Calibri"/>
                <w:sz w:val="24"/>
              </w:rPr>
            </w:pPr>
            <w:r w:rsidRPr="0020539D">
              <w:rPr>
                <w:rFonts w:cs="Calibri"/>
                <w:sz w:val="24"/>
              </w:rPr>
              <w:t>ITS - Poles package (Supply)</w:t>
            </w:r>
          </w:p>
        </w:tc>
        <w:tc>
          <w:tcPr>
            <w:tcW w:w="1954" w:type="dxa"/>
            <w:hideMark/>
          </w:tcPr>
          <w:p w14:paraId="345FD83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BF62EB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2D1CB85" w14:textId="77777777" w:rsidTr="00511C3C">
        <w:trPr>
          <w:trHeight w:val="405"/>
        </w:trPr>
        <w:tc>
          <w:tcPr>
            <w:tcW w:w="1271" w:type="dxa"/>
            <w:hideMark/>
          </w:tcPr>
          <w:p w14:paraId="35CF7075" w14:textId="77777777" w:rsidR="00D07239" w:rsidRPr="0020539D" w:rsidRDefault="00D07239" w:rsidP="005F193B">
            <w:pPr>
              <w:spacing w:before="0" w:after="0"/>
              <w:rPr>
                <w:rFonts w:cs="Calibri"/>
                <w:sz w:val="24"/>
              </w:rPr>
            </w:pPr>
            <w:r w:rsidRPr="0020539D">
              <w:rPr>
                <w:rFonts w:cs="Calibri"/>
                <w:sz w:val="24"/>
              </w:rPr>
              <w:t>PW-SC-031</w:t>
            </w:r>
          </w:p>
        </w:tc>
        <w:tc>
          <w:tcPr>
            <w:tcW w:w="3858" w:type="dxa"/>
            <w:noWrap/>
            <w:hideMark/>
          </w:tcPr>
          <w:p w14:paraId="721A13EA" w14:textId="77777777" w:rsidR="00D07239" w:rsidRPr="009669B2" w:rsidRDefault="00D07239" w:rsidP="005F193B">
            <w:pPr>
              <w:spacing w:before="0" w:after="0"/>
              <w:rPr>
                <w:rFonts w:cs="Calibri"/>
                <w:sz w:val="24"/>
              </w:rPr>
            </w:pPr>
            <w:r w:rsidRPr="009669B2">
              <w:rPr>
                <w:rFonts w:cs="Calibri"/>
                <w:sz w:val="24"/>
              </w:rPr>
              <w:t>Signs Installation Temporary (Supply &amp; Install)</w:t>
            </w:r>
          </w:p>
        </w:tc>
        <w:tc>
          <w:tcPr>
            <w:tcW w:w="1954" w:type="dxa"/>
            <w:hideMark/>
          </w:tcPr>
          <w:p w14:paraId="6D7AE8EC"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F469BC0"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707B74E0" w14:textId="77777777" w:rsidTr="00511C3C">
        <w:trPr>
          <w:trHeight w:val="405"/>
        </w:trPr>
        <w:tc>
          <w:tcPr>
            <w:tcW w:w="1271" w:type="dxa"/>
            <w:hideMark/>
          </w:tcPr>
          <w:p w14:paraId="7579A50D" w14:textId="77777777" w:rsidR="00D07239" w:rsidRPr="0020539D" w:rsidRDefault="00D07239" w:rsidP="005F193B">
            <w:pPr>
              <w:spacing w:before="0" w:after="0"/>
              <w:rPr>
                <w:rFonts w:cs="Calibri"/>
                <w:sz w:val="24"/>
              </w:rPr>
            </w:pPr>
            <w:r w:rsidRPr="0020539D">
              <w:rPr>
                <w:rFonts w:cs="Calibri"/>
                <w:sz w:val="24"/>
              </w:rPr>
              <w:t>PW-SC-043</w:t>
            </w:r>
          </w:p>
        </w:tc>
        <w:tc>
          <w:tcPr>
            <w:tcW w:w="3858" w:type="dxa"/>
            <w:noWrap/>
            <w:hideMark/>
          </w:tcPr>
          <w:p w14:paraId="56BDC7C0" w14:textId="77777777" w:rsidR="00D07239" w:rsidRPr="009669B2" w:rsidRDefault="00D07239" w:rsidP="005F193B">
            <w:pPr>
              <w:spacing w:before="0" w:after="0"/>
              <w:rPr>
                <w:rFonts w:cs="Calibri"/>
                <w:sz w:val="24"/>
              </w:rPr>
            </w:pPr>
            <w:r w:rsidRPr="009669B2">
              <w:rPr>
                <w:rFonts w:cs="Calibri"/>
                <w:sz w:val="24"/>
              </w:rPr>
              <w:t xml:space="preserve">Waste haulage &amp; disposal (incl. asbestos removal) </w:t>
            </w:r>
          </w:p>
        </w:tc>
        <w:tc>
          <w:tcPr>
            <w:tcW w:w="1954" w:type="dxa"/>
            <w:hideMark/>
          </w:tcPr>
          <w:p w14:paraId="49A4FD78"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99CD3F0"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6CA3D6B" w14:textId="77777777" w:rsidTr="00511C3C">
        <w:trPr>
          <w:trHeight w:val="405"/>
        </w:trPr>
        <w:tc>
          <w:tcPr>
            <w:tcW w:w="1271" w:type="dxa"/>
            <w:hideMark/>
          </w:tcPr>
          <w:p w14:paraId="4B3FBBA5" w14:textId="77777777" w:rsidR="00D07239" w:rsidRPr="0020539D" w:rsidRDefault="00D07239" w:rsidP="005F193B">
            <w:pPr>
              <w:spacing w:before="0" w:after="0"/>
              <w:rPr>
                <w:rFonts w:cs="Calibri"/>
                <w:sz w:val="24"/>
              </w:rPr>
            </w:pPr>
            <w:r w:rsidRPr="0020539D">
              <w:rPr>
                <w:rFonts w:cs="Calibri"/>
                <w:sz w:val="24"/>
              </w:rPr>
              <w:t>PW-SC-099</w:t>
            </w:r>
          </w:p>
        </w:tc>
        <w:tc>
          <w:tcPr>
            <w:tcW w:w="3858" w:type="dxa"/>
            <w:noWrap/>
            <w:hideMark/>
          </w:tcPr>
          <w:p w14:paraId="670E95F6" w14:textId="77777777" w:rsidR="00D07239" w:rsidRPr="0020539D" w:rsidRDefault="00D07239" w:rsidP="005F193B">
            <w:pPr>
              <w:spacing w:before="0" w:after="0"/>
              <w:rPr>
                <w:rFonts w:cs="Calibri"/>
                <w:sz w:val="24"/>
              </w:rPr>
            </w:pPr>
            <w:r w:rsidRPr="0020539D">
              <w:rPr>
                <w:rFonts w:cs="Calibri"/>
                <w:sz w:val="24"/>
              </w:rPr>
              <w:t>ITS - Pits &amp; Pipe Supply &amp; Install (Early Works)</w:t>
            </w:r>
          </w:p>
        </w:tc>
        <w:tc>
          <w:tcPr>
            <w:tcW w:w="1954" w:type="dxa"/>
            <w:hideMark/>
          </w:tcPr>
          <w:p w14:paraId="359BE33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868C7E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8F19E3D" w14:textId="77777777" w:rsidTr="00511C3C">
        <w:trPr>
          <w:trHeight w:val="405"/>
        </w:trPr>
        <w:tc>
          <w:tcPr>
            <w:tcW w:w="1271" w:type="dxa"/>
            <w:hideMark/>
          </w:tcPr>
          <w:p w14:paraId="37A2EA71" w14:textId="77777777" w:rsidR="00D07239" w:rsidRPr="0020539D" w:rsidRDefault="00D07239" w:rsidP="005F193B">
            <w:pPr>
              <w:spacing w:before="0" w:after="0"/>
              <w:rPr>
                <w:rFonts w:cs="Calibri"/>
                <w:sz w:val="24"/>
              </w:rPr>
            </w:pPr>
            <w:r w:rsidRPr="0020539D">
              <w:rPr>
                <w:rFonts w:cs="Calibri"/>
                <w:sz w:val="24"/>
              </w:rPr>
              <w:t>SO-SC-011</w:t>
            </w:r>
          </w:p>
        </w:tc>
        <w:tc>
          <w:tcPr>
            <w:tcW w:w="3858" w:type="dxa"/>
            <w:noWrap/>
            <w:hideMark/>
          </w:tcPr>
          <w:p w14:paraId="0008D037" w14:textId="77777777" w:rsidR="00D07239" w:rsidRPr="0020539D" w:rsidRDefault="00D07239" w:rsidP="005F193B">
            <w:pPr>
              <w:spacing w:before="0" w:after="0"/>
              <w:rPr>
                <w:rFonts w:cs="Calibri"/>
                <w:sz w:val="24"/>
              </w:rPr>
            </w:pPr>
            <w:r w:rsidRPr="0020539D">
              <w:rPr>
                <w:rFonts w:cs="Calibri"/>
                <w:sz w:val="24"/>
              </w:rPr>
              <w:t>Utilities Package C - Miller/Falcon Intersection</w:t>
            </w:r>
          </w:p>
        </w:tc>
        <w:tc>
          <w:tcPr>
            <w:tcW w:w="1954" w:type="dxa"/>
            <w:hideMark/>
          </w:tcPr>
          <w:p w14:paraId="6D287551"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44298C21"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F4A9052" w14:textId="77777777" w:rsidTr="00511C3C">
        <w:trPr>
          <w:trHeight w:val="480"/>
        </w:trPr>
        <w:tc>
          <w:tcPr>
            <w:tcW w:w="1271" w:type="dxa"/>
            <w:hideMark/>
          </w:tcPr>
          <w:p w14:paraId="3850523E" w14:textId="77777777" w:rsidR="00D07239" w:rsidRPr="0020539D" w:rsidRDefault="00D07239" w:rsidP="005F193B">
            <w:pPr>
              <w:spacing w:before="0" w:after="0"/>
              <w:rPr>
                <w:rFonts w:cs="Calibri"/>
                <w:sz w:val="24"/>
              </w:rPr>
            </w:pPr>
            <w:r w:rsidRPr="0020539D">
              <w:rPr>
                <w:rFonts w:cs="Calibri"/>
                <w:sz w:val="24"/>
              </w:rPr>
              <w:t>SO-SC-009</w:t>
            </w:r>
          </w:p>
        </w:tc>
        <w:tc>
          <w:tcPr>
            <w:tcW w:w="3858" w:type="dxa"/>
            <w:noWrap/>
            <w:hideMark/>
          </w:tcPr>
          <w:p w14:paraId="7C6FE452" w14:textId="77777777" w:rsidR="00D07239" w:rsidRPr="0020539D" w:rsidRDefault="00D07239" w:rsidP="005F193B">
            <w:pPr>
              <w:spacing w:before="0" w:after="0"/>
              <w:rPr>
                <w:rFonts w:cs="Calibri"/>
                <w:sz w:val="24"/>
              </w:rPr>
            </w:pPr>
            <w:r w:rsidRPr="0020539D">
              <w:rPr>
                <w:rFonts w:cs="Calibri"/>
                <w:sz w:val="24"/>
              </w:rPr>
              <w:t>RSW Wall Install (incl. FRP, precast install and backfill)</w:t>
            </w:r>
          </w:p>
        </w:tc>
        <w:tc>
          <w:tcPr>
            <w:tcW w:w="1954" w:type="dxa"/>
            <w:hideMark/>
          </w:tcPr>
          <w:p w14:paraId="6B9708C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C38EF8C"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8F268AC" w14:textId="77777777" w:rsidTr="00511C3C">
        <w:trPr>
          <w:trHeight w:val="405"/>
        </w:trPr>
        <w:tc>
          <w:tcPr>
            <w:tcW w:w="1271" w:type="dxa"/>
            <w:hideMark/>
          </w:tcPr>
          <w:p w14:paraId="7A8F780C" w14:textId="77777777" w:rsidR="00D07239" w:rsidRPr="0020539D" w:rsidRDefault="00D07239" w:rsidP="005F193B">
            <w:pPr>
              <w:spacing w:before="0" w:after="0"/>
              <w:rPr>
                <w:rFonts w:cs="Calibri"/>
                <w:sz w:val="24"/>
              </w:rPr>
            </w:pPr>
            <w:r w:rsidRPr="0020539D">
              <w:rPr>
                <w:rFonts w:cs="Calibri"/>
                <w:sz w:val="24"/>
              </w:rPr>
              <w:t>SO-SC-014</w:t>
            </w:r>
          </w:p>
        </w:tc>
        <w:tc>
          <w:tcPr>
            <w:tcW w:w="3858" w:type="dxa"/>
            <w:noWrap/>
            <w:hideMark/>
          </w:tcPr>
          <w:p w14:paraId="6CFD5187" w14:textId="77777777" w:rsidR="00D07239" w:rsidRPr="0020539D" w:rsidRDefault="00D07239" w:rsidP="005F193B">
            <w:pPr>
              <w:spacing w:before="0" w:after="0"/>
              <w:rPr>
                <w:rFonts w:cs="Calibri"/>
                <w:sz w:val="24"/>
              </w:rPr>
            </w:pPr>
            <w:r w:rsidRPr="0020539D">
              <w:rPr>
                <w:rFonts w:cs="Calibri"/>
                <w:sz w:val="24"/>
              </w:rPr>
              <w:t>FRP + Railing + Excavation, Precast (NW01)</w:t>
            </w:r>
          </w:p>
        </w:tc>
        <w:tc>
          <w:tcPr>
            <w:tcW w:w="1954" w:type="dxa"/>
            <w:hideMark/>
          </w:tcPr>
          <w:p w14:paraId="4D2D9AE8"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99CA1A7"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64BCF49" w14:textId="77777777" w:rsidTr="00511C3C">
        <w:trPr>
          <w:trHeight w:val="405"/>
        </w:trPr>
        <w:tc>
          <w:tcPr>
            <w:tcW w:w="1271" w:type="dxa"/>
            <w:hideMark/>
          </w:tcPr>
          <w:p w14:paraId="46A662A1" w14:textId="77777777" w:rsidR="00D07239" w:rsidRPr="0020539D" w:rsidRDefault="00D07239" w:rsidP="005F193B">
            <w:pPr>
              <w:spacing w:before="0" w:after="0"/>
              <w:rPr>
                <w:rFonts w:cs="Calibri"/>
                <w:sz w:val="24"/>
              </w:rPr>
            </w:pPr>
            <w:r w:rsidRPr="0020539D">
              <w:rPr>
                <w:rFonts w:cs="Calibri"/>
                <w:sz w:val="24"/>
              </w:rPr>
              <w:t>SO-SC-020</w:t>
            </w:r>
          </w:p>
        </w:tc>
        <w:tc>
          <w:tcPr>
            <w:tcW w:w="3858" w:type="dxa"/>
            <w:noWrap/>
            <w:hideMark/>
          </w:tcPr>
          <w:p w14:paraId="782293A6" w14:textId="77777777" w:rsidR="00D07239" w:rsidRPr="0020539D" w:rsidRDefault="00D07239" w:rsidP="005F193B">
            <w:pPr>
              <w:spacing w:before="0" w:after="0"/>
              <w:rPr>
                <w:rFonts w:cs="Calibri"/>
                <w:sz w:val="24"/>
              </w:rPr>
            </w:pPr>
            <w:r w:rsidRPr="0020539D">
              <w:rPr>
                <w:rFonts w:cs="Calibri"/>
                <w:sz w:val="24"/>
              </w:rPr>
              <w:t xml:space="preserve">Retaining Wall Sheet Piles supply and install </w:t>
            </w:r>
          </w:p>
        </w:tc>
        <w:tc>
          <w:tcPr>
            <w:tcW w:w="1954" w:type="dxa"/>
            <w:hideMark/>
          </w:tcPr>
          <w:p w14:paraId="61874D5A"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EAF4DE3"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5F5993B" w14:textId="77777777" w:rsidTr="00511C3C">
        <w:trPr>
          <w:trHeight w:val="405"/>
        </w:trPr>
        <w:tc>
          <w:tcPr>
            <w:tcW w:w="1271" w:type="dxa"/>
            <w:hideMark/>
          </w:tcPr>
          <w:p w14:paraId="655C0AD8" w14:textId="77777777" w:rsidR="00D07239" w:rsidRPr="0020539D" w:rsidRDefault="00D07239" w:rsidP="005F193B">
            <w:pPr>
              <w:spacing w:before="0" w:after="0"/>
              <w:rPr>
                <w:rFonts w:cs="Calibri"/>
                <w:sz w:val="24"/>
              </w:rPr>
            </w:pPr>
            <w:r w:rsidRPr="0020539D">
              <w:rPr>
                <w:rFonts w:cs="Calibri"/>
                <w:sz w:val="24"/>
              </w:rPr>
              <w:t>PW-SC-084</w:t>
            </w:r>
          </w:p>
        </w:tc>
        <w:tc>
          <w:tcPr>
            <w:tcW w:w="3858" w:type="dxa"/>
            <w:noWrap/>
            <w:hideMark/>
          </w:tcPr>
          <w:p w14:paraId="1718ECD1" w14:textId="77777777" w:rsidR="00D07239" w:rsidRPr="0020539D" w:rsidRDefault="00D07239" w:rsidP="005F193B">
            <w:pPr>
              <w:spacing w:before="0" w:after="0"/>
              <w:rPr>
                <w:rFonts w:cs="Calibri"/>
                <w:sz w:val="24"/>
              </w:rPr>
            </w:pPr>
            <w:r w:rsidRPr="0020539D">
              <w:rPr>
                <w:rFonts w:cs="Calibri"/>
                <w:sz w:val="24"/>
              </w:rPr>
              <w:t>C&amp;C-Specialist Excavation</w:t>
            </w:r>
          </w:p>
        </w:tc>
        <w:tc>
          <w:tcPr>
            <w:tcW w:w="1954" w:type="dxa"/>
            <w:hideMark/>
          </w:tcPr>
          <w:p w14:paraId="3241DA6E"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36572E6"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64F7702B" w14:textId="77777777" w:rsidTr="00511C3C">
        <w:trPr>
          <w:trHeight w:val="439"/>
        </w:trPr>
        <w:tc>
          <w:tcPr>
            <w:tcW w:w="1271" w:type="dxa"/>
            <w:hideMark/>
          </w:tcPr>
          <w:p w14:paraId="3A041E56" w14:textId="77777777" w:rsidR="00D07239" w:rsidRPr="0020539D" w:rsidRDefault="00D07239" w:rsidP="005F193B">
            <w:pPr>
              <w:spacing w:before="0" w:after="0"/>
              <w:rPr>
                <w:rFonts w:cs="Calibri"/>
                <w:sz w:val="24"/>
              </w:rPr>
            </w:pPr>
            <w:r w:rsidRPr="0020539D">
              <w:rPr>
                <w:rFonts w:cs="Calibri"/>
                <w:sz w:val="24"/>
              </w:rPr>
              <w:t>SO-MA-003</w:t>
            </w:r>
          </w:p>
        </w:tc>
        <w:tc>
          <w:tcPr>
            <w:tcW w:w="3858" w:type="dxa"/>
            <w:noWrap/>
            <w:hideMark/>
          </w:tcPr>
          <w:p w14:paraId="4B0CA208" w14:textId="77777777" w:rsidR="00D07239" w:rsidRPr="0020539D" w:rsidRDefault="00D07239" w:rsidP="005F193B">
            <w:pPr>
              <w:spacing w:before="0" w:after="0"/>
              <w:rPr>
                <w:rFonts w:cs="Calibri"/>
                <w:sz w:val="24"/>
              </w:rPr>
            </w:pPr>
            <w:r w:rsidRPr="0020539D">
              <w:rPr>
                <w:rFonts w:cs="Calibri"/>
                <w:sz w:val="24"/>
              </w:rPr>
              <w:t>Slotted Drain Supply Mainline</w:t>
            </w:r>
          </w:p>
        </w:tc>
        <w:tc>
          <w:tcPr>
            <w:tcW w:w="1954" w:type="dxa"/>
            <w:hideMark/>
          </w:tcPr>
          <w:p w14:paraId="3EB0F01D"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4F84EE5"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2CF7B9D" w14:textId="77777777" w:rsidTr="00511C3C">
        <w:trPr>
          <w:trHeight w:val="405"/>
        </w:trPr>
        <w:tc>
          <w:tcPr>
            <w:tcW w:w="1271" w:type="dxa"/>
            <w:hideMark/>
          </w:tcPr>
          <w:p w14:paraId="03971EAE" w14:textId="77777777" w:rsidR="00D07239" w:rsidRPr="0020539D" w:rsidRDefault="00D07239" w:rsidP="005F193B">
            <w:pPr>
              <w:spacing w:before="0" w:after="0"/>
              <w:rPr>
                <w:rFonts w:cs="Calibri"/>
                <w:sz w:val="24"/>
              </w:rPr>
            </w:pPr>
            <w:r w:rsidRPr="0020539D">
              <w:rPr>
                <w:rFonts w:cs="Calibri"/>
                <w:sz w:val="24"/>
              </w:rPr>
              <w:t>PW-SC-083</w:t>
            </w:r>
          </w:p>
        </w:tc>
        <w:tc>
          <w:tcPr>
            <w:tcW w:w="3858" w:type="dxa"/>
            <w:noWrap/>
            <w:hideMark/>
          </w:tcPr>
          <w:p w14:paraId="5780B2C1" w14:textId="77777777" w:rsidR="00D07239" w:rsidRPr="0020539D" w:rsidRDefault="00D07239" w:rsidP="005F193B">
            <w:pPr>
              <w:spacing w:before="0" w:after="0"/>
              <w:rPr>
                <w:rFonts w:cs="Calibri"/>
                <w:sz w:val="24"/>
              </w:rPr>
            </w:pPr>
            <w:r w:rsidRPr="0020539D">
              <w:rPr>
                <w:rFonts w:cs="Calibri"/>
                <w:sz w:val="24"/>
              </w:rPr>
              <w:t>Slip form barrier and kerb</w:t>
            </w:r>
          </w:p>
        </w:tc>
        <w:tc>
          <w:tcPr>
            <w:tcW w:w="1954" w:type="dxa"/>
            <w:hideMark/>
          </w:tcPr>
          <w:p w14:paraId="7F568321"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34F19435"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270D1A8D" w14:textId="77777777" w:rsidTr="00511C3C">
        <w:trPr>
          <w:trHeight w:val="405"/>
        </w:trPr>
        <w:tc>
          <w:tcPr>
            <w:tcW w:w="1271" w:type="dxa"/>
            <w:hideMark/>
          </w:tcPr>
          <w:p w14:paraId="5CC5FF04" w14:textId="77777777" w:rsidR="00D07239" w:rsidRPr="0020539D" w:rsidRDefault="00D07239" w:rsidP="005F193B">
            <w:pPr>
              <w:spacing w:before="0" w:after="0"/>
              <w:rPr>
                <w:rFonts w:cs="Calibri"/>
                <w:sz w:val="24"/>
              </w:rPr>
            </w:pPr>
            <w:r w:rsidRPr="0020539D">
              <w:rPr>
                <w:rFonts w:cs="Calibri"/>
                <w:sz w:val="24"/>
              </w:rPr>
              <w:t>NO-SC-011</w:t>
            </w:r>
          </w:p>
        </w:tc>
        <w:tc>
          <w:tcPr>
            <w:tcW w:w="3858" w:type="dxa"/>
            <w:noWrap/>
            <w:hideMark/>
          </w:tcPr>
          <w:p w14:paraId="32D51325" w14:textId="77777777" w:rsidR="00D07239" w:rsidRPr="0020539D" w:rsidRDefault="00D07239" w:rsidP="005F193B">
            <w:pPr>
              <w:spacing w:before="0" w:after="0"/>
              <w:rPr>
                <w:rFonts w:cs="Calibri"/>
                <w:sz w:val="24"/>
              </w:rPr>
            </w:pPr>
            <w:r w:rsidRPr="0020539D">
              <w:rPr>
                <w:rFonts w:cs="Calibri"/>
                <w:sz w:val="24"/>
              </w:rPr>
              <w:t>Rock bolts and Shotcrete - Retaining Walls and Abutments</w:t>
            </w:r>
          </w:p>
        </w:tc>
        <w:tc>
          <w:tcPr>
            <w:tcW w:w="1954" w:type="dxa"/>
            <w:hideMark/>
          </w:tcPr>
          <w:p w14:paraId="334C525A"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2000D5B"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6B25E3D" w14:textId="77777777" w:rsidTr="00511C3C">
        <w:trPr>
          <w:trHeight w:val="405"/>
        </w:trPr>
        <w:tc>
          <w:tcPr>
            <w:tcW w:w="1271" w:type="dxa"/>
            <w:hideMark/>
          </w:tcPr>
          <w:p w14:paraId="3CC0596E" w14:textId="77777777" w:rsidR="00D07239" w:rsidRPr="0020539D" w:rsidRDefault="00D07239" w:rsidP="005F193B">
            <w:pPr>
              <w:spacing w:before="0" w:after="0"/>
              <w:rPr>
                <w:rFonts w:cs="Calibri"/>
                <w:sz w:val="24"/>
              </w:rPr>
            </w:pPr>
            <w:r w:rsidRPr="0020539D">
              <w:rPr>
                <w:rFonts w:cs="Calibri"/>
                <w:sz w:val="24"/>
              </w:rPr>
              <w:t>PW-SC-058</w:t>
            </w:r>
          </w:p>
        </w:tc>
        <w:tc>
          <w:tcPr>
            <w:tcW w:w="3858" w:type="dxa"/>
            <w:noWrap/>
            <w:hideMark/>
          </w:tcPr>
          <w:p w14:paraId="3A33B25E" w14:textId="77777777" w:rsidR="00D07239" w:rsidRPr="0020539D" w:rsidRDefault="00D07239" w:rsidP="005F193B">
            <w:pPr>
              <w:spacing w:before="0" w:after="0"/>
              <w:rPr>
                <w:rFonts w:cs="Calibri"/>
                <w:sz w:val="24"/>
              </w:rPr>
            </w:pPr>
            <w:r w:rsidRPr="0020539D">
              <w:rPr>
                <w:rFonts w:cs="Calibri"/>
                <w:sz w:val="24"/>
              </w:rPr>
              <w:t>Anti- graffitti</w:t>
            </w:r>
          </w:p>
        </w:tc>
        <w:tc>
          <w:tcPr>
            <w:tcW w:w="1954" w:type="dxa"/>
            <w:hideMark/>
          </w:tcPr>
          <w:p w14:paraId="6C4E9F1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F39C7CA"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25E56BF" w14:textId="77777777" w:rsidTr="00511C3C">
        <w:trPr>
          <w:trHeight w:val="405"/>
        </w:trPr>
        <w:tc>
          <w:tcPr>
            <w:tcW w:w="1271" w:type="dxa"/>
            <w:hideMark/>
          </w:tcPr>
          <w:p w14:paraId="03D5F313" w14:textId="77777777" w:rsidR="00D07239" w:rsidRPr="0020539D" w:rsidRDefault="00D07239" w:rsidP="005F193B">
            <w:pPr>
              <w:spacing w:before="0" w:after="0"/>
              <w:rPr>
                <w:rFonts w:cs="Calibri"/>
                <w:sz w:val="24"/>
              </w:rPr>
            </w:pPr>
            <w:r w:rsidRPr="0020539D">
              <w:rPr>
                <w:rFonts w:cs="Calibri"/>
                <w:sz w:val="24"/>
              </w:rPr>
              <w:t>NO-SC-022</w:t>
            </w:r>
          </w:p>
        </w:tc>
        <w:tc>
          <w:tcPr>
            <w:tcW w:w="3858" w:type="dxa"/>
            <w:noWrap/>
            <w:hideMark/>
          </w:tcPr>
          <w:p w14:paraId="41DADA1F" w14:textId="77777777" w:rsidR="00D07239" w:rsidRPr="0020539D" w:rsidRDefault="00D07239" w:rsidP="005F193B">
            <w:pPr>
              <w:spacing w:before="0" w:after="0"/>
              <w:rPr>
                <w:rFonts w:cs="Calibri"/>
                <w:sz w:val="24"/>
              </w:rPr>
            </w:pPr>
            <w:r w:rsidRPr="0020539D">
              <w:rPr>
                <w:rFonts w:cs="Calibri"/>
                <w:sz w:val="24"/>
              </w:rPr>
              <w:t>C&amp;C-Shotcrete</w:t>
            </w:r>
          </w:p>
        </w:tc>
        <w:tc>
          <w:tcPr>
            <w:tcW w:w="1954" w:type="dxa"/>
            <w:hideMark/>
          </w:tcPr>
          <w:p w14:paraId="03EEB646"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7D35B31"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015E6B4D" w14:textId="77777777" w:rsidTr="00511C3C">
        <w:trPr>
          <w:trHeight w:val="405"/>
        </w:trPr>
        <w:tc>
          <w:tcPr>
            <w:tcW w:w="1271" w:type="dxa"/>
            <w:hideMark/>
          </w:tcPr>
          <w:p w14:paraId="78329F3F" w14:textId="77777777" w:rsidR="00D07239" w:rsidRPr="0020539D" w:rsidRDefault="00D07239" w:rsidP="005F193B">
            <w:pPr>
              <w:spacing w:before="0" w:after="0"/>
              <w:rPr>
                <w:rFonts w:cs="Calibri"/>
                <w:sz w:val="24"/>
              </w:rPr>
            </w:pPr>
            <w:r w:rsidRPr="0020539D">
              <w:rPr>
                <w:rFonts w:cs="Calibri"/>
                <w:sz w:val="24"/>
              </w:rPr>
              <w:t>PW-MA-027</w:t>
            </w:r>
          </w:p>
        </w:tc>
        <w:tc>
          <w:tcPr>
            <w:tcW w:w="3858" w:type="dxa"/>
            <w:noWrap/>
            <w:hideMark/>
          </w:tcPr>
          <w:p w14:paraId="49142721" w14:textId="77777777" w:rsidR="00D07239" w:rsidRPr="0020539D" w:rsidRDefault="00D07239" w:rsidP="005F193B">
            <w:pPr>
              <w:spacing w:before="0" w:after="0"/>
              <w:rPr>
                <w:rFonts w:cs="Calibri"/>
                <w:sz w:val="24"/>
              </w:rPr>
            </w:pPr>
            <w:r w:rsidRPr="0020539D">
              <w:rPr>
                <w:rFonts w:cs="Calibri"/>
                <w:sz w:val="24"/>
              </w:rPr>
              <w:t>ITS - Street-lighting fittings - Permanent (supply)</w:t>
            </w:r>
          </w:p>
        </w:tc>
        <w:tc>
          <w:tcPr>
            <w:tcW w:w="1954" w:type="dxa"/>
            <w:hideMark/>
          </w:tcPr>
          <w:p w14:paraId="252DF57B"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F2F3703" w14:textId="77777777" w:rsidR="00D07239" w:rsidRPr="009669B2" w:rsidRDefault="00D07239" w:rsidP="005F193B">
            <w:pPr>
              <w:spacing w:before="0" w:after="0"/>
              <w:jc w:val="center"/>
              <w:rPr>
                <w:rFonts w:cs="Calibri"/>
                <w:sz w:val="24"/>
              </w:rPr>
            </w:pPr>
            <w:r w:rsidRPr="009669B2">
              <w:rPr>
                <w:rFonts w:cs="Calibri"/>
                <w:sz w:val="24"/>
              </w:rPr>
              <w:t>yes</w:t>
            </w:r>
          </w:p>
        </w:tc>
      </w:tr>
      <w:tr w:rsidR="00D07239" w:rsidRPr="0020539D" w14:paraId="52A005CE" w14:textId="77777777" w:rsidTr="00511C3C">
        <w:trPr>
          <w:trHeight w:val="402"/>
        </w:trPr>
        <w:tc>
          <w:tcPr>
            <w:tcW w:w="1271" w:type="dxa"/>
            <w:hideMark/>
          </w:tcPr>
          <w:p w14:paraId="1E470A2B" w14:textId="77777777" w:rsidR="00D07239" w:rsidRPr="0020539D" w:rsidRDefault="00D07239" w:rsidP="005F193B">
            <w:pPr>
              <w:spacing w:before="0" w:after="0"/>
              <w:rPr>
                <w:rFonts w:cs="Calibri"/>
                <w:sz w:val="24"/>
              </w:rPr>
            </w:pPr>
            <w:r w:rsidRPr="0020539D">
              <w:rPr>
                <w:rFonts w:cs="Calibri"/>
                <w:sz w:val="24"/>
              </w:rPr>
              <w:t>PW-MA-009</w:t>
            </w:r>
          </w:p>
        </w:tc>
        <w:tc>
          <w:tcPr>
            <w:tcW w:w="3858" w:type="dxa"/>
            <w:noWrap/>
            <w:hideMark/>
          </w:tcPr>
          <w:p w14:paraId="265DD902" w14:textId="77777777" w:rsidR="00D07239" w:rsidRPr="009669B2" w:rsidRDefault="00D07239" w:rsidP="005F193B">
            <w:pPr>
              <w:spacing w:before="0" w:after="0"/>
              <w:rPr>
                <w:rFonts w:cs="Calibri"/>
                <w:sz w:val="24"/>
              </w:rPr>
            </w:pPr>
            <w:r w:rsidRPr="009669B2">
              <w:rPr>
                <w:rFonts w:cs="Calibri"/>
                <w:sz w:val="24"/>
              </w:rPr>
              <w:t>Bearings - Supply</w:t>
            </w:r>
          </w:p>
        </w:tc>
        <w:tc>
          <w:tcPr>
            <w:tcW w:w="1954" w:type="dxa"/>
            <w:hideMark/>
          </w:tcPr>
          <w:p w14:paraId="795AE858"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2F906C85"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286EDFB" w14:textId="77777777" w:rsidTr="00511C3C">
        <w:trPr>
          <w:trHeight w:val="405"/>
        </w:trPr>
        <w:tc>
          <w:tcPr>
            <w:tcW w:w="1271" w:type="dxa"/>
            <w:noWrap/>
            <w:hideMark/>
          </w:tcPr>
          <w:p w14:paraId="600B815B" w14:textId="77777777" w:rsidR="00D07239" w:rsidRPr="009669B2" w:rsidRDefault="00D07239" w:rsidP="005F193B">
            <w:pPr>
              <w:spacing w:before="0" w:after="0"/>
              <w:rPr>
                <w:rFonts w:cs="Calibri"/>
                <w:sz w:val="24"/>
              </w:rPr>
            </w:pPr>
            <w:r w:rsidRPr="009669B2">
              <w:rPr>
                <w:rFonts w:cs="Calibri"/>
                <w:sz w:val="24"/>
              </w:rPr>
              <w:t>CA-SC-001</w:t>
            </w:r>
          </w:p>
        </w:tc>
        <w:tc>
          <w:tcPr>
            <w:tcW w:w="3858" w:type="dxa"/>
            <w:noWrap/>
            <w:hideMark/>
          </w:tcPr>
          <w:p w14:paraId="346E71E0" w14:textId="77777777" w:rsidR="00D07239" w:rsidRPr="009669B2" w:rsidRDefault="00D07239" w:rsidP="005F193B">
            <w:pPr>
              <w:spacing w:before="0" w:after="0"/>
              <w:rPr>
                <w:rFonts w:cs="Calibri"/>
                <w:sz w:val="24"/>
              </w:rPr>
            </w:pPr>
            <w:r w:rsidRPr="009669B2">
              <w:rPr>
                <w:rFonts w:cs="Calibri"/>
                <w:sz w:val="24"/>
              </w:rPr>
              <w:t>Piling</w:t>
            </w:r>
          </w:p>
        </w:tc>
        <w:tc>
          <w:tcPr>
            <w:tcW w:w="1954" w:type="dxa"/>
            <w:hideMark/>
          </w:tcPr>
          <w:p w14:paraId="0C1374D9"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1764D78"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2637D40" w14:textId="77777777" w:rsidTr="00511C3C">
        <w:trPr>
          <w:trHeight w:val="405"/>
        </w:trPr>
        <w:tc>
          <w:tcPr>
            <w:tcW w:w="1271" w:type="dxa"/>
            <w:hideMark/>
          </w:tcPr>
          <w:p w14:paraId="5D64738C" w14:textId="77777777" w:rsidR="00D07239" w:rsidRPr="0020539D" w:rsidRDefault="00D07239" w:rsidP="005F193B">
            <w:pPr>
              <w:spacing w:before="0" w:after="0"/>
              <w:rPr>
                <w:rFonts w:cs="Calibri"/>
                <w:sz w:val="24"/>
              </w:rPr>
            </w:pPr>
            <w:r w:rsidRPr="0020539D">
              <w:rPr>
                <w:rFonts w:cs="Calibri"/>
                <w:sz w:val="24"/>
              </w:rPr>
              <w:t>PW-MA-020</w:t>
            </w:r>
          </w:p>
        </w:tc>
        <w:tc>
          <w:tcPr>
            <w:tcW w:w="3858" w:type="dxa"/>
            <w:noWrap/>
            <w:hideMark/>
          </w:tcPr>
          <w:p w14:paraId="71B1B8FE" w14:textId="77777777" w:rsidR="00D07239" w:rsidRPr="009669B2" w:rsidRDefault="00D07239" w:rsidP="005F193B">
            <w:pPr>
              <w:spacing w:before="0" w:after="0"/>
              <w:rPr>
                <w:rFonts w:cs="Calibri"/>
                <w:sz w:val="24"/>
              </w:rPr>
            </w:pPr>
            <w:r w:rsidRPr="009669B2">
              <w:rPr>
                <w:rFonts w:cs="Calibri"/>
                <w:sz w:val="24"/>
              </w:rPr>
              <w:t>Pits &amp; Pipes Power &amp; Comms - Supply</w:t>
            </w:r>
          </w:p>
        </w:tc>
        <w:tc>
          <w:tcPr>
            <w:tcW w:w="1954" w:type="dxa"/>
            <w:hideMark/>
          </w:tcPr>
          <w:p w14:paraId="4A12E122"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5153AEBE"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495252F9" w14:textId="77777777" w:rsidTr="00511C3C">
        <w:trPr>
          <w:trHeight w:val="405"/>
        </w:trPr>
        <w:tc>
          <w:tcPr>
            <w:tcW w:w="1271" w:type="dxa"/>
            <w:hideMark/>
          </w:tcPr>
          <w:p w14:paraId="0DC8CC02" w14:textId="77777777" w:rsidR="00D07239" w:rsidRPr="009669B2" w:rsidRDefault="00D07239" w:rsidP="005F193B">
            <w:pPr>
              <w:spacing w:before="0" w:after="0"/>
              <w:rPr>
                <w:rFonts w:cs="Calibri"/>
                <w:sz w:val="24"/>
              </w:rPr>
            </w:pPr>
            <w:r w:rsidRPr="009669B2">
              <w:rPr>
                <w:rFonts w:cs="Calibri"/>
                <w:sz w:val="24"/>
              </w:rPr>
              <w:t>PW-MA-039</w:t>
            </w:r>
          </w:p>
        </w:tc>
        <w:tc>
          <w:tcPr>
            <w:tcW w:w="3858" w:type="dxa"/>
            <w:noWrap/>
            <w:hideMark/>
          </w:tcPr>
          <w:p w14:paraId="6B470E57" w14:textId="77777777" w:rsidR="00D07239" w:rsidRPr="007806BF" w:rsidRDefault="00D07239" w:rsidP="005F193B">
            <w:pPr>
              <w:spacing w:before="0" w:after="0"/>
              <w:rPr>
                <w:rFonts w:cs="Calibri"/>
                <w:sz w:val="24"/>
              </w:rPr>
            </w:pPr>
            <w:r w:rsidRPr="007806BF">
              <w:rPr>
                <w:rFonts w:cs="Calibri"/>
                <w:sz w:val="24"/>
              </w:rPr>
              <w:t>RASS + VMS Boards</w:t>
            </w:r>
          </w:p>
        </w:tc>
        <w:tc>
          <w:tcPr>
            <w:tcW w:w="1954" w:type="dxa"/>
            <w:hideMark/>
          </w:tcPr>
          <w:p w14:paraId="1FFE007D"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E659000"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C25C456" w14:textId="77777777" w:rsidTr="00511C3C">
        <w:trPr>
          <w:trHeight w:val="405"/>
        </w:trPr>
        <w:tc>
          <w:tcPr>
            <w:tcW w:w="1271" w:type="dxa"/>
            <w:noWrap/>
            <w:hideMark/>
          </w:tcPr>
          <w:p w14:paraId="764607C6" w14:textId="77777777" w:rsidR="00D07239" w:rsidRPr="009669B2" w:rsidRDefault="00D07239" w:rsidP="005F193B">
            <w:pPr>
              <w:spacing w:before="0" w:after="0"/>
              <w:rPr>
                <w:rFonts w:cs="Calibri"/>
                <w:sz w:val="24"/>
              </w:rPr>
            </w:pPr>
            <w:r w:rsidRPr="009669B2">
              <w:rPr>
                <w:rFonts w:cs="Calibri"/>
                <w:sz w:val="24"/>
              </w:rPr>
              <w:t>CA-MA-003</w:t>
            </w:r>
          </w:p>
        </w:tc>
        <w:tc>
          <w:tcPr>
            <w:tcW w:w="3858" w:type="dxa"/>
            <w:noWrap/>
            <w:hideMark/>
          </w:tcPr>
          <w:p w14:paraId="77A537A7" w14:textId="77777777" w:rsidR="00D07239" w:rsidRPr="009669B2" w:rsidRDefault="00D07239" w:rsidP="005F193B">
            <w:pPr>
              <w:spacing w:before="0" w:after="0"/>
              <w:rPr>
                <w:rFonts w:cs="Calibri"/>
                <w:sz w:val="24"/>
              </w:rPr>
            </w:pPr>
            <w:r w:rsidRPr="009669B2">
              <w:rPr>
                <w:rFonts w:cs="Calibri"/>
                <w:sz w:val="24"/>
              </w:rPr>
              <w:t>Precast retaining walls (split Pre-Cast &amp; FRP)</w:t>
            </w:r>
          </w:p>
        </w:tc>
        <w:tc>
          <w:tcPr>
            <w:tcW w:w="1954" w:type="dxa"/>
            <w:hideMark/>
          </w:tcPr>
          <w:p w14:paraId="18550445"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109195A0"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18078365" w14:textId="77777777" w:rsidTr="00511C3C">
        <w:trPr>
          <w:trHeight w:val="405"/>
        </w:trPr>
        <w:tc>
          <w:tcPr>
            <w:tcW w:w="1271" w:type="dxa"/>
            <w:hideMark/>
          </w:tcPr>
          <w:p w14:paraId="0FE9ED57" w14:textId="77777777" w:rsidR="00D07239" w:rsidRPr="0020539D" w:rsidRDefault="00D07239" w:rsidP="005F193B">
            <w:pPr>
              <w:spacing w:before="0" w:after="0"/>
              <w:rPr>
                <w:rFonts w:cs="Calibri"/>
                <w:sz w:val="24"/>
              </w:rPr>
            </w:pPr>
            <w:r w:rsidRPr="0020539D">
              <w:rPr>
                <w:rFonts w:cs="Calibri"/>
                <w:sz w:val="24"/>
              </w:rPr>
              <w:t>NO-SC-024</w:t>
            </w:r>
          </w:p>
        </w:tc>
        <w:tc>
          <w:tcPr>
            <w:tcW w:w="3858" w:type="dxa"/>
            <w:noWrap/>
            <w:hideMark/>
          </w:tcPr>
          <w:p w14:paraId="1C42CAC5" w14:textId="77777777" w:rsidR="00D07239" w:rsidRPr="0020539D" w:rsidRDefault="00D07239" w:rsidP="005F193B">
            <w:pPr>
              <w:spacing w:before="0" w:after="0"/>
              <w:rPr>
                <w:rFonts w:cs="Calibri"/>
                <w:sz w:val="24"/>
              </w:rPr>
            </w:pPr>
            <w:r w:rsidRPr="0020539D">
              <w:rPr>
                <w:rFonts w:cs="Calibri"/>
                <w:sz w:val="24"/>
              </w:rPr>
              <w:t>C&amp;C-Safety Barrier In-Situ-Install</w:t>
            </w:r>
          </w:p>
        </w:tc>
        <w:tc>
          <w:tcPr>
            <w:tcW w:w="1954" w:type="dxa"/>
            <w:hideMark/>
          </w:tcPr>
          <w:p w14:paraId="4969A8D4"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57EAEDE"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8D76B87" w14:textId="77777777" w:rsidTr="00511C3C">
        <w:trPr>
          <w:trHeight w:val="405"/>
        </w:trPr>
        <w:tc>
          <w:tcPr>
            <w:tcW w:w="1271" w:type="dxa"/>
            <w:hideMark/>
          </w:tcPr>
          <w:p w14:paraId="73488032" w14:textId="77777777" w:rsidR="00D07239" w:rsidRPr="0020539D" w:rsidRDefault="00D07239" w:rsidP="005F193B">
            <w:pPr>
              <w:spacing w:before="0" w:after="0"/>
              <w:rPr>
                <w:rFonts w:cs="Calibri"/>
                <w:sz w:val="24"/>
              </w:rPr>
            </w:pPr>
            <w:r w:rsidRPr="0020539D">
              <w:rPr>
                <w:rFonts w:cs="Calibri"/>
                <w:sz w:val="24"/>
              </w:rPr>
              <w:t>PW-MA-036</w:t>
            </w:r>
          </w:p>
        </w:tc>
        <w:tc>
          <w:tcPr>
            <w:tcW w:w="3858" w:type="dxa"/>
            <w:noWrap/>
            <w:hideMark/>
          </w:tcPr>
          <w:p w14:paraId="3F6AFB72" w14:textId="77777777" w:rsidR="00D07239" w:rsidRPr="0020539D" w:rsidRDefault="00D07239" w:rsidP="005F193B">
            <w:pPr>
              <w:spacing w:before="0" w:after="0"/>
              <w:rPr>
                <w:rFonts w:cs="Calibri"/>
                <w:sz w:val="24"/>
              </w:rPr>
            </w:pPr>
            <w:r w:rsidRPr="0020539D">
              <w:rPr>
                <w:rFonts w:cs="Calibri"/>
                <w:sz w:val="24"/>
              </w:rPr>
              <w:t>ITS - Traffic Signal Supply (Temporary and permanent)</w:t>
            </w:r>
          </w:p>
        </w:tc>
        <w:tc>
          <w:tcPr>
            <w:tcW w:w="1954" w:type="dxa"/>
            <w:hideMark/>
          </w:tcPr>
          <w:p w14:paraId="063D12DE"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700988F1" w14:textId="77777777" w:rsidR="00D07239" w:rsidRPr="009669B2" w:rsidRDefault="00D07239" w:rsidP="005F193B">
            <w:pPr>
              <w:spacing w:before="0" w:after="0"/>
              <w:jc w:val="center"/>
              <w:rPr>
                <w:rFonts w:cs="Calibri"/>
                <w:sz w:val="24"/>
              </w:rPr>
            </w:pPr>
            <w:r w:rsidRPr="009669B2">
              <w:rPr>
                <w:rFonts w:cs="Calibri"/>
                <w:sz w:val="24"/>
              </w:rPr>
              <w:t>No</w:t>
            </w:r>
          </w:p>
        </w:tc>
      </w:tr>
      <w:tr w:rsidR="00D07239" w:rsidRPr="0020539D" w14:paraId="381BE2CC" w14:textId="77777777" w:rsidTr="00511C3C">
        <w:trPr>
          <w:trHeight w:val="405"/>
        </w:trPr>
        <w:tc>
          <w:tcPr>
            <w:tcW w:w="1271" w:type="dxa"/>
            <w:hideMark/>
          </w:tcPr>
          <w:p w14:paraId="3B44FC20" w14:textId="77777777" w:rsidR="00D07239" w:rsidRPr="0020539D" w:rsidRDefault="00D07239" w:rsidP="005F193B">
            <w:pPr>
              <w:spacing w:before="0" w:after="0"/>
              <w:rPr>
                <w:rFonts w:cs="Calibri"/>
                <w:sz w:val="24"/>
              </w:rPr>
            </w:pPr>
            <w:r w:rsidRPr="0020539D">
              <w:rPr>
                <w:rFonts w:cs="Calibri"/>
                <w:sz w:val="24"/>
              </w:rPr>
              <w:t>PW-PL-011</w:t>
            </w:r>
          </w:p>
        </w:tc>
        <w:tc>
          <w:tcPr>
            <w:tcW w:w="3858" w:type="dxa"/>
            <w:noWrap/>
            <w:hideMark/>
          </w:tcPr>
          <w:p w14:paraId="6089288C" w14:textId="77777777" w:rsidR="00D07239" w:rsidRPr="009669B2" w:rsidRDefault="00D07239" w:rsidP="005F193B">
            <w:pPr>
              <w:spacing w:before="0" w:after="0"/>
              <w:rPr>
                <w:rFonts w:cs="Calibri"/>
                <w:sz w:val="24"/>
              </w:rPr>
            </w:pPr>
            <w:r w:rsidRPr="009669B2">
              <w:rPr>
                <w:rFonts w:cs="Calibri"/>
                <w:sz w:val="24"/>
              </w:rPr>
              <w:t xml:space="preserve">Trencher </w:t>
            </w:r>
          </w:p>
        </w:tc>
        <w:tc>
          <w:tcPr>
            <w:tcW w:w="1954" w:type="dxa"/>
            <w:hideMark/>
          </w:tcPr>
          <w:p w14:paraId="08E5634C" w14:textId="77777777" w:rsidR="00D07239" w:rsidRPr="009669B2" w:rsidRDefault="00D07239" w:rsidP="005F193B">
            <w:pPr>
              <w:spacing w:before="0" w:after="0"/>
              <w:jc w:val="center"/>
              <w:rPr>
                <w:rFonts w:cs="Calibri"/>
                <w:sz w:val="24"/>
              </w:rPr>
            </w:pPr>
            <w:r w:rsidRPr="009669B2">
              <w:rPr>
                <w:rFonts w:cs="Calibri"/>
                <w:sz w:val="24"/>
              </w:rPr>
              <w:t>Yes</w:t>
            </w:r>
          </w:p>
        </w:tc>
        <w:tc>
          <w:tcPr>
            <w:tcW w:w="1984" w:type="dxa"/>
            <w:hideMark/>
          </w:tcPr>
          <w:p w14:paraId="631F0551" w14:textId="77777777" w:rsidR="00D07239" w:rsidRPr="009669B2" w:rsidRDefault="00D07239" w:rsidP="005F193B">
            <w:pPr>
              <w:spacing w:before="0" w:after="0"/>
              <w:jc w:val="center"/>
              <w:rPr>
                <w:rFonts w:cs="Calibri"/>
                <w:sz w:val="24"/>
              </w:rPr>
            </w:pPr>
            <w:r w:rsidRPr="009669B2">
              <w:rPr>
                <w:rFonts w:cs="Calibri"/>
                <w:sz w:val="24"/>
              </w:rPr>
              <w:t>No</w:t>
            </w:r>
          </w:p>
        </w:tc>
      </w:tr>
    </w:tbl>
    <w:p w14:paraId="45F22733" w14:textId="6CFAC148" w:rsidR="00E45719" w:rsidRPr="000354FA" w:rsidRDefault="00A5285B" w:rsidP="00EE570C">
      <w:pPr>
        <w:pStyle w:val="Disclaimer"/>
        <w:rPr>
          <w:rFonts w:cstheme="minorHAnsi"/>
          <w:sz w:val="22"/>
          <w:szCs w:val="22"/>
        </w:rPr>
      </w:pPr>
      <w:r w:rsidRPr="000354FA">
        <w:rPr>
          <w:rFonts w:cstheme="minorHAnsi"/>
          <w:sz w:val="22"/>
          <w:szCs w:val="22"/>
        </w:rPr>
        <w:t>Disclaimer: The information provided in the table above is based on an initial assessment by the company. Any questions or issues should be raised with the project contact.</w:t>
      </w:r>
      <w:r w:rsidR="00701D87">
        <w:rPr>
          <w:rFonts w:cstheme="minorHAnsi"/>
          <w:sz w:val="22"/>
          <w:szCs w:val="22"/>
        </w:rPr>
        <w:t xml:space="preserve"> Please refer to </w:t>
      </w:r>
      <w:r w:rsidR="00762905">
        <w:rPr>
          <w:rFonts w:cstheme="minorHAnsi"/>
          <w:sz w:val="22"/>
          <w:szCs w:val="22"/>
        </w:rPr>
        <w:t xml:space="preserve">the following link for an update list of goods and services: </w:t>
      </w:r>
      <w:hyperlink r:id="rId14" w:history="1">
        <w:r w:rsidR="00762905" w:rsidRPr="00F1564C">
          <w:rPr>
            <w:rStyle w:val="Hyperlink"/>
            <w:rFonts w:cstheme="minorHAnsi"/>
            <w:sz w:val="22"/>
            <w:szCs w:val="22"/>
          </w:rPr>
          <w:t>https://caportal.com.au/rms/wfu/procurement</w:t>
        </w:r>
      </w:hyperlink>
      <w:r w:rsidR="00762905">
        <w:rPr>
          <w:rFonts w:cstheme="minorHAnsi"/>
          <w:sz w:val="22"/>
          <w:szCs w:val="22"/>
        </w:rPr>
        <w:t xml:space="preserve"> </w:t>
      </w:r>
    </w:p>
    <w:p w14:paraId="4F529913" w14:textId="21A5DA31" w:rsidR="00BE140A" w:rsidRPr="000354FA" w:rsidRDefault="00BE140A" w:rsidP="00BE140A">
      <w:pPr>
        <w:pStyle w:val="Disclaimer"/>
        <w:rPr>
          <w:rFonts w:cstheme="minorHAnsi"/>
          <w:b/>
          <w:sz w:val="22"/>
          <w:szCs w:val="22"/>
        </w:rPr>
      </w:pPr>
      <w:r w:rsidRPr="000354FA">
        <w:rPr>
          <w:rFonts w:cstheme="minorHAnsi"/>
          <w:b/>
          <w:sz w:val="22"/>
          <w:szCs w:val="22"/>
          <w:lang w:eastAsia="en-US"/>
        </w:rPr>
        <w:t xml:space="preserve">Explanation for item(s) </w:t>
      </w:r>
      <w:r w:rsidR="00702597" w:rsidRPr="000354FA">
        <w:rPr>
          <w:rFonts w:cstheme="minorHAnsi"/>
          <w:b/>
          <w:sz w:val="22"/>
          <w:szCs w:val="22"/>
          <w:lang w:eastAsia="en-US"/>
        </w:rPr>
        <w:t>in list above</w:t>
      </w:r>
      <w:r w:rsidRPr="000354FA">
        <w:rPr>
          <w:rFonts w:cstheme="minorHAnsi"/>
          <w:b/>
          <w:sz w:val="22"/>
          <w:szCs w:val="22"/>
          <w:lang w:eastAsia="en-US"/>
        </w:rPr>
        <w:t xml:space="preserve"> where it</w:t>
      </w:r>
      <w:r w:rsidR="00702597" w:rsidRPr="000354FA">
        <w:rPr>
          <w:rFonts w:cstheme="minorHAnsi"/>
          <w:b/>
          <w:sz w:val="22"/>
          <w:szCs w:val="22"/>
          <w:lang w:eastAsia="en-US"/>
        </w:rPr>
        <w:t xml:space="preserve"> is</w:t>
      </w:r>
      <w:r w:rsidRPr="000354FA">
        <w:rPr>
          <w:rFonts w:cstheme="minorHAnsi"/>
          <w:b/>
          <w:sz w:val="22"/>
          <w:szCs w:val="22"/>
          <w:lang w:eastAsia="en-US"/>
        </w:rPr>
        <w:t xml:space="preserve"> indicated ‘No</w:t>
      </w:r>
      <w:r w:rsidR="00652DB5" w:rsidRPr="000354FA">
        <w:rPr>
          <w:rFonts w:cstheme="minorHAnsi"/>
          <w:b/>
          <w:sz w:val="22"/>
          <w:szCs w:val="22"/>
          <w:lang w:eastAsia="en-US"/>
        </w:rPr>
        <w:t xml:space="preserve"> O</w:t>
      </w:r>
      <w:r w:rsidRPr="000354FA">
        <w:rPr>
          <w:rFonts w:cstheme="minorHAnsi"/>
          <w:b/>
          <w:sz w:val="22"/>
          <w:szCs w:val="22"/>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0354FA" w14:paraId="0977500A" w14:textId="77777777" w:rsidTr="00436B47">
        <w:trPr>
          <w:tblHeader/>
        </w:trPr>
        <w:tc>
          <w:tcPr>
            <w:tcW w:w="9242" w:type="dxa"/>
          </w:tcPr>
          <w:p w14:paraId="3178FC64" w14:textId="2FF8EBAD" w:rsidR="00FD7639" w:rsidRPr="000354FA" w:rsidRDefault="004458FA" w:rsidP="00D54055">
            <w:pPr>
              <w:rPr>
                <w:rFonts w:cstheme="minorHAnsi"/>
                <w:szCs w:val="22"/>
              </w:rPr>
            </w:pPr>
            <w:sdt>
              <w:sdtPr>
                <w:rPr>
                  <w:rFonts w:cstheme="minorHAnsi"/>
                  <w:szCs w:val="22"/>
                </w:rPr>
                <w:id w:val="1886287692"/>
                <w:placeholder>
                  <w:docPart w:val="B465C03A2E384D599716270F8CB02C91"/>
                </w:placeholder>
              </w:sdtPr>
              <w:sdtEndPr/>
              <w:sdtContent>
                <w:r w:rsidR="00D54055" w:rsidRPr="000354FA">
                  <w:rPr>
                    <w:rStyle w:val="PlaceholderText"/>
                    <w:rFonts w:cstheme="minorHAnsi"/>
                    <w:color w:val="auto"/>
                    <w:szCs w:val="22"/>
                  </w:rPr>
                  <w:t>Not Applicable – Australian firms can tender for all work.</w:t>
                </w:r>
              </w:sdtContent>
            </w:sdt>
          </w:p>
        </w:tc>
      </w:tr>
    </w:tbl>
    <w:p w14:paraId="75D6A8D7" w14:textId="77777777" w:rsidR="000E4E23" w:rsidRPr="000354FA" w:rsidRDefault="000E4E23" w:rsidP="000E4E23">
      <w:pPr>
        <w:pStyle w:val="Heading2"/>
        <w:rPr>
          <w:rFonts w:asciiTheme="minorHAnsi" w:hAnsiTheme="minorHAnsi" w:cstheme="minorHAnsi"/>
          <w:szCs w:val="22"/>
        </w:rPr>
      </w:pPr>
      <w:r w:rsidRPr="000354FA">
        <w:rPr>
          <w:rFonts w:asciiTheme="minorHAnsi" w:hAnsiTheme="minorHAnsi" w:cstheme="minorHAnsi"/>
          <w:szCs w:val="22"/>
        </w:rPr>
        <w:t>3</w:t>
      </w:r>
      <w:r w:rsidR="00304970" w:rsidRPr="000354FA">
        <w:rPr>
          <w:rFonts w:asciiTheme="minorHAnsi" w:hAnsiTheme="minorHAnsi" w:cstheme="minorHAnsi"/>
          <w:szCs w:val="22"/>
        </w:rPr>
        <w:t>.</w:t>
      </w:r>
      <w:r w:rsidRPr="000354FA">
        <w:rPr>
          <w:rFonts w:asciiTheme="minorHAnsi" w:hAnsiTheme="minorHAnsi" w:cstheme="minorHAnsi"/>
          <w:szCs w:val="22"/>
        </w:rPr>
        <w:t xml:space="preserve"> Standards to be used in the project</w:t>
      </w:r>
    </w:p>
    <w:sdt>
      <w:sdtPr>
        <w:rPr>
          <w:rFonts w:cstheme="minorHAnsi"/>
          <w:szCs w:val="22"/>
        </w:rPr>
        <w:id w:val="-50860783"/>
        <w:placeholder>
          <w:docPart w:val="42E65312173840BB913497A353BC41AC"/>
        </w:placeholder>
      </w:sdtPr>
      <w:sdtEndPr/>
      <w:sdtContent>
        <w:p w14:paraId="74BAC7D5" w14:textId="4CF73A5E" w:rsidR="00D54055" w:rsidRPr="000354FA" w:rsidRDefault="001672B5" w:rsidP="00D54055">
          <w:pPr>
            <w:autoSpaceDE w:val="0"/>
            <w:autoSpaceDN w:val="0"/>
            <w:adjustRightInd w:val="0"/>
            <w:spacing w:before="60" w:after="60"/>
            <w:rPr>
              <w:rFonts w:cstheme="minorHAnsi"/>
              <w:szCs w:val="22"/>
            </w:rPr>
          </w:pPr>
          <w:r>
            <w:rPr>
              <w:rFonts w:cstheme="minorHAnsi"/>
              <w:szCs w:val="22"/>
            </w:rPr>
            <w:t>Transport</w:t>
          </w:r>
          <w:r w:rsidRPr="000354FA">
            <w:rPr>
              <w:rFonts w:cstheme="minorHAnsi"/>
              <w:szCs w:val="22"/>
            </w:rPr>
            <w:t xml:space="preserve"> </w:t>
          </w:r>
          <w:r w:rsidR="00D54055" w:rsidRPr="000354FA">
            <w:rPr>
              <w:rFonts w:cstheme="minorHAnsi"/>
              <w:szCs w:val="22"/>
            </w:rPr>
            <w:t>uses a number of its own design guides and various technical directions to specify various design requirements in the Scope of Works and Technical Criteria.  It also applies well established design and construction specifications it has developed over time.  Specifications are generally referenced to the applicable Australian / New Zealand Standards or equivalent International Standards.</w:t>
          </w:r>
        </w:p>
        <w:p w14:paraId="3C9126FF" w14:textId="4386FE17" w:rsidR="00D54055" w:rsidRPr="000354FA" w:rsidRDefault="00D54055" w:rsidP="00D54055">
          <w:pPr>
            <w:autoSpaceDE w:val="0"/>
            <w:autoSpaceDN w:val="0"/>
            <w:adjustRightInd w:val="0"/>
            <w:spacing w:before="60" w:after="60"/>
            <w:rPr>
              <w:rFonts w:cstheme="minorHAnsi"/>
              <w:szCs w:val="22"/>
            </w:rPr>
          </w:pPr>
          <w:r w:rsidRPr="000354FA">
            <w:rPr>
              <w:rFonts w:cstheme="minorHAnsi"/>
              <w:szCs w:val="22"/>
            </w:rPr>
            <w:t xml:space="preserve">These specifications are regularly used on NSW transport projects and are well-known in the design and construction industries, including major supply chains. The full list of standards can be downloaded from the </w:t>
          </w:r>
          <w:r w:rsidR="001672B5">
            <w:rPr>
              <w:rFonts w:cstheme="minorHAnsi"/>
              <w:szCs w:val="22"/>
            </w:rPr>
            <w:t>Transport</w:t>
          </w:r>
          <w:r w:rsidR="001672B5" w:rsidRPr="000354FA">
            <w:rPr>
              <w:rFonts w:cstheme="minorHAnsi"/>
              <w:szCs w:val="22"/>
            </w:rPr>
            <w:t xml:space="preserve"> </w:t>
          </w:r>
          <w:r w:rsidRPr="000354FA">
            <w:rPr>
              <w:rFonts w:cstheme="minorHAnsi"/>
              <w:szCs w:val="22"/>
            </w:rPr>
            <w:t>website:</w:t>
          </w:r>
        </w:p>
        <w:p w14:paraId="2791DEC7" w14:textId="77777777" w:rsidR="00D54055" w:rsidRPr="000354FA" w:rsidRDefault="004458FA" w:rsidP="00D54055">
          <w:pPr>
            <w:autoSpaceDE w:val="0"/>
            <w:autoSpaceDN w:val="0"/>
            <w:adjustRightInd w:val="0"/>
            <w:spacing w:before="60" w:after="60"/>
            <w:rPr>
              <w:rFonts w:cstheme="minorHAnsi"/>
              <w:szCs w:val="22"/>
            </w:rPr>
          </w:pPr>
          <w:hyperlink r:id="rId15" w:history="1">
            <w:r w:rsidR="00D54055" w:rsidRPr="000354FA">
              <w:rPr>
                <w:rStyle w:val="Hyperlink"/>
                <w:rFonts w:cstheme="minorHAnsi"/>
                <w:szCs w:val="22"/>
              </w:rPr>
              <w:t>https://www.rms.nsw.gov.au/business-industry/partners-suppliers/document-types/specifications/index.html</w:t>
            </w:r>
          </w:hyperlink>
        </w:p>
        <w:p w14:paraId="221C3F7A" w14:textId="2CCE9F4F" w:rsidR="00D54055" w:rsidRPr="000354FA" w:rsidRDefault="00D54055" w:rsidP="00D54055">
          <w:pPr>
            <w:autoSpaceDE w:val="0"/>
            <w:autoSpaceDN w:val="0"/>
            <w:adjustRightInd w:val="0"/>
            <w:spacing w:before="60" w:after="60"/>
            <w:rPr>
              <w:rFonts w:cstheme="minorHAnsi"/>
              <w:szCs w:val="22"/>
            </w:rPr>
          </w:pPr>
          <w:r w:rsidRPr="000354FA">
            <w:rPr>
              <w:rFonts w:cstheme="minorHAnsi"/>
              <w:szCs w:val="22"/>
            </w:rPr>
            <w:t xml:space="preserve">Based on 85 years of continuous delivery of major roads, </w:t>
          </w:r>
          <w:r w:rsidR="001672B5">
            <w:rPr>
              <w:rFonts w:cstheme="minorHAnsi"/>
              <w:szCs w:val="22"/>
            </w:rPr>
            <w:t>Transport</w:t>
          </w:r>
          <w:r w:rsidR="001672B5" w:rsidRPr="000354FA">
            <w:rPr>
              <w:rFonts w:cstheme="minorHAnsi"/>
              <w:szCs w:val="22"/>
            </w:rPr>
            <w:t xml:space="preserve"> </w:t>
          </w:r>
          <w:r w:rsidRPr="000354FA">
            <w:rPr>
              <w:rFonts w:cstheme="minorHAnsi"/>
              <w:szCs w:val="22"/>
            </w:rPr>
            <w:t xml:space="preserve">has detailed evidence of the ability of Australian suppliers to meet these standards. </w:t>
          </w:r>
        </w:p>
      </w:sdtContent>
    </w:sdt>
    <w:p w14:paraId="059F0886" w14:textId="764136DD" w:rsidR="00E45719" w:rsidRPr="000354FA" w:rsidRDefault="000E4E23" w:rsidP="00E45719">
      <w:pPr>
        <w:pStyle w:val="Heading2"/>
        <w:rPr>
          <w:rFonts w:asciiTheme="minorHAnsi" w:hAnsiTheme="minorHAnsi" w:cstheme="minorHAnsi"/>
          <w:szCs w:val="22"/>
        </w:rPr>
      </w:pPr>
      <w:r w:rsidRPr="000354FA">
        <w:rPr>
          <w:rFonts w:asciiTheme="minorHAnsi" w:hAnsiTheme="minorHAnsi" w:cstheme="minorHAnsi"/>
          <w:szCs w:val="22"/>
        </w:rPr>
        <w:t>4</w:t>
      </w:r>
      <w:r w:rsidR="00E45719" w:rsidRPr="000354FA">
        <w:rPr>
          <w:rFonts w:asciiTheme="minorHAnsi" w:hAnsiTheme="minorHAnsi" w:cstheme="minorHAnsi"/>
          <w:szCs w:val="22"/>
        </w:rPr>
        <w:t xml:space="preserve">. </w:t>
      </w:r>
      <w:r w:rsidR="001C7979" w:rsidRPr="000354FA">
        <w:rPr>
          <w:rFonts w:asciiTheme="minorHAnsi" w:hAnsiTheme="minorHAnsi" w:cstheme="minorHAnsi"/>
          <w:szCs w:val="22"/>
        </w:rPr>
        <w:t>AIP activities</w:t>
      </w:r>
      <w:r w:rsidR="00537BA8" w:rsidRPr="000354FA">
        <w:rPr>
          <w:rFonts w:asciiTheme="minorHAnsi" w:hAnsiTheme="minorHAnsi" w:cstheme="minorHAnsi"/>
          <w:szCs w:val="22"/>
        </w:rPr>
        <w:t xml:space="preserve"> to be</w:t>
      </w:r>
      <w:r w:rsidR="001C7979" w:rsidRPr="000354FA">
        <w:rPr>
          <w:rFonts w:asciiTheme="minorHAnsi" w:hAnsiTheme="minorHAnsi" w:cstheme="minorHAnsi"/>
          <w:szCs w:val="22"/>
        </w:rPr>
        <w:t xml:space="preserve"> undertaken by the Project Proponent</w:t>
      </w:r>
    </w:p>
    <w:sdt>
      <w:sdtPr>
        <w:rPr>
          <w:rFonts w:cstheme="minorHAnsi"/>
          <w:szCs w:val="22"/>
        </w:rPr>
        <w:id w:val="2079401771"/>
        <w:placeholder>
          <w:docPart w:val="C05A38160EDF40099956EA9C9B1F9025"/>
        </w:placeholder>
      </w:sdtPr>
      <w:sdtEndPr/>
      <w:sdtContent>
        <w:sdt>
          <w:sdtPr>
            <w:rPr>
              <w:rFonts w:eastAsiaTheme="minorHAnsi" w:cstheme="minorHAnsi"/>
              <w:szCs w:val="22"/>
            </w:rPr>
            <w:id w:val="1005014393"/>
            <w:placeholder>
              <w:docPart w:val="32A70A7009F74D7C9056CF66D2503846"/>
            </w:placeholder>
          </w:sdtPr>
          <w:sdtEndPr>
            <w:rPr>
              <w:rFonts w:eastAsia="Times New Roman"/>
              <w:highlight w:val="yellow"/>
            </w:rPr>
          </w:sdtEndPr>
          <w:sdtContent>
            <w:p w14:paraId="0942E0AB" w14:textId="77777777" w:rsidR="00635727" w:rsidRPr="000354FA" w:rsidRDefault="00635727" w:rsidP="00635727">
              <w:pPr>
                <w:widowControl w:val="0"/>
                <w:rPr>
                  <w:rFonts w:cstheme="minorHAnsi"/>
                  <w:szCs w:val="22"/>
                </w:rPr>
              </w:pPr>
              <w:r w:rsidRPr="000354FA">
                <w:rPr>
                  <w:rFonts w:cstheme="minorHAnsi"/>
                  <w:b/>
                  <w:szCs w:val="22"/>
                </w:rPr>
                <w:t>Transport for NSW</w:t>
              </w:r>
              <w:r w:rsidRPr="000354FA">
                <w:rPr>
                  <w:rFonts w:cstheme="minorHAnsi"/>
                  <w:szCs w:val="22"/>
                </w:rPr>
                <w:t>.</w:t>
              </w:r>
            </w:p>
            <w:p w14:paraId="65B1B17F" w14:textId="68FF012A" w:rsidR="00635727" w:rsidRPr="000354FA" w:rsidRDefault="00635727" w:rsidP="00635727">
              <w:pPr>
                <w:widowControl w:val="0"/>
                <w:rPr>
                  <w:rFonts w:cstheme="minorHAnsi"/>
                  <w:szCs w:val="22"/>
                </w:rPr>
              </w:pPr>
              <w:r w:rsidRPr="000354FA">
                <w:rPr>
                  <w:rFonts w:cstheme="minorHAnsi"/>
                  <w:szCs w:val="22"/>
                </w:rPr>
                <w:t>Transport for NSW is both project proponent and procurement entity in that it will procure and appoint the WFU Contractor that will deliver the WFU Project</w:t>
              </w:r>
              <w:r w:rsidRPr="000354FA">
                <w:rPr>
                  <w:rStyle w:val="PlaceholderText"/>
                  <w:rFonts w:cstheme="minorHAnsi"/>
                  <w:color w:val="000000" w:themeColor="text1"/>
                  <w:szCs w:val="22"/>
                </w:rPr>
                <w:t>.</w:t>
              </w:r>
              <w:r w:rsidRPr="000354FA">
                <w:rPr>
                  <w:rFonts w:cstheme="minorHAnsi"/>
                  <w:szCs w:val="22"/>
                </w:rPr>
                <w:t xml:space="preserve">  The nominated Transport for NSW contact officer for supplier enquiries is listed in B.1. </w:t>
              </w:r>
              <w:r w:rsidR="000D3A2E">
                <w:rPr>
                  <w:rFonts w:cstheme="minorHAnsi"/>
                  <w:szCs w:val="22"/>
                </w:rPr>
                <w:t>–</w:t>
              </w:r>
              <w:r w:rsidRPr="000354FA">
                <w:rPr>
                  <w:rFonts w:cstheme="minorHAnsi"/>
                  <w:szCs w:val="22"/>
                </w:rPr>
                <w:t xml:space="preserve"> </w:t>
              </w:r>
              <w:sdt>
                <w:sdtPr>
                  <w:rPr>
                    <w:rFonts w:cstheme="minorHAnsi"/>
                    <w:szCs w:val="22"/>
                  </w:rPr>
                  <w:id w:val="-1832600791"/>
                  <w:placeholder>
                    <w:docPart w:val="558E914818BB41E1A67280B40845E5E9"/>
                  </w:placeholder>
                </w:sdtPr>
                <w:sdtEndPr/>
                <w:sdtContent>
                  <w:r w:rsidR="000D3A2E">
                    <w:rPr>
                      <w:rFonts w:cstheme="minorHAnsi"/>
                      <w:szCs w:val="22"/>
                    </w:rPr>
                    <w:t>Chris Dransfield</w:t>
                  </w:r>
                  <w:r w:rsidRPr="000354FA">
                    <w:rPr>
                      <w:rFonts w:cstheme="minorHAnsi"/>
                      <w:szCs w:val="22"/>
                    </w:rPr>
                    <w:t>.</w:t>
                  </w:r>
                </w:sdtContent>
              </w:sdt>
            </w:p>
            <w:p w14:paraId="6CF349DF" w14:textId="77777777" w:rsidR="00635727" w:rsidRPr="000354FA" w:rsidRDefault="00635727" w:rsidP="00635727">
              <w:pPr>
                <w:widowControl w:val="0"/>
                <w:rPr>
                  <w:rFonts w:cstheme="minorHAnsi"/>
                  <w:szCs w:val="22"/>
                </w:rPr>
              </w:pPr>
              <w:r w:rsidRPr="000354FA">
                <w:rPr>
                  <w:rFonts w:cstheme="minorHAnsi"/>
                  <w:szCs w:val="22"/>
                </w:rPr>
                <w:t>WFU Project information is provided at the websites listed in A.2.</w:t>
              </w:r>
            </w:p>
            <w:p w14:paraId="4C65F010" w14:textId="77777777" w:rsidR="00635727" w:rsidRPr="000354FA" w:rsidRDefault="004458FA" w:rsidP="00635727">
              <w:pPr>
                <w:pStyle w:val="aAlphaList"/>
                <w:widowControl w:val="0"/>
                <w:numPr>
                  <w:ilvl w:val="0"/>
                  <w:numId w:val="5"/>
                </w:numPr>
                <w:spacing w:before="60" w:after="60" w:line="240" w:lineRule="auto"/>
                <w:ind w:left="397" w:hanging="397"/>
                <w:jc w:val="left"/>
                <w:rPr>
                  <w:rFonts w:asciiTheme="minorHAnsi" w:hAnsiTheme="minorHAnsi" w:cstheme="minorHAnsi"/>
                  <w:color w:val="000000" w:themeColor="text1"/>
                </w:rPr>
              </w:pPr>
              <w:hyperlink r:id="rId16" w:history="1">
                <w:r w:rsidR="00635727" w:rsidRPr="000354FA">
                  <w:rPr>
                    <w:rStyle w:val="Hyperlink"/>
                    <w:rFonts w:asciiTheme="minorHAnsi" w:hAnsiTheme="minorHAnsi" w:cstheme="minorHAnsi"/>
                  </w:rPr>
                  <w:t>https://www.planningportal.nsw.gov.au/major-projects/project/10451</w:t>
                </w:r>
              </w:hyperlink>
              <w:r w:rsidR="00635727" w:rsidRPr="000354FA">
                <w:rPr>
                  <w:rFonts w:asciiTheme="minorHAnsi" w:hAnsiTheme="minorHAnsi" w:cstheme="minorHAnsi"/>
                  <w:color w:val="000000" w:themeColor="text1"/>
                </w:rPr>
                <w:t>;</w:t>
              </w:r>
            </w:p>
            <w:p w14:paraId="420AD977" w14:textId="19DCA1CB" w:rsidR="0042139B" w:rsidRPr="000354FA" w:rsidRDefault="004458FA" w:rsidP="00635727">
              <w:pPr>
                <w:pStyle w:val="aAlphaList"/>
                <w:widowControl w:val="0"/>
                <w:numPr>
                  <w:ilvl w:val="0"/>
                  <w:numId w:val="5"/>
                </w:numPr>
                <w:spacing w:before="60" w:after="60" w:line="240" w:lineRule="auto"/>
                <w:ind w:left="397" w:hanging="397"/>
                <w:jc w:val="left"/>
                <w:rPr>
                  <w:rFonts w:asciiTheme="minorHAnsi" w:hAnsiTheme="minorHAnsi" w:cstheme="minorHAnsi"/>
                  <w:color w:val="000000" w:themeColor="text1"/>
                </w:rPr>
              </w:pPr>
              <w:hyperlink r:id="rId17" w:history="1">
                <w:r w:rsidR="00635727" w:rsidRPr="000354FA">
                  <w:rPr>
                    <w:rStyle w:val="Hyperlink"/>
                    <w:rFonts w:asciiTheme="minorHAnsi" w:hAnsiTheme="minorHAnsi" w:cstheme="minorHAnsi"/>
                  </w:rPr>
                  <w:t>https://www.rms.nsw.gov.au/projects/western-harbour-tunnel-beaches-link/index.html</w:t>
                </w:r>
              </w:hyperlink>
              <w:r w:rsidR="00635727" w:rsidRPr="000354FA">
                <w:rPr>
                  <w:rStyle w:val="Hyperlink"/>
                  <w:rFonts w:asciiTheme="minorHAnsi" w:hAnsiTheme="minorHAnsi" w:cstheme="minorHAnsi"/>
                </w:rPr>
                <w:t>;</w:t>
              </w:r>
              <w:r w:rsidR="00635727" w:rsidRPr="000354FA">
                <w:rPr>
                  <w:rFonts w:asciiTheme="minorHAnsi" w:hAnsiTheme="minorHAnsi" w:cstheme="minorHAnsi"/>
                  <w:color w:val="000000" w:themeColor="text1"/>
                </w:rPr>
                <w:t xml:space="preserve"> and</w:t>
              </w:r>
              <w:r w:rsidR="001672B5" w:rsidRPr="001672B5">
                <w:rPr>
                  <w:rFonts w:asciiTheme="minorHAnsi" w:hAnsiTheme="minorHAnsi" w:cstheme="minorHAnsi"/>
                  <w:color w:val="000000" w:themeColor="text1"/>
                </w:rPr>
                <w:t>https://caportal.com.au/rms/wfu</w:t>
              </w:r>
            </w:p>
            <w:p w14:paraId="70D8AE28" w14:textId="25014FBA" w:rsidR="00635727" w:rsidRPr="000354FA" w:rsidRDefault="00717337" w:rsidP="00635727">
              <w:pPr>
                <w:widowControl w:val="0"/>
                <w:rPr>
                  <w:rFonts w:cstheme="minorHAnsi"/>
                  <w:szCs w:val="22"/>
                </w:rPr>
              </w:pPr>
              <w:r>
                <w:rPr>
                  <w:rFonts w:cstheme="minorHAnsi"/>
                  <w:szCs w:val="22"/>
                </w:rPr>
                <w:t>T</w:t>
              </w:r>
              <w:r w:rsidR="00635727" w:rsidRPr="000354FA">
                <w:rPr>
                  <w:rFonts w:cstheme="minorHAnsi"/>
                  <w:szCs w:val="22"/>
                </w:rPr>
                <w:t xml:space="preserve">he WFU Contractor’s details are </w:t>
              </w:r>
              <w:r>
                <w:rPr>
                  <w:rFonts w:cstheme="minorHAnsi"/>
                  <w:szCs w:val="22"/>
                </w:rPr>
                <w:t xml:space="preserve">provided in </w:t>
              </w:r>
              <w:r w:rsidR="006C18DF">
                <w:rPr>
                  <w:rFonts w:cstheme="minorHAnsi"/>
                  <w:szCs w:val="22"/>
                </w:rPr>
                <w:t>section 1.</w:t>
              </w:r>
            </w:p>
            <w:p w14:paraId="439E2E11" w14:textId="77777777" w:rsidR="00635727" w:rsidRPr="000354FA" w:rsidRDefault="00635727" w:rsidP="00635727">
              <w:pPr>
                <w:widowControl w:val="0"/>
                <w:rPr>
                  <w:rFonts w:cstheme="minorHAnsi"/>
                  <w:b/>
                  <w:szCs w:val="22"/>
                </w:rPr>
              </w:pPr>
              <w:r w:rsidRPr="000354FA">
                <w:rPr>
                  <w:rFonts w:cstheme="minorHAnsi"/>
                  <w:b/>
                  <w:szCs w:val="22"/>
                </w:rPr>
                <w:t>WFU Contractor.</w:t>
              </w:r>
            </w:p>
            <w:p w14:paraId="265A0DA1" w14:textId="77777777" w:rsidR="00635727" w:rsidRPr="000354FA" w:rsidRDefault="00635727" w:rsidP="00635727">
              <w:pPr>
                <w:widowControl w:val="0"/>
                <w:rPr>
                  <w:rFonts w:cstheme="minorHAnsi"/>
                  <w:szCs w:val="22"/>
                </w:rPr>
              </w:pPr>
              <w:r w:rsidRPr="000354FA">
                <w:rPr>
                  <w:rFonts w:cstheme="minorHAnsi"/>
                  <w:szCs w:val="22"/>
                </w:rPr>
                <w:t>The WFU Contractor is a procurement entity in that it will deliver the WFU Project.</w:t>
              </w:r>
            </w:p>
            <w:p w14:paraId="67C9AFF4" w14:textId="77777777" w:rsidR="00635727" w:rsidRPr="000354FA" w:rsidRDefault="00635727" w:rsidP="00635727">
              <w:pPr>
                <w:widowControl w:val="0"/>
                <w:autoSpaceDE w:val="0"/>
                <w:autoSpaceDN w:val="0"/>
                <w:adjustRightInd w:val="0"/>
                <w:rPr>
                  <w:rFonts w:cstheme="minorHAnsi"/>
                  <w:szCs w:val="22"/>
                </w:rPr>
              </w:pPr>
              <w:r w:rsidRPr="000354FA">
                <w:rPr>
                  <w:rFonts w:cstheme="minorHAnsi"/>
                  <w:szCs w:val="22"/>
                </w:rPr>
                <w:t>In addition, the WFU Project deed will require the WFU Contractor to:</w:t>
              </w:r>
            </w:p>
            <w:p w14:paraId="3F701502" w14:textId="77777777" w:rsidR="00635727" w:rsidRPr="000354FA" w:rsidRDefault="00635727" w:rsidP="00635727">
              <w:pPr>
                <w:pStyle w:val="ListParagraph"/>
                <w:widowControl w:val="0"/>
                <w:numPr>
                  <w:ilvl w:val="0"/>
                  <w:numId w:val="9"/>
                </w:numPr>
                <w:autoSpaceDE w:val="0"/>
                <w:autoSpaceDN w:val="0"/>
                <w:adjustRightInd w:val="0"/>
                <w:ind w:left="357" w:hanging="357"/>
                <w:contextualSpacing w:val="0"/>
                <w:rPr>
                  <w:rFonts w:cstheme="minorHAnsi"/>
                  <w:szCs w:val="22"/>
                </w:rPr>
              </w:pPr>
              <w:r w:rsidRPr="000354FA">
                <w:rPr>
                  <w:rFonts w:cstheme="minorHAnsi"/>
                  <w:szCs w:val="22"/>
                </w:rPr>
                <w:t>take reasonable steps directed towards allowing Australian entities to have full, fair and reasonable opportunities to bid for the supply of key goods and services required for its WFU Project activities;</w:t>
              </w:r>
            </w:p>
            <w:p w14:paraId="49E2C0BF" w14:textId="77777777" w:rsidR="00635727" w:rsidRPr="000354FA" w:rsidRDefault="00635727" w:rsidP="00635727">
              <w:pPr>
                <w:pStyle w:val="ListParagraph"/>
                <w:widowControl w:val="0"/>
                <w:numPr>
                  <w:ilvl w:val="0"/>
                  <w:numId w:val="9"/>
                </w:numPr>
                <w:autoSpaceDE w:val="0"/>
                <w:autoSpaceDN w:val="0"/>
                <w:adjustRightInd w:val="0"/>
                <w:ind w:left="357" w:hanging="357"/>
                <w:contextualSpacing w:val="0"/>
                <w:rPr>
                  <w:rFonts w:cstheme="minorHAnsi"/>
                  <w:szCs w:val="22"/>
                </w:rPr>
              </w:pPr>
              <w:r w:rsidRPr="000354FA">
                <w:rPr>
                  <w:rFonts w:cstheme="minorHAnsi"/>
                  <w:szCs w:val="22"/>
                </w:rPr>
                <w:t>comply with, and cooperate with TfNSW in relation to compliance with, this AIP Plan;</w:t>
              </w:r>
            </w:p>
            <w:p w14:paraId="1B09431E" w14:textId="77777777" w:rsidR="00635727" w:rsidRPr="000354FA" w:rsidRDefault="00635727" w:rsidP="00635727">
              <w:pPr>
                <w:pStyle w:val="ListParagraph"/>
                <w:widowControl w:val="0"/>
                <w:numPr>
                  <w:ilvl w:val="0"/>
                  <w:numId w:val="9"/>
                </w:numPr>
                <w:autoSpaceDE w:val="0"/>
                <w:autoSpaceDN w:val="0"/>
                <w:adjustRightInd w:val="0"/>
                <w:ind w:left="357" w:hanging="357"/>
                <w:contextualSpacing w:val="0"/>
                <w:rPr>
                  <w:rFonts w:cstheme="minorHAnsi"/>
                  <w:szCs w:val="22"/>
                </w:rPr>
              </w:pPr>
              <w:r w:rsidRPr="000354FA">
                <w:rPr>
                  <w:rFonts w:cstheme="minorHAnsi"/>
                  <w:szCs w:val="22"/>
                </w:rPr>
                <w:t>establish a publicly accessible page on its website of all available opportunities for Australian entities to supply key goods or services (including details of the standards for such goods or services) as they arise;</w:t>
              </w:r>
            </w:p>
            <w:p w14:paraId="4D60A6AC" w14:textId="77777777" w:rsidR="00635727" w:rsidRPr="000354FA" w:rsidRDefault="00635727" w:rsidP="00635727">
              <w:pPr>
                <w:pStyle w:val="ListParagraph"/>
                <w:widowControl w:val="0"/>
                <w:numPr>
                  <w:ilvl w:val="0"/>
                  <w:numId w:val="9"/>
                </w:numPr>
                <w:autoSpaceDE w:val="0"/>
                <w:autoSpaceDN w:val="0"/>
                <w:adjustRightInd w:val="0"/>
                <w:ind w:left="357" w:hanging="357"/>
                <w:contextualSpacing w:val="0"/>
                <w:rPr>
                  <w:rFonts w:cstheme="minorHAnsi"/>
                  <w:szCs w:val="22"/>
                </w:rPr>
              </w:pPr>
              <w:r w:rsidRPr="000354FA">
                <w:rPr>
                  <w:rFonts w:cstheme="minorHAnsi"/>
                  <w:szCs w:val="22"/>
                </w:rPr>
                <w:t>update the list of goods and services on this webpage on a regular basis to ensure Australian entities are provided up-to-date information on all opportunities to participate in the WFU Contractor's activities; and</w:t>
              </w:r>
            </w:p>
            <w:p w14:paraId="4116A8E3" w14:textId="62E0594E" w:rsidR="00E45719" w:rsidRPr="000354FA" w:rsidRDefault="00635727" w:rsidP="00635727">
              <w:pPr>
                <w:pStyle w:val="ListParagraph"/>
                <w:rPr>
                  <w:rFonts w:cstheme="minorHAnsi"/>
                  <w:szCs w:val="22"/>
                </w:rPr>
              </w:pPr>
              <w:r w:rsidRPr="000354FA">
                <w:rPr>
                  <w:rFonts w:cstheme="minorHAnsi"/>
                  <w:szCs w:val="22"/>
                </w:rPr>
                <w:t xml:space="preserve">upon request, provide evidence to </w:t>
              </w:r>
              <w:r w:rsidR="00640679" w:rsidRPr="000354FA">
                <w:rPr>
                  <w:rFonts w:cstheme="minorHAnsi"/>
                  <w:szCs w:val="22"/>
                </w:rPr>
                <w:t>Transport for NSW</w:t>
              </w:r>
              <w:r w:rsidRPr="000354FA">
                <w:rPr>
                  <w:rFonts w:cstheme="minorHAnsi"/>
                  <w:szCs w:val="22"/>
                </w:rPr>
                <w:t xml:space="preserve"> reasonable satisfaction that the WFU Contractor is complying with the above obligation.</w:t>
              </w:r>
            </w:p>
          </w:sdtContent>
        </w:sdt>
      </w:sdtContent>
    </w:sdt>
    <w:p w14:paraId="063A557E" w14:textId="77777777" w:rsidR="00667D8F" w:rsidRPr="000354FA" w:rsidRDefault="000E4E23" w:rsidP="00F33D1C">
      <w:pPr>
        <w:pStyle w:val="Heading2"/>
        <w:rPr>
          <w:rFonts w:asciiTheme="minorHAnsi" w:hAnsiTheme="minorHAnsi" w:cstheme="minorHAnsi"/>
          <w:szCs w:val="22"/>
        </w:rPr>
      </w:pPr>
      <w:r w:rsidRPr="000354FA">
        <w:rPr>
          <w:rFonts w:asciiTheme="minorHAnsi" w:hAnsiTheme="minorHAnsi" w:cstheme="minorHAnsi"/>
          <w:szCs w:val="22"/>
        </w:rPr>
        <w:t>5</w:t>
      </w:r>
      <w:r w:rsidR="00F33D1C" w:rsidRPr="000354FA">
        <w:rPr>
          <w:rFonts w:asciiTheme="minorHAnsi" w:hAnsiTheme="minorHAnsi" w:cstheme="minorHAnsi"/>
          <w:szCs w:val="22"/>
        </w:rPr>
        <w:t xml:space="preserve">. </w:t>
      </w:r>
      <w:r w:rsidR="001C7979" w:rsidRPr="000354FA">
        <w:rPr>
          <w:rFonts w:asciiTheme="minorHAnsi" w:hAnsiTheme="minorHAnsi" w:cstheme="minorHAnsi"/>
          <w:szCs w:val="22"/>
        </w:rPr>
        <w:t>AIP activities to be undertaken by procurement entities</w:t>
      </w:r>
      <w:r w:rsidR="00F264A3" w:rsidRPr="000354FA">
        <w:rPr>
          <w:rFonts w:asciiTheme="minorHAnsi" w:hAnsiTheme="minorHAnsi" w:cstheme="minorHAnsi"/>
          <w:szCs w:val="22"/>
        </w:rPr>
        <w:t xml:space="preserve"> </w:t>
      </w:r>
    </w:p>
    <w:p w14:paraId="1DDC44E3" w14:textId="5E81FD06" w:rsidR="00D60A56" w:rsidRPr="000354FA" w:rsidRDefault="00427635" w:rsidP="00427635">
      <w:pPr>
        <w:pStyle w:val="ListParagraph"/>
        <w:numPr>
          <w:ilvl w:val="0"/>
          <w:numId w:val="10"/>
        </w:numPr>
        <w:rPr>
          <w:rFonts w:cstheme="minorHAnsi"/>
          <w:szCs w:val="22"/>
        </w:rPr>
      </w:pPr>
      <w:r w:rsidRPr="000354FA">
        <w:rPr>
          <w:rFonts w:cstheme="minorHAnsi"/>
          <w:szCs w:val="22"/>
        </w:rPr>
        <w:t>Conduct supplier information briefings on WFU Project opportunities</w:t>
      </w:r>
    </w:p>
    <w:p w14:paraId="01C1A5A5" w14:textId="4AE934B5" w:rsidR="00427635" w:rsidRPr="000354FA" w:rsidRDefault="00427635" w:rsidP="00427635">
      <w:pPr>
        <w:pStyle w:val="ListParagraph"/>
        <w:numPr>
          <w:ilvl w:val="0"/>
          <w:numId w:val="10"/>
        </w:numPr>
        <w:rPr>
          <w:rFonts w:cstheme="minorHAnsi"/>
          <w:szCs w:val="22"/>
        </w:rPr>
      </w:pPr>
      <w:r w:rsidRPr="000354FA">
        <w:rPr>
          <w:rFonts w:cstheme="minorHAnsi"/>
          <w:szCs w:val="22"/>
        </w:rPr>
        <w:t>Issue media releases and/or ASX announcements on project developments and opportunities</w:t>
      </w:r>
    </w:p>
    <w:p w14:paraId="6F97E6BB" w14:textId="3A1E7296" w:rsidR="00427635" w:rsidRPr="000354FA" w:rsidRDefault="00427635" w:rsidP="00427635">
      <w:pPr>
        <w:pStyle w:val="ListParagraph"/>
        <w:numPr>
          <w:ilvl w:val="0"/>
          <w:numId w:val="10"/>
        </w:numPr>
        <w:rPr>
          <w:rFonts w:cstheme="minorHAnsi"/>
          <w:szCs w:val="22"/>
        </w:rPr>
      </w:pPr>
      <w:r w:rsidRPr="000354FA">
        <w:rPr>
          <w:rFonts w:cstheme="minorHAnsi"/>
          <w:szCs w:val="22"/>
        </w:rPr>
        <w:t>Develop and distribute a supplier information guide for the WFU Project</w:t>
      </w:r>
    </w:p>
    <w:p w14:paraId="3BD4CA70" w14:textId="243114F3" w:rsidR="00427635" w:rsidRPr="000354FA" w:rsidRDefault="00427635" w:rsidP="00427635">
      <w:pPr>
        <w:pStyle w:val="ListParagraph"/>
        <w:numPr>
          <w:ilvl w:val="0"/>
          <w:numId w:val="10"/>
        </w:numPr>
        <w:rPr>
          <w:rFonts w:cstheme="minorHAnsi"/>
          <w:szCs w:val="22"/>
        </w:rPr>
      </w:pPr>
      <w:r w:rsidRPr="000354FA">
        <w:rPr>
          <w:rFonts w:cstheme="minorHAnsi"/>
          <w:szCs w:val="22"/>
        </w:rPr>
        <w:t>Communicate via Austroads</w:t>
      </w:r>
    </w:p>
    <w:p w14:paraId="304D6539" w14:textId="4E8B7F0B" w:rsidR="00427635" w:rsidRPr="000354FA" w:rsidRDefault="00427635" w:rsidP="00427635">
      <w:pPr>
        <w:pStyle w:val="ListParagraph"/>
        <w:numPr>
          <w:ilvl w:val="0"/>
          <w:numId w:val="10"/>
        </w:numPr>
        <w:rPr>
          <w:rFonts w:cstheme="minorHAnsi"/>
          <w:szCs w:val="22"/>
        </w:rPr>
      </w:pPr>
      <w:r w:rsidRPr="000354FA">
        <w:rPr>
          <w:rFonts w:cstheme="minorHAnsi"/>
          <w:szCs w:val="22"/>
        </w:rPr>
        <w:t>Recommend suppliers undertake training and/or accreditation.</w:t>
      </w:r>
    </w:p>
    <w:sectPr w:rsidR="00427635" w:rsidRPr="000354F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EA33D" w14:textId="77777777" w:rsidR="00C02BBB" w:rsidRDefault="00C02BBB" w:rsidP="007F331A">
      <w:pPr>
        <w:spacing w:after="0"/>
      </w:pPr>
      <w:r>
        <w:separator/>
      </w:r>
    </w:p>
  </w:endnote>
  <w:endnote w:type="continuationSeparator" w:id="0">
    <w:p w14:paraId="1E3B0EB9" w14:textId="77777777" w:rsidR="00C02BBB" w:rsidRDefault="00C02BB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7B794C4D" w:rsidR="00436B47" w:rsidRDefault="00436B47" w:rsidP="0078593E">
    <w:pPr>
      <w:pStyle w:val="Footnote"/>
    </w:pPr>
    <w:r>
      <w:t xml:space="preserve">Version </w:t>
    </w:r>
    <w:r w:rsidR="005B107F">
      <w:t>3</w:t>
    </w:r>
    <w:r w:rsidR="00253B13">
      <w:t>.0</w:t>
    </w:r>
    <w:r w:rsidR="00DA4DD2">
      <w:t xml:space="preserve"> </w:t>
    </w:r>
    <w:r w:rsidR="005B107F">
      <w:t>October 2022</w:t>
    </w:r>
  </w:p>
  <w:p w14:paraId="643966AA" w14:textId="77777777" w:rsidR="00436B47" w:rsidRPr="002032CF" w:rsidRDefault="004458FA"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Pr>
            <w:noProof/>
            <w:szCs w:val="16"/>
          </w:rPr>
          <w:t>7</w:t>
        </w:r>
        <w:r w:rsidR="00436B47"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C6633" w14:textId="77777777" w:rsidR="00C02BBB" w:rsidRDefault="00C02BBB" w:rsidP="007F331A">
      <w:pPr>
        <w:spacing w:after="0"/>
      </w:pPr>
      <w:r>
        <w:separator/>
      </w:r>
    </w:p>
  </w:footnote>
  <w:footnote w:type="continuationSeparator" w:id="0">
    <w:p w14:paraId="53179D7C" w14:textId="77777777" w:rsidR="00C02BBB" w:rsidRDefault="00C02BBB"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41C470B"/>
    <w:multiLevelType w:val="hybridMultilevel"/>
    <w:tmpl w:val="867CE4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9F53EC"/>
    <w:multiLevelType w:val="hybridMultilevel"/>
    <w:tmpl w:val="AEAA29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E37FC"/>
    <w:multiLevelType w:val="multilevel"/>
    <w:tmpl w:val="39F6F188"/>
    <w:styleLink w:val="FinalAlphalist"/>
    <w:lvl w:ilvl="0">
      <w:start w:val="1"/>
      <w:numFmt w:val="lowerLetter"/>
      <w:pStyle w:val="aAlphaList"/>
      <w:lvlText w:val="%1)"/>
      <w:lvlJc w:val="left"/>
      <w:pPr>
        <w:tabs>
          <w:tab w:val="num" w:pos="1105"/>
        </w:tabs>
        <w:ind w:left="1105" w:hanging="397"/>
      </w:pPr>
      <w:rPr>
        <w:rFonts w:ascii="Arial" w:eastAsiaTheme="minorHAnsi" w:hAnsi="Arial" w:cs="Arial"/>
      </w:rPr>
    </w:lvl>
    <w:lvl w:ilvl="1">
      <w:start w:val="1"/>
      <w:numFmt w:val="lowerRoman"/>
      <w:pStyle w:val="ilistalphalowerlevel"/>
      <w:lvlText w:val="(%2)"/>
      <w:lvlJc w:val="left"/>
      <w:pPr>
        <w:ind w:left="1531" w:hanging="397"/>
      </w:pPr>
      <w:rPr>
        <w:rFonts w:hint="default"/>
      </w:rPr>
    </w:lvl>
    <w:lvl w:ilvl="2">
      <w:start w:val="1"/>
      <w:numFmt w:val="upperLetter"/>
      <w:pStyle w:val="AListalphalowerlevel2"/>
      <w:lvlText w:val="%3."/>
      <w:lvlJc w:val="left"/>
      <w:pPr>
        <w:tabs>
          <w:tab w:val="num" w:pos="2268"/>
        </w:tabs>
        <w:ind w:left="1871" w:hanging="340"/>
      </w:pPr>
      <w:rPr>
        <w:rFonts w:hint="default"/>
      </w:rPr>
    </w:lvl>
    <w:lvl w:ilvl="3">
      <w:start w:val="1"/>
      <w:numFmt w:val="upperLetter"/>
      <w:pStyle w:val="AListalphalowerlevel3"/>
      <w:lvlText w:val="(%4)"/>
      <w:lvlJc w:val="left"/>
      <w:pPr>
        <w:tabs>
          <w:tab w:val="num" w:pos="2835"/>
        </w:tabs>
        <w:ind w:left="2325"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1365A7"/>
    <w:multiLevelType w:val="multilevel"/>
    <w:tmpl w:val="EEBE961C"/>
    <w:lvl w:ilvl="0">
      <w:start w:val="1"/>
      <w:numFmt w:val="bullet"/>
      <w:lvlText w:val=""/>
      <w:lvlJc w:val="left"/>
      <w:pPr>
        <w:tabs>
          <w:tab w:val="num" w:pos="794"/>
        </w:tabs>
        <w:ind w:left="794" w:hanging="397"/>
      </w:pPr>
      <w:rPr>
        <w:rFonts w:ascii="Wingdings" w:hAnsi="Wingdings" w:hint="default"/>
      </w:rPr>
    </w:lvl>
    <w:lvl w:ilvl="1">
      <w:start w:val="1"/>
      <w:numFmt w:val="lowerRoman"/>
      <w:lvlText w:val="(%2)"/>
      <w:lvlJc w:val="left"/>
      <w:pPr>
        <w:ind w:left="1220" w:hanging="397"/>
      </w:pPr>
      <w:rPr>
        <w:rFonts w:hint="default"/>
      </w:rPr>
    </w:lvl>
    <w:lvl w:ilvl="2">
      <w:start w:val="1"/>
      <w:numFmt w:val="upperLetter"/>
      <w:lvlText w:val="%3."/>
      <w:lvlJc w:val="left"/>
      <w:pPr>
        <w:tabs>
          <w:tab w:val="num" w:pos="1957"/>
        </w:tabs>
        <w:ind w:left="1560" w:hanging="340"/>
      </w:pPr>
      <w:rPr>
        <w:rFonts w:hint="default"/>
      </w:rPr>
    </w:lvl>
    <w:lvl w:ilvl="3">
      <w:start w:val="1"/>
      <w:numFmt w:val="upperLetter"/>
      <w:lvlText w:val="(%4)"/>
      <w:lvlJc w:val="left"/>
      <w:pPr>
        <w:tabs>
          <w:tab w:val="num" w:pos="2524"/>
        </w:tabs>
        <w:ind w:left="2014" w:hanging="454"/>
      </w:pPr>
      <w:rPr>
        <w:rFonts w:hint="default"/>
      </w:rPr>
    </w:lvl>
    <w:lvl w:ilvl="4">
      <w:start w:val="1"/>
      <w:numFmt w:val="lowerLetter"/>
      <w:lvlText w:val="%5."/>
      <w:lvlJc w:val="left"/>
      <w:pPr>
        <w:ind w:left="3289" w:hanging="360"/>
      </w:pPr>
      <w:rPr>
        <w:rFonts w:hint="default"/>
      </w:rPr>
    </w:lvl>
    <w:lvl w:ilvl="5">
      <w:start w:val="1"/>
      <w:numFmt w:val="lowerRoman"/>
      <w:lvlText w:val="%6."/>
      <w:lvlJc w:val="right"/>
      <w:pPr>
        <w:ind w:left="4009" w:hanging="180"/>
      </w:pPr>
      <w:rPr>
        <w:rFonts w:hint="default"/>
      </w:rPr>
    </w:lvl>
    <w:lvl w:ilvl="6">
      <w:start w:val="1"/>
      <w:numFmt w:val="decimal"/>
      <w:lvlText w:val="%7."/>
      <w:lvlJc w:val="left"/>
      <w:pPr>
        <w:ind w:left="4729" w:hanging="360"/>
      </w:pPr>
      <w:rPr>
        <w:rFonts w:hint="default"/>
      </w:rPr>
    </w:lvl>
    <w:lvl w:ilvl="7">
      <w:start w:val="1"/>
      <w:numFmt w:val="lowerLetter"/>
      <w:lvlText w:val="%8."/>
      <w:lvlJc w:val="left"/>
      <w:pPr>
        <w:ind w:left="5449" w:hanging="360"/>
      </w:pPr>
      <w:rPr>
        <w:rFonts w:hint="default"/>
      </w:rPr>
    </w:lvl>
    <w:lvl w:ilvl="8">
      <w:start w:val="1"/>
      <w:numFmt w:val="lowerRoman"/>
      <w:lvlText w:val="%9."/>
      <w:lvlJc w:val="right"/>
      <w:pPr>
        <w:ind w:left="6169" w:hanging="180"/>
      </w:pPr>
      <w:rPr>
        <w:rFonts w:hint="default"/>
      </w:rPr>
    </w:lvl>
  </w:abstractNum>
  <w:abstractNum w:abstractNumId="6"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BB2BEE"/>
    <w:multiLevelType w:val="hybridMultilevel"/>
    <w:tmpl w:val="0562F6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26D45"/>
    <w:rsid w:val="000354FA"/>
    <w:rsid w:val="0004629D"/>
    <w:rsid w:val="000671BD"/>
    <w:rsid w:val="00084E22"/>
    <w:rsid w:val="00092840"/>
    <w:rsid w:val="000A5D00"/>
    <w:rsid w:val="000B5660"/>
    <w:rsid w:val="000D3A2E"/>
    <w:rsid w:val="000E4E23"/>
    <w:rsid w:val="000F1764"/>
    <w:rsid w:val="00144BE0"/>
    <w:rsid w:val="001653F7"/>
    <w:rsid w:val="001672B5"/>
    <w:rsid w:val="00190932"/>
    <w:rsid w:val="0019332F"/>
    <w:rsid w:val="00195CD7"/>
    <w:rsid w:val="001964CB"/>
    <w:rsid w:val="00196BC4"/>
    <w:rsid w:val="001A06E2"/>
    <w:rsid w:val="001C7979"/>
    <w:rsid w:val="001E1B65"/>
    <w:rsid w:val="001F3B1C"/>
    <w:rsid w:val="002032CF"/>
    <w:rsid w:val="00234F28"/>
    <w:rsid w:val="00244FC4"/>
    <w:rsid w:val="00245D95"/>
    <w:rsid w:val="00251113"/>
    <w:rsid w:val="00253B13"/>
    <w:rsid w:val="00282ABE"/>
    <w:rsid w:val="00287A12"/>
    <w:rsid w:val="002C7E32"/>
    <w:rsid w:val="00300662"/>
    <w:rsid w:val="00304970"/>
    <w:rsid w:val="00326348"/>
    <w:rsid w:val="0033145F"/>
    <w:rsid w:val="00334757"/>
    <w:rsid w:val="00335D8E"/>
    <w:rsid w:val="00337944"/>
    <w:rsid w:val="00391C18"/>
    <w:rsid w:val="003B0746"/>
    <w:rsid w:val="003B7F3F"/>
    <w:rsid w:val="004113F5"/>
    <w:rsid w:val="00412EDE"/>
    <w:rsid w:val="00420B4C"/>
    <w:rsid w:val="0042139B"/>
    <w:rsid w:val="00427635"/>
    <w:rsid w:val="004279CD"/>
    <w:rsid w:val="00436B47"/>
    <w:rsid w:val="004458FA"/>
    <w:rsid w:val="00456173"/>
    <w:rsid w:val="00456F62"/>
    <w:rsid w:val="0046348C"/>
    <w:rsid w:val="004B70FC"/>
    <w:rsid w:val="004E61F5"/>
    <w:rsid w:val="00503EDF"/>
    <w:rsid w:val="00511C3C"/>
    <w:rsid w:val="00536B0D"/>
    <w:rsid w:val="00537BA8"/>
    <w:rsid w:val="00537BC2"/>
    <w:rsid w:val="00551379"/>
    <w:rsid w:val="0057513A"/>
    <w:rsid w:val="005861E6"/>
    <w:rsid w:val="00587ADB"/>
    <w:rsid w:val="005B107F"/>
    <w:rsid w:val="005B23C0"/>
    <w:rsid w:val="0060412C"/>
    <w:rsid w:val="00607EDF"/>
    <w:rsid w:val="0061227B"/>
    <w:rsid w:val="006160AF"/>
    <w:rsid w:val="00632568"/>
    <w:rsid w:val="00635727"/>
    <w:rsid w:val="00640679"/>
    <w:rsid w:val="00645886"/>
    <w:rsid w:val="00652DB5"/>
    <w:rsid w:val="00667D8F"/>
    <w:rsid w:val="0068067F"/>
    <w:rsid w:val="00694BEF"/>
    <w:rsid w:val="006A2243"/>
    <w:rsid w:val="006A76BF"/>
    <w:rsid w:val="006C18DF"/>
    <w:rsid w:val="006F549A"/>
    <w:rsid w:val="006F5C72"/>
    <w:rsid w:val="00700EBB"/>
    <w:rsid w:val="00701D87"/>
    <w:rsid w:val="00702597"/>
    <w:rsid w:val="00707AC3"/>
    <w:rsid w:val="00717337"/>
    <w:rsid w:val="00730291"/>
    <w:rsid w:val="00762905"/>
    <w:rsid w:val="0078593E"/>
    <w:rsid w:val="0078791F"/>
    <w:rsid w:val="007D695B"/>
    <w:rsid w:val="007F331A"/>
    <w:rsid w:val="00815CBD"/>
    <w:rsid w:val="008367F1"/>
    <w:rsid w:val="008857E3"/>
    <w:rsid w:val="008862FC"/>
    <w:rsid w:val="008B5B6B"/>
    <w:rsid w:val="008E267B"/>
    <w:rsid w:val="00907971"/>
    <w:rsid w:val="009818F3"/>
    <w:rsid w:val="009C3EAC"/>
    <w:rsid w:val="009E394E"/>
    <w:rsid w:val="009F3824"/>
    <w:rsid w:val="00A5285B"/>
    <w:rsid w:val="00A850BA"/>
    <w:rsid w:val="00A903F6"/>
    <w:rsid w:val="00AB3378"/>
    <w:rsid w:val="00AB463A"/>
    <w:rsid w:val="00AE1E30"/>
    <w:rsid w:val="00AF4C3E"/>
    <w:rsid w:val="00B332E7"/>
    <w:rsid w:val="00B463AA"/>
    <w:rsid w:val="00B474B7"/>
    <w:rsid w:val="00B757D5"/>
    <w:rsid w:val="00B837DF"/>
    <w:rsid w:val="00BA3852"/>
    <w:rsid w:val="00BB702E"/>
    <w:rsid w:val="00BB70EB"/>
    <w:rsid w:val="00BE140A"/>
    <w:rsid w:val="00BE6541"/>
    <w:rsid w:val="00C02BBB"/>
    <w:rsid w:val="00C4322B"/>
    <w:rsid w:val="00CE4377"/>
    <w:rsid w:val="00D07239"/>
    <w:rsid w:val="00D420B0"/>
    <w:rsid w:val="00D54055"/>
    <w:rsid w:val="00D60A56"/>
    <w:rsid w:val="00D8571B"/>
    <w:rsid w:val="00DA4DD2"/>
    <w:rsid w:val="00DB210C"/>
    <w:rsid w:val="00DC7C1C"/>
    <w:rsid w:val="00E041EE"/>
    <w:rsid w:val="00E05FDA"/>
    <w:rsid w:val="00E20C9B"/>
    <w:rsid w:val="00E45719"/>
    <w:rsid w:val="00E45998"/>
    <w:rsid w:val="00E93BB7"/>
    <w:rsid w:val="00EA4885"/>
    <w:rsid w:val="00EA78E2"/>
    <w:rsid w:val="00EB5816"/>
    <w:rsid w:val="00EE38BE"/>
    <w:rsid w:val="00EE570C"/>
    <w:rsid w:val="00F264A3"/>
    <w:rsid w:val="00F33D1C"/>
    <w:rsid w:val="00F81382"/>
    <w:rsid w:val="00F9338B"/>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uiPriority w:val="99"/>
    <w:rsid w:val="00245D95"/>
    <w:rPr>
      <w:color w:val="0000FF"/>
      <w:u w:val="single"/>
    </w:rPr>
  </w:style>
  <w:style w:type="paragraph" w:customStyle="1" w:styleId="ilistalphalowerlevel">
    <w:name w:val="(i) list alpha lower level"/>
    <w:basedOn w:val="ListParagraph"/>
    <w:qFormat/>
    <w:rsid w:val="00245D95"/>
    <w:pPr>
      <w:numPr>
        <w:ilvl w:val="1"/>
        <w:numId w:val="2"/>
      </w:numPr>
      <w:spacing w:after="60" w:line="360" w:lineRule="auto"/>
      <w:contextualSpacing w:val="0"/>
      <w:jc w:val="both"/>
    </w:pPr>
    <w:rPr>
      <w:rFonts w:ascii="Arial" w:eastAsiaTheme="minorHAnsi" w:hAnsi="Arial" w:cs="Arial"/>
      <w:szCs w:val="22"/>
      <w:lang w:eastAsia="en-US"/>
    </w:rPr>
  </w:style>
  <w:style w:type="paragraph" w:customStyle="1" w:styleId="aAlphaList">
    <w:name w:val="a) Alpha List"/>
    <w:basedOn w:val="ListParagraph"/>
    <w:link w:val="aAlphaListChar"/>
    <w:qFormat/>
    <w:rsid w:val="00245D95"/>
    <w:pPr>
      <w:numPr>
        <w:numId w:val="2"/>
      </w:numPr>
      <w:spacing w:line="312" w:lineRule="auto"/>
      <w:contextualSpacing w:val="0"/>
      <w:jc w:val="both"/>
    </w:pPr>
    <w:rPr>
      <w:rFonts w:ascii="Arial" w:eastAsiaTheme="minorHAnsi" w:hAnsi="Arial" w:cs="Arial"/>
      <w:szCs w:val="22"/>
      <w:lang w:eastAsia="en-US"/>
    </w:rPr>
  </w:style>
  <w:style w:type="paragraph" w:customStyle="1" w:styleId="AListalphalowerlevel2">
    <w:name w:val="A. List alpha lower level2"/>
    <w:basedOn w:val="ListParagraph"/>
    <w:qFormat/>
    <w:rsid w:val="00245D95"/>
    <w:pPr>
      <w:numPr>
        <w:ilvl w:val="2"/>
        <w:numId w:val="2"/>
      </w:numPr>
      <w:spacing w:after="60" w:line="360" w:lineRule="auto"/>
      <w:contextualSpacing w:val="0"/>
      <w:jc w:val="both"/>
    </w:pPr>
    <w:rPr>
      <w:rFonts w:ascii="Arial" w:eastAsiaTheme="minorHAnsi" w:hAnsi="Arial" w:cs="Arial"/>
      <w:szCs w:val="22"/>
      <w:lang w:eastAsia="en-US"/>
    </w:rPr>
  </w:style>
  <w:style w:type="character" w:customStyle="1" w:styleId="aAlphaListChar">
    <w:name w:val="a) Alpha List Char"/>
    <w:basedOn w:val="DefaultParagraphFont"/>
    <w:link w:val="aAlphaList"/>
    <w:rsid w:val="00245D95"/>
    <w:rPr>
      <w:rFonts w:ascii="Arial" w:eastAsiaTheme="minorHAnsi" w:hAnsi="Arial" w:cs="Arial"/>
      <w:sz w:val="22"/>
      <w:szCs w:val="22"/>
      <w:lang w:eastAsia="en-US"/>
    </w:rPr>
  </w:style>
  <w:style w:type="paragraph" w:customStyle="1" w:styleId="AListalphalowerlevel3">
    <w:name w:val="(A) List alpha lower level3"/>
    <w:basedOn w:val="ListParagraph"/>
    <w:qFormat/>
    <w:rsid w:val="00245D95"/>
    <w:pPr>
      <w:numPr>
        <w:ilvl w:val="3"/>
        <w:numId w:val="2"/>
      </w:numPr>
      <w:spacing w:after="60" w:line="360" w:lineRule="auto"/>
      <w:contextualSpacing w:val="0"/>
      <w:jc w:val="both"/>
    </w:pPr>
    <w:rPr>
      <w:rFonts w:ascii="Arial" w:eastAsiaTheme="minorHAnsi" w:hAnsi="Arial" w:cs="Arial"/>
      <w:szCs w:val="22"/>
      <w:lang w:eastAsia="en-US"/>
    </w:rPr>
  </w:style>
  <w:style w:type="numbering" w:customStyle="1" w:styleId="FinalAlphalist">
    <w:name w:val="Final Alpha list"/>
    <w:uiPriority w:val="99"/>
    <w:rsid w:val="00245D95"/>
    <w:pPr>
      <w:numPr>
        <w:numId w:val="4"/>
      </w:numPr>
    </w:pPr>
  </w:style>
  <w:style w:type="paragraph" w:customStyle="1" w:styleId="PilbrowBodyText">
    <w:name w:val="Pilbrow Body Text"/>
    <w:semiHidden/>
    <w:locked/>
    <w:rsid w:val="00635727"/>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635727"/>
    <w:pPr>
      <w:numPr>
        <w:numId w:val="7"/>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635727"/>
    <w:rPr>
      <w:rFonts w:asciiTheme="minorHAnsi" w:hAnsiTheme="minorHAnsi"/>
      <w:sz w:val="22"/>
    </w:rPr>
  </w:style>
  <w:style w:type="paragraph" w:styleId="Revision">
    <w:name w:val="Revision"/>
    <w:hidden/>
    <w:uiPriority w:val="99"/>
    <w:semiHidden/>
    <w:rsid w:val="004113F5"/>
    <w:rPr>
      <w:rFonts w:asciiTheme="minorHAnsi" w:hAnsiTheme="minorHAnsi"/>
      <w:sz w:val="22"/>
    </w:rPr>
  </w:style>
  <w:style w:type="character" w:styleId="FollowedHyperlink">
    <w:name w:val="FollowedHyperlink"/>
    <w:basedOn w:val="DefaultParagraphFont"/>
    <w:uiPriority w:val="99"/>
    <w:semiHidden/>
    <w:unhideWhenUsed/>
    <w:rsid w:val="00190932"/>
    <w:rPr>
      <w:color w:val="800080" w:themeColor="followedHyperlink"/>
      <w:u w:val="single"/>
    </w:rPr>
  </w:style>
  <w:style w:type="table" w:styleId="TableGridLight">
    <w:name w:val="Grid Table Light"/>
    <w:basedOn w:val="TableNormal"/>
    <w:uiPriority w:val="40"/>
    <w:rsid w:val="00D072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42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ms.nsw.gov.au/projects/western-harbour-tunnel-beaches-link/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lanningportal.nsw.gov.au/major-projects/project/10451" TargetMode="External"/><Relationship Id="rId17" Type="http://schemas.openxmlformats.org/officeDocument/2006/relationships/hyperlink" Target="https://www.rms.nsw.gov.au/projects/western-harbour-tunnel-beaches-link/index.html" TargetMode="External"/><Relationship Id="rId2" Type="http://schemas.openxmlformats.org/officeDocument/2006/relationships/customXml" Target="../customXml/item2.xml"/><Relationship Id="rId16" Type="http://schemas.openxmlformats.org/officeDocument/2006/relationships/hyperlink" Target="https://www.planningportal.nsw.gov.au/major-projects/project/1045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ms.nsw.gov.au/business-industry/partners-suppliers/document-types/specifications/index.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ortal.com.au/rms/wfu/procur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C136A369037A4D15AC1151A5D7B6FF75"/>
        <w:category>
          <w:name w:val="General"/>
          <w:gallery w:val="placeholder"/>
        </w:category>
        <w:types>
          <w:type w:val="bbPlcHdr"/>
        </w:types>
        <w:behaviors>
          <w:behavior w:val="content"/>
        </w:behaviors>
        <w:guid w:val="{A8E84EE7-7BF0-48B6-8C34-A3E3A551EBC9}"/>
      </w:docPartPr>
      <w:docPartBody>
        <w:p w:rsidR="002513CD" w:rsidRDefault="004F76EC" w:rsidP="004F76EC">
          <w:pPr>
            <w:pStyle w:val="C136A369037A4D15AC1151A5D7B6FF75"/>
          </w:pPr>
          <w:r>
            <w:rPr>
              <w:rStyle w:val="PlaceholderText"/>
            </w:rPr>
            <w:t>Enter project name here</w:t>
          </w:r>
        </w:p>
      </w:docPartBody>
    </w:docPart>
    <w:docPart>
      <w:docPartPr>
        <w:name w:val="AC8F6D370DAC4383B2BA4978A455B272"/>
        <w:category>
          <w:name w:val="General"/>
          <w:gallery w:val="placeholder"/>
        </w:category>
        <w:types>
          <w:type w:val="bbPlcHdr"/>
        </w:types>
        <w:behaviors>
          <w:behavior w:val="content"/>
        </w:behaviors>
        <w:guid w:val="{A61E7090-21DF-4701-B55A-96B9B173452C}"/>
      </w:docPartPr>
      <w:docPartBody>
        <w:p w:rsidR="002513CD" w:rsidRDefault="004F76EC" w:rsidP="004F76EC">
          <w:pPr>
            <w:pStyle w:val="AC8F6D370DAC4383B2BA4978A455B272"/>
          </w:pPr>
          <w:r>
            <w:rPr>
              <w:rStyle w:val="PlaceholderText"/>
            </w:rPr>
            <w:t>Enter project description here</w:t>
          </w:r>
        </w:p>
      </w:docPartBody>
    </w:docPart>
    <w:docPart>
      <w:docPartPr>
        <w:name w:val="9AEA983E533D4074B87FB439C52D3192"/>
        <w:category>
          <w:name w:val="General"/>
          <w:gallery w:val="placeholder"/>
        </w:category>
        <w:types>
          <w:type w:val="bbPlcHdr"/>
        </w:types>
        <w:behaviors>
          <w:behavior w:val="content"/>
        </w:behaviors>
        <w:guid w:val="{24102B3F-73C9-4F8A-8301-A1E9D0159E80}"/>
      </w:docPartPr>
      <w:docPartBody>
        <w:p w:rsidR="002513CD" w:rsidRDefault="004F76EC" w:rsidP="004F76EC">
          <w:pPr>
            <w:pStyle w:val="9AEA983E533D4074B87FB439C52D3192"/>
          </w:pPr>
          <w:r>
            <w:rPr>
              <w:rStyle w:val="PlaceholderText"/>
            </w:rPr>
            <w:t>Enter total estimated project value here</w:t>
          </w:r>
        </w:p>
      </w:docPartBody>
    </w:docPart>
    <w:docPart>
      <w:docPartPr>
        <w:name w:val="E0C45C5390F0406A972AB8E9FFE8103C"/>
        <w:category>
          <w:name w:val="General"/>
          <w:gallery w:val="placeholder"/>
        </w:category>
        <w:types>
          <w:type w:val="bbPlcHdr"/>
        </w:types>
        <w:behaviors>
          <w:behavior w:val="content"/>
        </w:behaviors>
        <w:guid w:val="{9CF2D6E7-7386-4CB6-9269-DCD579501437}"/>
      </w:docPartPr>
      <w:docPartBody>
        <w:p w:rsidR="00334D21" w:rsidRDefault="002513CD" w:rsidP="002513CD">
          <w:pPr>
            <w:pStyle w:val="E0C45C5390F0406A972AB8E9FFE8103C"/>
          </w:pPr>
          <w:r>
            <w:rPr>
              <w:rStyle w:val="PlaceholderText"/>
            </w:rPr>
            <w:t>Enter contact person here</w:t>
          </w:r>
        </w:p>
      </w:docPartBody>
    </w:docPart>
    <w:docPart>
      <w:docPartPr>
        <w:name w:val="42E65312173840BB913497A353BC41AC"/>
        <w:category>
          <w:name w:val="General"/>
          <w:gallery w:val="placeholder"/>
        </w:category>
        <w:types>
          <w:type w:val="bbPlcHdr"/>
        </w:types>
        <w:behaviors>
          <w:behavior w:val="content"/>
        </w:behaviors>
        <w:guid w:val="{F2C468B5-6DB4-47DC-8172-9B1D7F259128}"/>
      </w:docPartPr>
      <w:docPartBody>
        <w:p w:rsidR="00334D21" w:rsidRDefault="002513CD" w:rsidP="002513CD">
          <w:pPr>
            <w:pStyle w:val="42E65312173840BB913497A353BC41AC"/>
          </w:pPr>
          <w:r>
            <w:rPr>
              <w:rStyle w:val="PlaceholderText"/>
            </w:rPr>
            <w:t>Enter contact person here</w:t>
          </w:r>
        </w:p>
      </w:docPartBody>
    </w:docPart>
    <w:docPart>
      <w:docPartPr>
        <w:name w:val="32A70A7009F74D7C9056CF66D2503846"/>
        <w:category>
          <w:name w:val="General"/>
          <w:gallery w:val="placeholder"/>
        </w:category>
        <w:types>
          <w:type w:val="bbPlcHdr"/>
        </w:types>
        <w:behaviors>
          <w:behavior w:val="content"/>
        </w:behaviors>
        <w:guid w:val="{3B3FB073-F596-4352-A650-012AE27E90AB}"/>
      </w:docPartPr>
      <w:docPartBody>
        <w:p w:rsidR="00334D21" w:rsidRDefault="002513CD" w:rsidP="002513CD">
          <w:pPr>
            <w:pStyle w:val="32A70A7009F74D7C9056CF66D2503846"/>
          </w:pPr>
          <w:r>
            <w:rPr>
              <w:rStyle w:val="PlaceholderText"/>
            </w:rPr>
            <w:t>Enter response here</w:t>
          </w:r>
        </w:p>
      </w:docPartBody>
    </w:docPart>
    <w:docPart>
      <w:docPartPr>
        <w:name w:val="558E914818BB41E1A67280B40845E5E9"/>
        <w:category>
          <w:name w:val="General"/>
          <w:gallery w:val="placeholder"/>
        </w:category>
        <w:types>
          <w:type w:val="bbPlcHdr"/>
        </w:types>
        <w:behaviors>
          <w:behavior w:val="content"/>
        </w:behaviors>
        <w:guid w:val="{BCA789A9-183A-4746-A6A1-C69C1608D0AC}"/>
      </w:docPartPr>
      <w:docPartBody>
        <w:p w:rsidR="00334D21" w:rsidRDefault="002513CD" w:rsidP="002513CD">
          <w:pPr>
            <w:pStyle w:val="558E914818BB41E1A67280B40845E5E9"/>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2513CD"/>
    <w:rsid w:val="00334D21"/>
    <w:rsid w:val="003A379C"/>
    <w:rsid w:val="004037B1"/>
    <w:rsid w:val="00433E69"/>
    <w:rsid w:val="00454CFF"/>
    <w:rsid w:val="004F76EC"/>
    <w:rsid w:val="005E2BD0"/>
    <w:rsid w:val="005E4441"/>
    <w:rsid w:val="00AF4465"/>
    <w:rsid w:val="00C45120"/>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13CD"/>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C05A38160EDF40099956EA9C9B1F9025">
    <w:name w:val="C05A38160EDF40099956EA9C9B1F9025"/>
  </w:style>
  <w:style w:type="paragraph" w:customStyle="1" w:styleId="B465C03A2E384D599716270F8CB02C91">
    <w:name w:val="B465C03A2E384D599716270F8CB02C91"/>
    <w:rsid w:val="00F77BB4"/>
  </w:style>
  <w:style w:type="paragraph" w:customStyle="1" w:styleId="CA210A5E6F5C45B8B8BCFF57ECDF4D0F">
    <w:name w:val="CA210A5E6F5C45B8B8BCFF57ECDF4D0F"/>
    <w:rsid w:val="00454CFF"/>
  </w:style>
  <w:style w:type="paragraph" w:customStyle="1" w:styleId="C136A369037A4D15AC1151A5D7B6FF75">
    <w:name w:val="C136A369037A4D15AC1151A5D7B6FF75"/>
    <w:rsid w:val="004F76EC"/>
  </w:style>
  <w:style w:type="paragraph" w:customStyle="1" w:styleId="AC8F6D370DAC4383B2BA4978A455B272">
    <w:name w:val="AC8F6D370DAC4383B2BA4978A455B272"/>
    <w:rsid w:val="004F76EC"/>
  </w:style>
  <w:style w:type="paragraph" w:customStyle="1" w:styleId="9AEA983E533D4074B87FB439C52D3192">
    <w:name w:val="9AEA983E533D4074B87FB439C52D3192"/>
    <w:rsid w:val="004F76EC"/>
  </w:style>
  <w:style w:type="paragraph" w:customStyle="1" w:styleId="E0C45C5390F0406A972AB8E9FFE8103C">
    <w:name w:val="E0C45C5390F0406A972AB8E9FFE8103C"/>
    <w:rsid w:val="002513CD"/>
  </w:style>
  <w:style w:type="paragraph" w:customStyle="1" w:styleId="6970A911DF56433B9E2D0623F1E919DC">
    <w:name w:val="6970A911DF56433B9E2D0623F1E919DC"/>
    <w:rsid w:val="002513CD"/>
  </w:style>
  <w:style w:type="paragraph" w:customStyle="1" w:styleId="8A4E69D2997547EBA750D18876BE95CE">
    <w:name w:val="8A4E69D2997547EBA750D18876BE95CE"/>
    <w:rsid w:val="002513CD"/>
  </w:style>
  <w:style w:type="paragraph" w:customStyle="1" w:styleId="7EA5C85DB70449D9B9E902927428E044">
    <w:name w:val="7EA5C85DB70449D9B9E902927428E044"/>
    <w:rsid w:val="002513CD"/>
  </w:style>
  <w:style w:type="paragraph" w:customStyle="1" w:styleId="105E9B8F394D4F6C9095EC449B4FA125">
    <w:name w:val="105E9B8F394D4F6C9095EC449B4FA125"/>
    <w:rsid w:val="002513CD"/>
  </w:style>
  <w:style w:type="paragraph" w:customStyle="1" w:styleId="E50726372C89479C92D2A0B54C3B0B4D">
    <w:name w:val="E50726372C89479C92D2A0B54C3B0B4D"/>
    <w:rsid w:val="002513CD"/>
  </w:style>
  <w:style w:type="paragraph" w:customStyle="1" w:styleId="F1AE53FB51EB4AAEB7D58CCC4AA39A67">
    <w:name w:val="F1AE53FB51EB4AAEB7D58CCC4AA39A67"/>
    <w:rsid w:val="002513CD"/>
  </w:style>
  <w:style w:type="paragraph" w:customStyle="1" w:styleId="F4C3FAB870A54B9285005226A75331F7">
    <w:name w:val="F4C3FAB870A54B9285005226A75331F7"/>
    <w:rsid w:val="002513CD"/>
  </w:style>
  <w:style w:type="paragraph" w:customStyle="1" w:styleId="2201BF7747DC48169F4B701811CF4CEA">
    <w:name w:val="2201BF7747DC48169F4B701811CF4CEA"/>
    <w:rsid w:val="002513CD"/>
  </w:style>
  <w:style w:type="paragraph" w:customStyle="1" w:styleId="E8B42A92E901472B8C4BACA4D83FE3BE">
    <w:name w:val="E8B42A92E901472B8C4BACA4D83FE3BE"/>
    <w:rsid w:val="002513CD"/>
  </w:style>
  <w:style w:type="paragraph" w:customStyle="1" w:styleId="826CB033ACD14417B6D4859631384E78">
    <w:name w:val="826CB033ACD14417B6D4859631384E78"/>
    <w:rsid w:val="002513CD"/>
  </w:style>
  <w:style w:type="paragraph" w:customStyle="1" w:styleId="CA0B8D47F2384C3CAF2D31B6F49D0FD7">
    <w:name w:val="CA0B8D47F2384C3CAF2D31B6F49D0FD7"/>
    <w:rsid w:val="002513CD"/>
  </w:style>
  <w:style w:type="paragraph" w:customStyle="1" w:styleId="F31E788C5F4F45A885B8EEA28DF61929">
    <w:name w:val="F31E788C5F4F45A885B8EEA28DF61929"/>
    <w:rsid w:val="002513CD"/>
  </w:style>
  <w:style w:type="paragraph" w:customStyle="1" w:styleId="32F88BE0C3E743618D185C36EB3AD1C6">
    <w:name w:val="32F88BE0C3E743618D185C36EB3AD1C6"/>
    <w:rsid w:val="002513CD"/>
  </w:style>
  <w:style w:type="paragraph" w:customStyle="1" w:styleId="B79FA442EEBF4EB2BB72F2F389158CA1">
    <w:name w:val="B79FA442EEBF4EB2BB72F2F389158CA1"/>
    <w:rsid w:val="002513CD"/>
  </w:style>
  <w:style w:type="paragraph" w:customStyle="1" w:styleId="20BF7B2836034934B5073331CB12F234">
    <w:name w:val="20BF7B2836034934B5073331CB12F234"/>
    <w:rsid w:val="002513CD"/>
  </w:style>
  <w:style w:type="paragraph" w:customStyle="1" w:styleId="91D9B64A1E224A3EBCC875659EA36455">
    <w:name w:val="91D9B64A1E224A3EBCC875659EA36455"/>
    <w:rsid w:val="002513CD"/>
  </w:style>
  <w:style w:type="paragraph" w:customStyle="1" w:styleId="7B88709432B14283A9B4747AA64B28FA">
    <w:name w:val="7B88709432B14283A9B4747AA64B28FA"/>
    <w:rsid w:val="002513CD"/>
  </w:style>
  <w:style w:type="paragraph" w:customStyle="1" w:styleId="AF0B3ED1AC044291BDC94BAAF5654149">
    <w:name w:val="AF0B3ED1AC044291BDC94BAAF5654149"/>
    <w:rsid w:val="002513CD"/>
  </w:style>
  <w:style w:type="paragraph" w:customStyle="1" w:styleId="A653D503582E44B2B0D04BDC596D8ACD">
    <w:name w:val="A653D503582E44B2B0D04BDC596D8ACD"/>
    <w:rsid w:val="002513CD"/>
  </w:style>
  <w:style w:type="paragraph" w:customStyle="1" w:styleId="7C38AC1F79B04349B1824FB1632883B0">
    <w:name w:val="7C38AC1F79B04349B1824FB1632883B0"/>
    <w:rsid w:val="002513CD"/>
  </w:style>
  <w:style w:type="paragraph" w:customStyle="1" w:styleId="3BB3A539251D4A7C946C7B909EFA9AC8">
    <w:name w:val="3BB3A539251D4A7C946C7B909EFA9AC8"/>
    <w:rsid w:val="002513CD"/>
  </w:style>
  <w:style w:type="paragraph" w:customStyle="1" w:styleId="7C804BDAA344412EBF85B96AE78BA00B">
    <w:name w:val="7C804BDAA344412EBF85B96AE78BA00B"/>
    <w:rsid w:val="002513CD"/>
  </w:style>
  <w:style w:type="paragraph" w:customStyle="1" w:styleId="598A2C9E1D474B6EB3A6F67E1280F09E">
    <w:name w:val="598A2C9E1D474B6EB3A6F67E1280F09E"/>
    <w:rsid w:val="002513CD"/>
  </w:style>
  <w:style w:type="paragraph" w:customStyle="1" w:styleId="707E257D4A174491B816A55055D8698F">
    <w:name w:val="707E257D4A174491B816A55055D8698F"/>
    <w:rsid w:val="002513CD"/>
  </w:style>
  <w:style w:type="paragraph" w:customStyle="1" w:styleId="B2B614E5FD8F4BA09330EE9AE6AC544F">
    <w:name w:val="B2B614E5FD8F4BA09330EE9AE6AC544F"/>
    <w:rsid w:val="002513CD"/>
  </w:style>
  <w:style w:type="paragraph" w:customStyle="1" w:styleId="147C80464F72422586863D4A28FB245C">
    <w:name w:val="147C80464F72422586863D4A28FB245C"/>
    <w:rsid w:val="002513CD"/>
  </w:style>
  <w:style w:type="paragraph" w:customStyle="1" w:styleId="652B84950E624AAF9B9468AB33C76306">
    <w:name w:val="652B84950E624AAF9B9468AB33C76306"/>
    <w:rsid w:val="002513CD"/>
  </w:style>
  <w:style w:type="paragraph" w:customStyle="1" w:styleId="921C5C97D2B442B2A9342230E749E06F">
    <w:name w:val="921C5C97D2B442B2A9342230E749E06F"/>
    <w:rsid w:val="002513CD"/>
  </w:style>
  <w:style w:type="paragraph" w:customStyle="1" w:styleId="CC3F4B30377A43598570EA8C5C469316">
    <w:name w:val="CC3F4B30377A43598570EA8C5C469316"/>
    <w:rsid w:val="002513CD"/>
  </w:style>
  <w:style w:type="paragraph" w:customStyle="1" w:styleId="CEA924F7EDCA4523AF117C9FB23441A1">
    <w:name w:val="CEA924F7EDCA4523AF117C9FB23441A1"/>
    <w:rsid w:val="002513CD"/>
  </w:style>
  <w:style w:type="paragraph" w:customStyle="1" w:styleId="BEDCDD65207F46B1AB7A5A1A399C8182">
    <w:name w:val="BEDCDD65207F46B1AB7A5A1A399C8182"/>
    <w:rsid w:val="002513CD"/>
  </w:style>
  <w:style w:type="paragraph" w:customStyle="1" w:styleId="08DCBED014A84941BBAFDDB2AA823387">
    <w:name w:val="08DCBED014A84941BBAFDDB2AA823387"/>
    <w:rsid w:val="002513CD"/>
  </w:style>
  <w:style w:type="paragraph" w:customStyle="1" w:styleId="AA3E93D15492462BB579812C79489582">
    <w:name w:val="AA3E93D15492462BB579812C79489582"/>
    <w:rsid w:val="002513CD"/>
  </w:style>
  <w:style w:type="paragraph" w:customStyle="1" w:styleId="2B3CABF3FEFB42ECAB16BD35863EE1D2">
    <w:name w:val="2B3CABF3FEFB42ECAB16BD35863EE1D2"/>
    <w:rsid w:val="002513CD"/>
  </w:style>
  <w:style w:type="paragraph" w:customStyle="1" w:styleId="5E7A3056A47A49AAAC8DC12475A428E8">
    <w:name w:val="5E7A3056A47A49AAAC8DC12475A428E8"/>
    <w:rsid w:val="002513CD"/>
  </w:style>
  <w:style w:type="paragraph" w:customStyle="1" w:styleId="D0DB8EABC1D44E529F134DC6BB611F34">
    <w:name w:val="D0DB8EABC1D44E529F134DC6BB611F34"/>
    <w:rsid w:val="002513CD"/>
  </w:style>
  <w:style w:type="paragraph" w:customStyle="1" w:styleId="37703DCB34E148FFB31312DFA15BE907">
    <w:name w:val="37703DCB34E148FFB31312DFA15BE907"/>
    <w:rsid w:val="002513CD"/>
  </w:style>
  <w:style w:type="paragraph" w:customStyle="1" w:styleId="D51F1579F448493B9B721B11839113D0">
    <w:name w:val="D51F1579F448493B9B721B11839113D0"/>
    <w:rsid w:val="002513CD"/>
  </w:style>
  <w:style w:type="paragraph" w:customStyle="1" w:styleId="5B37452BD356428896DECBD78B93D0DB">
    <w:name w:val="5B37452BD356428896DECBD78B93D0DB"/>
    <w:rsid w:val="002513CD"/>
  </w:style>
  <w:style w:type="paragraph" w:customStyle="1" w:styleId="233BBB5933F54BED8FE9AA6AC0E21F04">
    <w:name w:val="233BBB5933F54BED8FE9AA6AC0E21F04"/>
    <w:rsid w:val="002513CD"/>
  </w:style>
  <w:style w:type="paragraph" w:customStyle="1" w:styleId="333222638A2841ADBBB7B6E558F348CE">
    <w:name w:val="333222638A2841ADBBB7B6E558F348CE"/>
    <w:rsid w:val="002513CD"/>
  </w:style>
  <w:style w:type="paragraph" w:customStyle="1" w:styleId="8F88BFB8EC824E03820DD6E54BE0A73E">
    <w:name w:val="8F88BFB8EC824E03820DD6E54BE0A73E"/>
    <w:rsid w:val="002513CD"/>
  </w:style>
  <w:style w:type="paragraph" w:customStyle="1" w:styleId="5E5AE4DCF8F6462CB3417F0E9D04861D">
    <w:name w:val="5E5AE4DCF8F6462CB3417F0E9D04861D"/>
    <w:rsid w:val="002513CD"/>
  </w:style>
  <w:style w:type="paragraph" w:customStyle="1" w:styleId="70ECAC6F1AF647F4BB32E3D43E484AF4">
    <w:name w:val="70ECAC6F1AF647F4BB32E3D43E484AF4"/>
    <w:rsid w:val="002513CD"/>
  </w:style>
  <w:style w:type="paragraph" w:customStyle="1" w:styleId="D48AA255C4EE42D383C9023CB18B5BFD">
    <w:name w:val="D48AA255C4EE42D383C9023CB18B5BFD"/>
    <w:rsid w:val="002513CD"/>
  </w:style>
  <w:style w:type="paragraph" w:customStyle="1" w:styleId="42E65312173840BB913497A353BC41AC">
    <w:name w:val="42E65312173840BB913497A353BC41AC"/>
    <w:rsid w:val="002513CD"/>
  </w:style>
  <w:style w:type="paragraph" w:customStyle="1" w:styleId="32A70A7009F74D7C9056CF66D2503846">
    <w:name w:val="32A70A7009F74D7C9056CF66D2503846"/>
    <w:rsid w:val="002513CD"/>
  </w:style>
  <w:style w:type="paragraph" w:customStyle="1" w:styleId="558E914818BB41E1A67280B40845E5E9">
    <w:name w:val="558E914818BB41E1A67280B40845E5E9"/>
    <w:rsid w:val="00251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A3PSR54DD4M5-1752746618-1322</_dlc_DocId>
    <_dlc_DocIdUrl xmlns="498945f5-0448-4b4c-97d9-fcd4d7a5a1b1">
      <Url>https://dochub/div/sectoralgrowthpolicy/businessfunctions/australianindustryparticipation/policydevelopment/_layouts/15/DocIdRedir.aspx?ID=A3PSR54DD4M5-1752746618-1322</Url>
      <Description>A3PSR54DD4M5-1752746618-1322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8d013bc8b4701430552d6558f95e8f43">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29586c086b9329fe3fd76d94ab396cda"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92F7-D880-4BFA-88AA-C18ED1E6F48B}">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62781CCC-9ED7-4470-A683-A73E35F5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5.xml><?xml version="1.0" encoding="utf-8"?>
<ds:datastoreItem xmlns:ds="http://schemas.openxmlformats.org/officeDocument/2006/customXml" ds:itemID="{841A780E-A102-4030-ABA3-BE17687A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Boscia, Robert</cp:lastModifiedBy>
  <cp:revision>2</cp:revision>
  <cp:lastPrinted>2013-11-14T01:45:00Z</cp:lastPrinted>
  <dcterms:created xsi:type="dcterms:W3CDTF">2022-12-20T02:59:00Z</dcterms:created>
  <dcterms:modified xsi:type="dcterms:W3CDTF">2022-12-20T02:59:00Z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65da0cf4-e76c-4a1d-b9ca-910fcd86bb51</vt:lpwstr>
  </property>
</Properties>
</file>