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0A35D" w14:textId="5145A0DC" w:rsidR="000E76E7" w:rsidRPr="000E76E7" w:rsidRDefault="000E76E7" w:rsidP="000E76E7">
      <w:pPr>
        <w:pStyle w:val="BodyText"/>
        <w:spacing w:before="0" w:after="240" w:line="200" w:lineRule="atLeast"/>
        <w:jc w:val="center"/>
        <w:rPr>
          <w:rFonts w:cs="Arial"/>
          <w:b/>
          <w:bCs/>
          <w:color w:val="000000" w:themeColor="text1"/>
          <w:sz w:val="32"/>
          <w:szCs w:val="32"/>
        </w:rPr>
      </w:pPr>
      <w:bookmarkStart w:id="0" w:name="_GoBack"/>
      <w:bookmarkEnd w:id="0"/>
      <w:r w:rsidRPr="000E76E7">
        <w:rPr>
          <w:rFonts w:cs="Arial"/>
          <w:b/>
          <w:bCs/>
          <w:color w:val="000000" w:themeColor="text1"/>
          <w:sz w:val="32"/>
          <w:szCs w:val="32"/>
        </w:rPr>
        <w:t>A</w:t>
      </w:r>
      <w:r>
        <w:rPr>
          <w:rFonts w:cs="Arial"/>
          <w:b/>
          <w:bCs/>
          <w:color w:val="000000" w:themeColor="text1"/>
          <w:sz w:val="32"/>
          <w:szCs w:val="32"/>
        </w:rPr>
        <w:t>ustralian TRF Industry Q</w:t>
      </w:r>
      <w:r w:rsidRPr="000E76E7">
        <w:rPr>
          <w:rFonts w:cs="Arial"/>
          <w:b/>
          <w:bCs/>
          <w:color w:val="000000" w:themeColor="text1"/>
          <w:sz w:val="32"/>
          <w:szCs w:val="32"/>
        </w:rPr>
        <w:t>uestionnaire</w:t>
      </w:r>
    </w:p>
    <w:p w14:paraId="1E6E4B49" w14:textId="65A4FAAC" w:rsidR="00B265F7" w:rsidRPr="000E76E7" w:rsidRDefault="000E76E7" w:rsidP="008B1F66">
      <w:pPr>
        <w:pStyle w:val="BodyText"/>
        <w:spacing w:before="0" w:after="600" w:line="200" w:lineRule="atLeast"/>
        <w:jc w:val="center"/>
        <w:rPr>
          <w:rFonts w:cs="Arial"/>
          <w:b/>
          <w:bCs/>
          <w:i/>
          <w:color w:val="000000" w:themeColor="text1"/>
          <w:sz w:val="32"/>
          <w:szCs w:val="32"/>
        </w:rPr>
      </w:pPr>
      <w:r w:rsidRPr="000E76E7">
        <w:rPr>
          <w:rFonts w:cs="Arial"/>
          <w:b/>
          <w:bCs/>
          <w:color w:val="000000" w:themeColor="text1"/>
          <w:sz w:val="32"/>
          <w:szCs w:val="32"/>
        </w:rPr>
        <w:t>R</w:t>
      </w:r>
      <w:r w:rsidR="00B265F7" w:rsidRPr="000E76E7">
        <w:rPr>
          <w:rFonts w:cs="Arial"/>
          <w:b/>
          <w:bCs/>
          <w:color w:val="000000" w:themeColor="text1"/>
          <w:sz w:val="32"/>
          <w:szCs w:val="32"/>
        </w:rPr>
        <w:t xml:space="preserve">esponse to </w:t>
      </w:r>
      <w:r w:rsidRPr="000E76E7">
        <w:rPr>
          <w:rFonts w:cs="Arial"/>
          <w:b/>
          <w:bCs/>
          <w:color w:val="000000" w:themeColor="text1"/>
          <w:sz w:val="32"/>
          <w:szCs w:val="32"/>
        </w:rPr>
        <w:t xml:space="preserve">an </w:t>
      </w:r>
      <w:r w:rsidR="00B265F7" w:rsidRPr="000E76E7">
        <w:rPr>
          <w:rFonts w:cs="Arial"/>
          <w:b/>
          <w:bCs/>
          <w:color w:val="000000" w:themeColor="text1"/>
          <w:sz w:val="32"/>
          <w:szCs w:val="32"/>
        </w:rPr>
        <w:t>Application</w:t>
      </w:r>
      <w:r w:rsidR="00583046" w:rsidRPr="000E76E7">
        <w:rPr>
          <w:rFonts w:cs="Arial"/>
          <w:b/>
          <w:bCs/>
          <w:color w:val="000000" w:themeColor="text1"/>
          <w:sz w:val="32"/>
          <w:szCs w:val="32"/>
        </w:rPr>
        <w:t xml:space="preserve"> </w:t>
      </w:r>
      <w:r w:rsidRPr="000E76E7">
        <w:rPr>
          <w:rFonts w:cs="Arial"/>
          <w:b/>
          <w:bCs/>
          <w:color w:val="000000" w:themeColor="text1"/>
          <w:sz w:val="32"/>
          <w:szCs w:val="32"/>
        </w:rPr>
        <w:t>for an</w:t>
      </w:r>
      <w:r w:rsidR="00B265F7" w:rsidRPr="000E76E7">
        <w:rPr>
          <w:rFonts w:cs="Arial"/>
          <w:b/>
          <w:bCs/>
          <w:color w:val="000000" w:themeColor="text1"/>
          <w:sz w:val="32"/>
          <w:szCs w:val="32"/>
        </w:rPr>
        <w:t xml:space="preserve"> Exemption from </w:t>
      </w:r>
      <w:proofErr w:type="spellStart"/>
      <w:r w:rsidRPr="000E76E7">
        <w:rPr>
          <w:rFonts w:cs="Arial"/>
          <w:b/>
          <w:bCs/>
          <w:color w:val="000000" w:themeColor="text1"/>
          <w:sz w:val="32"/>
          <w:szCs w:val="32"/>
        </w:rPr>
        <w:t>anti-dumping</w:t>
      </w:r>
      <w:proofErr w:type="spellEnd"/>
      <w:r w:rsidRPr="000E76E7">
        <w:rPr>
          <w:rFonts w:cs="Arial"/>
          <w:b/>
          <w:bCs/>
          <w:color w:val="000000" w:themeColor="text1"/>
          <w:sz w:val="32"/>
          <w:szCs w:val="32"/>
        </w:rPr>
        <w:t xml:space="preserve"> measures </w:t>
      </w:r>
      <w:r w:rsidR="00B265F7" w:rsidRPr="000E76E7">
        <w:rPr>
          <w:rFonts w:cs="Arial"/>
          <w:b/>
          <w:bCs/>
          <w:color w:val="000000" w:themeColor="text1"/>
          <w:sz w:val="32"/>
          <w:szCs w:val="32"/>
        </w:rPr>
        <w:t xml:space="preserve">under the </w:t>
      </w:r>
      <w:r w:rsidRPr="000E76E7">
        <w:rPr>
          <w:rFonts w:cs="Arial"/>
          <w:b/>
          <w:bCs/>
          <w:i/>
          <w:color w:val="000000" w:themeColor="text1"/>
          <w:sz w:val="32"/>
          <w:szCs w:val="32"/>
        </w:rPr>
        <w:t>Customs Tariff (Anti-Du</w:t>
      </w:r>
      <w:r w:rsidR="00B265F7" w:rsidRPr="000E76E7">
        <w:rPr>
          <w:rFonts w:cs="Arial"/>
          <w:b/>
          <w:bCs/>
          <w:i/>
          <w:color w:val="000000" w:themeColor="text1"/>
          <w:sz w:val="32"/>
          <w:szCs w:val="32"/>
        </w:rPr>
        <w:t>mping) Act 1975</w:t>
      </w:r>
    </w:p>
    <w:p w14:paraId="553524A1" w14:textId="467B3C91" w:rsidR="000469A2" w:rsidRPr="000469A2" w:rsidRDefault="000469A2" w:rsidP="005444E7">
      <w:pPr>
        <w:numPr>
          <w:ilvl w:val="0"/>
          <w:numId w:val="6"/>
        </w:numPr>
        <w:tabs>
          <w:tab w:val="clear" w:pos="851"/>
        </w:tabs>
        <w:spacing w:after="120" w:line="200" w:lineRule="atLeast"/>
        <w:ind w:left="567" w:hanging="567"/>
        <w:jc w:val="both"/>
        <w:rPr>
          <w:rFonts w:ascii="Arial" w:hAnsi="Arial" w:cs="Arial"/>
          <w:b/>
          <w:color w:val="000000" w:themeColor="text1"/>
          <w:sz w:val="28"/>
          <w:szCs w:val="28"/>
          <w:lang w:val="en-US"/>
        </w:rPr>
      </w:pPr>
      <w:r w:rsidRPr="000469A2">
        <w:rPr>
          <w:rFonts w:ascii="Arial" w:hAnsi="Arial" w:cs="Arial"/>
          <w:b/>
          <w:color w:val="000000" w:themeColor="text1"/>
          <w:sz w:val="28"/>
          <w:szCs w:val="28"/>
          <w:lang w:val="en-US"/>
        </w:rPr>
        <w:t>About this exemption inquiry</w:t>
      </w:r>
    </w:p>
    <w:p w14:paraId="3EEA002B" w14:textId="10CCB015" w:rsidR="00B265F7" w:rsidRPr="000E76E7" w:rsidRDefault="00B265F7" w:rsidP="000469A2">
      <w:pPr>
        <w:pStyle w:val="Heading2"/>
        <w:tabs>
          <w:tab w:val="clear" w:pos="851"/>
        </w:tabs>
        <w:ind w:left="567" w:hanging="567"/>
        <w:rPr>
          <w:lang w:val="en-US"/>
        </w:rPr>
      </w:pPr>
      <w:r w:rsidRPr="000E76E7">
        <w:rPr>
          <w:lang w:val="en-US"/>
        </w:rPr>
        <w:t xml:space="preserve">Introduction </w:t>
      </w:r>
    </w:p>
    <w:p w14:paraId="73DA981C" w14:textId="267986FF" w:rsidR="00B265F7" w:rsidRPr="00FD3A65" w:rsidRDefault="00DE1884" w:rsidP="00FD3A65">
      <w:pPr>
        <w:spacing w:after="120" w:line="200" w:lineRule="atLeast"/>
        <w:jc w:val="both"/>
        <w:rPr>
          <w:rFonts w:ascii="Arial" w:hAnsi="Arial" w:cs="Arial"/>
          <w:color w:val="000000" w:themeColor="text1"/>
          <w:sz w:val="22"/>
          <w:szCs w:val="22"/>
          <w:lang w:val="en-US"/>
        </w:rPr>
      </w:pPr>
      <w:r w:rsidRPr="00FD3A65">
        <w:rPr>
          <w:rFonts w:ascii="Arial" w:hAnsi="Arial" w:cs="Arial"/>
          <w:color w:val="000000" w:themeColor="text1"/>
          <w:sz w:val="22"/>
          <w:szCs w:val="22"/>
          <w:lang w:val="en-US"/>
        </w:rPr>
        <w:t xml:space="preserve">The </w:t>
      </w:r>
      <w:r w:rsidR="003F7785" w:rsidRPr="00FD3A65">
        <w:rPr>
          <w:rFonts w:ascii="Arial" w:hAnsi="Arial" w:cs="Arial"/>
          <w:color w:val="000000" w:themeColor="text1"/>
          <w:sz w:val="22"/>
          <w:szCs w:val="22"/>
          <w:lang w:val="en-US"/>
        </w:rPr>
        <w:t>Anti-Dumping Commission</w:t>
      </w:r>
      <w:r w:rsidR="00B265F7" w:rsidRPr="00FD3A65">
        <w:rPr>
          <w:rFonts w:ascii="Arial" w:hAnsi="Arial" w:cs="Arial"/>
          <w:color w:val="000000" w:themeColor="text1"/>
          <w:sz w:val="22"/>
          <w:szCs w:val="22"/>
          <w:lang w:val="en-US"/>
        </w:rPr>
        <w:t xml:space="preserve"> (</w:t>
      </w:r>
      <w:r w:rsidR="003F7785" w:rsidRPr="00FD3A65">
        <w:rPr>
          <w:rFonts w:ascii="Arial" w:hAnsi="Arial" w:cs="Arial"/>
          <w:color w:val="000000" w:themeColor="text1"/>
          <w:sz w:val="22"/>
          <w:szCs w:val="22"/>
          <w:lang w:val="en-US"/>
        </w:rPr>
        <w:t>the Commission</w:t>
      </w:r>
      <w:r w:rsidR="00B265F7" w:rsidRPr="00FD3A65">
        <w:rPr>
          <w:rFonts w:ascii="Arial" w:hAnsi="Arial" w:cs="Arial"/>
          <w:color w:val="000000" w:themeColor="text1"/>
          <w:sz w:val="22"/>
          <w:szCs w:val="22"/>
          <w:lang w:val="en-US"/>
        </w:rPr>
        <w:t xml:space="preserve">) requests your response to an application for exemption from </w:t>
      </w:r>
      <w:proofErr w:type="spellStart"/>
      <w:r w:rsidR="00B265F7" w:rsidRPr="00FD3A65">
        <w:rPr>
          <w:rFonts w:ascii="Arial" w:hAnsi="Arial" w:cs="Arial"/>
          <w:color w:val="000000" w:themeColor="text1"/>
          <w:sz w:val="22"/>
          <w:szCs w:val="22"/>
          <w:lang w:val="en-US"/>
        </w:rPr>
        <w:t>anti-dumping</w:t>
      </w:r>
      <w:proofErr w:type="spellEnd"/>
      <w:r w:rsidR="00460515" w:rsidRPr="00FD3A65">
        <w:rPr>
          <w:rFonts w:ascii="Arial" w:hAnsi="Arial" w:cs="Arial"/>
          <w:color w:val="000000" w:themeColor="text1"/>
          <w:sz w:val="22"/>
          <w:szCs w:val="22"/>
          <w:lang w:val="en-US"/>
        </w:rPr>
        <w:t xml:space="preserve"> </w:t>
      </w:r>
      <w:r w:rsidR="00B265F7" w:rsidRPr="00FD3A65">
        <w:rPr>
          <w:rFonts w:ascii="Arial" w:hAnsi="Arial" w:cs="Arial"/>
          <w:color w:val="000000" w:themeColor="text1"/>
          <w:sz w:val="22"/>
          <w:szCs w:val="22"/>
          <w:lang w:val="en-US"/>
        </w:rPr>
        <w:t xml:space="preserve">measures under the </w:t>
      </w:r>
      <w:r w:rsidR="00B265F7" w:rsidRPr="00FD3A65">
        <w:rPr>
          <w:rFonts w:ascii="Arial" w:hAnsi="Arial" w:cs="Arial"/>
          <w:i/>
          <w:color w:val="000000" w:themeColor="text1"/>
          <w:sz w:val="22"/>
          <w:szCs w:val="22"/>
          <w:lang w:val="en-US"/>
        </w:rPr>
        <w:t>Customs Tariff (Anti-Dumping) Act 1975</w:t>
      </w:r>
      <w:r w:rsidR="00B265F7" w:rsidRPr="00FD3A65">
        <w:rPr>
          <w:rFonts w:ascii="Arial" w:hAnsi="Arial" w:cs="Arial"/>
          <w:color w:val="000000" w:themeColor="text1"/>
          <w:sz w:val="22"/>
          <w:szCs w:val="22"/>
          <w:lang w:val="en-US"/>
        </w:rPr>
        <w:t xml:space="preserve"> (the Dumping Duty Act). </w:t>
      </w:r>
    </w:p>
    <w:p w14:paraId="6DB1525E" w14:textId="237BF3CB" w:rsidR="008B1F66" w:rsidRPr="00992AC7" w:rsidRDefault="000E76E7" w:rsidP="00FD3A65">
      <w:pPr>
        <w:spacing w:after="120" w:line="200" w:lineRule="atLeast"/>
        <w:jc w:val="both"/>
        <w:rPr>
          <w:rFonts w:ascii="Arial" w:hAnsi="Arial" w:cs="Arial"/>
          <w:color w:val="000000" w:themeColor="text1"/>
          <w:sz w:val="22"/>
          <w:szCs w:val="22"/>
          <w:lang w:val="en-US"/>
        </w:rPr>
      </w:pPr>
      <w:r w:rsidRPr="00992AC7">
        <w:rPr>
          <w:rFonts w:ascii="Arial" w:hAnsi="Arial" w:cs="Arial"/>
          <w:color w:val="000000" w:themeColor="text1"/>
          <w:sz w:val="22"/>
          <w:szCs w:val="22"/>
          <w:lang w:val="en-US"/>
        </w:rPr>
        <w:t>Paragraph</w:t>
      </w:r>
      <w:r w:rsidR="000D3B95" w:rsidRPr="00992AC7">
        <w:rPr>
          <w:rFonts w:ascii="Arial" w:hAnsi="Arial" w:cs="Arial"/>
          <w:color w:val="000000" w:themeColor="text1"/>
          <w:sz w:val="22"/>
          <w:szCs w:val="22"/>
          <w:lang w:val="en-US"/>
        </w:rPr>
        <w:t xml:space="preserve"> </w:t>
      </w:r>
      <w:r w:rsidR="00B265F7" w:rsidRPr="00992AC7">
        <w:rPr>
          <w:rFonts w:ascii="Arial" w:hAnsi="Arial" w:cs="Arial"/>
          <w:color w:val="000000" w:themeColor="text1"/>
          <w:sz w:val="22"/>
          <w:szCs w:val="22"/>
          <w:lang w:val="en-US"/>
        </w:rPr>
        <w:t>8(7)</w:t>
      </w:r>
      <w:r w:rsidR="00992AC7" w:rsidRPr="00992AC7">
        <w:rPr>
          <w:rFonts w:ascii="Arial" w:hAnsi="Arial" w:cs="Arial"/>
          <w:color w:val="000000" w:themeColor="text1"/>
          <w:sz w:val="22"/>
          <w:szCs w:val="22"/>
          <w:lang w:val="en-US"/>
        </w:rPr>
        <w:t>(b</w:t>
      </w:r>
      <w:r w:rsidR="00FD2126" w:rsidRPr="00992AC7">
        <w:rPr>
          <w:rFonts w:ascii="Arial" w:hAnsi="Arial" w:cs="Arial"/>
          <w:color w:val="000000" w:themeColor="text1"/>
          <w:sz w:val="22"/>
          <w:szCs w:val="22"/>
          <w:lang w:val="en-US"/>
        </w:rPr>
        <w:t>)</w:t>
      </w:r>
      <w:r w:rsidR="00B265F7" w:rsidRPr="00992AC7">
        <w:rPr>
          <w:rFonts w:ascii="Arial" w:hAnsi="Arial" w:cs="Arial"/>
          <w:color w:val="000000" w:themeColor="text1"/>
          <w:sz w:val="22"/>
          <w:szCs w:val="22"/>
          <w:lang w:val="en-US"/>
        </w:rPr>
        <w:t xml:space="preserve"> of the Dumping Duty Act </w:t>
      </w:r>
      <w:r w:rsidR="00FD2126" w:rsidRPr="00992AC7">
        <w:rPr>
          <w:rFonts w:ascii="Arial" w:hAnsi="Arial" w:cs="Arial"/>
          <w:color w:val="000000" w:themeColor="text1"/>
          <w:sz w:val="22"/>
          <w:szCs w:val="22"/>
          <w:lang w:val="en-US"/>
        </w:rPr>
        <w:t>provide</w:t>
      </w:r>
      <w:r w:rsidR="005B7367" w:rsidRPr="00992AC7">
        <w:rPr>
          <w:rFonts w:ascii="Arial" w:hAnsi="Arial" w:cs="Arial"/>
          <w:color w:val="000000" w:themeColor="text1"/>
          <w:sz w:val="22"/>
          <w:szCs w:val="22"/>
          <w:lang w:val="en-US"/>
        </w:rPr>
        <w:t>s</w:t>
      </w:r>
      <w:r w:rsidR="00FD2126" w:rsidRPr="00992AC7">
        <w:rPr>
          <w:rFonts w:ascii="Arial" w:hAnsi="Arial" w:cs="Arial"/>
          <w:color w:val="000000" w:themeColor="text1"/>
          <w:sz w:val="22"/>
          <w:szCs w:val="22"/>
          <w:lang w:val="en-US"/>
        </w:rPr>
        <w:t xml:space="preserve"> a discretion for </w:t>
      </w:r>
      <w:r w:rsidR="00B265F7" w:rsidRPr="00992AC7">
        <w:rPr>
          <w:rFonts w:ascii="Arial" w:hAnsi="Arial" w:cs="Arial"/>
          <w:color w:val="000000" w:themeColor="text1"/>
          <w:sz w:val="22"/>
          <w:szCs w:val="22"/>
          <w:lang w:val="en-US"/>
        </w:rPr>
        <w:t xml:space="preserve">the Minister </w:t>
      </w:r>
      <w:r w:rsidR="00FD2126" w:rsidRPr="00992AC7">
        <w:rPr>
          <w:rFonts w:ascii="Arial" w:hAnsi="Arial" w:cs="Arial"/>
          <w:color w:val="000000" w:themeColor="text1"/>
          <w:sz w:val="22"/>
          <w:szCs w:val="22"/>
          <w:lang w:val="en-US"/>
        </w:rPr>
        <w:t xml:space="preserve">(or his or her delegate) </w:t>
      </w:r>
      <w:r w:rsidR="00B265F7" w:rsidRPr="00992AC7">
        <w:rPr>
          <w:rFonts w:ascii="Arial" w:hAnsi="Arial" w:cs="Arial"/>
          <w:color w:val="000000" w:themeColor="text1"/>
          <w:sz w:val="22"/>
          <w:szCs w:val="22"/>
          <w:lang w:val="en-US"/>
        </w:rPr>
        <w:t xml:space="preserve">to exempt goods from </w:t>
      </w:r>
      <w:proofErr w:type="spellStart"/>
      <w:r w:rsidR="00F97CCD" w:rsidRPr="00992AC7">
        <w:rPr>
          <w:rFonts w:ascii="Arial" w:hAnsi="Arial" w:cs="Arial"/>
          <w:color w:val="000000" w:themeColor="text1"/>
          <w:sz w:val="22"/>
          <w:szCs w:val="22"/>
          <w:lang w:val="en-US"/>
        </w:rPr>
        <w:t>anti-dumping</w:t>
      </w:r>
      <w:proofErr w:type="spellEnd"/>
      <w:r w:rsidR="00F97CCD" w:rsidRPr="00992AC7">
        <w:rPr>
          <w:rFonts w:ascii="Arial" w:hAnsi="Arial" w:cs="Arial"/>
          <w:color w:val="000000" w:themeColor="text1"/>
          <w:sz w:val="22"/>
          <w:szCs w:val="22"/>
          <w:lang w:val="en-US"/>
        </w:rPr>
        <w:t xml:space="preserve"> </w:t>
      </w:r>
      <w:r w:rsidR="00B265F7" w:rsidRPr="00992AC7">
        <w:rPr>
          <w:rFonts w:ascii="Arial" w:hAnsi="Arial" w:cs="Arial"/>
          <w:color w:val="000000" w:themeColor="text1"/>
          <w:sz w:val="22"/>
          <w:szCs w:val="22"/>
          <w:lang w:val="en-US"/>
        </w:rPr>
        <w:t>measures, w</w:t>
      </w:r>
      <w:r w:rsidR="008B1F66" w:rsidRPr="00992AC7">
        <w:rPr>
          <w:rFonts w:ascii="Arial" w:hAnsi="Arial" w:cs="Arial"/>
          <w:color w:val="000000" w:themeColor="text1"/>
          <w:sz w:val="22"/>
          <w:szCs w:val="22"/>
          <w:lang w:val="en-US"/>
        </w:rPr>
        <w:t>here he or she is satisfied;</w:t>
      </w:r>
      <w:r w:rsidR="001A7D1F" w:rsidRPr="00992AC7">
        <w:rPr>
          <w:rFonts w:ascii="Arial" w:hAnsi="Arial" w:cs="Arial"/>
          <w:color w:val="000000" w:themeColor="text1"/>
          <w:sz w:val="22"/>
          <w:szCs w:val="22"/>
          <w:lang w:val="en-US"/>
        </w:rPr>
        <w:t xml:space="preserve"> </w:t>
      </w:r>
    </w:p>
    <w:p w14:paraId="3B2A5E74" w14:textId="60A35D1D" w:rsidR="00B265F7" w:rsidRPr="00992AC7" w:rsidRDefault="008B1F66" w:rsidP="008B1F66">
      <w:pPr>
        <w:spacing w:after="120" w:line="200" w:lineRule="atLeast"/>
        <w:ind w:left="720"/>
        <w:jc w:val="both"/>
        <w:rPr>
          <w:rFonts w:ascii="Arial" w:hAnsi="Arial" w:cs="Arial"/>
          <w:i/>
          <w:color w:val="000000" w:themeColor="text1"/>
          <w:sz w:val="22"/>
          <w:szCs w:val="22"/>
        </w:rPr>
      </w:pPr>
      <w:r w:rsidRPr="00992AC7">
        <w:rPr>
          <w:rFonts w:ascii="Arial" w:hAnsi="Arial" w:cs="Arial"/>
          <w:i/>
          <w:color w:val="000000" w:themeColor="text1"/>
          <w:sz w:val="22"/>
          <w:szCs w:val="22"/>
        </w:rPr>
        <w:t xml:space="preserve">that </w:t>
      </w:r>
      <w:r w:rsidR="00992AC7" w:rsidRPr="00992AC7">
        <w:rPr>
          <w:rFonts w:ascii="Arial" w:hAnsi="Arial" w:cs="Arial"/>
          <w:i/>
          <w:color w:val="000000" w:themeColor="text1"/>
          <w:sz w:val="22"/>
          <w:szCs w:val="22"/>
        </w:rPr>
        <w:t>a Tariff Concession Order under Part XVA of the Customs Act 1901 in respect of the goods is in force</w:t>
      </w:r>
      <w:r w:rsidR="00B265F7" w:rsidRPr="00992AC7">
        <w:rPr>
          <w:rFonts w:ascii="Arial" w:hAnsi="Arial" w:cs="Arial"/>
          <w:i/>
          <w:color w:val="000000" w:themeColor="text1"/>
          <w:sz w:val="22"/>
          <w:szCs w:val="22"/>
        </w:rPr>
        <w:t xml:space="preserve">. </w:t>
      </w:r>
    </w:p>
    <w:p w14:paraId="51123AEA" w14:textId="0D0F46C5" w:rsidR="00B265F7" w:rsidRPr="00992AC7" w:rsidRDefault="006D04C1" w:rsidP="00FD3A65">
      <w:pPr>
        <w:spacing w:after="120" w:line="200" w:lineRule="atLeast"/>
        <w:jc w:val="both"/>
        <w:rPr>
          <w:rFonts w:ascii="Arial" w:hAnsi="Arial" w:cs="Arial"/>
          <w:color w:val="000000" w:themeColor="text1"/>
          <w:sz w:val="22"/>
          <w:szCs w:val="22"/>
        </w:rPr>
      </w:pPr>
      <w:r w:rsidRPr="00992AC7">
        <w:rPr>
          <w:rFonts w:ascii="Arial" w:hAnsi="Arial" w:cs="Arial"/>
          <w:color w:val="000000" w:themeColor="text1"/>
          <w:sz w:val="22"/>
          <w:szCs w:val="22"/>
        </w:rPr>
        <w:t xml:space="preserve">The </w:t>
      </w:r>
      <w:r w:rsidR="003F7785" w:rsidRPr="00992AC7">
        <w:rPr>
          <w:rFonts w:ascii="Arial" w:hAnsi="Arial" w:cs="Arial"/>
          <w:color w:val="000000" w:themeColor="text1"/>
          <w:sz w:val="22"/>
          <w:szCs w:val="22"/>
        </w:rPr>
        <w:t>Commission</w:t>
      </w:r>
      <w:r w:rsidR="000E76E7" w:rsidRPr="00992AC7">
        <w:rPr>
          <w:rFonts w:ascii="Arial" w:hAnsi="Arial" w:cs="Arial"/>
          <w:color w:val="000000" w:themeColor="text1"/>
          <w:sz w:val="22"/>
          <w:szCs w:val="22"/>
        </w:rPr>
        <w:t>er</w:t>
      </w:r>
      <w:r w:rsidR="00B265F7" w:rsidRPr="00992AC7">
        <w:rPr>
          <w:rFonts w:ascii="Arial" w:hAnsi="Arial" w:cs="Arial"/>
          <w:color w:val="000000" w:themeColor="text1"/>
          <w:sz w:val="22"/>
          <w:szCs w:val="22"/>
        </w:rPr>
        <w:t xml:space="preserve"> has </w:t>
      </w:r>
      <w:r w:rsidR="000E76E7" w:rsidRPr="00992AC7">
        <w:rPr>
          <w:rFonts w:ascii="Arial" w:hAnsi="Arial" w:cs="Arial"/>
          <w:color w:val="000000" w:themeColor="text1"/>
          <w:sz w:val="22"/>
          <w:szCs w:val="22"/>
        </w:rPr>
        <w:t xml:space="preserve">initiated an exemption inquiry via </w:t>
      </w:r>
      <w:r w:rsidR="000E76E7" w:rsidRPr="00992AC7">
        <w:rPr>
          <w:rFonts w:ascii="Arial" w:hAnsi="Arial" w:cs="Arial"/>
          <w:i/>
          <w:color w:val="000000" w:themeColor="text1"/>
          <w:sz w:val="22"/>
          <w:szCs w:val="22"/>
        </w:rPr>
        <w:t>Anti-Dumping Notice No.</w:t>
      </w:r>
      <w:r w:rsidR="0086630B">
        <w:rPr>
          <w:rFonts w:ascii="Arial" w:hAnsi="Arial" w:cs="Arial"/>
          <w:i/>
          <w:color w:val="000000" w:themeColor="text1"/>
          <w:sz w:val="22"/>
          <w:szCs w:val="22"/>
        </w:rPr>
        <w:t xml:space="preserve"> 2018</w:t>
      </w:r>
      <w:r w:rsidR="00992AC7" w:rsidRPr="00992AC7">
        <w:rPr>
          <w:rFonts w:ascii="Arial" w:hAnsi="Arial" w:cs="Arial"/>
          <w:i/>
          <w:color w:val="000000" w:themeColor="text1"/>
          <w:sz w:val="22"/>
          <w:szCs w:val="22"/>
        </w:rPr>
        <w:t>/</w:t>
      </w:r>
      <w:r w:rsidR="00D3122E">
        <w:rPr>
          <w:rFonts w:ascii="Arial" w:hAnsi="Arial" w:cs="Arial"/>
          <w:i/>
          <w:color w:val="000000" w:themeColor="text1"/>
          <w:sz w:val="22"/>
          <w:szCs w:val="22"/>
        </w:rPr>
        <w:t>163</w:t>
      </w:r>
      <w:r w:rsidR="000E76E7" w:rsidRPr="00992AC7">
        <w:rPr>
          <w:rFonts w:ascii="Arial" w:hAnsi="Arial" w:cs="Arial"/>
          <w:color w:val="000000" w:themeColor="text1"/>
          <w:sz w:val="22"/>
          <w:szCs w:val="22"/>
        </w:rPr>
        <w:t xml:space="preserve"> (ADN</w:t>
      </w:r>
      <w:r w:rsidR="00B265F7" w:rsidRPr="00992AC7">
        <w:rPr>
          <w:rFonts w:ascii="Arial" w:hAnsi="Arial" w:cs="Arial"/>
          <w:color w:val="000000" w:themeColor="text1"/>
          <w:sz w:val="22"/>
          <w:szCs w:val="22"/>
        </w:rPr>
        <w:t xml:space="preserve"> </w:t>
      </w:r>
      <w:r w:rsidR="0086630B">
        <w:rPr>
          <w:rFonts w:ascii="Arial" w:hAnsi="Arial" w:cs="Arial"/>
          <w:color w:val="000000" w:themeColor="text1"/>
          <w:sz w:val="22"/>
          <w:szCs w:val="22"/>
        </w:rPr>
        <w:t>2018</w:t>
      </w:r>
      <w:r w:rsidR="00AE669D">
        <w:rPr>
          <w:rFonts w:ascii="Arial" w:hAnsi="Arial" w:cs="Arial"/>
          <w:color w:val="000000" w:themeColor="text1"/>
          <w:sz w:val="22"/>
          <w:szCs w:val="22"/>
        </w:rPr>
        <w:t>/</w:t>
      </w:r>
      <w:r w:rsidR="00D3122E">
        <w:rPr>
          <w:rFonts w:ascii="Arial" w:hAnsi="Arial" w:cs="Arial"/>
          <w:color w:val="000000" w:themeColor="text1"/>
          <w:sz w:val="22"/>
          <w:szCs w:val="22"/>
        </w:rPr>
        <w:t>163</w:t>
      </w:r>
      <w:r w:rsidR="000E76E7" w:rsidRPr="00992AC7">
        <w:rPr>
          <w:rFonts w:ascii="Arial" w:hAnsi="Arial" w:cs="Arial"/>
          <w:color w:val="000000" w:themeColor="text1"/>
          <w:sz w:val="22"/>
          <w:szCs w:val="22"/>
        </w:rPr>
        <w:t xml:space="preserve">) following an application from </w:t>
      </w:r>
      <w:r w:rsidR="00B150B0">
        <w:rPr>
          <w:rFonts w:ascii="Arial" w:hAnsi="Arial" w:cs="Arial"/>
          <w:color w:val="000000" w:themeColor="text1"/>
          <w:sz w:val="22"/>
          <w:szCs w:val="22"/>
        </w:rPr>
        <w:t>Visy P</w:t>
      </w:r>
      <w:r w:rsidR="00992AC7" w:rsidRPr="00992AC7">
        <w:rPr>
          <w:rFonts w:ascii="Arial" w:hAnsi="Arial" w:cs="Arial"/>
          <w:color w:val="000000" w:themeColor="text1"/>
          <w:sz w:val="22"/>
          <w:szCs w:val="22"/>
        </w:rPr>
        <w:t>ackaging Pty Ltd (Visy</w:t>
      </w:r>
      <w:r w:rsidR="00B50012" w:rsidRPr="00992AC7">
        <w:rPr>
          <w:rFonts w:ascii="Arial" w:hAnsi="Arial" w:cs="Arial"/>
          <w:color w:val="000000" w:themeColor="text1"/>
          <w:sz w:val="22"/>
          <w:szCs w:val="22"/>
        </w:rPr>
        <w:t xml:space="preserve"> or the applicant</w:t>
      </w:r>
      <w:r w:rsidR="000E76E7" w:rsidRPr="00992AC7">
        <w:rPr>
          <w:rFonts w:ascii="Arial" w:hAnsi="Arial" w:cs="Arial"/>
          <w:color w:val="000000" w:themeColor="text1"/>
          <w:sz w:val="22"/>
          <w:szCs w:val="22"/>
        </w:rPr>
        <w:t xml:space="preserve">) </w:t>
      </w:r>
      <w:r w:rsidR="00B265F7" w:rsidRPr="00992AC7">
        <w:rPr>
          <w:rFonts w:ascii="Arial" w:hAnsi="Arial" w:cs="Arial"/>
          <w:color w:val="000000" w:themeColor="text1"/>
          <w:sz w:val="22"/>
          <w:szCs w:val="22"/>
        </w:rPr>
        <w:t xml:space="preserve">for exemption from </w:t>
      </w:r>
      <w:proofErr w:type="spellStart"/>
      <w:r w:rsidR="00B265F7" w:rsidRPr="00992AC7">
        <w:rPr>
          <w:rFonts w:ascii="Arial" w:hAnsi="Arial" w:cs="Arial"/>
          <w:color w:val="000000" w:themeColor="text1"/>
          <w:sz w:val="22"/>
          <w:szCs w:val="22"/>
        </w:rPr>
        <w:t>anti-dumping</w:t>
      </w:r>
      <w:proofErr w:type="spellEnd"/>
      <w:r w:rsidR="00B265F7" w:rsidRPr="00992AC7">
        <w:rPr>
          <w:rFonts w:ascii="Arial" w:hAnsi="Arial" w:cs="Arial"/>
          <w:color w:val="000000" w:themeColor="text1"/>
          <w:sz w:val="22"/>
          <w:szCs w:val="22"/>
        </w:rPr>
        <w:t xml:space="preserve"> measures in respect of </w:t>
      </w:r>
      <w:r w:rsidR="000C0206">
        <w:rPr>
          <w:rFonts w:ascii="Arial" w:hAnsi="Arial" w:cs="Arial"/>
          <w:color w:val="000000" w:themeColor="text1"/>
          <w:sz w:val="22"/>
          <w:szCs w:val="22"/>
        </w:rPr>
        <w:t xml:space="preserve">certain </w:t>
      </w:r>
      <w:r w:rsidR="000E76E7" w:rsidRPr="00992AC7">
        <w:rPr>
          <w:rFonts w:ascii="Arial" w:hAnsi="Arial" w:cs="Arial"/>
          <w:color w:val="000000" w:themeColor="text1"/>
          <w:sz w:val="22"/>
          <w:szCs w:val="22"/>
        </w:rPr>
        <w:t>resealable can end closures (</w:t>
      </w:r>
      <w:r w:rsidR="000E76E7" w:rsidRPr="00992AC7">
        <w:rPr>
          <w:rFonts w:ascii="Arial" w:hAnsi="Arial" w:cs="Arial"/>
          <w:sz w:val="22"/>
          <w:szCs w:val="22"/>
        </w:rPr>
        <w:t>referred to as tagger, ring and foil (TRF) ends, or TRFs)</w:t>
      </w:r>
      <w:r w:rsidR="00F97CCD" w:rsidRPr="00992AC7">
        <w:rPr>
          <w:rFonts w:ascii="Arial" w:hAnsi="Arial" w:cs="Arial"/>
          <w:color w:val="000000" w:themeColor="text1"/>
          <w:sz w:val="22"/>
          <w:szCs w:val="22"/>
        </w:rPr>
        <w:t xml:space="preserve"> </w:t>
      </w:r>
      <w:r w:rsidR="000469A2" w:rsidRPr="00992AC7">
        <w:rPr>
          <w:rFonts w:ascii="Arial" w:hAnsi="Arial" w:cs="Arial"/>
          <w:color w:val="000000" w:themeColor="text1"/>
          <w:sz w:val="22"/>
          <w:szCs w:val="22"/>
        </w:rPr>
        <w:t>for the goods described at S</w:t>
      </w:r>
      <w:r w:rsidR="00AE669D">
        <w:rPr>
          <w:rFonts w:ascii="Arial" w:hAnsi="Arial" w:cs="Arial"/>
          <w:color w:val="000000" w:themeColor="text1"/>
          <w:sz w:val="22"/>
          <w:szCs w:val="22"/>
        </w:rPr>
        <w:t>ection 1.5</w:t>
      </w:r>
      <w:r w:rsidR="00B265F7" w:rsidRPr="00992AC7">
        <w:rPr>
          <w:rFonts w:ascii="Arial" w:hAnsi="Arial" w:cs="Arial"/>
          <w:color w:val="000000" w:themeColor="text1"/>
          <w:sz w:val="22"/>
          <w:szCs w:val="22"/>
        </w:rPr>
        <w:t xml:space="preserve"> of this </w:t>
      </w:r>
      <w:r w:rsidR="000E76E7" w:rsidRPr="00992AC7">
        <w:rPr>
          <w:rFonts w:ascii="Arial" w:hAnsi="Arial" w:cs="Arial"/>
          <w:color w:val="000000" w:themeColor="text1"/>
          <w:sz w:val="22"/>
          <w:szCs w:val="22"/>
        </w:rPr>
        <w:t>questionnaire</w:t>
      </w:r>
      <w:r w:rsidR="00B265F7" w:rsidRPr="00992AC7">
        <w:rPr>
          <w:rFonts w:ascii="Arial" w:hAnsi="Arial" w:cs="Arial"/>
          <w:color w:val="000000" w:themeColor="text1"/>
          <w:sz w:val="22"/>
          <w:szCs w:val="22"/>
        </w:rPr>
        <w:t xml:space="preserve"> (</w:t>
      </w:r>
      <w:r w:rsidR="00AA1788" w:rsidRPr="00992AC7">
        <w:rPr>
          <w:rFonts w:ascii="Arial" w:hAnsi="Arial" w:cs="Arial"/>
          <w:color w:val="000000" w:themeColor="text1"/>
          <w:sz w:val="22"/>
          <w:szCs w:val="22"/>
        </w:rPr>
        <w:t>the exemption goods</w:t>
      </w:r>
      <w:r w:rsidR="00B265F7" w:rsidRPr="00992AC7">
        <w:rPr>
          <w:rFonts w:ascii="Arial" w:hAnsi="Arial" w:cs="Arial"/>
          <w:color w:val="000000" w:themeColor="text1"/>
          <w:sz w:val="22"/>
          <w:szCs w:val="22"/>
        </w:rPr>
        <w:t xml:space="preserve">). </w:t>
      </w:r>
    </w:p>
    <w:p w14:paraId="6C2EA4C5" w14:textId="547403E4" w:rsidR="00992AC7" w:rsidRDefault="00992AC7" w:rsidP="00992AC7">
      <w:pPr>
        <w:pStyle w:val="Heading2"/>
        <w:tabs>
          <w:tab w:val="clear" w:pos="851"/>
          <w:tab w:val="num" w:pos="567"/>
        </w:tabs>
        <w:rPr>
          <w:lang w:val="en-US"/>
        </w:rPr>
      </w:pPr>
      <w:r>
        <w:rPr>
          <w:lang w:val="en-US"/>
        </w:rPr>
        <w:t>Your role in this exemption inquiry</w:t>
      </w:r>
    </w:p>
    <w:p w14:paraId="79F74810" w14:textId="40CA9F80" w:rsidR="00B265F7" w:rsidRPr="00FD3A65" w:rsidRDefault="00B265F7" w:rsidP="00FD3A65">
      <w:pPr>
        <w:spacing w:after="120" w:line="200" w:lineRule="atLeast"/>
        <w:jc w:val="both"/>
        <w:rPr>
          <w:rFonts w:ascii="Arial" w:hAnsi="Arial" w:cs="Arial"/>
          <w:color w:val="000000" w:themeColor="text1"/>
          <w:sz w:val="22"/>
          <w:szCs w:val="22"/>
          <w:lang w:val="en-US"/>
        </w:rPr>
      </w:pPr>
      <w:r w:rsidRPr="00FD3A65">
        <w:rPr>
          <w:rFonts w:ascii="Arial" w:hAnsi="Arial" w:cs="Arial"/>
          <w:color w:val="000000" w:themeColor="text1"/>
          <w:sz w:val="22"/>
          <w:szCs w:val="22"/>
          <w:lang w:val="en-US"/>
        </w:rPr>
        <w:t xml:space="preserve">You have been identified from </w:t>
      </w:r>
      <w:r w:rsidR="000E76E7">
        <w:rPr>
          <w:rFonts w:ascii="Arial" w:hAnsi="Arial" w:cs="Arial"/>
          <w:color w:val="000000" w:themeColor="text1"/>
          <w:sz w:val="22"/>
          <w:szCs w:val="22"/>
          <w:lang w:val="en-US"/>
        </w:rPr>
        <w:t xml:space="preserve">Investigation 350 </w:t>
      </w:r>
      <w:r w:rsidR="00992AC7">
        <w:rPr>
          <w:rFonts w:ascii="Arial" w:hAnsi="Arial" w:cs="Arial"/>
          <w:color w:val="000000" w:themeColor="text1"/>
          <w:sz w:val="22"/>
          <w:szCs w:val="22"/>
          <w:lang w:val="en-US"/>
        </w:rPr>
        <w:t xml:space="preserve">(the original investigation) </w:t>
      </w:r>
      <w:r w:rsidRPr="00FD3A65">
        <w:rPr>
          <w:rFonts w:ascii="Arial" w:hAnsi="Arial" w:cs="Arial"/>
          <w:color w:val="000000" w:themeColor="text1"/>
          <w:sz w:val="22"/>
          <w:szCs w:val="22"/>
          <w:lang w:val="en-US"/>
        </w:rPr>
        <w:t xml:space="preserve">as an Australian producer of </w:t>
      </w:r>
      <w:r w:rsidR="00F20E7E" w:rsidRPr="00FD3A65">
        <w:rPr>
          <w:rFonts w:ascii="Arial" w:hAnsi="Arial" w:cs="Arial"/>
          <w:color w:val="000000" w:themeColor="text1"/>
          <w:sz w:val="22"/>
          <w:szCs w:val="22"/>
          <w:lang w:val="en-US"/>
        </w:rPr>
        <w:t>the goods</w:t>
      </w:r>
      <w:r w:rsidR="0086630B">
        <w:rPr>
          <w:rFonts w:ascii="Arial" w:hAnsi="Arial" w:cs="Arial"/>
          <w:color w:val="000000" w:themeColor="text1"/>
          <w:sz w:val="22"/>
          <w:szCs w:val="22"/>
          <w:lang w:val="en-US"/>
        </w:rPr>
        <w:t>.</w:t>
      </w:r>
    </w:p>
    <w:p w14:paraId="41D73B45" w14:textId="4D9C5AB5" w:rsidR="009A4EFB" w:rsidRDefault="006D04C1" w:rsidP="007D65DE">
      <w:pPr>
        <w:spacing w:after="120" w:line="200" w:lineRule="atLeast"/>
        <w:jc w:val="both"/>
        <w:rPr>
          <w:rFonts w:ascii="Arial" w:hAnsi="Arial" w:cs="Arial"/>
          <w:color w:val="000000" w:themeColor="text1"/>
          <w:sz w:val="22"/>
          <w:szCs w:val="22"/>
          <w:lang w:val="en-US"/>
        </w:rPr>
      </w:pPr>
      <w:r w:rsidRPr="00FD3A65">
        <w:rPr>
          <w:rFonts w:ascii="Arial" w:hAnsi="Arial" w:cs="Arial"/>
          <w:color w:val="000000" w:themeColor="text1"/>
          <w:sz w:val="22"/>
          <w:szCs w:val="22"/>
          <w:lang w:val="en-US"/>
        </w:rPr>
        <w:t xml:space="preserve">The </w:t>
      </w:r>
      <w:r w:rsidR="003F7785" w:rsidRPr="00FD3A65">
        <w:rPr>
          <w:rFonts w:ascii="Arial" w:hAnsi="Arial" w:cs="Arial"/>
          <w:color w:val="000000" w:themeColor="text1"/>
          <w:sz w:val="22"/>
          <w:szCs w:val="22"/>
          <w:lang w:val="en-US"/>
        </w:rPr>
        <w:t>Commission</w:t>
      </w:r>
      <w:r w:rsidR="000E76E7">
        <w:rPr>
          <w:rFonts w:ascii="Arial" w:hAnsi="Arial" w:cs="Arial"/>
          <w:color w:val="000000" w:themeColor="text1"/>
          <w:sz w:val="22"/>
          <w:szCs w:val="22"/>
          <w:lang w:val="en-US"/>
        </w:rPr>
        <w:t xml:space="preserve"> seeks your assistance with</w:t>
      </w:r>
      <w:r w:rsidR="00B265F7" w:rsidRPr="00FD3A65">
        <w:rPr>
          <w:rFonts w:ascii="Arial" w:hAnsi="Arial" w:cs="Arial"/>
          <w:color w:val="000000" w:themeColor="text1"/>
          <w:sz w:val="22"/>
          <w:szCs w:val="22"/>
          <w:lang w:val="en-US"/>
        </w:rPr>
        <w:t xml:space="preserve"> this exemption inquiry by responding to the questions in this form. </w:t>
      </w:r>
      <w:r w:rsidRPr="00FD3A65">
        <w:rPr>
          <w:rFonts w:ascii="Arial" w:hAnsi="Arial" w:cs="Arial"/>
          <w:color w:val="000000" w:themeColor="text1"/>
          <w:sz w:val="22"/>
          <w:szCs w:val="22"/>
          <w:lang w:val="en-US"/>
        </w:rPr>
        <w:t xml:space="preserve">The </w:t>
      </w:r>
      <w:r w:rsidR="003F7785" w:rsidRPr="00FD3A65">
        <w:rPr>
          <w:rFonts w:ascii="Arial" w:hAnsi="Arial" w:cs="Arial"/>
          <w:color w:val="000000" w:themeColor="text1"/>
          <w:sz w:val="22"/>
          <w:szCs w:val="22"/>
          <w:lang w:val="en-US"/>
        </w:rPr>
        <w:t>Commission</w:t>
      </w:r>
      <w:r w:rsidR="00B265F7" w:rsidRPr="00FD3A65">
        <w:rPr>
          <w:rFonts w:ascii="Arial" w:hAnsi="Arial" w:cs="Arial"/>
          <w:color w:val="000000" w:themeColor="text1"/>
          <w:sz w:val="22"/>
          <w:szCs w:val="22"/>
          <w:lang w:val="en-US"/>
        </w:rPr>
        <w:t xml:space="preserve"> will use the information you provide</w:t>
      </w:r>
      <w:r w:rsidR="000E76E7">
        <w:rPr>
          <w:rFonts w:ascii="Arial" w:hAnsi="Arial" w:cs="Arial"/>
          <w:color w:val="000000" w:themeColor="text1"/>
          <w:sz w:val="22"/>
          <w:szCs w:val="22"/>
          <w:lang w:val="en-US"/>
        </w:rPr>
        <w:t xml:space="preserve"> to make a recommendation</w:t>
      </w:r>
      <w:r w:rsidR="00B265F7" w:rsidRPr="00FD3A65">
        <w:rPr>
          <w:rFonts w:ascii="Arial" w:hAnsi="Arial" w:cs="Arial"/>
          <w:color w:val="000000" w:themeColor="text1"/>
          <w:sz w:val="22"/>
          <w:szCs w:val="22"/>
          <w:lang w:val="en-US"/>
        </w:rPr>
        <w:t xml:space="preserve"> as to whether an exemption from dumping</w:t>
      </w:r>
      <w:r w:rsidR="00460515" w:rsidRPr="00FD3A65">
        <w:rPr>
          <w:rFonts w:ascii="Arial" w:hAnsi="Arial" w:cs="Arial"/>
          <w:color w:val="000000" w:themeColor="text1"/>
          <w:sz w:val="22"/>
          <w:szCs w:val="22"/>
          <w:lang w:val="en-US"/>
        </w:rPr>
        <w:t xml:space="preserve"> </w:t>
      </w:r>
      <w:r w:rsidR="00B265F7" w:rsidRPr="00FD3A65">
        <w:rPr>
          <w:rFonts w:ascii="Arial" w:hAnsi="Arial" w:cs="Arial"/>
          <w:color w:val="000000" w:themeColor="text1"/>
          <w:sz w:val="22"/>
          <w:szCs w:val="22"/>
          <w:lang w:val="en-US"/>
        </w:rPr>
        <w:t xml:space="preserve">duty may be </w:t>
      </w:r>
      <w:r w:rsidR="005B7367">
        <w:rPr>
          <w:rFonts w:ascii="Arial" w:hAnsi="Arial" w:cs="Arial"/>
          <w:color w:val="000000" w:themeColor="text1"/>
          <w:sz w:val="22"/>
          <w:szCs w:val="22"/>
          <w:lang w:val="en-US"/>
        </w:rPr>
        <w:t xml:space="preserve">granted by </w:t>
      </w:r>
      <w:r w:rsidR="00B265F7" w:rsidRPr="00FD3A65">
        <w:rPr>
          <w:rFonts w:ascii="Arial" w:hAnsi="Arial" w:cs="Arial"/>
          <w:color w:val="000000" w:themeColor="text1"/>
          <w:sz w:val="22"/>
          <w:szCs w:val="22"/>
          <w:lang w:val="en-US"/>
        </w:rPr>
        <w:t>the Minister</w:t>
      </w:r>
      <w:r w:rsidR="008939BB" w:rsidRPr="00FD3A65">
        <w:rPr>
          <w:rFonts w:ascii="Arial" w:hAnsi="Arial" w:cs="Arial"/>
          <w:color w:val="000000" w:themeColor="text1"/>
          <w:sz w:val="22"/>
          <w:szCs w:val="22"/>
          <w:lang w:val="en-US"/>
        </w:rPr>
        <w:t xml:space="preserve"> for</w:t>
      </w:r>
      <w:r w:rsidR="002A1EAF" w:rsidRPr="00FD3A65">
        <w:rPr>
          <w:rFonts w:ascii="Arial" w:hAnsi="Arial" w:cs="Arial"/>
          <w:color w:val="000000" w:themeColor="text1"/>
          <w:sz w:val="22"/>
          <w:szCs w:val="22"/>
          <w:lang w:val="en-US"/>
        </w:rPr>
        <w:t xml:space="preserve"> </w:t>
      </w:r>
      <w:r w:rsidR="008939BB" w:rsidRPr="00FD3A65">
        <w:rPr>
          <w:rFonts w:ascii="Arial" w:hAnsi="Arial" w:cs="Arial"/>
          <w:color w:val="000000" w:themeColor="text1"/>
          <w:sz w:val="22"/>
          <w:szCs w:val="22"/>
          <w:lang w:val="en-US"/>
        </w:rPr>
        <w:t>Industry</w:t>
      </w:r>
      <w:r w:rsidR="002A1EAF" w:rsidRPr="00FD3A65">
        <w:rPr>
          <w:rFonts w:ascii="Arial" w:hAnsi="Arial" w:cs="Arial"/>
          <w:color w:val="000000" w:themeColor="text1"/>
          <w:sz w:val="22"/>
          <w:szCs w:val="22"/>
          <w:lang w:val="en-US"/>
        </w:rPr>
        <w:t xml:space="preserve">, </w:t>
      </w:r>
      <w:r w:rsidR="007723CF" w:rsidRPr="00FD3A65">
        <w:rPr>
          <w:rFonts w:ascii="Arial" w:hAnsi="Arial" w:cs="Arial"/>
          <w:color w:val="000000" w:themeColor="text1"/>
          <w:sz w:val="22"/>
          <w:szCs w:val="22"/>
          <w:lang w:val="en-US"/>
        </w:rPr>
        <w:t>Science</w:t>
      </w:r>
      <w:r w:rsidR="0086630B">
        <w:rPr>
          <w:rFonts w:ascii="Arial" w:hAnsi="Arial" w:cs="Arial"/>
          <w:color w:val="000000" w:themeColor="text1"/>
          <w:sz w:val="22"/>
          <w:szCs w:val="22"/>
          <w:lang w:val="en-US"/>
        </w:rPr>
        <w:t xml:space="preserve"> and Technology</w:t>
      </w:r>
      <w:r w:rsidR="008939BB" w:rsidRPr="00FD3A65">
        <w:rPr>
          <w:rFonts w:ascii="Arial" w:hAnsi="Arial" w:cs="Arial"/>
          <w:color w:val="000000" w:themeColor="text1"/>
          <w:sz w:val="22"/>
          <w:szCs w:val="22"/>
          <w:lang w:val="en-US"/>
        </w:rPr>
        <w:t xml:space="preserve"> (</w:t>
      </w:r>
      <w:r w:rsidR="0086630B">
        <w:rPr>
          <w:rFonts w:ascii="Arial" w:hAnsi="Arial" w:cs="Arial"/>
          <w:color w:val="000000" w:themeColor="text1"/>
          <w:sz w:val="22"/>
          <w:szCs w:val="22"/>
          <w:lang w:val="en-US"/>
        </w:rPr>
        <w:t>the Minister</w:t>
      </w:r>
      <w:r w:rsidR="008939BB" w:rsidRPr="00FD3A65">
        <w:rPr>
          <w:rFonts w:ascii="Arial" w:hAnsi="Arial" w:cs="Arial"/>
          <w:color w:val="000000" w:themeColor="text1"/>
          <w:sz w:val="22"/>
          <w:szCs w:val="22"/>
          <w:lang w:val="en-US"/>
        </w:rPr>
        <w:t>)</w:t>
      </w:r>
      <w:r w:rsidR="00B265F7" w:rsidRPr="00FD3A65">
        <w:rPr>
          <w:rFonts w:ascii="Arial" w:hAnsi="Arial" w:cs="Arial"/>
          <w:color w:val="000000" w:themeColor="text1"/>
          <w:sz w:val="22"/>
          <w:szCs w:val="22"/>
          <w:lang w:val="en-US"/>
        </w:rPr>
        <w:t>.</w:t>
      </w:r>
      <w:r w:rsidR="0086630B">
        <w:rPr>
          <w:rFonts w:ascii="Arial" w:hAnsi="Arial" w:cs="Arial"/>
          <w:color w:val="000000" w:themeColor="text1"/>
          <w:sz w:val="22"/>
          <w:szCs w:val="22"/>
          <w:lang w:val="en-US"/>
        </w:rPr>
        <w:t xml:space="preserve"> </w:t>
      </w:r>
    </w:p>
    <w:p w14:paraId="23DD6BDD" w14:textId="2A2AFC5A" w:rsidR="007D65DE" w:rsidRPr="007D65DE" w:rsidRDefault="007D65DE" w:rsidP="007D65DE">
      <w:pPr>
        <w:pStyle w:val="BodyText2"/>
        <w:spacing w:line="200" w:lineRule="atLeast"/>
        <w:jc w:val="both"/>
        <w:rPr>
          <w:color w:val="000000" w:themeColor="text1"/>
          <w:sz w:val="22"/>
          <w:szCs w:val="22"/>
        </w:rPr>
      </w:pPr>
      <w:r w:rsidRPr="007D65DE">
        <w:rPr>
          <w:color w:val="000000" w:themeColor="text1"/>
          <w:sz w:val="22"/>
          <w:szCs w:val="22"/>
        </w:rPr>
        <w:t>Specifically, the information provided by Australian TRF producers will assist the Commission in assessing whether</w:t>
      </w:r>
      <w:r w:rsidR="00FD14C6">
        <w:rPr>
          <w:color w:val="000000" w:themeColor="text1"/>
          <w:sz w:val="22"/>
          <w:szCs w:val="22"/>
        </w:rPr>
        <w:t xml:space="preserve"> the Minister should exercise</w:t>
      </w:r>
      <w:r w:rsidR="00363DAE">
        <w:rPr>
          <w:color w:val="000000" w:themeColor="text1"/>
          <w:sz w:val="22"/>
          <w:szCs w:val="22"/>
        </w:rPr>
        <w:t xml:space="preserve"> discretion to exempt the goods when a TCO is in force.</w:t>
      </w:r>
    </w:p>
    <w:p w14:paraId="79099DBB" w14:textId="17645995" w:rsidR="00B265F7" w:rsidRPr="000469A2" w:rsidRDefault="00350F81" w:rsidP="000469A2">
      <w:pPr>
        <w:pStyle w:val="Heading2"/>
        <w:tabs>
          <w:tab w:val="clear" w:pos="851"/>
          <w:tab w:val="num" w:pos="567"/>
        </w:tabs>
        <w:ind w:left="567" w:hanging="567"/>
      </w:pPr>
      <w:r w:rsidRPr="000469A2">
        <w:t>M</w:t>
      </w:r>
      <w:r w:rsidR="00B265F7" w:rsidRPr="000469A2">
        <w:t xml:space="preserve">easures </w:t>
      </w:r>
      <w:r w:rsidRPr="000469A2">
        <w:t xml:space="preserve">on </w:t>
      </w:r>
      <w:r w:rsidR="000E76E7" w:rsidRPr="000469A2">
        <w:t>resealable can ends closures</w:t>
      </w:r>
    </w:p>
    <w:p w14:paraId="4AED2814" w14:textId="77777777" w:rsidR="0086630B" w:rsidRDefault="001411A1" w:rsidP="00486CB8">
      <w:pPr>
        <w:spacing w:after="120" w:line="200" w:lineRule="atLeast"/>
        <w:jc w:val="both"/>
        <w:rPr>
          <w:rFonts w:ascii="Arial" w:hAnsi="Arial" w:cs="Arial"/>
          <w:sz w:val="22"/>
          <w:szCs w:val="22"/>
        </w:rPr>
      </w:pPr>
      <w:r w:rsidRPr="00FD3A65">
        <w:rPr>
          <w:rFonts w:ascii="Arial" w:hAnsi="Arial" w:cs="Arial"/>
          <w:sz w:val="22"/>
          <w:szCs w:val="22"/>
        </w:rPr>
        <w:t>A</w:t>
      </w:r>
      <w:proofErr w:type="spellStart"/>
      <w:r w:rsidRPr="00FD3A65">
        <w:rPr>
          <w:rFonts w:ascii="Arial" w:hAnsi="Arial" w:cs="Arial"/>
          <w:sz w:val="22"/>
          <w:szCs w:val="22"/>
          <w:lang w:val="en-US"/>
        </w:rPr>
        <w:t>nti</w:t>
      </w:r>
      <w:proofErr w:type="spellEnd"/>
      <w:r w:rsidRPr="00FD3A65">
        <w:rPr>
          <w:rFonts w:ascii="Arial" w:hAnsi="Arial" w:cs="Arial"/>
          <w:sz w:val="22"/>
          <w:szCs w:val="22"/>
          <w:lang w:val="en-US"/>
        </w:rPr>
        <w:t>-dumping</w:t>
      </w:r>
      <w:r w:rsidRPr="00FD3A65">
        <w:rPr>
          <w:rFonts w:ascii="Arial" w:hAnsi="Arial" w:cs="Arial"/>
          <w:color w:val="FF0000"/>
          <w:sz w:val="22"/>
          <w:szCs w:val="22"/>
          <w:lang w:val="en-US"/>
        </w:rPr>
        <w:t xml:space="preserve"> </w:t>
      </w:r>
      <w:r w:rsidRPr="00FD3A65">
        <w:rPr>
          <w:rFonts w:ascii="Arial" w:hAnsi="Arial" w:cs="Arial"/>
          <w:sz w:val="22"/>
          <w:szCs w:val="22"/>
        </w:rPr>
        <w:t xml:space="preserve">measures, in the form of a dumping </w:t>
      </w:r>
      <w:r w:rsidRPr="00FD3A65">
        <w:rPr>
          <w:rFonts w:ascii="Arial" w:hAnsi="Arial" w:cs="Arial"/>
          <w:sz w:val="22"/>
          <w:szCs w:val="22"/>
          <w:lang w:val="en-US"/>
        </w:rPr>
        <w:t>duty notice</w:t>
      </w:r>
      <w:r w:rsidR="005B7367">
        <w:rPr>
          <w:rFonts w:ascii="Arial" w:hAnsi="Arial" w:cs="Arial"/>
          <w:sz w:val="22"/>
          <w:szCs w:val="22"/>
          <w:lang w:val="en-US"/>
        </w:rPr>
        <w:t>,</w:t>
      </w:r>
      <w:r w:rsidRPr="00FD3A65">
        <w:rPr>
          <w:rFonts w:ascii="Arial" w:hAnsi="Arial" w:cs="Arial"/>
          <w:sz w:val="22"/>
          <w:szCs w:val="22"/>
        </w:rPr>
        <w:t xml:space="preserve"> </w:t>
      </w:r>
      <w:r w:rsidR="00486CB8">
        <w:rPr>
          <w:rFonts w:ascii="Arial" w:hAnsi="Arial" w:cs="Arial"/>
          <w:sz w:val="22"/>
          <w:szCs w:val="22"/>
        </w:rPr>
        <w:t xml:space="preserve">were initially imposed </w:t>
      </w:r>
      <w:r w:rsidRPr="00FD3A65">
        <w:rPr>
          <w:rFonts w:ascii="Arial" w:hAnsi="Arial" w:cs="Arial"/>
          <w:sz w:val="22"/>
          <w:szCs w:val="22"/>
        </w:rPr>
        <w:t xml:space="preserve">on </w:t>
      </w:r>
      <w:r w:rsidR="00486CB8">
        <w:rPr>
          <w:rFonts w:ascii="Arial" w:hAnsi="Arial" w:cs="Arial"/>
          <w:sz w:val="22"/>
          <w:szCs w:val="22"/>
        </w:rPr>
        <w:t>TRFs</w:t>
      </w:r>
      <w:r w:rsidRPr="00FD3A65">
        <w:rPr>
          <w:rFonts w:ascii="Arial" w:hAnsi="Arial" w:cs="Arial"/>
          <w:sz w:val="22"/>
          <w:szCs w:val="22"/>
          <w:lang w:val="en-US"/>
        </w:rPr>
        <w:t xml:space="preserve"> </w:t>
      </w:r>
      <w:r w:rsidR="00486CB8">
        <w:rPr>
          <w:rFonts w:ascii="Arial" w:hAnsi="Arial" w:cs="Arial"/>
          <w:sz w:val="22"/>
          <w:szCs w:val="22"/>
        </w:rPr>
        <w:t>by public notice on 24 March 2017</w:t>
      </w:r>
      <w:r w:rsidR="00486CB8">
        <w:rPr>
          <w:rStyle w:val="FootnoteReference"/>
          <w:rFonts w:ascii="Arial" w:hAnsi="Arial" w:cs="Arial"/>
          <w:sz w:val="22"/>
          <w:szCs w:val="22"/>
        </w:rPr>
        <w:footnoteReference w:id="1"/>
      </w:r>
      <w:r w:rsidRPr="00FD3A65">
        <w:rPr>
          <w:rFonts w:ascii="Arial" w:hAnsi="Arial" w:cs="Arial"/>
          <w:sz w:val="22"/>
          <w:szCs w:val="22"/>
        </w:rPr>
        <w:t xml:space="preserve"> by </w:t>
      </w:r>
      <w:r w:rsidR="00486CB8">
        <w:rPr>
          <w:rFonts w:ascii="Arial" w:hAnsi="Arial" w:cs="Arial"/>
          <w:sz w:val="22"/>
          <w:szCs w:val="22"/>
        </w:rPr>
        <w:t xml:space="preserve">the </w:t>
      </w:r>
      <w:r w:rsidR="0086630B">
        <w:rPr>
          <w:rFonts w:ascii="Arial" w:hAnsi="Arial" w:cs="Arial"/>
          <w:sz w:val="22"/>
          <w:szCs w:val="22"/>
        </w:rPr>
        <w:t xml:space="preserve">then </w:t>
      </w:r>
      <w:r w:rsidR="00486CB8">
        <w:rPr>
          <w:rFonts w:ascii="Arial" w:hAnsi="Arial" w:cs="Arial"/>
          <w:sz w:val="22"/>
          <w:szCs w:val="22"/>
        </w:rPr>
        <w:t>Parliamentary Secretary</w:t>
      </w:r>
      <w:r w:rsidRPr="00FD3A65">
        <w:rPr>
          <w:rFonts w:ascii="Arial" w:hAnsi="Arial" w:cs="Arial"/>
          <w:sz w:val="22"/>
          <w:szCs w:val="22"/>
        </w:rPr>
        <w:t xml:space="preserve"> following consideration of the findings and recommendations in </w:t>
      </w:r>
      <w:r w:rsidR="00486CB8">
        <w:rPr>
          <w:rFonts w:ascii="Arial" w:hAnsi="Arial" w:cs="Arial"/>
          <w:sz w:val="22"/>
          <w:szCs w:val="22"/>
        </w:rPr>
        <w:t>REP 350</w:t>
      </w:r>
      <w:r w:rsidRPr="00FD3A65">
        <w:rPr>
          <w:rFonts w:ascii="Arial" w:hAnsi="Arial" w:cs="Arial"/>
          <w:sz w:val="22"/>
          <w:szCs w:val="22"/>
        </w:rPr>
        <w:t xml:space="preserve">. </w:t>
      </w:r>
    </w:p>
    <w:p w14:paraId="0012895B" w14:textId="07277351" w:rsidR="001411A1" w:rsidRPr="00FD3A65" w:rsidRDefault="001411A1" w:rsidP="00486CB8">
      <w:pPr>
        <w:spacing w:after="120" w:line="200" w:lineRule="atLeast"/>
        <w:jc w:val="both"/>
        <w:rPr>
          <w:rFonts w:ascii="Arial" w:hAnsi="Arial" w:cs="Arial"/>
          <w:sz w:val="22"/>
          <w:szCs w:val="22"/>
        </w:rPr>
      </w:pPr>
      <w:r w:rsidRPr="00FD3A65">
        <w:rPr>
          <w:rFonts w:ascii="Arial" w:hAnsi="Arial" w:cs="Arial"/>
          <w:sz w:val="22"/>
          <w:szCs w:val="22"/>
        </w:rPr>
        <w:t xml:space="preserve">The </w:t>
      </w:r>
      <w:proofErr w:type="spellStart"/>
      <w:r w:rsidRPr="00FD3A65">
        <w:rPr>
          <w:rFonts w:ascii="Arial" w:hAnsi="Arial" w:cs="Arial"/>
          <w:sz w:val="22"/>
          <w:szCs w:val="22"/>
        </w:rPr>
        <w:t>anti-dumping</w:t>
      </w:r>
      <w:proofErr w:type="spellEnd"/>
      <w:r w:rsidRPr="00FD3A65">
        <w:rPr>
          <w:rFonts w:ascii="Arial" w:hAnsi="Arial" w:cs="Arial"/>
          <w:sz w:val="22"/>
          <w:szCs w:val="22"/>
        </w:rPr>
        <w:t xml:space="preserve"> measures </w:t>
      </w:r>
      <w:r w:rsidR="009F568F">
        <w:rPr>
          <w:rFonts w:ascii="Arial" w:hAnsi="Arial" w:cs="Arial"/>
          <w:sz w:val="22"/>
          <w:szCs w:val="22"/>
        </w:rPr>
        <w:t xml:space="preserve">that </w:t>
      </w:r>
      <w:r w:rsidR="00486CB8">
        <w:rPr>
          <w:rFonts w:ascii="Arial" w:hAnsi="Arial" w:cs="Arial"/>
          <w:sz w:val="22"/>
          <w:szCs w:val="22"/>
        </w:rPr>
        <w:t xml:space="preserve">currently </w:t>
      </w:r>
      <w:r w:rsidRPr="00FD3A65">
        <w:rPr>
          <w:rFonts w:ascii="Arial" w:hAnsi="Arial" w:cs="Arial"/>
          <w:sz w:val="22"/>
          <w:szCs w:val="22"/>
        </w:rPr>
        <w:t xml:space="preserve">apply </w:t>
      </w:r>
      <w:r w:rsidR="009F568F">
        <w:rPr>
          <w:rFonts w:ascii="Arial" w:hAnsi="Arial" w:cs="Arial"/>
          <w:sz w:val="22"/>
          <w:szCs w:val="22"/>
        </w:rPr>
        <w:t>are</w:t>
      </w:r>
      <w:r w:rsidRPr="00FD3A65">
        <w:rPr>
          <w:rFonts w:ascii="Arial" w:hAnsi="Arial" w:cs="Arial"/>
          <w:sz w:val="22"/>
          <w:szCs w:val="22"/>
        </w:rPr>
        <w:t>:</w:t>
      </w:r>
    </w:p>
    <w:p w14:paraId="518F6346" w14:textId="5623A068" w:rsidR="00B265F7" w:rsidRPr="009F568F" w:rsidRDefault="001411A1" w:rsidP="0062524B">
      <w:pPr>
        <w:pStyle w:val="ListParagraph"/>
        <w:numPr>
          <w:ilvl w:val="0"/>
          <w:numId w:val="28"/>
        </w:numPr>
        <w:autoSpaceDE w:val="0"/>
        <w:autoSpaceDN w:val="0"/>
        <w:adjustRightInd w:val="0"/>
        <w:spacing w:after="240" w:line="200" w:lineRule="atLeast"/>
        <w:ind w:left="714" w:hanging="357"/>
        <w:contextualSpacing w:val="0"/>
        <w:jc w:val="both"/>
        <w:rPr>
          <w:rFonts w:ascii="Arial" w:hAnsi="Arial" w:cs="Arial"/>
          <w:sz w:val="22"/>
          <w:szCs w:val="22"/>
        </w:rPr>
      </w:pPr>
      <w:r w:rsidRPr="00FD3A65">
        <w:rPr>
          <w:rFonts w:ascii="Arial" w:hAnsi="Arial" w:cs="Arial"/>
          <w:sz w:val="22"/>
          <w:szCs w:val="22"/>
        </w:rPr>
        <w:lastRenderedPageBreak/>
        <w:t xml:space="preserve">a dumping duty notice in respect of all exporters of </w:t>
      </w:r>
      <w:r w:rsidR="009F568F">
        <w:rPr>
          <w:rFonts w:ascii="Arial" w:hAnsi="Arial" w:cs="Arial"/>
          <w:sz w:val="22"/>
          <w:szCs w:val="22"/>
        </w:rPr>
        <w:t>TRFs</w:t>
      </w:r>
      <w:r w:rsidRPr="00FD3A65">
        <w:rPr>
          <w:rFonts w:ascii="Arial" w:hAnsi="Arial" w:cs="Arial"/>
          <w:sz w:val="22"/>
          <w:szCs w:val="22"/>
        </w:rPr>
        <w:t xml:space="preserve"> to Australia from </w:t>
      </w:r>
      <w:r w:rsidR="009F568F">
        <w:rPr>
          <w:rFonts w:ascii="Arial" w:hAnsi="Arial" w:cs="Arial"/>
          <w:sz w:val="22"/>
          <w:szCs w:val="22"/>
        </w:rPr>
        <w:t>Malaysia, the Repu</w:t>
      </w:r>
      <w:r w:rsidR="005B7367">
        <w:rPr>
          <w:rFonts w:ascii="Arial" w:hAnsi="Arial" w:cs="Arial"/>
          <w:sz w:val="22"/>
          <w:szCs w:val="22"/>
        </w:rPr>
        <w:t>b</w:t>
      </w:r>
      <w:r w:rsidR="009F568F">
        <w:rPr>
          <w:rFonts w:ascii="Arial" w:hAnsi="Arial" w:cs="Arial"/>
          <w:sz w:val="22"/>
          <w:szCs w:val="22"/>
        </w:rPr>
        <w:t>lic of the Philippines (the Philippines) and the Republic of Singapore (Singapore).</w:t>
      </w:r>
    </w:p>
    <w:p w14:paraId="590DA3E4" w14:textId="0410C559" w:rsidR="0062524B" w:rsidRDefault="0062524B" w:rsidP="009F568F">
      <w:pPr>
        <w:pStyle w:val="BodyText"/>
        <w:spacing w:before="0" w:after="360" w:line="200" w:lineRule="atLeast"/>
        <w:jc w:val="both"/>
        <w:rPr>
          <w:rFonts w:cs="Arial"/>
          <w:color w:val="000000" w:themeColor="text1"/>
          <w:sz w:val="22"/>
          <w:szCs w:val="22"/>
        </w:rPr>
      </w:pPr>
      <w:r>
        <w:rPr>
          <w:rFonts w:cs="Arial"/>
          <w:color w:val="000000" w:themeColor="text1"/>
          <w:sz w:val="22"/>
          <w:szCs w:val="22"/>
        </w:rPr>
        <w:t>Details of</w:t>
      </w:r>
      <w:r w:rsidRPr="0062524B">
        <w:rPr>
          <w:rFonts w:cs="Arial"/>
          <w:color w:val="000000" w:themeColor="text1"/>
          <w:sz w:val="22"/>
          <w:szCs w:val="22"/>
        </w:rPr>
        <w:t xml:space="preserve"> th</w:t>
      </w:r>
      <w:r>
        <w:rPr>
          <w:rFonts w:cs="Arial"/>
          <w:color w:val="000000" w:themeColor="text1"/>
          <w:sz w:val="22"/>
          <w:szCs w:val="22"/>
        </w:rPr>
        <w:t>e goods and existing measures are</w:t>
      </w:r>
      <w:r w:rsidRPr="0062524B">
        <w:rPr>
          <w:rFonts w:cs="Arial"/>
          <w:color w:val="000000" w:themeColor="text1"/>
          <w:sz w:val="22"/>
          <w:szCs w:val="22"/>
        </w:rPr>
        <w:t xml:space="preserve"> available on the Dumping Commodity Register on the Anti-Dumping Commission’s (the Commission) website (</w:t>
      </w:r>
      <w:hyperlink r:id="rId12" w:history="1">
        <w:r w:rsidRPr="00856A47">
          <w:rPr>
            <w:rStyle w:val="Hyperlink"/>
            <w:rFonts w:cs="Arial"/>
            <w:sz w:val="22"/>
            <w:szCs w:val="22"/>
          </w:rPr>
          <w:t>www.adcommission.gov.au</w:t>
        </w:r>
      </w:hyperlink>
      <w:r w:rsidRPr="0062524B">
        <w:rPr>
          <w:rFonts w:cs="Arial"/>
          <w:color w:val="000000" w:themeColor="text1"/>
          <w:sz w:val="22"/>
          <w:szCs w:val="22"/>
        </w:rPr>
        <w:t>).</w:t>
      </w:r>
    </w:p>
    <w:p w14:paraId="7402A8C7" w14:textId="6142DDCE" w:rsidR="00B265F7" w:rsidRPr="000469A2" w:rsidRDefault="00B265F7" w:rsidP="000469A2">
      <w:pPr>
        <w:pStyle w:val="Heading2"/>
        <w:tabs>
          <w:tab w:val="clear" w:pos="851"/>
          <w:tab w:val="num" w:pos="567"/>
        </w:tabs>
        <w:ind w:left="567" w:hanging="567"/>
      </w:pPr>
      <w:bookmarkStart w:id="1" w:name="_Toc285033190"/>
      <w:bookmarkStart w:id="2" w:name="_Toc285033191"/>
      <w:bookmarkEnd w:id="1"/>
      <w:bookmarkEnd w:id="2"/>
      <w:r w:rsidRPr="000469A2">
        <w:t xml:space="preserve">Exemption Provisions </w:t>
      </w:r>
    </w:p>
    <w:p w14:paraId="352F578B" w14:textId="383965B5" w:rsidR="00EA3FA4" w:rsidRPr="00FD3A65" w:rsidRDefault="00B265F7" w:rsidP="00FD3A65">
      <w:pPr>
        <w:spacing w:after="120" w:line="200" w:lineRule="atLeast"/>
        <w:jc w:val="both"/>
        <w:rPr>
          <w:rFonts w:ascii="Arial" w:hAnsi="Arial" w:cs="Arial"/>
          <w:color w:val="000000" w:themeColor="text1"/>
          <w:sz w:val="22"/>
          <w:szCs w:val="22"/>
        </w:rPr>
      </w:pPr>
      <w:r w:rsidRPr="00FD3A65">
        <w:rPr>
          <w:rFonts w:ascii="Arial" w:hAnsi="Arial" w:cs="Arial"/>
          <w:color w:val="000000" w:themeColor="text1"/>
          <w:sz w:val="22"/>
          <w:szCs w:val="22"/>
        </w:rPr>
        <w:t xml:space="preserve">The Dumping Duty Act </w:t>
      </w:r>
      <w:r w:rsidR="00E26E09" w:rsidRPr="00FD3A65">
        <w:rPr>
          <w:rFonts w:ascii="Arial" w:hAnsi="Arial" w:cs="Arial"/>
          <w:color w:val="000000" w:themeColor="text1"/>
          <w:sz w:val="22"/>
          <w:szCs w:val="22"/>
        </w:rPr>
        <w:t xml:space="preserve">provides a discretion for </w:t>
      </w:r>
      <w:r w:rsidRPr="00FD3A65">
        <w:rPr>
          <w:rFonts w:ascii="Arial" w:hAnsi="Arial" w:cs="Arial"/>
          <w:color w:val="000000" w:themeColor="text1"/>
          <w:sz w:val="22"/>
          <w:szCs w:val="22"/>
        </w:rPr>
        <w:t xml:space="preserve">the Minister to exempt goods from dumping </w:t>
      </w:r>
      <w:r w:rsidR="000469A2">
        <w:rPr>
          <w:rFonts w:ascii="Arial" w:hAnsi="Arial" w:cs="Arial"/>
          <w:color w:val="000000" w:themeColor="text1"/>
          <w:sz w:val="22"/>
          <w:szCs w:val="22"/>
        </w:rPr>
        <w:t>duty</w:t>
      </w:r>
      <w:r w:rsidR="008A60CB" w:rsidRPr="00FD3A65">
        <w:rPr>
          <w:rFonts w:ascii="Arial" w:hAnsi="Arial" w:cs="Arial"/>
          <w:color w:val="000000" w:themeColor="text1"/>
          <w:sz w:val="22"/>
          <w:szCs w:val="22"/>
        </w:rPr>
        <w:t xml:space="preserve"> if one of the criteria in subsection 8(7) is met.  The relevant parts of subsections 8(7) for </w:t>
      </w:r>
      <w:r w:rsidR="000469A2">
        <w:rPr>
          <w:rFonts w:ascii="Arial" w:hAnsi="Arial" w:cs="Arial"/>
          <w:color w:val="000000" w:themeColor="text1"/>
          <w:sz w:val="22"/>
          <w:szCs w:val="22"/>
        </w:rPr>
        <w:t xml:space="preserve">this current inquiry </w:t>
      </w:r>
      <w:r w:rsidR="005B7367">
        <w:rPr>
          <w:rFonts w:ascii="Arial" w:hAnsi="Arial" w:cs="Arial"/>
          <w:color w:val="000000" w:themeColor="text1"/>
          <w:sz w:val="22"/>
          <w:szCs w:val="22"/>
        </w:rPr>
        <w:t xml:space="preserve">are </w:t>
      </w:r>
      <w:r w:rsidR="000469A2">
        <w:rPr>
          <w:rFonts w:ascii="Arial" w:hAnsi="Arial" w:cs="Arial"/>
          <w:color w:val="000000" w:themeColor="text1"/>
          <w:sz w:val="22"/>
          <w:szCs w:val="22"/>
        </w:rPr>
        <w:t>detailed</w:t>
      </w:r>
      <w:r w:rsidR="008A60CB" w:rsidRPr="00FD3A65">
        <w:rPr>
          <w:rFonts w:ascii="Arial" w:hAnsi="Arial" w:cs="Arial"/>
          <w:color w:val="000000" w:themeColor="text1"/>
          <w:sz w:val="22"/>
          <w:szCs w:val="22"/>
        </w:rPr>
        <w:t xml:space="preserve"> below.</w:t>
      </w:r>
      <w:r w:rsidRPr="00FD3A65">
        <w:rPr>
          <w:rFonts w:ascii="Arial" w:hAnsi="Arial" w:cs="Arial"/>
          <w:color w:val="000000" w:themeColor="text1"/>
          <w:sz w:val="22"/>
          <w:szCs w:val="22"/>
        </w:rPr>
        <w:t xml:space="preserve"> </w:t>
      </w:r>
    </w:p>
    <w:p w14:paraId="11FDF788" w14:textId="05658A22" w:rsidR="00367E3F" w:rsidRPr="000469A2" w:rsidRDefault="00367E3F" w:rsidP="00FD3A65">
      <w:pPr>
        <w:spacing w:after="120" w:line="200" w:lineRule="atLeast"/>
        <w:jc w:val="both"/>
        <w:rPr>
          <w:rFonts w:ascii="Arial" w:hAnsi="Arial" w:cs="Arial"/>
          <w:b/>
          <w:i/>
          <w:color w:val="000000" w:themeColor="text1"/>
          <w:sz w:val="22"/>
          <w:szCs w:val="22"/>
        </w:rPr>
      </w:pPr>
      <w:bookmarkStart w:id="3" w:name="_Ref290108613"/>
      <w:r w:rsidRPr="000469A2">
        <w:rPr>
          <w:rFonts w:ascii="Arial" w:hAnsi="Arial" w:cs="Arial"/>
          <w:b/>
          <w:i/>
          <w:color w:val="000000" w:themeColor="text1"/>
          <w:sz w:val="22"/>
          <w:szCs w:val="22"/>
        </w:rPr>
        <w:t>Subsection 8(7)</w:t>
      </w:r>
      <w:bookmarkEnd w:id="3"/>
    </w:p>
    <w:p w14:paraId="4B50FBB7" w14:textId="77760332" w:rsidR="00367E3F" w:rsidRPr="000469A2" w:rsidRDefault="00367E3F" w:rsidP="00FD3A65">
      <w:pPr>
        <w:spacing w:after="120" w:line="200" w:lineRule="atLeast"/>
        <w:jc w:val="both"/>
        <w:rPr>
          <w:rFonts w:ascii="Arial" w:hAnsi="Arial" w:cs="Arial"/>
          <w:i/>
          <w:color w:val="000000" w:themeColor="text1"/>
          <w:sz w:val="22"/>
          <w:szCs w:val="22"/>
        </w:rPr>
      </w:pPr>
      <w:r w:rsidRPr="000469A2">
        <w:rPr>
          <w:rFonts w:ascii="Arial" w:hAnsi="Arial" w:cs="Arial"/>
          <w:i/>
          <w:color w:val="000000" w:themeColor="text1"/>
          <w:sz w:val="22"/>
          <w:szCs w:val="22"/>
        </w:rPr>
        <w:t>The Minister may, by notice in writing, exempt goods from interim dumping duty and dumping duty if he or she is satisfied:</w:t>
      </w:r>
    </w:p>
    <w:p w14:paraId="35BDE4BC" w14:textId="77777777" w:rsidR="00E01C05" w:rsidRPr="00E01C05" w:rsidRDefault="00E01C05" w:rsidP="00E01C05">
      <w:pPr>
        <w:tabs>
          <w:tab w:val="right" w:pos="8424"/>
        </w:tabs>
        <w:spacing w:after="120" w:line="200" w:lineRule="atLeast"/>
        <w:ind w:left="1134" w:hanging="709"/>
        <w:jc w:val="both"/>
        <w:textAlignment w:val="baseline"/>
        <w:rPr>
          <w:rFonts w:ascii="Arial" w:eastAsia="Arial Rounded MT Bold" w:hAnsi="Arial" w:cs="Arial"/>
          <w:i/>
          <w:color w:val="000000"/>
          <w:sz w:val="22"/>
          <w:szCs w:val="22"/>
        </w:rPr>
      </w:pPr>
      <w:r w:rsidRPr="00E01C05">
        <w:rPr>
          <w:rFonts w:ascii="Arial" w:eastAsia="Arial Rounded MT Bold" w:hAnsi="Arial" w:cs="Arial"/>
          <w:i/>
          <w:color w:val="000000"/>
          <w:sz w:val="22"/>
          <w:szCs w:val="22"/>
        </w:rPr>
        <w:t>…</w:t>
      </w:r>
    </w:p>
    <w:p w14:paraId="33BAE1F8" w14:textId="237BB76B" w:rsidR="00E01C05" w:rsidRPr="00E01C05" w:rsidRDefault="00E01C05" w:rsidP="00E01C05">
      <w:pPr>
        <w:tabs>
          <w:tab w:val="right" w:pos="8424"/>
        </w:tabs>
        <w:spacing w:after="240" w:line="200" w:lineRule="atLeast"/>
        <w:ind w:left="1134" w:hanging="709"/>
        <w:jc w:val="both"/>
        <w:textAlignment w:val="baseline"/>
        <w:rPr>
          <w:rFonts w:ascii="Arial" w:eastAsia="Arial Rounded MT Bold" w:hAnsi="Arial" w:cs="Arial"/>
          <w:i/>
          <w:color w:val="000000"/>
          <w:sz w:val="22"/>
          <w:szCs w:val="22"/>
        </w:rPr>
      </w:pPr>
      <w:r w:rsidRPr="00E01C05">
        <w:rPr>
          <w:rFonts w:ascii="Arial" w:eastAsia="Arial Rounded MT Bold" w:hAnsi="Arial" w:cs="Arial"/>
          <w:i/>
          <w:color w:val="000000"/>
          <w:sz w:val="22"/>
          <w:szCs w:val="22"/>
        </w:rPr>
        <w:t>(b)</w:t>
      </w:r>
      <w:r w:rsidRPr="00E01C05">
        <w:rPr>
          <w:rFonts w:ascii="Arial" w:eastAsia="Arial Rounded MT Bold" w:hAnsi="Arial" w:cs="Arial"/>
          <w:i/>
          <w:color w:val="000000"/>
          <w:sz w:val="22"/>
          <w:szCs w:val="22"/>
        </w:rPr>
        <w:tab/>
        <w:t>that a Tariff Concession Order under Part XVA of the Customs Act 1901 in respect of the goods is in force.</w:t>
      </w:r>
    </w:p>
    <w:p w14:paraId="06F4F324" w14:textId="325CCB38" w:rsidR="00B265F7" w:rsidRPr="000469A2" w:rsidRDefault="00993331" w:rsidP="000469A2">
      <w:pPr>
        <w:spacing w:after="360" w:line="200" w:lineRule="atLeast"/>
        <w:jc w:val="both"/>
        <w:rPr>
          <w:rFonts w:ascii="Arial" w:hAnsi="Arial" w:cs="Arial"/>
          <w:color w:val="000000" w:themeColor="text1"/>
          <w:sz w:val="22"/>
          <w:szCs w:val="22"/>
        </w:rPr>
      </w:pPr>
      <w:r w:rsidRPr="00FD3A65">
        <w:rPr>
          <w:rFonts w:ascii="Arial" w:hAnsi="Arial" w:cs="Arial"/>
          <w:color w:val="000000" w:themeColor="text1"/>
          <w:sz w:val="22"/>
          <w:szCs w:val="22"/>
        </w:rPr>
        <w:t>T</w:t>
      </w:r>
      <w:r w:rsidR="00B265F7" w:rsidRPr="00FD3A65">
        <w:rPr>
          <w:rFonts w:ascii="Arial" w:hAnsi="Arial" w:cs="Arial"/>
          <w:color w:val="000000" w:themeColor="text1"/>
          <w:sz w:val="22"/>
          <w:szCs w:val="22"/>
        </w:rPr>
        <w:t xml:space="preserve">he exemption provisions are subject to the discretion of the </w:t>
      </w:r>
      <w:r w:rsidR="006958A0" w:rsidRPr="00FD3A65">
        <w:rPr>
          <w:rFonts w:ascii="Arial" w:hAnsi="Arial" w:cs="Arial"/>
          <w:color w:val="000000" w:themeColor="text1"/>
          <w:sz w:val="22"/>
          <w:szCs w:val="22"/>
        </w:rPr>
        <w:t>Parliamentary Secretary</w:t>
      </w:r>
      <w:r w:rsidR="00B265F7" w:rsidRPr="00FD3A65">
        <w:rPr>
          <w:rFonts w:ascii="Arial" w:hAnsi="Arial" w:cs="Arial"/>
          <w:color w:val="000000" w:themeColor="text1"/>
          <w:sz w:val="22"/>
          <w:szCs w:val="22"/>
        </w:rPr>
        <w:t xml:space="preserve"> and </w:t>
      </w:r>
      <w:r w:rsidRPr="00FD3A65">
        <w:rPr>
          <w:rFonts w:ascii="Arial" w:hAnsi="Arial" w:cs="Arial"/>
          <w:color w:val="000000" w:themeColor="text1"/>
          <w:sz w:val="22"/>
          <w:szCs w:val="22"/>
        </w:rPr>
        <w:t xml:space="preserve">an exemption is </w:t>
      </w:r>
      <w:r w:rsidR="00B265F7" w:rsidRPr="00FD3A65">
        <w:rPr>
          <w:rFonts w:ascii="Arial" w:hAnsi="Arial" w:cs="Arial"/>
          <w:color w:val="000000" w:themeColor="text1"/>
          <w:sz w:val="22"/>
          <w:szCs w:val="22"/>
        </w:rPr>
        <w:t>not automatically granted</w:t>
      </w:r>
      <w:r w:rsidRPr="00FD3A65">
        <w:rPr>
          <w:rFonts w:ascii="Arial" w:hAnsi="Arial" w:cs="Arial"/>
          <w:color w:val="000000" w:themeColor="text1"/>
          <w:sz w:val="22"/>
          <w:szCs w:val="22"/>
        </w:rPr>
        <w:t>, even</w:t>
      </w:r>
      <w:r w:rsidR="00B265F7" w:rsidRPr="00FD3A65">
        <w:rPr>
          <w:rFonts w:ascii="Arial" w:hAnsi="Arial" w:cs="Arial"/>
          <w:color w:val="000000" w:themeColor="text1"/>
          <w:sz w:val="22"/>
          <w:szCs w:val="22"/>
        </w:rPr>
        <w:t xml:space="preserve"> where </w:t>
      </w:r>
      <w:r w:rsidRPr="00FD3A65">
        <w:rPr>
          <w:rFonts w:ascii="Arial" w:hAnsi="Arial" w:cs="Arial"/>
          <w:color w:val="000000" w:themeColor="text1"/>
          <w:sz w:val="22"/>
          <w:szCs w:val="22"/>
        </w:rPr>
        <w:t xml:space="preserve">one of </w:t>
      </w:r>
      <w:r w:rsidR="00B265F7" w:rsidRPr="00FD3A65">
        <w:rPr>
          <w:rFonts w:ascii="Arial" w:hAnsi="Arial" w:cs="Arial"/>
          <w:color w:val="000000" w:themeColor="text1"/>
          <w:sz w:val="22"/>
          <w:szCs w:val="22"/>
        </w:rPr>
        <w:t xml:space="preserve">the criteria in the </w:t>
      </w:r>
      <w:r w:rsidR="005B7367">
        <w:rPr>
          <w:rFonts w:ascii="Arial" w:hAnsi="Arial" w:cs="Arial"/>
          <w:color w:val="000000" w:themeColor="text1"/>
          <w:sz w:val="22"/>
          <w:szCs w:val="22"/>
        </w:rPr>
        <w:t xml:space="preserve">relevant </w:t>
      </w:r>
      <w:r w:rsidR="00B265F7" w:rsidRPr="00FD3A65">
        <w:rPr>
          <w:rFonts w:ascii="Arial" w:hAnsi="Arial" w:cs="Arial"/>
          <w:color w:val="000000" w:themeColor="text1"/>
          <w:sz w:val="22"/>
          <w:szCs w:val="22"/>
        </w:rPr>
        <w:t>provision</w:t>
      </w:r>
      <w:r w:rsidRPr="00FD3A65">
        <w:rPr>
          <w:rFonts w:ascii="Arial" w:hAnsi="Arial" w:cs="Arial"/>
          <w:color w:val="000000" w:themeColor="text1"/>
          <w:sz w:val="22"/>
          <w:szCs w:val="22"/>
        </w:rPr>
        <w:t>s</w:t>
      </w:r>
      <w:r w:rsidR="00B265F7" w:rsidRPr="00FD3A65">
        <w:rPr>
          <w:rFonts w:ascii="Arial" w:hAnsi="Arial" w:cs="Arial"/>
          <w:color w:val="000000" w:themeColor="text1"/>
          <w:sz w:val="22"/>
          <w:szCs w:val="22"/>
        </w:rPr>
        <w:t xml:space="preserve"> </w:t>
      </w:r>
      <w:r w:rsidRPr="00FD3A65">
        <w:rPr>
          <w:rFonts w:ascii="Arial" w:hAnsi="Arial" w:cs="Arial"/>
          <w:color w:val="000000" w:themeColor="text1"/>
          <w:sz w:val="22"/>
          <w:szCs w:val="22"/>
        </w:rPr>
        <w:t xml:space="preserve">is </w:t>
      </w:r>
      <w:r w:rsidR="000C0206">
        <w:rPr>
          <w:rFonts w:ascii="Arial" w:hAnsi="Arial" w:cs="Arial"/>
          <w:color w:val="000000" w:themeColor="text1"/>
          <w:sz w:val="22"/>
          <w:szCs w:val="22"/>
        </w:rPr>
        <w:t>met.</w:t>
      </w:r>
    </w:p>
    <w:p w14:paraId="7E20714F" w14:textId="28D8BCA5" w:rsidR="00B265F7" w:rsidRPr="000469A2" w:rsidRDefault="007D65DE" w:rsidP="000469A2">
      <w:pPr>
        <w:pStyle w:val="Heading2"/>
        <w:tabs>
          <w:tab w:val="clear" w:pos="851"/>
          <w:tab w:val="num" w:pos="567"/>
        </w:tabs>
        <w:ind w:left="567" w:hanging="567"/>
      </w:pPr>
      <w:r>
        <w:t>The goods subject to this</w:t>
      </w:r>
      <w:r w:rsidR="00B265F7" w:rsidRPr="000469A2">
        <w:t xml:space="preserve"> exemption </w:t>
      </w:r>
      <w:r>
        <w:t>inquiry</w:t>
      </w:r>
      <w:r w:rsidR="00B265F7" w:rsidRPr="000469A2">
        <w:t xml:space="preserve"> </w:t>
      </w:r>
    </w:p>
    <w:p w14:paraId="3DA7DD9C" w14:textId="1C6B452D" w:rsidR="0008248A" w:rsidRPr="007D65DE" w:rsidRDefault="00B265F7" w:rsidP="00FD3A65">
      <w:pPr>
        <w:pStyle w:val="BodyText"/>
        <w:spacing w:before="0" w:line="200" w:lineRule="atLeast"/>
        <w:jc w:val="both"/>
        <w:rPr>
          <w:rFonts w:cs="Arial"/>
          <w:color w:val="000000" w:themeColor="text1"/>
          <w:sz w:val="22"/>
          <w:szCs w:val="22"/>
          <w:lang w:val="en-US"/>
        </w:rPr>
      </w:pPr>
      <w:r w:rsidRPr="007D65DE">
        <w:rPr>
          <w:rFonts w:cs="Arial"/>
          <w:color w:val="000000" w:themeColor="text1"/>
          <w:sz w:val="22"/>
          <w:szCs w:val="22"/>
        </w:rPr>
        <w:t>The goods subject to this exemption</w:t>
      </w:r>
      <w:r w:rsidR="007D65DE" w:rsidRPr="007D65DE">
        <w:rPr>
          <w:rFonts w:cs="Arial"/>
          <w:color w:val="000000" w:themeColor="text1"/>
          <w:sz w:val="22"/>
          <w:szCs w:val="22"/>
        </w:rPr>
        <w:t xml:space="preserve"> inquiry</w:t>
      </w:r>
      <w:r w:rsidR="00A579E4" w:rsidRPr="007D65DE">
        <w:rPr>
          <w:rFonts w:cs="Arial"/>
          <w:color w:val="000000" w:themeColor="text1"/>
          <w:sz w:val="22"/>
          <w:szCs w:val="22"/>
        </w:rPr>
        <w:t xml:space="preserve"> (the exemption goods)</w:t>
      </w:r>
      <w:r w:rsidRPr="007D65DE">
        <w:rPr>
          <w:rFonts w:cs="Arial"/>
          <w:color w:val="000000" w:themeColor="text1"/>
          <w:sz w:val="22"/>
          <w:szCs w:val="22"/>
        </w:rPr>
        <w:t xml:space="preserve"> are</w:t>
      </w:r>
      <w:r w:rsidR="00A75F69" w:rsidRPr="007D65DE">
        <w:rPr>
          <w:rFonts w:cs="Arial"/>
          <w:color w:val="000000" w:themeColor="text1"/>
          <w:sz w:val="22"/>
          <w:szCs w:val="22"/>
        </w:rPr>
        <w:t>:</w:t>
      </w:r>
      <w:r w:rsidRPr="007D65DE">
        <w:rPr>
          <w:rFonts w:cs="Arial"/>
          <w:color w:val="000000" w:themeColor="text1"/>
          <w:sz w:val="22"/>
          <w:szCs w:val="22"/>
        </w:rPr>
        <w:t xml:space="preserve"> </w:t>
      </w:r>
    </w:p>
    <w:p w14:paraId="0745141A" w14:textId="21641E47" w:rsidR="007D65DE" w:rsidRPr="007D65DE" w:rsidRDefault="007D65DE" w:rsidP="007D65DE">
      <w:pPr>
        <w:spacing w:after="120" w:line="200" w:lineRule="atLeast"/>
        <w:ind w:firstLine="567"/>
        <w:jc w:val="both"/>
        <w:rPr>
          <w:rFonts w:ascii="Arial" w:hAnsi="Arial" w:cs="Arial"/>
          <w:i/>
          <w:sz w:val="22"/>
          <w:szCs w:val="22"/>
          <w:lang w:val="en-US"/>
        </w:rPr>
      </w:pPr>
      <w:r w:rsidRPr="007D65DE">
        <w:rPr>
          <w:rFonts w:ascii="Arial" w:hAnsi="Arial" w:cs="Arial"/>
          <w:i/>
          <w:sz w:val="22"/>
          <w:szCs w:val="22"/>
          <w:lang w:val="en-US"/>
        </w:rPr>
        <w:t xml:space="preserve">TRFs </w:t>
      </w:r>
      <w:r w:rsidR="000C0206">
        <w:rPr>
          <w:rFonts w:ascii="Arial" w:hAnsi="Arial" w:cs="Arial"/>
          <w:i/>
          <w:sz w:val="22"/>
          <w:szCs w:val="22"/>
          <w:lang w:val="en-US"/>
        </w:rPr>
        <w:t xml:space="preserve">equal to or </w:t>
      </w:r>
      <w:r w:rsidRPr="007D65DE">
        <w:rPr>
          <w:rFonts w:ascii="Arial" w:hAnsi="Arial" w:cs="Arial"/>
          <w:i/>
          <w:sz w:val="22"/>
          <w:szCs w:val="22"/>
          <w:lang w:val="en-US"/>
        </w:rPr>
        <w:t>exceeding 10</w:t>
      </w:r>
      <w:r w:rsidR="00E01C05">
        <w:rPr>
          <w:rFonts w:ascii="Arial" w:hAnsi="Arial" w:cs="Arial"/>
          <w:i/>
          <w:sz w:val="22"/>
          <w:szCs w:val="22"/>
          <w:lang w:val="en-US"/>
        </w:rPr>
        <w:t xml:space="preserve">3 </w:t>
      </w:r>
      <w:r w:rsidRPr="007D65DE">
        <w:rPr>
          <w:rFonts w:ascii="Arial" w:hAnsi="Arial" w:cs="Arial"/>
          <w:i/>
          <w:sz w:val="22"/>
          <w:szCs w:val="22"/>
          <w:lang w:val="en-US"/>
        </w:rPr>
        <w:t>mm in diameter.</w:t>
      </w:r>
    </w:p>
    <w:p w14:paraId="07637FF0" w14:textId="41B5B8A6" w:rsidR="007D65DE" w:rsidRPr="007D65DE" w:rsidRDefault="007D65DE" w:rsidP="007D65DE">
      <w:pPr>
        <w:spacing w:after="360" w:line="200" w:lineRule="atLeast"/>
        <w:ind w:left="567"/>
        <w:jc w:val="both"/>
        <w:rPr>
          <w:rFonts w:ascii="Arial" w:hAnsi="Arial" w:cs="Arial"/>
          <w:i/>
          <w:sz w:val="22"/>
          <w:szCs w:val="22"/>
          <w:lang w:val="en-US"/>
        </w:rPr>
      </w:pPr>
      <w:r w:rsidRPr="007D65DE">
        <w:rPr>
          <w:rFonts w:ascii="Arial" w:hAnsi="Arial" w:cs="Arial"/>
          <w:i/>
          <w:sz w:val="22"/>
          <w:szCs w:val="22"/>
          <w:lang w:val="en-US"/>
        </w:rPr>
        <w:t>Excluded goods, not subject to the measures and not included in the exemption goods are TRFs of nominal sizes 189mm and 198mm.</w:t>
      </w:r>
    </w:p>
    <w:p w14:paraId="5CE5162E" w14:textId="77777777" w:rsidR="00FE7A5E" w:rsidRPr="007D65DE" w:rsidRDefault="00FE7A5E" w:rsidP="000469A2">
      <w:pPr>
        <w:pStyle w:val="Heading2"/>
        <w:tabs>
          <w:tab w:val="clear" w:pos="851"/>
          <w:tab w:val="num" w:pos="567"/>
        </w:tabs>
        <w:ind w:left="567" w:hanging="567"/>
      </w:pPr>
      <w:r w:rsidRPr="007D65DE">
        <w:t xml:space="preserve">Goods produced by </w:t>
      </w:r>
      <w:r w:rsidR="00A3444F" w:rsidRPr="007D65DE">
        <w:t>the Australian industry</w:t>
      </w:r>
    </w:p>
    <w:p w14:paraId="5CE278EA" w14:textId="6E7F4340" w:rsidR="000A53E4" w:rsidRPr="00063782" w:rsidRDefault="000A53E4" w:rsidP="000A53E4">
      <w:pPr>
        <w:rPr>
          <w:rFonts w:ascii="Arial" w:hAnsi="Arial" w:cs="Arial"/>
          <w:sz w:val="22"/>
          <w:szCs w:val="22"/>
          <w:lang w:val="en-US"/>
        </w:rPr>
      </w:pPr>
      <w:r w:rsidRPr="00063782">
        <w:rPr>
          <w:rFonts w:ascii="Arial" w:hAnsi="Arial" w:cs="Arial"/>
          <w:sz w:val="22"/>
          <w:szCs w:val="22"/>
          <w:lang w:val="en-US"/>
        </w:rPr>
        <w:t xml:space="preserve">The applicant </w:t>
      </w:r>
      <w:r w:rsidR="00063782" w:rsidRPr="00063782">
        <w:rPr>
          <w:rFonts w:ascii="Arial" w:hAnsi="Arial" w:cs="Arial"/>
          <w:sz w:val="22"/>
          <w:szCs w:val="22"/>
          <w:lang w:val="en-US"/>
        </w:rPr>
        <w:t>provided evidence</w:t>
      </w:r>
      <w:r w:rsidRPr="00063782">
        <w:rPr>
          <w:rFonts w:ascii="Arial" w:hAnsi="Arial" w:cs="Arial"/>
          <w:sz w:val="22"/>
          <w:szCs w:val="22"/>
          <w:lang w:val="en-US"/>
        </w:rPr>
        <w:t xml:space="preserve"> that a Tariff Concession </w:t>
      </w:r>
      <w:r w:rsidR="008C50A6" w:rsidRPr="00063782">
        <w:rPr>
          <w:rFonts w:ascii="Arial" w:hAnsi="Arial" w:cs="Arial"/>
          <w:sz w:val="22"/>
          <w:szCs w:val="22"/>
          <w:lang w:val="en-US"/>
        </w:rPr>
        <w:t xml:space="preserve">Order </w:t>
      </w:r>
      <w:r w:rsidRPr="00063782">
        <w:rPr>
          <w:rFonts w:ascii="Arial" w:hAnsi="Arial" w:cs="Arial"/>
          <w:sz w:val="22"/>
          <w:szCs w:val="22"/>
          <w:lang w:val="en-US"/>
        </w:rPr>
        <w:t>exists for the subject goods</w:t>
      </w:r>
      <w:r w:rsidR="0086630B">
        <w:rPr>
          <w:rFonts w:ascii="Arial" w:hAnsi="Arial" w:cs="Arial"/>
          <w:sz w:val="22"/>
          <w:szCs w:val="22"/>
          <w:lang w:val="en-US"/>
        </w:rPr>
        <w:t xml:space="preserve"> (TC 173</w:t>
      </w:r>
      <w:r w:rsidR="000C0206">
        <w:rPr>
          <w:rFonts w:ascii="Arial" w:hAnsi="Arial" w:cs="Arial"/>
          <w:sz w:val="22"/>
          <w:szCs w:val="22"/>
          <w:lang w:val="en-US"/>
        </w:rPr>
        <w:t>0996).</w:t>
      </w:r>
    </w:p>
    <w:p w14:paraId="1286DA20" w14:textId="77777777" w:rsidR="007D65DE" w:rsidRPr="00063782" w:rsidRDefault="007D65DE">
      <w:pPr>
        <w:rPr>
          <w:rFonts w:ascii="Arial" w:hAnsi="Arial" w:cs="Arial"/>
          <w:sz w:val="22"/>
          <w:szCs w:val="22"/>
          <w:lang w:val="en-US"/>
        </w:rPr>
      </w:pPr>
      <w:bookmarkStart w:id="4" w:name="CursorPositionBM"/>
      <w:bookmarkEnd w:id="4"/>
      <w:r w:rsidRPr="00063782">
        <w:rPr>
          <w:rFonts w:ascii="Arial" w:hAnsi="Arial" w:cs="Arial"/>
          <w:sz w:val="22"/>
          <w:szCs w:val="22"/>
          <w:lang w:val="en-US"/>
        </w:rPr>
        <w:br w:type="page"/>
      </w:r>
    </w:p>
    <w:p w14:paraId="32404B29" w14:textId="78DEB61E" w:rsidR="00B265F7" w:rsidRPr="00574EAB" w:rsidRDefault="00B265F7" w:rsidP="000469A2">
      <w:pPr>
        <w:pStyle w:val="Heading2"/>
        <w:tabs>
          <w:tab w:val="clear" w:pos="851"/>
          <w:tab w:val="num" w:pos="567"/>
        </w:tabs>
        <w:ind w:left="567" w:hanging="567"/>
      </w:pPr>
      <w:r w:rsidRPr="00574EAB">
        <w:lastRenderedPageBreak/>
        <w:t>Due date for response</w:t>
      </w:r>
    </w:p>
    <w:p w14:paraId="23A5C695" w14:textId="3CC009CC" w:rsidR="001A7D1F" w:rsidRPr="00574EAB" w:rsidRDefault="00235463" w:rsidP="00FD3A65">
      <w:pPr>
        <w:spacing w:after="120" w:line="200" w:lineRule="atLeast"/>
        <w:jc w:val="both"/>
        <w:rPr>
          <w:rFonts w:ascii="Arial" w:hAnsi="Arial" w:cs="Arial"/>
          <w:snapToGrid w:val="0"/>
          <w:color w:val="000000" w:themeColor="text1"/>
          <w:sz w:val="22"/>
          <w:szCs w:val="22"/>
        </w:rPr>
      </w:pPr>
      <w:r w:rsidRPr="00574EAB">
        <w:rPr>
          <w:rFonts w:ascii="Arial" w:hAnsi="Arial" w:cs="Arial"/>
          <w:snapToGrid w:val="0"/>
          <w:color w:val="000000" w:themeColor="text1"/>
          <w:sz w:val="22"/>
          <w:szCs w:val="22"/>
        </w:rPr>
        <w:t xml:space="preserve">We </w:t>
      </w:r>
      <w:r w:rsidR="00B265F7" w:rsidRPr="00574EAB">
        <w:rPr>
          <w:rFonts w:ascii="Arial" w:hAnsi="Arial" w:cs="Arial"/>
          <w:snapToGrid w:val="0"/>
          <w:color w:val="000000" w:themeColor="text1"/>
          <w:sz w:val="22"/>
          <w:szCs w:val="22"/>
        </w:rPr>
        <w:t xml:space="preserve">request </w:t>
      </w:r>
      <w:r w:rsidRPr="00574EAB">
        <w:rPr>
          <w:rFonts w:ascii="Arial" w:hAnsi="Arial" w:cs="Arial"/>
          <w:snapToGrid w:val="0"/>
          <w:color w:val="000000" w:themeColor="text1"/>
          <w:sz w:val="22"/>
          <w:szCs w:val="22"/>
        </w:rPr>
        <w:t xml:space="preserve">that you </w:t>
      </w:r>
      <w:r w:rsidR="00B265F7" w:rsidRPr="00574EAB">
        <w:rPr>
          <w:rFonts w:ascii="Arial" w:hAnsi="Arial" w:cs="Arial"/>
          <w:snapToGrid w:val="0"/>
          <w:color w:val="000000" w:themeColor="text1"/>
          <w:sz w:val="22"/>
          <w:szCs w:val="22"/>
        </w:rPr>
        <w:t xml:space="preserve">complete </w:t>
      </w:r>
      <w:r w:rsidR="001A7D1F" w:rsidRPr="00574EAB">
        <w:rPr>
          <w:rFonts w:ascii="Arial" w:hAnsi="Arial" w:cs="Arial"/>
          <w:snapToGrid w:val="0"/>
          <w:color w:val="000000" w:themeColor="text1"/>
          <w:sz w:val="22"/>
          <w:szCs w:val="22"/>
        </w:rPr>
        <w:t>your</w:t>
      </w:r>
      <w:r w:rsidR="00B265F7" w:rsidRPr="00574EAB">
        <w:rPr>
          <w:rFonts w:ascii="Arial" w:hAnsi="Arial" w:cs="Arial"/>
          <w:snapToGrid w:val="0"/>
          <w:color w:val="000000" w:themeColor="text1"/>
          <w:sz w:val="22"/>
          <w:szCs w:val="22"/>
        </w:rPr>
        <w:t xml:space="preserve"> response and return it to </w:t>
      </w:r>
      <w:r w:rsidR="001A7D1F" w:rsidRPr="00574EAB">
        <w:rPr>
          <w:rFonts w:ascii="Arial" w:hAnsi="Arial" w:cs="Arial"/>
          <w:snapToGrid w:val="0"/>
          <w:color w:val="000000" w:themeColor="text1"/>
          <w:sz w:val="22"/>
          <w:szCs w:val="22"/>
        </w:rPr>
        <w:t xml:space="preserve">the </w:t>
      </w:r>
      <w:r w:rsidR="003F7785" w:rsidRPr="00574EAB">
        <w:rPr>
          <w:rFonts w:ascii="Arial" w:hAnsi="Arial" w:cs="Arial"/>
          <w:snapToGrid w:val="0"/>
          <w:color w:val="000000" w:themeColor="text1"/>
          <w:sz w:val="22"/>
          <w:szCs w:val="22"/>
        </w:rPr>
        <w:t>Commission</w:t>
      </w:r>
      <w:r w:rsidR="00574EAB" w:rsidRPr="00574EAB">
        <w:rPr>
          <w:rFonts w:ascii="Arial" w:hAnsi="Arial" w:cs="Arial"/>
          <w:snapToGrid w:val="0"/>
          <w:color w:val="000000" w:themeColor="text1"/>
          <w:sz w:val="22"/>
          <w:szCs w:val="22"/>
        </w:rPr>
        <w:t xml:space="preserve"> by </w:t>
      </w:r>
      <w:r w:rsidR="000C0206">
        <w:rPr>
          <w:rFonts w:ascii="Arial" w:hAnsi="Arial" w:cs="Arial"/>
          <w:b/>
          <w:snapToGrid w:val="0"/>
          <w:color w:val="000000" w:themeColor="text1"/>
          <w:sz w:val="22"/>
          <w:szCs w:val="22"/>
        </w:rPr>
        <w:t>1</w:t>
      </w:r>
      <w:r w:rsidR="00A25846">
        <w:rPr>
          <w:rFonts w:ascii="Arial" w:hAnsi="Arial" w:cs="Arial"/>
          <w:b/>
          <w:snapToGrid w:val="0"/>
          <w:color w:val="000000" w:themeColor="text1"/>
          <w:sz w:val="22"/>
          <w:szCs w:val="22"/>
        </w:rPr>
        <w:t>2</w:t>
      </w:r>
      <w:r w:rsidR="0086630B">
        <w:rPr>
          <w:rFonts w:ascii="Arial" w:hAnsi="Arial" w:cs="Arial"/>
          <w:b/>
          <w:snapToGrid w:val="0"/>
          <w:color w:val="000000" w:themeColor="text1"/>
          <w:sz w:val="22"/>
          <w:szCs w:val="22"/>
        </w:rPr>
        <w:t xml:space="preserve"> December 2018</w:t>
      </w:r>
      <w:r w:rsidR="001A7D1F" w:rsidRPr="00A0797A">
        <w:rPr>
          <w:rFonts w:ascii="Arial" w:hAnsi="Arial" w:cs="Arial"/>
          <w:snapToGrid w:val="0"/>
          <w:color w:val="000000" w:themeColor="text1"/>
          <w:sz w:val="22"/>
          <w:szCs w:val="22"/>
        </w:rPr>
        <w:t>.</w:t>
      </w:r>
    </w:p>
    <w:p w14:paraId="481240E1" w14:textId="25C308BB" w:rsidR="00B265F7" w:rsidRPr="00574EAB" w:rsidRDefault="00B265F7" w:rsidP="00FD3A65">
      <w:pPr>
        <w:spacing w:after="120" w:line="200" w:lineRule="atLeast"/>
        <w:jc w:val="both"/>
        <w:rPr>
          <w:rFonts w:ascii="Arial" w:hAnsi="Arial" w:cs="Arial"/>
          <w:color w:val="000000" w:themeColor="text1"/>
          <w:sz w:val="22"/>
          <w:szCs w:val="22"/>
        </w:rPr>
      </w:pPr>
      <w:r w:rsidRPr="00574EAB">
        <w:rPr>
          <w:rFonts w:ascii="Arial" w:hAnsi="Arial" w:cs="Arial"/>
          <w:color w:val="000000" w:themeColor="text1"/>
          <w:sz w:val="22"/>
          <w:szCs w:val="22"/>
        </w:rPr>
        <w:t>Responses may be lodged either by mail or by email to the following</w:t>
      </w:r>
      <w:r w:rsidR="00235463" w:rsidRPr="00574EAB">
        <w:rPr>
          <w:rFonts w:ascii="Arial" w:hAnsi="Arial" w:cs="Arial"/>
          <w:color w:val="000000" w:themeColor="text1"/>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45"/>
      </w:tblGrid>
      <w:tr w:rsidR="00574EAB" w14:paraId="2BA30F4B" w14:textId="77777777" w:rsidTr="004562A8">
        <w:tc>
          <w:tcPr>
            <w:tcW w:w="1271" w:type="dxa"/>
          </w:tcPr>
          <w:p w14:paraId="75996727" w14:textId="77777777" w:rsidR="00574EAB" w:rsidRPr="00574EAB" w:rsidRDefault="00574EAB" w:rsidP="004562A8">
            <w:pPr>
              <w:tabs>
                <w:tab w:val="left" w:pos="144"/>
                <w:tab w:val="left" w:pos="1872"/>
                <w:tab w:val="left" w:pos="2592"/>
                <w:tab w:val="left" w:pos="3312"/>
                <w:tab w:val="left" w:pos="4032"/>
              </w:tabs>
              <w:spacing w:after="120" w:line="200" w:lineRule="atLeast"/>
              <w:jc w:val="both"/>
              <w:rPr>
                <w:rFonts w:ascii="Arial" w:hAnsi="Arial" w:cs="Arial"/>
                <w:sz w:val="22"/>
                <w:szCs w:val="22"/>
              </w:rPr>
            </w:pPr>
          </w:p>
        </w:tc>
        <w:tc>
          <w:tcPr>
            <w:tcW w:w="7745" w:type="dxa"/>
          </w:tcPr>
          <w:p w14:paraId="19173D9A" w14:textId="0C81708D" w:rsidR="00574EAB" w:rsidRPr="00574EAB" w:rsidRDefault="00574EAB" w:rsidP="00E01C05">
            <w:pPr>
              <w:spacing w:after="120" w:line="200" w:lineRule="atLeast"/>
              <w:ind w:right="-496"/>
              <w:jc w:val="both"/>
              <w:rPr>
                <w:rFonts w:ascii="Arial" w:hAnsi="Arial" w:cs="Arial"/>
                <w:sz w:val="22"/>
                <w:szCs w:val="22"/>
                <w:lang w:val="en-US"/>
              </w:rPr>
            </w:pPr>
            <w:r w:rsidRPr="00574EAB">
              <w:rPr>
                <w:rFonts w:ascii="Arial" w:hAnsi="Arial" w:cs="Arial"/>
                <w:sz w:val="22"/>
                <w:szCs w:val="22"/>
                <w:lang w:val="en-US"/>
              </w:rPr>
              <w:t xml:space="preserve">The Director – </w:t>
            </w:r>
            <w:r w:rsidR="00E01C05">
              <w:rPr>
                <w:rFonts w:ascii="Arial" w:hAnsi="Arial" w:cs="Arial"/>
                <w:sz w:val="22"/>
                <w:szCs w:val="22"/>
                <w:lang w:val="en-US"/>
              </w:rPr>
              <w:t>Investigations</w:t>
            </w:r>
            <w:r w:rsidR="00E01C05" w:rsidRPr="00574EAB">
              <w:rPr>
                <w:rFonts w:ascii="Arial" w:hAnsi="Arial" w:cs="Arial"/>
                <w:sz w:val="22"/>
                <w:szCs w:val="22"/>
                <w:lang w:val="en-US"/>
              </w:rPr>
              <w:t xml:space="preserve"> </w:t>
            </w:r>
            <w:r w:rsidR="0086630B">
              <w:rPr>
                <w:rFonts w:ascii="Arial" w:hAnsi="Arial" w:cs="Arial"/>
                <w:sz w:val="22"/>
                <w:szCs w:val="22"/>
                <w:lang w:val="en-US"/>
              </w:rPr>
              <w:t>3</w:t>
            </w:r>
          </w:p>
        </w:tc>
      </w:tr>
      <w:tr w:rsidR="00574EAB" w14:paraId="04056141" w14:textId="77777777" w:rsidTr="004562A8">
        <w:tc>
          <w:tcPr>
            <w:tcW w:w="1271" w:type="dxa"/>
          </w:tcPr>
          <w:p w14:paraId="298E7BA0" w14:textId="77777777" w:rsidR="00574EAB" w:rsidRPr="00574EAB" w:rsidRDefault="00574EAB" w:rsidP="004562A8">
            <w:pPr>
              <w:tabs>
                <w:tab w:val="left" w:pos="144"/>
                <w:tab w:val="left" w:pos="1872"/>
                <w:tab w:val="left" w:pos="2592"/>
                <w:tab w:val="left" w:pos="3312"/>
                <w:tab w:val="left" w:pos="4032"/>
              </w:tabs>
              <w:spacing w:after="120" w:line="200" w:lineRule="atLeast"/>
              <w:jc w:val="both"/>
              <w:rPr>
                <w:rFonts w:ascii="Arial" w:hAnsi="Arial" w:cs="Arial"/>
                <w:sz w:val="22"/>
                <w:szCs w:val="22"/>
              </w:rPr>
            </w:pPr>
            <w:r w:rsidRPr="00574EAB">
              <w:rPr>
                <w:rFonts w:ascii="Arial" w:hAnsi="Arial" w:cs="Arial"/>
                <w:i/>
                <w:sz w:val="22"/>
                <w:szCs w:val="22"/>
              </w:rPr>
              <w:t>via email:</w:t>
            </w:r>
          </w:p>
        </w:tc>
        <w:tc>
          <w:tcPr>
            <w:tcW w:w="7745" w:type="dxa"/>
          </w:tcPr>
          <w:p w14:paraId="5A29789F" w14:textId="35F663D9" w:rsidR="00574EAB" w:rsidRPr="00574EAB" w:rsidRDefault="00983E7E" w:rsidP="00E01C05">
            <w:pPr>
              <w:tabs>
                <w:tab w:val="left" w:pos="144"/>
                <w:tab w:val="left" w:pos="1872"/>
                <w:tab w:val="left" w:pos="2592"/>
                <w:tab w:val="left" w:pos="3312"/>
                <w:tab w:val="left" w:pos="4032"/>
              </w:tabs>
              <w:spacing w:after="120" w:line="200" w:lineRule="atLeast"/>
              <w:jc w:val="both"/>
              <w:rPr>
                <w:rFonts w:ascii="Arial" w:hAnsi="Arial" w:cs="Arial"/>
                <w:sz w:val="22"/>
                <w:szCs w:val="22"/>
              </w:rPr>
            </w:pPr>
            <w:hyperlink r:id="rId13" w:history="1">
              <w:r w:rsidR="0086630B" w:rsidRPr="0078349F">
                <w:rPr>
                  <w:rStyle w:val="Hyperlink"/>
                  <w:rFonts w:ascii="Arial" w:hAnsi="Arial" w:cs="Arial"/>
                  <w:sz w:val="22"/>
                  <w:szCs w:val="22"/>
                </w:rPr>
                <w:t>investigations3@adcommission.gov.au</w:t>
              </w:r>
            </w:hyperlink>
          </w:p>
        </w:tc>
      </w:tr>
      <w:tr w:rsidR="00574EAB" w14:paraId="22CEED48" w14:textId="77777777" w:rsidTr="004562A8">
        <w:tc>
          <w:tcPr>
            <w:tcW w:w="1271" w:type="dxa"/>
          </w:tcPr>
          <w:p w14:paraId="5D70A6E5" w14:textId="77777777" w:rsidR="00574EAB" w:rsidRPr="00574EAB" w:rsidRDefault="00574EAB" w:rsidP="004562A8">
            <w:pPr>
              <w:tabs>
                <w:tab w:val="left" w:pos="144"/>
                <w:tab w:val="left" w:pos="1872"/>
                <w:tab w:val="left" w:pos="2592"/>
                <w:tab w:val="left" w:pos="3312"/>
                <w:tab w:val="left" w:pos="4032"/>
              </w:tabs>
              <w:spacing w:after="120" w:line="200" w:lineRule="atLeast"/>
              <w:jc w:val="both"/>
              <w:rPr>
                <w:rFonts w:ascii="Arial" w:hAnsi="Arial" w:cs="Arial"/>
                <w:sz w:val="22"/>
                <w:szCs w:val="22"/>
              </w:rPr>
            </w:pPr>
            <w:r w:rsidRPr="00574EAB">
              <w:rPr>
                <w:rFonts w:ascii="Arial" w:hAnsi="Arial" w:cs="Arial"/>
                <w:i/>
                <w:sz w:val="22"/>
                <w:szCs w:val="22"/>
              </w:rPr>
              <w:t>via post:</w:t>
            </w:r>
          </w:p>
        </w:tc>
        <w:tc>
          <w:tcPr>
            <w:tcW w:w="7745" w:type="dxa"/>
          </w:tcPr>
          <w:p w14:paraId="45BF8671" w14:textId="77777777" w:rsidR="00574EAB" w:rsidRPr="00574EAB" w:rsidRDefault="00574EAB" w:rsidP="004562A8">
            <w:pPr>
              <w:tabs>
                <w:tab w:val="left" w:pos="144"/>
                <w:tab w:val="left" w:pos="1872"/>
                <w:tab w:val="left" w:pos="2592"/>
                <w:tab w:val="left" w:pos="3312"/>
                <w:tab w:val="left" w:pos="4032"/>
              </w:tabs>
              <w:spacing w:after="40" w:line="200" w:lineRule="atLeast"/>
              <w:jc w:val="both"/>
              <w:rPr>
                <w:rFonts w:ascii="Arial" w:hAnsi="Arial" w:cs="Arial"/>
                <w:sz w:val="22"/>
                <w:szCs w:val="22"/>
              </w:rPr>
            </w:pPr>
            <w:r w:rsidRPr="00574EAB">
              <w:rPr>
                <w:rFonts w:ascii="Arial" w:hAnsi="Arial" w:cs="Arial"/>
                <w:sz w:val="22"/>
                <w:szCs w:val="22"/>
                <w:lang w:val="en-US"/>
              </w:rPr>
              <w:t>Anti-Dumping Commission</w:t>
            </w:r>
          </w:p>
          <w:p w14:paraId="5F95826D" w14:textId="668861A8" w:rsidR="00574EAB" w:rsidRPr="00574EAB" w:rsidRDefault="00574EAB" w:rsidP="004562A8">
            <w:pPr>
              <w:spacing w:after="40" w:line="200" w:lineRule="atLeast"/>
              <w:ind w:right="-496"/>
              <w:jc w:val="both"/>
              <w:rPr>
                <w:rFonts w:ascii="Arial" w:hAnsi="Arial" w:cs="Arial"/>
                <w:sz w:val="22"/>
                <w:szCs w:val="22"/>
                <w:lang w:val="en-US"/>
              </w:rPr>
            </w:pPr>
            <w:r w:rsidRPr="00574EAB">
              <w:rPr>
                <w:rFonts w:ascii="Arial" w:hAnsi="Arial" w:cs="Arial"/>
                <w:sz w:val="22"/>
                <w:szCs w:val="22"/>
                <w:lang w:val="en-US"/>
              </w:rPr>
              <w:t xml:space="preserve">GPO Box </w:t>
            </w:r>
            <w:r w:rsidR="00E01C05">
              <w:rPr>
                <w:rFonts w:ascii="Arial" w:hAnsi="Arial" w:cs="Arial"/>
                <w:sz w:val="22"/>
                <w:szCs w:val="22"/>
                <w:lang w:val="en-US"/>
              </w:rPr>
              <w:t>2013</w:t>
            </w:r>
          </w:p>
          <w:p w14:paraId="05B98696" w14:textId="2FAA101F" w:rsidR="00574EAB" w:rsidRPr="00D3122E" w:rsidRDefault="00E01C05" w:rsidP="004562A8">
            <w:pPr>
              <w:spacing w:after="40" w:line="200" w:lineRule="atLeast"/>
              <w:ind w:right="-496"/>
              <w:jc w:val="both"/>
              <w:rPr>
                <w:rFonts w:ascii="Arial" w:hAnsi="Arial" w:cs="Arial"/>
                <w:sz w:val="22"/>
                <w:szCs w:val="22"/>
                <w:lang w:val="en-US"/>
              </w:rPr>
            </w:pPr>
            <w:r w:rsidRPr="00D3122E">
              <w:rPr>
                <w:rFonts w:ascii="Arial" w:hAnsi="Arial" w:cs="Arial"/>
                <w:sz w:val="22"/>
                <w:szCs w:val="22"/>
                <w:lang w:val="en-US"/>
              </w:rPr>
              <w:t>Canberra ACT 2601</w:t>
            </w:r>
          </w:p>
          <w:p w14:paraId="396CED0D" w14:textId="77777777" w:rsidR="00574EAB" w:rsidRPr="00574EAB" w:rsidRDefault="00574EAB" w:rsidP="004562A8">
            <w:pPr>
              <w:spacing w:after="120" w:line="200" w:lineRule="atLeast"/>
              <w:ind w:right="-493"/>
              <w:jc w:val="both"/>
              <w:rPr>
                <w:rFonts w:ascii="Arial" w:hAnsi="Arial" w:cs="Arial"/>
                <w:sz w:val="22"/>
                <w:szCs w:val="22"/>
                <w:lang w:val="en-US"/>
              </w:rPr>
            </w:pPr>
            <w:r w:rsidRPr="00D3122E">
              <w:rPr>
                <w:rFonts w:ascii="Arial" w:hAnsi="Arial" w:cs="Arial"/>
                <w:sz w:val="22"/>
                <w:szCs w:val="22"/>
                <w:lang w:val="en-US"/>
              </w:rPr>
              <w:t>AUSTRALIA</w:t>
            </w:r>
          </w:p>
        </w:tc>
      </w:tr>
      <w:tr w:rsidR="00574EAB" w14:paraId="70F47C4B" w14:textId="77777777" w:rsidTr="004562A8">
        <w:tc>
          <w:tcPr>
            <w:tcW w:w="1271" w:type="dxa"/>
          </w:tcPr>
          <w:p w14:paraId="7771A9A9" w14:textId="77777777" w:rsidR="00574EAB" w:rsidRPr="00574EAB" w:rsidRDefault="00574EAB" w:rsidP="004562A8">
            <w:pPr>
              <w:tabs>
                <w:tab w:val="left" w:pos="144"/>
                <w:tab w:val="left" w:pos="1872"/>
                <w:tab w:val="left" w:pos="2592"/>
                <w:tab w:val="left" w:pos="3312"/>
                <w:tab w:val="left" w:pos="4032"/>
              </w:tabs>
              <w:spacing w:after="120" w:line="200" w:lineRule="atLeast"/>
              <w:jc w:val="both"/>
              <w:rPr>
                <w:rFonts w:ascii="Arial" w:hAnsi="Arial" w:cs="Arial"/>
                <w:sz w:val="22"/>
                <w:szCs w:val="22"/>
              </w:rPr>
            </w:pPr>
            <w:r w:rsidRPr="00574EAB">
              <w:rPr>
                <w:rFonts w:ascii="Arial" w:hAnsi="Arial" w:cs="Arial"/>
                <w:i/>
                <w:sz w:val="22"/>
                <w:szCs w:val="22"/>
                <w:lang w:val="en-US"/>
              </w:rPr>
              <w:t>via fax:</w:t>
            </w:r>
          </w:p>
        </w:tc>
        <w:tc>
          <w:tcPr>
            <w:tcW w:w="7745" w:type="dxa"/>
          </w:tcPr>
          <w:p w14:paraId="5E86B5AC" w14:textId="77777777" w:rsidR="00574EAB" w:rsidRPr="00574EAB" w:rsidRDefault="00574EAB" w:rsidP="00574EAB">
            <w:pPr>
              <w:spacing w:after="360" w:line="200" w:lineRule="atLeast"/>
              <w:jc w:val="both"/>
              <w:rPr>
                <w:rFonts w:ascii="Arial" w:hAnsi="Arial" w:cs="Arial"/>
                <w:sz w:val="22"/>
                <w:szCs w:val="22"/>
              </w:rPr>
            </w:pPr>
            <w:r w:rsidRPr="00574EAB">
              <w:rPr>
                <w:rFonts w:ascii="Arial" w:hAnsi="Arial" w:cs="Arial"/>
                <w:sz w:val="22"/>
                <w:szCs w:val="22"/>
              </w:rPr>
              <w:t>(03) 8539 2499 or +61 3 8539 2499 (outside Australia).</w:t>
            </w:r>
          </w:p>
        </w:tc>
      </w:tr>
    </w:tbl>
    <w:p w14:paraId="4E1261DD" w14:textId="19ABD0C7" w:rsidR="00B265F7" w:rsidRPr="007D65DE" w:rsidRDefault="00B265F7" w:rsidP="000469A2">
      <w:pPr>
        <w:pStyle w:val="Heading2"/>
        <w:tabs>
          <w:tab w:val="clear" w:pos="851"/>
          <w:tab w:val="num" w:pos="567"/>
        </w:tabs>
        <w:ind w:left="567" w:hanging="567"/>
      </w:pPr>
      <w:r w:rsidRPr="007D65DE">
        <w:t xml:space="preserve">Verification of the information that you </w:t>
      </w:r>
      <w:r w:rsidR="00235463" w:rsidRPr="007D65DE">
        <w:t>provide</w:t>
      </w:r>
    </w:p>
    <w:p w14:paraId="0C9F8748" w14:textId="45337820" w:rsidR="00B413C1" w:rsidRPr="007D65DE" w:rsidRDefault="00811AC1" w:rsidP="00FD3A65">
      <w:pPr>
        <w:widowControl w:val="0"/>
        <w:spacing w:after="120" w:line="200" w:lineRule="atLeast"/>
        <w:ind w:right="-51"/>
        <w:jc w:val="both"/>
        <w:rPr>
          <w:rFonts w:ascii="Arial" w:hAnsi="Arial" w:cs="Arial"/>
          <w:snapToGrid w:val="0"/>
          <w:color w:val="000000" w:themeColor="text1"/>
          <w:sz w:val="22"/>
          <w:szCs w:val="22"/>
        </w:rPr>
      </w:pPr>
      <w:r w:rsidRPr="007D65DE">
        <w:rPr>
          <w:rFonts w:ascii="Arial" w:hAnsi="Arial" w:cs="Arial"/>
          <w:snapToGrid w:val="0"/>
          <w:color w:val="000000" w:themeColor="text1"/>
          <w:sz w:val="22"/>
          <w:szCs w:val="22"/>
        </w:rPr>
        <w:t xml:space="preserve">The </w:t>
      </w:r>
      <w:r w:rsidR="003F7785" w:rsidRPr="007D65DE">
        <w:rPr>
          <w:rFonts w:ascii="Arial" w:hAnsi="Arial" w:cs="Arial"/>
          <w:snapToGrid w:val="0"/>
          <w:color w:val="000000" w:themeColor="text1"/>
          <w:sz w:val="22"/>
          <w:szCs w:val="22"/>
        </w:rPr>
        <w:t>Commission</w:t>
      </w:r>
      <w:r w:rsidR="00B265F7" w:rsidRPr="007D65DE">
        <w:rPr>
          <w:rFonts w:ascii="Arial" w:hAnsi="Arial" w:cs="Arial"/>
          <w:snapToGrid w:val="0"/>
          <w:color w:val="000000" w:themeColor="text1"/>
          <w:sz w:val="22"/>
          <w:szCs w:val="22"/>
        </w:rPr>
        <w:t xml:space="preserve"> may seek to verify some</w:t>
      </w:r>
      <w:r w:rsidR="00235463" w:rsidRPr="007D65DE">
        <w:rPr>
          <w:rFonts w:ascii="Arial" w:hAnsi="Arial" w:cs="Arial"/>
          <w:snapToGrid w:val="0"/>
          <w:color w:val="000000" w:themeColor="text1"/>
          <w:sz w:val="22"/>
          <w:szCs w:val="22"/>
        </w:rPr>
        <w:t xml:space="preserve"> or</w:t>
      </w:r>
      <w:r w:rsidR="00B265F7" w:rsidRPr="007D65DE">
        <w:rPr>
          <w:rFonts w:ascii="Arial" w:hAnsi="Arial" w:cs="Arial"/>
          <w:snapToGrid w:val="0"/>
          <w:color w:val="000000" w:themeColor="text1"/>
          <w:sz w:val="22"/>
          <w:szCs w:val="22"/>
        </w:rPr>
        <w:t xml:space="preserve"> all of the information </w:t>
      </w:r>
      <w:r w:rsidR="00235463" w:rsidRPr="007D65DE">
        <w:rPr>
          <w:rFonts w:ascii="Arial" w:hAnsi="Arial" w:cs="Arial"/>
          <w:snapToGrid w:val="0"/>
          <w:color w:val="000000" w:themeColor="text1"/>
          <w:sz w:val="22"/>
          <w:szCs w:val="22"/>
        </w:rPr>
        <w:t>that you provide</w:t>
      </w:r>
      <w:r w:rsidR="00B265F7" w:rsidRPr="007D65DE">
        <w:rPr>
          <w:rFonts w:ascii="Arial" w:hAnsi="Arial" w:cs="Arial"/>
          <w:snapToGrid w:val="0"/>
          <w:color w:val="000000" w:themeColor="text1"/>
          <w:sz w:val="22"/>
          <w:szCs w:val="22"/>
        </w:rPr>
        <w:t xml:space="preserve">. </w:t>
      </w:r>
      <w:r w:rsidR="00CE2207" w:rsidRPr="007D65DE">
        <w:rPr>
          <w:rFonts w:ascii="Arial" w:hAnsi="Arial" w:cs="Arial"/>
          <w:snapToGrid w:val="0"/>
          <w:color w:val="000000" w:themeColor="text1"/>
          <w:sz w:val="22"/>
          <w:szCs w:val="22"/>
        </w:rPr>
        <w:t xml:space="preserve">The </w:t>
      </w:r>
      <w:r w:rsidR="003F7785" w:rsidRPr="007D65DE">
        <w:rPr>
          <w:rFonts w:ascii="Arial" w:hAnsi="Arial" w:cs="Arial"/>
          <w:snapToGrid w:val="0"/>
          <w:color w:val="000000" w:themeColor="text1"/>
          <w:sz w:val="22"/>
          <w:szCs w:val="22"/>
        </w:rPr>
        <w:t>Commission</w:t>
      </w:r>
      <w:r w:rsidR="00B265F7" w:rsidRPr="007D65DE">
        <w:rPr>
          <w:rFonts w:ascii="Arial" w:hAnsi="Arial" w:cs="Arial"/>
          <w:snapToGrid w:val="0"/>
          <w:color w:val="000000" w:themeColor="text1"/>
          <w:sz w:val="22"/>
          <w:szCs w:val="22"/>
        </w:rPr>
        <w:t xml:space="preserve"> may request evidence</w:t>
      </w:r>
      <w:r w:rsidR="00235463" w:rsidRPr="007D65DE">
        <w:rPr>
          <w:rFonts w:ascii="Arial" w:hAnsi="Arial" w:cs="Arial"/>
          <w:snapToGrid w:val="0"/>
          <w:color w:val="000000" w:themeColor="text1"/>
          <w:sz w:val="22"/>
          <w:szCs w:val="22"/>
        </w:rPr>
        <w:t>, such as quotations and offers of sale,</w:t>
      </w:r>
      <w:r w:rsidR="00B265F7" w:rsidRPr="007D65DE">
        <w:rPr>
          <w:rFonts w:ascii="Arial" w:hAnsi="Arial" w:cs="Arial"/>
          <w:snapToGrid w:val="0"/>
          <w:color w:val="000000" w:themeColor="text1"/>
          <w:sz w:val="22"/>
          <w:szCs w:val="22"/>
        </w:rPr>
        <w:t xml:space="preserve"> to support </w:t>
      </w:r>
      <w:r w:rsidR="00235463" w:rsidRPr="007D65DE">
        <w:rPr>
          <w:rFonts w:ascii="Arial" w:hAnsi="Arial" w:cs="Arial"/>
          <w:snapToGrid w:val="0"/>
          <w:color w:val="000000" w:themeColor="text1"/>
          <w:sz w:val="22"/>
          <w:szCs w:val="22"/>
        </w:rPr>
        <w:t xml:space="preserve">any </w:t>
      </w:r>
      <w:r w:rsidR="00B265F7" w:rsidRPr="007D65DE">
        <w:rPr>
          <w:rFonts w:ascii="Arial" w:hAnsi="Arial" w:cs="Arial"/>
          <w:snapToGrid w:val="0"/>
          <w:color w:val="000000" w:themeColor="text1"/>
          <w:sz w:val="22"/>
          <w:szCs w:val="22"/>
        </w:rPr>
        <w:t>claims</w:t>
      </w:r>
      <w:r w:rsidR="00235463" w:rsidRPr="007D65DE">
        <w:rPr>
          <w:rFonts w:ascii="Arial" w:hAnsi="Arial" w:cs="Arial"/>
          <w:snapToGrid w:val="0"/>
          <w:color w:val="000000" w:themeColor="text1"/>
          <w:sz w:val="22"/>
          <w:szCs w:val="22"/>
        </w:rPr>
        <w:t xml:space="preserve"> you make</w:t>
      </w:r>
      <w:r w:rsidR="00B265F7" w:rsidRPr="007D65DE">
        <w:rPr>
          <w:rFonts w:ascii="Arial" w:hAnsi="Arial" w:cs="Arial"/>
          <w:snapToGrid w:val="0"/>
          <w:color w:val="000000" w:themeColor="text1"/>
          <w:sz w:val="22"/>
          <w:szCs w:val="22"/>
        </w:rPr>
        <w:t>.</w:t>
      </w:r>
      <w:r w:rsidR="0086630B">
        <w:rPr>
          <w:rFonts w:ascii="Arial" w:hAnsi="Arial" w:cs="Arial"/>
          <w:snapToGrid w:val="0"/>
          <w:color w:val="000000" w:themeColor="text1"/>
          <w:sz w:val="22"/>
          <w:szCs w:val="22"/>
        </w:rPr>
        <w:t xml:space="preserve"> </w:t>
      </w:r>
      <w:r w:rsidR="00AE669D">
        <w:rPr>
          <w:rFonts w:ascii="Arial" w:hAnsi="Arial" w:cs="Arial"/>
          <w:snapToGrid w:val="0"/>
          <w:color w:val="000000" w:themeColor="text1"/>
          <w:sz w:val="22"/>
          <w:szCs w:val="22"/>
        </w:rPr>
        <w:t xml:space="preserve">The Commission </w:t>
      </w:r>
      <w:r w:rsidR="0086630B">
        <w:rPr>
          <w:rFonts w:ascii="Arial" w:hAnsi="Arial" w:cs="Arial"/>
          <w:snapToGrid w:val="0"/>
          <w:color w:val="000000" w:themeColor="text1"/>
          <w:sz w:val="22"/>
          <w:szCs w:val="22"/>
        </w:rPr>
        <w:t>may also have regard to any other relevant information</w:t>
      </w:r>
      <w:r w:rsidR="00AE669D">
        <w:rPr>
          <w:rFonts w:ascii="Arial" w:hAnsi="Arial" w:cs="Arial"/>
          <w:snapToGrid w:val="0"/>
          <w:color w:val="000000" w:themeColor="text1"/>
          <w:sz w:val="22"/>
          <w:szCs w:val="22"/>
        </w:rPr>
        <w:t xml:space="preserve"> obtained during the original investigation and </w:t>
      </w:r>
      <w:r w:rsidR="0086630B">
        <w:rPr>
          <w:rFonts w:ascii="Arial" w:hAnsi="Arial" w:cs="Arial"/>
          <w:snapToGrid w:val="0"/>
          <w:color w:val="000000" w:themeColor="text1"/>
          <w:sz w:val="22"/>
          <w:szCs w:val="22"/>
        </w:rPr>
        <w:t>subsequent in</w:t>
      </w:r>
      <w:r w:rsidR="00AE669D">
        <w:rPr>
          <w:rFonts w:ascii="Arial" w:hAnsi="Arial" w:cs="Arial"/>
          <w:snapToGrid w:val="0"/>
          <w:color w:val="000000" w:themeColor="text1"/>
          <w:sz w:val="22"/>
          <w:szCs w:val="22"/>
        </w:rPr>
        <w:t>quir</w:t>
      </w:r>
      <w:r w:rsidR="0086630B">
        <w:rPr>
          <w:rFonts w:ascii="Arial" w:hAnsi="Arial" w:cs="Arial"/>
          <w:snapToGrid w:val="0"/>
          <w:color w:val="000000" w:themeColor="text1"/>
          <w:sz w:val="22"/>
          <w:szCs w:val="22"/>
        </w:rPr>
        <w:t>ies</w:t>
      </w:r>
      <w:r w:rsidR="00AE669D">
        <w:rPr>
          <w:rFonts w:ascii="Arial" w:hAnsi="Arial" w:cs="Arial"/>
          <w:snapToGrid w:val="0"/>
          <w:color w:val="000000" w:themeColor="text1"/>
          <w:sz w:val="22"/>
          <w:szCs w:val="22"/>
        </w:rPr>
        <w:t>.</w:t>
      </w:r>
    </w:p>
    <w:p w14:paraId="57640951" w14:textId="79CB387E" w:rsidR="00CB395A" w:rsidRPr="007D65DE" w:rsidRDefault="00CB395A" w:rsidP="00FD3A65">
      <w:pPr>
        <w:widowControl w:val="0"/>
        <w:spacing w:after="120" w:line="200" w:lineRule="atLeast"/>
        <w:ind w:right="-51"/>
        <w:jc w:val="both"/>
        <w:rPr>
          <w:rFonts w:ascii="Arial" w:hAnsi="Arial" w:cs="Arial"/>
          <w:color w:val="000000" w:themeColor="text1"/>
          <w:sz w:val="22"/>
          <w:szCs w:val="22"/>
        </w:rPr>
      </w:pPr>
      <w:r w:rsidRPr="007D65DE">
        <w:rPr>
          <w:rFonts w:ascii="Arial" w:hAnsi="Arial" w:cs="Arial"/>
          <w:color w:val="000000" w:themeColor="text1"/>
          <w:sz w:val="22"/>
          <w:szCs w:val="22"/>
        </w:rPr>
        <w:t xml:space="preserve">An onsite visit by </w:t>
      </w:r>
      <w:r w:rsidR="0053356F" w:rsidRPr="007D65DE">
        <w:rPr>
          <w:rFonts w:ascii="Arial" w:hAnsi="Arial" w:cs="Arial"/>
          <w:color w:val="000000" w:themeColor="text1"/>
          <w:sz w:val="22"/>
          <w:szCs w:val="22"/>
        </w:rPr>
        <w:t xml:space="preserve">the </w:t>
      </w:r>
      <w:r w:rsidR="003F7785" w:rsidRPr="007D65DE">
        <w:rPr>
          <w:rFonts w:ascii="Arial" w:hAnsi="Arial" w:cs="Arial"/>
          <w:color w:val="000000" w:themeColor="text1"/>
          <w:sz w:val="22"/>
          <w:szCs w:val="22"/>
        </w:rPr>
        <w:t>Commission</w:t>
      </w:r>
      <w:r w:rsidRPr="007D65DE">
        <w:rPr>
          <w:rFonts w:ascii="Arial" w:hAnsi="Arial" w:cs="Arial"/>
          <w:color w:val="000000" w:themeColor="text1"/>
          <w:sz w:val="22"/>
          <w:szCs w:val="22"/>
        </w:rPr>
        <w:t xml:space="preserve"> may be required in some cases. A report </w:t>
      </w:r>
      <w:r w:rsidR="00816E64" w:rsidRPr="007D65DE">
        <w:rPr>
          <w:rFonts w:ascii="Arial" w:hAnsi="Arial" w:cs="Arial"/>
          <w:color w:val="000000" w:themeColor="text1"/>
          <w:sz w:val="22"/>
          <w:szCs w:val="22"/>
        </w:rPr>
        <w:t>will</w:t>
      </w:r>
      <w:r w:rsidRPr="007D65DE">
        <w:rPr>
          <w:rFonts w:ascii="Arial" w:hAnsi="Arial" w:cs="Arial"/>
          <w:color w:val="000000" w:themeColor="text1"/>
          <w:sz w:val="22"/>
          <w:szCs w:val="22"/>
        </w:rPr>
        <w:t xml:space="preserve"> be </w:t>
      </w:r>
      <w:r w:rsidR="00816E64" w:rsidRPr="007D65DE">
        <w:rPr>
          <w:rFonts w:ascii="Arial" w:hAnsi="Arial" w:cs="Arial"/>
          <w:color w:val="000000" w:themeColor="text1"/>
          <w:sz w:val="22"/>
          <w:szCs w:val="22"/>
        </w:rPr>
        <w:t>prepared</w:t>
      </w:r>
      <w:r w:rsidRPr="007D65DE">
        <w:rPr>
          <w:rFonts w:ascii="Arial" w:hAnsi="Arial" w:cs="Arial"/>
          <w:color w:val="000000" w:themeColor="text1"/>
          <w:sz w:val="22"/>
          <w:szCs w:val="22"/>
        </w:rPr>
        <w:t xml:space="preserve"> of visits conducted and a non-confidential version will be </w:t>
      </w:r>
      <w:r w:rsidR="00B413C1" w:rsidRPr="007D65DE">
        <w:rPr>
          <w:rFonts w:ascii="Arial" w:hAnsi="Arial" w:cs="Arial"/>
          <w:color w:val="000000" w:themeColor="text1"/>
          <w:sz w:val="22"/>
          <w:szCs w:val="22"/>
        </w:rPr>
        <w:t xml:space="preserve">placed on the public record. </w:t>
      </w:r>
    </w:p>
    <w:p w14:paraId="295DBBD3" w14:textId="0BFB592F" w:rsidR="00B150B0" w:rsidRPr="00B150B0" w:rsidRDefault="00B01C07" w:rsidP="007D65DE">
      <w:pPr>
        <w:widowControl w:val="0"/>
        <w:spacing w:after="360" w:line="200" w:lineRule="atLeast"/>
        <w:ind w:right="-51"/>
        <w:jc w:val="both"/>
        <w:rPr>
          <w:rFonts w:ascii="Arial" w:hAnsi="Arial" w:cs="Arial"/>
          <w:color w:val="000000" w:themeColor="text1"/>
          <w:sz w:val="22"/>
          <w:szCs w:val="22"/>
        </w:rPr>
      </w:pPr>
      <w:r w:rsidRPr="007D65DE">
        <w:rPr>
          <w:rFonts w:ascii="Arial" w:hAnsi="Arial" w:cs="Arial"/>
          <w:color w:val="000000" w:themeColor="text1"/>
          <w:sz w:val="22"/>
          <w:szCs w:val="22"/>
        </w:rPr>
        <w:t>T</w:t>
      </w:r>
      <w:r w:rsidR="00CB395A" w:rsidRPr="007D65DE">
        <w:rPr>
          <w:rFonts w:ascii="Arial" w:hAnsi="Arial" w:cs="Arial"/>
          <w:color w:val="000000" w:themeColor="text1"/>
          <w:sz w:val="22"/>
          <w:szCs w:val="22"/>
        </w:rPr>
        <w:t xml:space="preserve">here is no legislative timeframe for </w:t>
      </w:r>
      <w:r w:rsidR="00816E64" w:rsidRPr="007D65DE">
        <w:rPr>
          <w:rFonts w:ascii="Arial" w:hAnsi="Arial" w:cs="Arial"/>
          <w:color w:val="000000" w:themeColor="text1"/>
          <w:sz w:val="22"/>
          <w:szCs w:val="22"/>
        </w:rPr>
        <w:t>completion of an exemption i</w:t>
      </w:r>
      <w:r w:rsidR="00CB395A" w:rsidRPr="007D65DE">
        <w:rPr>
          <w:rFonts w:ascii="Arial" w:hAnsi="Arial" w:cs="Arial"/>
          <w:color w:val="000000" w:themeColor="text1"/>
          <w:sz w:val="22"/>
          <w:szCs w:val="22"/>
        </w:rPr>
        <w:t xml:space="preserve">nquiry, however a </w:t>
      </w:r>
      <w:r w:rsidRPr="007D65DE">
        <w:rPr>
          <w:rFonts w:ascii="Arial" w:hAnsi="Arial" w:cs="Arial"/>
          <w:color w:val="000000" w:themeColor="text1"/>
          <w:sz w:val="22"/>
          <w:szCs w:val="22"/>
        </w:rPr>
        <w:t xml:space="preserve">recommendation to the </w:t>
      </w:r>
      <w:r w:rsidR="006958A0" w:rsidRPr="007D65DE">
        <w:rPr>
          <w:rFonts w:ascii="Arial" w:hAnsi="Arial" w:cs="Arial"/>
          <w:color w:val="000000" w:themeColor="text1"/>
          <w:sz w:val="22"/>
          <w:szCs w:val="22"/>
        </w:rPr>
        <w:t xml:space="preserve">Parliamentary Secretary </w:t>
      </w:r>
      <w:r w:rsidRPr="007D65DE">
        <w:rPr>
          <w:rFonts w:ascii="Arial" w:hAnsi="Arial" w:cs="Arial"/>
          <w:color w:val="000000" w:themeColor="text1"/>
          <w:sz w:val="22"/>
          <w:szCs w:val="22"/>
        </w:rPr>
        <w:t xml:space="preserve">will be made </w:t>
      </w:r>
      <w:r w:rsidR="00CB395A" w:rsidRPr="007D65DE">
        <w:rPr>
          <w:rFonts w:ascii="Arial" w:hAnsi="Arial" w:cs="Arial"/>
          <w:color w:val="000000" w:themeColor="text1"/>
          <w:sz w:val="22"/>
          <w:szCs w:val="22"/>
        </w:rPr>
        <w:t>as soon as practicable</w:t>
      </w:r>
      <w:r w:rsidR="004C3F06" w:rsidRPr="007D65DE">
        <w:rPr>
          <w:rFonts w:ascii="Arial" w:hAnsi="Arial" w:cs="Arial"/>
          <w:color w:val="000000" w:themeColor="text1"/>
          <w:sz w:val="22"/>
          <w:szCs w:val="22"/>
        </w:rPr>
        <w:t xml:space="preserve"> </w:t>
      </w:r>
      <w:r w:rsidRPr="007D65DE">
        <w:rPr>
          <w:rFonts w:ascii="Arial" w:hAnsi="Arial" w:cs="Arial"/>
          <w:color w:val="000000" w:themeColor="text1"/>
          <w:sz w:val="22"/>
          <w:szCs w:val="22"/>
        </w:rPr>
        <w:t xml:space="preserve">after obtaining all </w:t>
      </w:r>
      <w:r w:rsidR="00816E64" w:rsidRPr="007D65DE">
        <w:rPr>
          <w:rFonts w:ascii="Arial" w:hAnsi="Arial" w:cs="Arial"/>
          <w:color w:val="000000" w:themeColor="text1"/>
          <w:sz w:val="22"/>
          <w:szCs w:val="22"/>
        </w:rPr>
        <w:t xml:space="preserve">the relevant </w:t>
      </w:r>
      <w:r w:rsidR="004C3F06" w:rsidRPr="007D65DE">
        <w:rPr>
          <w:rFonts w:ascii="Arial" w:hAnsi="Arial" w:cs="Arial"/>
          <w:color w:val="000000" w:themeColor="text1"/>
          <w:sz w:val="22"/>
          <w:szCs w:val="22"/>
        </w:rPr>
        <w:t>information</w:t>
      </w:r>
      <w:r w:rsidR="00CB395A" w:rsidRPr="007D65DE">
        <w:rPr>
          <w:rFonts w:ascii="Arial" w:hAnsi="Arial" w:cs="Arial"/>
          <w:color w:val="000000" w:themeColor="text1"/>
          <w:sz w:val="22"/>
          <w:szCs w:val="22"/>
        </w:rPr>
        <w:t>.</w:t>
      </w:r>
    </w:p>
    <w:p w14:paraId="5697F590" w14:textId="233EF01F" w:rsidR="00E53A92" w:rsidRPr="007D65DE" w:rsidRDefault="00E53A92" w:rsidP="005444E7">
      <w:pPr>
        <w:pStyle w:val="Heading2"/>
        <w:tabs>
          <w:tab w:val="clear" w:pos="851"/>
          <w:tab w:val="num" w:pos="567"/>
        </w:tabs>
        <w:ind w:left="567" w:hanging="567"/>
      </w:pPr>
      <w:r w:rsidRPr="007D65DE">
        <w:t>Con</w:t>
      </w:r>
      <w:r w:rsidR="003A1B6F" w:rsidRPr="007D65DE">
        <w:t>fidential and non-confidential s</w:t>
      </w:r>
      <w:r w:rsidRPr="007D65DE">
        <w:t>ubmissions</w:t>
      </w:r>
    </w:p>
    <w:p w14:paraId="0B8637EE" w14:textId="408E88AA" w:rsidR="00E53A92" w:rsidRPr="007D65DE" w:rsidRDefault="00235463" w:rsidP="00FD3A65">
      <w:pPr>
        <w:widowControl w:val="0"/>
        <w:spacing w:after="120" w:line="200" w:lineRule="atLeast"/>
        <w:ind w:right="-51"/>
        <w:jc w:val="both"/>
        <w:rPr>
          <w:rFonts w:ascii="Arial" w:hAnsi="Arial" w:cs="Arial"/>
          <w:snapToGrid w:val="0"/>
          <w:color w:val="000000" w:themeColor="text1"/>
          <w:sz w:val="22"/>
          <w:szCs w:val="22"/>
        </w:rPr>
      </w:pPr>
      <w:r w:rsidRPr="007D65DE">
        <w:rPr>
          <w:rFonts w:ascii="Arial" w:hAnsi="Arial" w:cs="Arial"/>
          <w:snapToGrid w:val="0"/>
          <w:color w:val="000000" w:themeColor="text1"/>
          <w:sz w:val="22"/>
          <w:szCs w:val="22"/>
        </w:rPr>
        <w:t xml:space="preserve">We request that you also </w:t>
      </w:r>
      <w:r w:rsidR="00E53A92" w:rsidRPr="007D65DE">
        <w:rPr>
          <w:rFonts w:ascii="Arial" w:hAnsi="Arial" w:cs="Arial"/>
          <w:snapToGrid w:val="0"/>
          <w:color w:val="000000" w:themeColor="text1"/>
          <w:sz w:val="22"/>
          <w:szCs w:val="22"/>
        </w:rPr>
        <w:t xml:space="preserve">lodge a non-confidential version of your response suitable for </w:t>
      </w:r>
      <w:r w:rsidR="003A1B6F" w:rsidRPr="007D65DE">
        <w:rPr>
          <w:rFonts w:ascii="Arial" w:hAnsi="Arial" w:cs="Arial"/>
          <w:snapToGrid w:val="0"/>
          <w:color w:val="000000" w:themeColor="text1"/>
          <w:sz w:val="22"/>
          <w:szCs w:val="22"/>
        </w:rPr>
        <w:t xml:space="preserve">placement on the public record. </w:t>
      </w:r>
    </w:p>
    <w:p w14:paraId="5502C711" w14:textId="371DAC76" w:rsidR="00E53A92" w:rsidRPr="007D65DE" w:rsidRDefault="00E53A92" w:rsidP="00FD3A65">
      <w:pPr>
        <w:widowControl w:val="0"/>
        <w:spacing w:after="120" w:line="200" w:lineRule="atLeast"/>
        <w:ind w:right="-51"/>
        <w:jc w:val="both"/>
        <w:rPr>
          <w:rFonts w:ascii="Arial" w:hAnsi="Arial" w:cs="Arial"/>
          <w:snapToGrid w:val="0"/>
          <w:color w:val="000000" w:themeColor="text1"/>
          <w:sz w:val="22"/>
          <w:szCs w:val="22"/>
        </w:rPr>
      </w:pPr>
      <w:r w:rsidRPr="007D65DE">
        <w:rPr>
          <w:rFonts w:ascii="Arial" w:hAnsi="Arial" w:cs="Arial"/>
          <w:snapToGrid w:val="0"/>
          <w:color w:val="000000" w:themeColor="text1"/>
          <w:sz w:val="22"/>
          <w:szCs w:val="22"/>
        </w:rPr>
        <w:t xml:space="preserve">Please ensure that each page of </w:t>
      </w:r>
      <w:r w:rsidR="00235463" w:rsidRPr="007D65DE">
        <w:rPr>
          <w:rFonts w:ascii="Arial" w:hAnsi="Arial" w:cs="Arial"/>
          <w:snapToGrid w:val="0"/>
          <w:color w:val="000000" w:themeColor="text1"/>
          <w:sz w:val="22"/>
          <w:szCs w:val="22"/>
        </w:rPr>
        <w:t xml:space="preserve">any response </w:t>
      </w:r>
      <w:r w:rsidRPr="007D65DE">
        <w:rPr>
          <w:rFonts w:ascii="Arial" w:hAnsi="Arial" w:cs="Arial"/>
          <w:snapToGrid w:val="0"/>
          <w:color w:val="000000" w:themeColor="text1"/>
          <w:sz w:val="22"/>
          <w:szCs w:val="22"/>
        </w:rPr>
        <w:t>you provide is clearly marked either “FOR OFFICIAL USE ONLY”</w:t>
      </w:r>
      <w:r w:rsidR="00475E7A" w:rsidRPr="007D65DE">
        <w:rPr>
          <w:rFonts w:ascii="Arial" w:hAnsi="Arial" w:cs="Arial"/>
          <w:snapToGrid w:val="0"/>
          <w:color w:val="000000" w:themeColor="text1"/>
          <w:sz w:val="22"/>
          <w:szCs w:val="22"/>
        </w:rPr>
        <w:t xml:space="preserve"> (for the confidential version of your response)</w:t>
      </w:r>
      <w:r w:rsidRPr="007D65DE">
        <w:rPr>
          <w:rFonts w:ascii="Arial" w:hAnsi="Arial" w:cs="Arial"/>
          <w:snapToGrid w:val="0"/>
          <w:color w:val="000000" w:themeColor="text1"/>
          <w:sz w:val="22"/>
          <w:szCs w:val="22"/>
        </w:rPr>
        <w:t xml:space="preserve"> or “PUBLIC RECORD”</w:t>
      </w:r>
      <w:r w:rsidR="00475E7A" w:rsidRPr="007D65DE">
        <w:rPr>
          <w:rFonts w:ascii="Arial" w:hAnsi="Arial" w:cs="Arial"/>
          <w:snapToGrid w:val="0"/>
          <w:color w:val="000000" w:themeColor="text1"/>
          <w:sz w:val="22"/>
          <w:szCs w:val="22"/>
        </w:rPr>
        <w:t xml:space="preserve"> (for the non-confidential version of your response)</w:t>
      </w:r>
      <w:r w:rsidRPr="007D65DE">
        <w:rPr>
          <w:rFonts w:ascii="Arial" w:hAnsi="Arial" w:cs="Arial"/>
          <w:snapToGrid w:val="0"/>
          <w:color w:val="000000" w:themeColor="text1"/>
          <w:sz w:val="22"/>
          <w:szCs w:val="22"/>
        </w:rPr>
        <w:t>.</w:t>
      </w:r>
    </w:p>
    <w:p w14:paraId="7EB76E8D" w14:textId="086E0862" w:rsidR="00E53A92" w:rsidRPr="007D65DE" w:rsidRDefault="00E53A92" w:rsidP="007D65DE">
      <w:pPr>
        <w:widowControl w:val="0"/>
        <w:spacing w:after="360" w:line="200" w:lineRule="atLeast"/>
        <w:ind w:right="-51"/>
        <w:jc w:val="both"/>
        <w:rPr>
          <w:rFonts w:ascii="Arial" w:hAnsi="Arial" w:cs="Arial"/>
          <w:snapToGrid w:val="0"/>
          <w:color w:val="000000" w:themeColor="text1"/>
          <w:sz w:val="22"/>
          <w:szCs w:val="22"/>
        </w:rPr>
      </w:pPr>
      <w:r w:rsidRPr="007D65DE">
        <w:rPr>
          <w:rFonts w:ascii="Arial" w:hAnsi="Arial" w:cs="Arial"/>
          <w:snapToGrid w:val="0"/>
          <w:color w:val="000000" w:themeColor="text1"/>
          <w:sz w:val="22"/>
          <w:szCs w:val="22"/>
        </w:rPr>
        <w:t xml:space="preserve">All information provided to the Commission in confidence will be treated accordingly. The non-confidential version of your submission will be placed on the public record.  </w:t>
      </w:r>
    </w:p>
    <w:p w14:paraId="03DDFFC3" w14:textId="00443F18" w:rsidR="00B265F7" w:rsidRPr="007D65DE" w:rsidRDefault="00B265F7" w:rsidP="005444E7">
      <w:pPr>
        <w:pStyle w:val="Heading2"/>
        <w:tabs>
          <w:tab w:val="clear" w:pos="851"/>
          <w:tab w:val="num" w:pos="567"/>
        </w:tabs>
        <w:spacing w:after="240"/>
        <w:ind w:left="567" w:hanging="567"/>
      </w:pPr>
      <w:r w:rsidRPr="007D65DE">
        <w:t xml:space="preserve">Outline of information required by </w:t>
      </w:r>
      <w:r w:rsidR="003A1B6F" w:rsidRPr="007D65DE">
        <w:t xml:space="preserve">the </w:t>
      </w:r>
      <w:r w:rsidRPr="007D65DE">
        <w:t xml:space="preserve">Response </w:t>
      </w:r>
    </w:p>
    <w:tbl>
      <w:tblPr>
        <w:tblW w:w="833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1271"/>
        <w:gridCol w:w="7059"/>
      </w:tblGrid>
      <w:tr w:rsidR="00FD7F0D" w:rsidRPr="005444E7" w14:paraId="6F3A6D57" w14:textId="77777777" w:rsidTr="00E445E6">
        <w:tc>
          <w:tcPr>
            <w:tcW w:w="1271" w:type="dxa"/>
            <w:shd w:val="clear" w:color="auto" w:fill="D9D9D9" w:themeFill="background1" w:themeFillShade="D9"/>
          </w:tcPr>
          <w:p w14:paraId="76A99023" w14:textId="77777777" w:rsidR="00B265F7" w:rsidRPr="005444E7" w:rsidRDefault="00B265F7" w:rsidP="007D65DE">
            <w:pPr>
              <w:widowControl w:val="0"/>
              <w:spacing w:before="60" w:after="60" w:line="200" w:lineRule="atLeast"/>
              <w:ind w:right="-716"/>
              <w:jc w:val="both"/>
              <w:rPr>
                <w:rFonts w:ascii="Arial" w:hAnsi="Arial" w:cs="Arial"/>
                <w:b/>
                <w:snapToGrid w:val="0"/>
                <w:color w:val="000000" w:themeColor="text1"/>
                <w:sz w:val="20"/>
                <w:szCs w:val="20"/>
              </w:rPr>
            </w:pPr>
            <w:r w:rsidRPr="005444E7">
              <w:rPr>
                <w:rFonts w:ascii="Arial" w:hAnsi="Arial" w:cs="Arial"/>
                <w:b/>
                <w:snapToGrid w:val="0"/>
                <w:color w:val="000000" w:themeColor="text1"/>
                <w:sz w:val="20"/>
                <w:szCs w:val="20"/>
              </w:rPr>
              <w:t>Part A</w:t>
            </w:r>
          </w:p>
        </w:tc>
        <w:tc>
          <w:tcPr>
            <w:tcW w:w="7059" w:type="dxa"/>
          </w:tcPr>
          <w:p w14:paraId="620B86AC" w14:textId="77777777" w:rsidR="00B265F7" w:rsidRPr="005444E7" w:rsidRDefault="00B265F7" w:rsidP="007D65DE">
            <w:pPr>
              <w:widowControl w:val="0"/>
              <w:spacing w:before="60" w:after="60" w:line="200" w:lineRule="atLeast"/>
              <w:ind w:right="113"/>
              <w:jc w:val="both"/>
              <w:rPr>
                <w:rFonts w:ascii="Arial" w:hAnsi="Arial" w:cs="Arial"/>
                <w:snapToGrid w:val="0"/>
                <w:color w:val="000000" w:themeColor="text1"/>
                <w:sz w:val="20"/>
                <w:szCs w:val="20"/>
              </w:rPr>
            </w:pPr>
            <w:r w:rsidRPr="005444E7">
              <w:rPr>
                <w:rFonts w:ascii="Arial" w:hAnsi="Arial" w:cs="Arial"/>
                <w:snapToGrid w:val="0"/>
                <w:color w:val="000000" w:themeColor="text1"/>
                <w:sz w:val="20"/>
                <w:szCs w:val="20"/>
              </w:rPr>
              <w:t xml:space="preserve">Company information </w:t>
            </w:r>
          </w:p>
        </w:tc>
      </w:tr>
      <w:tr w:rsidR="00557DE3" w:rsidRPr="005444E7" w14:paraId="57544F2A" w14:textId="77777777" w:rsidTr="00E445E6">
        <w:tc>
          <w:tcPr>
            <w:tcW w:w="1271" w:type="dxa"/>
            <w:shd w:val="clear" w:color="auto" w:fill="D9D9D9" w:themeFill="background1" w:themeFillShade="D9"/>
          </w:tcPr>
          <w:p w14:paraId="2F81A249" w14:textId="77777777" w:rsidR="00557DE3" w:rsidRPr="005444E7" w:rsidRDefault="00557DE3" w:rsidP="007D65DE">
            <w:pPr>
              <w:widowControl w:val="0"/>
              <w:spacing w:before="60" w:after="60" w:line="200" w:lineRule="atLeast"/>
              <w:ind w:right="-716"/>
              <w:jc w:val="both"/>
              <w:rPr>
                <w:rFonts w:ascii="Arial" w:hAnsi="Arial" w:cs="Arial"/>
                <w:b/>
                <w:snapToGrid w:val="0"/>
                <w:color w:val="000000" w:themeColor="text1"/>
                <w:sz w:val="20"/>
                <w:szCs w:val="20"/>
              </w:rPr>
            </w:pPr>
            <w:r w:rsidRPr="005444E7">
              <w:rPr>
                <w:rFonts w:ascii="Arial" w:hAnsi="Arial" w:cs="Arial"/>
                <w:b/>
                <w:snapToGrid w:val="0"/>
                <w:color w:val="000000" w:themeColor="text1"/>
                <w:sz w:val="20"/>
                <w:szCs w:val="20"/>
              </w:rPr>
              <w:t>Part B</w:t>
            </w:r>
          </w:p>
        </w:tc>
        <w:tc>
          <w:tcPr>
            <w:tcW w:w="7059" w:type="dxa"/>
          </w:tcPr>
          <w:p w14:paraId="1B3B91C7" w14:textId="77777777" w:rsidR="00557DE3" w:rsidRPr="005444E7" w:rsidRDefault="00557DE3" w:rsidP="007D65DE">
            <w:pPr>
              <w:widowControl w:val="0"/>
              <w:spacing w:before="60" w:after="60" w:line="200" w:lineRule="atLeast"/>
              <w:ind w:right="113"/>
              <w:jc w:val="both"/>
              <w:rPr>
                <w:rFonts w:ascii="Arial" w:hAnsi="Arial" w:cs="Arial"/>
                <w:snapToGrid w:val="0"/>
                <w:color w:val="000000" w:themeColor="text1"/>
                <w:sz w:val="20"/>
                <w:szCs w:val="20"/>
              </w:rPr>
            </w:pPr>
            <w:r w:rsidRPr="005444E7">
              <w:rPr>
                <w:rFonts w:ascii="Arial" w:hAnsi="Arial" w:cs="Arial"/>
                <w:snapToGrid w:val="0"/>
                <w:color w:val="000000" w:themeColor="text1"/>
                <w:sz w:val="20"/>
                <w:szCs w:val="20"/>
              </w:rPr>
              <w:t>Response to exemption application</w:t>
            </w:r>
          </w:p>
        </w:tc>
      </w:tr>
      <w:tr w:rsidR="00557DE3" w:rsidRPr="005444E7" w14:paraId="48D5DE4C" w14:textId="77777777" w:rsidTr="00E445E6">
        <w:tc>
          <w:tcPr>
            <w:tcW w:w="1271" w:type="dxa"/>
            <w:shd w:val="clear" w:color="auto" w:fill="D9D9D9" w:themeFill="background1" w:themeFillShade="D9"/>
          </w:tcPr>
          <w:p w14:paraId="586DF039" w14:textId="77777777" w:rsidR="00557DE3" w:rsidRPr="005444E7" w:rsidRDefault="00557DE3" w:rsidP="007D65DE">
            <w:pPr>
              <w:widowControl w:val="0"/>
              <w:spacing w:before="60" w:after="60" w:line="200" w:lineRule="atLeast"/>
              <w:ind w:right="-716"/>
              <w:jc w:val="both"/>
              <w:rPr>
                <w:rFonts w:ascii="Arial" w:hAnsi="Arial" w:cs="Arial"/>
                <w:b/>
                <w:snapToGrid w:val="0"/>
                <w:color w:val="000000" w:themeColor="text1"/>
                <w:sz w:val="20"/>
                <w:szCs w:val="20"/>
              </w:rPr>
            </w:pPr>
            <w:r w:rsidRPr="005444E7">
              <w:rPr>
                <w:rFonts w:ascii="Arial" w:hAnsi="Arial" w:cs="Arial"/>
                <w:b/>
                <w:snapToGrid w:val="0"/>
                <w:color w:val="000000" w:themeColor="text1"/>
                <w:sz w:val="20"/>
                <w:szCs w:val="20"/>
              </w:rPr>
              <w:t>Part C</w:t>
            </w:r>
          </w:p>
        </w:tc>
        <w:tc>
          <w:tcPr>
            <w:tcW w:w="7059" w:type="dxa"/>
          </w:tcPr>
          <w:p w14:paraId="0CA59F1D" w14:textId="2A3939E6" w:rsidR="00557DE3" w:rsidRPr="005444E7" w:rsidRDefault="000A53E4" w:rsidP="007D65DE">
            <w:pPr>
              <w:widowControl w:val="0"/>
              <w:spacing w:before="60" w:after="60" w:line="200" w:lineRule="atLeast"/>
              <w:ind w:right="113"/>
              <w:jc w:val="both"/>
              <w:rPr>
                <w:rFonts w:ascii="Arial" w:hAnsi="Arial" w:cs="Arial"/>
                <w:snapToGrid w:val="0"/>
                <w:color w:val="000000" w:themeColor="text1"/>
                <w:sz w:val="20"/>
                <w:szCs w:val="20"/>
              </w:rPr>
            </w:pPr>
            <w:r>
              <w:rPr>
                <w:rFonts w:ascii="Arial" w:hAnsi="Arial" w:cs="Arial"/>
                <w:snapToGrid w:val="0"/>
                <w:color w:val="000000" w:themeColor="text1"/>
                <w:sz w:val="20"/>
                <w:szCs w:val="20"/>
              </w:rPr>
              <w:t>Tariff Concession Order (TCO)</w:t>
            </w:r>
          </w:p>
        </w:tc>
      </w:tr>
      <w:tr w:rsidR="00557DE3" w:rsidRPr="005444E7" w14:paraId="305D8806" w14:textId="77777777" w:rsidTr="00E445E6">
        <w:tc>
          <w:tcPr>
            <w:tcW w:w="1271" w:type="dxa"/>
            <w:shd w:val="clear" w:color="auto" w:fill="D9D9D9" w:themeFill="background1" w:themeFillShade="D9"/>
          </w:tcPr>
          <w:p w14:paraId="4FBDDD61" w14:textId="77777777" w:rsidR="00557DE3" w:rsidRPr="005444E7" w:rsidRDefault="00557DE3" w:rsidP="007D65DE">
            <w:pPr>
              <w:widowControl w:val="0"/>
              <w:spacing w:before="60" w:after="60" w:line="200" w:lineRule="atLeast"/>
              <w:ind w:right="-716"/>
              <w:jc w:val="both"/>
              <w:rPr>
                <w:rFonts w:ascii="Arial" w:hAnsi="Arial" w:cs="Arial"/>
                <w:b/>
                <w:snapToGrid w:val="0"/>
                <w:color w:val="000000" w:themeColor="text1"/>
                <w:sz w:val="20"/>
                <w:szCs w:val="20"/>
              </w:rPr>
            </w:pPr>
            <w:r w:rsidRPr="005444E7">
              <w:rPr>
                <w:rFonts w:ascii="Arial" w:hAnsi="Arial" w:cs="Arial"/>
                <w:b/>
                <w:snapToGrid w:val="0"/>
                <w:color w:val="000000" w:themeColor="text1"/>
                <w:sz w:val="20"/>
                <w:szCs w:val="20"/>
              </w:rPr>
              <w:t>Part D</w:t>
            </w:r>
          </w:p>
        </w:tc>
        <w:tc>
          <w:tcPr>
            <w:tcW w:w="7059" w:type="dxa"/>
          </w:tcPr>
          <w:p w14:paraId="41E2AEED" w14:textId="6231C37C" w:rsidR="00557DE3" w:rsidRPr="005444E7" w:rsidRDefault="00063782" w:rsidP="007D65DE">
            <w:pPr>
              <w:widowControl w:val="0"/>
              <w:spacing w:before="60" w:after="60" w:line="200" w:lineRule="atLeast"/>
              <w:ind w:right="113"/>
              <w:jc w:val="both"/>
              <w:rPr>
                <w:rFonts w:ascii="Arial" w:hAnsi="Arial" w:cs="Arial"/>
                <w:snapToGrid w:val="0"/>
                <w:color w:val="000000" w:themeColor="text1"/>
                <w:sz w:val="20"/>
                <w:szCs w:val="20"/>
              </w:rPr>
            </w:pPr>
            <w:r>
              <w:rPr>
                <w:rFonts w:ascii="Arial" w:hAnsi="Arial" w:cs="Arial"/>
                <w:snapToGrid w:val="0"/>
                <w:color w:val="000000" w:themeColor="text1"/>
                <w:sz w:val="20"/>
                <w:szCs w:val="20"/>
              </w:rPr>
              <w:t>Revocation of TCO</w:t>
            </w:r>
          </w:p>
        </w:tc>
      </w:tr>
      <w:tr w:rsidR="00557DE3" w:rsidRPr="005444E7" w14:paraId="05FECF0D" w14:textId="77777777" w:rsidTr="00E445E6">
        <w:tc>
          <w:tcPr>
            <w:tcW w:w="1271" w:type="dxa"/>
            <w:shd w:val="clear" w:color="auto" w:fill="D9D9D9" w:themeFill="background1" w:themeFillShade="D9"/>
          </w:tcPr>
          <w:p w14:paraId="0F38246D" w14:textId="77777777" w:rsidR="00557DE3" w:rsidRPr="005444E7" w:rsidRDefault="00557DE3" w:rsidP="007D65DE">
            <w:pPr>
              <w:widowControl w:val="0"/>
              <w:spacing w:before="60" w:after="60" w:line="200" w:lineRule="atLeast"/>
              <w:ind w:right="-716"/>
              <w:jc w:val="both"/>
              <w:rPr>
                <w:rFonts w:ascii="Arial" w:hAnsi="Arial" w:cs="Arial"/>
                <w:b/>
                <w:snapToGrid w:val="0"/>
                <w:color w:val="000000" w:themeColor="text1"/>
                <w:sz w:val="20"/>
                <w:szCs w:val="20"/>
              </w:rPr>
            </w:pPr>
            <w:r w:rsidRPr="005444E7">
              <w:rPr>
                <w:rFonts w:ascii="Arial" w:hAnsi="Arial" w:cs="Arial"/>
                <w:b/>
                <w:snapToGrid w:val="0"/>
                <w:color w:val="000000" w:themeColor="text1"/>
                <w:sz w:val="20"/>
                <w:szCs w:val="20"/>
              </w:rPr>
              <w:t>Part E</w:t>
            </w:r>
          </w:p>
        </w:tc>
        <w:tc>
          <w:tcPr>
            <w:tcW w:w="7059" w:type="dxa"/>
          </w:tcPr>
          <w:p w14:paraId="77DA1FB1" w14:textId="22C54A41" w:rsidR="00557DE3" w:rsidRPr="005444E7" w:rsidRDefault="00E445E6" w:rsidP="007D65DE">
            <w:pPr>
              <w:widowControl w:val="0"/>
              <w:spacing w:before="60" w:after="60" w:line="200" w:lineRule="atLeast"/>
              <w:ind w:right="113"/>
              <w:jc w:val="both"/>
              <w:rPr>
                <w:rFonts w:ascii="Arial" w:hAnsi="Arial" w:cs="Arial"/>
                <w:snapToGrid w:val="0"/>
                <w:color w:val="000000" w:themeColor="text1"/>
                <w:sz w:val="20"/>
                <w:szCs w:val="20"/>
              </w:rPr>
            </w:pPr>
            <w:r>
              <w:rPr>
                <w:rFonts w:ascii="Arial" w:hAnsi="Arial" w:cs="Arial"/>
                <w:snapToGrid w:val="0"/>
                <w:color w:val="000000" w:themeColor="text1"/>
                <w:sz w:val="20"/>
                <w:szCs w:val="20"/>
              </w:rPr>
              <w:t xml:space="preserve">Capability to produce </w:t>
            </w:r>
            <w:r w:rsidR="00FD14C6">
              <w:rPr>
                <w:rFonts w:ascii="Arial" w:hAnsi="Arial" w:cs="Arial"/>
                <w:snapToGrid w:val="0"/>
                <w:color w:val="000000" w:themeColor="text1"/>
                <w:sz w:val="20"/>
                <w:szCs w:val="20"/>
              </w:rPr>
              <w:t xml:space="preserve">the exemption goods or </w:t>
            </w:r>
            <w:r>
              <w:rPr>
                <w:rFonts w:ascii="Arial" w:hAnsi="Arial" w:cs="Arial"/>
                <w:snapToGrid w:val="0"/>
                <w:color w:val="000000" w:themeColor="text1"/>
                <w:sz w:val="20"/>
                <w:szCs w:val="20"/>
              </w:rPr>
              <w:t>substitutable products</w:t>
            </w:r>
          </w:p>
        </w:tc>
      </w:tr>
      <w:tr w:rsidR="00557DE3" w:rsidRPr="005444E7" w14:paraId="053C8C05" w14:textId="77777777" w:rsidTr="00E445E6">
        <w:tc>
          <w:tcPr>
            <w:tcW w:w="1271" w:type="dxa"/>
            <w:shd w:val="clear" w:color="auto" w:fill="D9D9D9" w:themeFill="background1" w:themeFillShade="D9"/>
          </w:tcPr>
          <w:p w14:paraId="1B59E20B" w14:textId="77777777" w:rsidR="00557DE3" w:rsidRPr="005444E7" w:rsidRDefault="00557DE3" w:rsidP="007D65DE">
            <w:pPr>
              <w:widowControl w:val="0"/>
              <w:spacing w:before="60" w:after="60" w:line="200" w:lineRule="atLeast"/>
              <w:ind w:right="-716"/>
              <w:jc w:val="both"/>
              <w:rPr>
                <w:rFonts w:ascii="Arial" w:hAnsi="Arial" w:cs="Arial"/>
                <w:b/>
                <w:snapToGrid w:val="0"/>
                <w:color w:val="000000" w:themeColor="text1"/>
                <w:sz w:val="20"/>
                <w:szCs w:val="20"/>
              </w:rPr>
            </w:pPr>
            <w:r w:rsidRPr="005444E7">
              <w:rPr>
                <w:rFonts w:ascii="Arial" w:hAnsi="Arial" w:cs="Arial"/>
                <w:b/>
                <w:snapToGrid w:val="0"/>
                <w:color w:val="000000" w:themeColor="text1"/>
                <w:sz w:val="20"/>
                <w:szCs w:val="20"/>
              </w:rPr>
              <w:t>Part F</w:t>
            </w:r>
          </w:p>
        </w:tc>
        <w:tc>
          <w:tcPr>
            <w:tcW w:w="7059" w:type="dxa"/>
          </w:tcPr>
          <w:p w14:paraId="62417BF0" w14:textId="77777777" w:rsidR="00557DE3" w:rsidRPr="005444E7" w:rsidRDefault="00557DE3" w:rsidP="007D65DE">
            <w:pPr>
              <w:widowControl w:val="0"/>
              <w:spacing w:before="60" w:after="60" w:line="200" w:lineRule="atLeast"/>
              <w:ind w:right="113"/>
              <w:jc w:val="both"/>
              <w:rPr>
                <w:rFonts w:ascii="Arial" w:hAnsi="Arial" w:cs="Arial"/>
                <w:snapToGrid w:val="0"/>
                <w:color w:val="000000" w:themeColor="text1"/>
                <w:sz w:val="20"/>
                <w:szCs w:val="20"/>
              </w:rPr>
            </w:pPr>
            <w:r w:rsidRPr="005444E7">
              <w:rPr>
                <w:rFonts w:ascii="Arial" w:hAnsi="Arial" w:cs="Arial"/>
                <w:snapToGrid w:val="0"/>
                <w:color w:val="000000" w:themeColor="text1"/>
                <w:sz w:val="20"/>
                <w:szCs w:val="20"/>
              </w:rPr>
              <w:t xml:space="preserve">Additional comments </w:t>
            </w:r>
          </w:p>
        </w:tc>
      </w:tr>
      <w:tr w:rsidR="00557DE3" w:rsidRPr="005444E7" w14:paraId="1DD85442" w14:textId="77777777" w:rsidTr="00E445E6">
        <w:tc>
          <w:tcPr>
            <w:tcW w:w="1271" w:type="dxa"/>
            <w:shd w:val="clear" w:color="auto" w:fill="D9D9D9" w:themeFill="background1" w:themeFillShade="D9"/>
          </w:tcPr>
          <w:p w14:paraId="7ED44985" w14:textId="77777777" w:rsidR="00557DE3" w:rsidRPr="005444E7" w:rsidRDefault="00557DE3" w:rsidP="007D65DE">
            <w:pPr>
              <w:widowControl w:val="0"/>
              <w:spacing w:before="60" w:after="60" w:line="200" w:lineRule="atLeast"/>
              <w:ind w:right="-716"/>
              <w:jc w:val="both"/>
              <w:rPr>
                <w:rFonts w:ascii="Arial" w:hAnsi="Arial" w:cs="Arial"/>
                <w:b/>
                <w:snapToGrid w:val="0"/>
                <w:color w:val="000000" w:themeColor="text1"/>
                <w:sz w:val="20"/>
                <w:szCs w:val="20"/>
              </w:rPr>
            </w:pPr>
            <w:r w:rsidRPr="005444E7">
              <w:rPr>
                <w:rFonts w:ascii="Arial" w:hAnsi="Arial" w:cs="Arial"/>
                <w:b/>
                <w:snapToGrid w:val="0"/>
                <w:color w:val="000000" w:themeColor="text1"/>
                <w:sz w:val="20"/>
                <w:szCs w:val="20"/>
              </w:rPr>
              <w:t>Part G</w:t>
            </w:r>
          </w:p>
        </w:tc>
        <w:tc>
          <w:tcPr>
            <w:tcW w:w="7059" w:type="dxa"/>
          </w:tcPr>
          <w:p w14:paraId="31156BE1" w14:textId="77777777" w:rsidR="00557DE3" w:rsidRPr="005444E7" w:rsidRDefault="00557DE3" w:rsidP="007D65DE">
            <w:pPr>
              <w:widowControl w:val="0"/>
              <w:spacing w:before="60" w:after="60" w:line="200" w:lineRule="atLeast"/>
              <w:ind w:right="113"/>
              <w:jc w:val="both"/>
              <w:rPr>
                <w:rFonts w:ascii="Arial" w:hAnsi="Arial" w:cs="Arial"/>
                <w:snapToGrid w:val="0"/>
                <w:color w:val="000000" w:themeColor="text1"/>
                <w:sz w:val="20"/>
                <w:szCs w:val="20"/>
              </w:rPr>
            </w:pPr>
            <w:r w:rsidRPr="005444E7">
              <w:rPr>
                <w:rFonts w:ascii="Arial" w:hAnsi="Arial" w:cs="Arial"/>
                <w:snapToGrid w:val="0"/>
                <w:color w:val="000000" w:themeColor="text1"/>
                <w:sz w:val="20"/>
                <w:szCs w:val="20"/>
              </w:rPr>
              <w:t xml:space="preserve">Your declaration </w:t>
            </w:r>
          </w:p>
        </w:tc>
      </w:tr>
    </w:tbl>
    <w:p w14:paraId="1E55DA69" w14:textId="39DADA55" w:rsidR="00B150B0" w:rsidRDefault="00B150B0" w:rsidP="00FD3A65">
      <w:pPr>
        <w:spacing w:after="120" w:line="200" w:lineRule="atLeast"/>
        <w:jc w:val="both"/>
        <w:rPr>
          <w:rFonts w:ascii="Arial" w:hAnsi="Arial" w:cs="Arial"/>
          <w:color w:val="000000" w:themeColor="text1"/>
          <w:sz w:val="22"/>
          <w:szCs w:val="22"/>
          <w:lang w:val="en-US"/>
        </w:rPr>
      </w:pPr>
    </w:p>
    <w:p w14:paraId="1BF6CF17" w14:textId="77777777" w:rsidR="00B150B0" w:rsidRDefault="00B150B0">
      <w:pPr>
        <w:rPr>
          <w:rFonts w:ascii="Arial" w:hAnsi="Arial" w:cs="Arial"/>
          <w:color w:val="000000" w:themeColor="text1"/>
          <w:sz w:val="22"/>
          <w:szCs w:val="22"/>
          <w:lang w:val="en-US"/>
        </w:rPr>
      </w:pPr>
      <w:r>
        <w:rPr>
          <w:rFonts w:ascii="Arial" w:hAnsi="Arial" w:cs="Arial"/>
          <w:color w:val="000000" w:themeColor="text1"/>
          <w:sz w:val="22"/>
          <w:szCs w:val="22"/>
          <w:lang w:val="en-US"/>
        </w:rPr>
        <w:br w:type="page"/>
      </w:r>
    </w:p>
    <w:p w14:paraId="5EA8A1D8" w14:textId="684910AC" w:rsidR="00B265F7" w:rsidRPr="005444E7" w:rsidRDefault="00B265F7" w:rsidP="005444E7">
      <w:pPr>
        <w:pStyle w:val="ListParagraph"/>
        <w:numPr>
          <w:ilvl w:val="0"/>
          <w:numId w:val="6"/>
        </w:numPr>
        <w:tabs>
          <w:tab w:val="clear" w:pos="851"/>
          <w:tab w:val="num" w:pos="567"/>
        </w:tabs>
        <w:spacing w:after="120" w:line="200" w:lineRule="atLeast"/>
        <w:ind w:left="567" w:right="-51" w:hanging="567"/>
        <w:jc w:val="both"/>
        <w:rPr>
          <w:rFonts w:ascii="Arial" w:hAnsi="Arial" w:cs="Arial"/>
          <w:b/>
          <w:color w:val="000000" w:themeColor="text1"/>
          <w:sz w:val="28"/>
          <w:szCs w:val="28"/>
        </w:rPr>
      </w:pPr>
      <w:r w:rsidRPr="005444E7">
        <w:rPr>
          <w:rFonts w:ascii="Arial" w:hAnsi="Arial" w:cs="Arial"/>
          <w:b/>
          <w:color w:val="000000" w:themeColor="text1"/>
          <w:sz w:val="28"/>
          <w:szCs w:val="28"/>
        </w:rPr>
        <w:lastRenderedPageBreak/>
        <w:t>Response to Exemption Application</w:t>
      </w:r>
    </w:p>
    <w:p w14:paraId="0655C20D" w14:textId="77777777" w:rsidR="00B265F7" w:rsidRPr="005444E7" w:rsidRDefault="00B265F7" w:rsidP="00B150B0">
      <w:pPr>
        <w:spacing w:before="240" w:after="240" w:line="200" w:lineRule="atLeast"/>
        <w:jc w:val="both"/>
        <w:rPr>
          <w:rFonts w:ascii="Arial" w:hAnsi="Arial" w:cs="Arial"/>
          <w:b/>
          <w:snapToGrid w:val="0"/>
          <w:color w:val="000000" w:themeColor="text1"/>
        </w:rPr>
      </w:pPr>
      <w:r w:rsidRPr="005444E7">
        <w:rPr>
          <w:rFonts w:ascii="Arial" w:hAnsi="Arial" w:cs="Arial"/>
          <w:b/>
          <w:snapToGrid w:val="0"/>
          <w:color w:val="000000" w:themeColor="text1"/>
        </w:rPr>
        <w:t xml:space="preserve">PART A </w:t>
      </w:r>
      <w:r w:rsidR="00986E56" w:rsidRPr="005444E7">
        <w:rPr>
          <w:rFonts w:ascii="Arial" w:hAnsi="Arial" w:cs="Arial"/>
          <w:b/>
          <w:snapToGrid w:val="0"/>
          <w:color w:val="000000" w:themeColor="text1"/>
        </w:rPr>
        <w:t>–</w:t>
      </w:r>
      <w:r w:rsidRPr="005444E7">
        <w:rPr>
          <w:rFonts w:ascii="Arial" w:hAnsi="Arial" w:cs="Arial"/>
          <w:b/>
          <w:snapToGrid w:val="0"/>
          <w:color w:val="000000" w:themeColor="text1"/>
        </w:rPr>
        <w:t xml:space="preserve"> Company Information </w:t>
      </w:r>
    </w:p>
    <w:p w14:paraId="23021363" w14:textId="5D91FE06" w:rsidR="00B265F7" w:rsidRPr="00FD3A65" w:rsidRDefault="00B265F7" w:rsidP="0018317F">
      <w:pPr>
        <w:spacing w:before="120" w:after="240" w:line="200" w:lineRule="atLeast"/>
        <w:jc w:val="both"/>
        <w:rPr>
          <w:rFonts w:ascii="Arial" w:hAnsi="Arial" w:cs="Arial"/>
          <w:snapToGrid w:val="0"/>
          <w:color w:val="000000" w:themeColor="text1"/>
          <w:sz w:val="22"/>
          <w:szCs w:val="22"/>
        </w:rPr>
      </w:pPr>
      <w:r w:rsidRPr="00FD3A65">
        <w:rPr>
          <w:rFonts w:ascii="Arial" w:hAnsi="Arial" w:cs="Arial"/>
          <w:b/>
          <w:snapToGrid w:val="0"/>
          <w:color w:val="000000" w:themeColor="text1"/>
          <w:sz w:val="22"/>
          <w:szCs w:val="22"/>
        </w:rPr>
        <w:t>A.1</w:t>
      </w:r>
      <w:r w:rsidR="005444E7">
        <w:rPr>
          <w:rFonts w:ascii="Arial" w:hAnsi="Arial" w:cs="Arial"/>
          <w:snapToGrid w:val="0"/>
          <w:color w:val="000000" w:themeColor="text1"/>
          <w:sz w:val="22"/>
          <w:szCs w:val="22"/>
        </w:rPr>
        <w:t xml:space="preserve">   </w:t>
      </w:r>
      <w:r w:rsidRPr="00FD3A65">
        <w:rPr>
          <w:rFonts w:ascii="Arial" w:hAnsi="Arial" w:cs="Arial"/>
          <w:snapToGrid w:val="0"/>
          <w:color w:val="000000" w:themeColor="text1"/>
          <w:sz w:val="22"/>
          <w:szCs w:val="22"/>
        </w:rPr>
        <w:t xml:space="preserve">Please provide the following company contact information;  </w:t>
      </w:r>
    </w:p>
    <w:tbl>
      <w:tblPr>
        <w:tblW w:w="859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3528"/>
        <w:gridCol w:w="5070"/>
      </w:tblGrid>
      <w:tr w:rsidR="00FD7F0D" w:rsidRPr="005444E7" w14:paraId="686F21EC" w14:textId="77777777" w:rsidTr="005444E7">
        <w:trPr>
          <w:trHeight w:val="397"/>
        </w:trPr>
        <w:tc>
          <w:tcPr>
            <w:tcW w:w="3528" w:type="dxa"/>
            <w:shd w:val="clear" w:color="auto" w:fill="D9D9D9" w:themeFill="background1" w:themeFillShade="D9"/>
            <w:vAlign w:val="center"/>
          </w:tcPr>
          <w:p w14:paraId="21AE8C51" w14:textId="77777777" w:rsidR="00B265F7" w:rsidRPr="005444E7" w:rsidRDefault="00B265F7" w:rsidP="005444E7">
            <w:pPr>
              <w:widowControl w:val="0"/>
              <w:spacing w:before="60" w:after="60" w:line="200" w:lineRule="atLeast"/>
              <w:ind w:right="-714"/>
              <w:jc w:val="both"/>
              <w:rPr>
                <w:rFonts w:ascii="Arial" w:hAnsi="Arial" w:cs="Arial"/>
                <w:b/>
                <w:snapToGrid w:val="0"/>
                <w:color w:val="000000" w:themeColor="text1"/>
                <w:sz w:val="20"/>
                <w:szCs w:val="20"/>
              </w:rPr>
            </w:pPr>
            <w:r w:rsidRPr="005444E7">
              <w:rPr>
                <w:rFonts w:ascii="Arial" w:hAnsi="Arial" w:cs="Arial"/>
                <w:b/>
                <w:snapToGrid w:val="0"/>
                <w:color w:val="000000" w:themeColor="text1"/>
                <w:sz w:val="20"/>
                <w:szCs w:val="20"/>
              </w:rPr>
              <w:t>Name:</w:t>
            </w:r>
          </w:p>
        </w:tc>
        <w:tc>
          <w:tcPr>
            <w:tcW w:w="5070" w:type="dxa"/>
            <w:shd w:val="clear" w:color="auto" w:fill="auto"/>
            <w:vAlign w:val="center"/>
          </w:tcPr>
          <w:p w14:paraId="4049C09D" w14:textId="77777777" w:rsidR="00B265F7" w:rsidRPr="005444E7" w:rsidRDefault="00B265F7" w:rsidP="005444E7">
            <w:pPr>
              <w:widowControl w:val="0"/>
              <w:spacing w:before="60" w:after="60" w:line="200" w:lineRule="atLeast"/>
              <w:ind w:right="-714"/>
              <w:jc w:val="both"/>
              <w:rPr>
                <w:rFonts w:ascii="Arial" w:hAnsi="Arial" w:cs="Arial"/>
                <w:snapToGrid w:val="0"/>
                <w:color w:val="000000" w:themeColor="text1"/>
                <w:sz w:val="20"/>
                <w:szCs w:val="20"/>
              </w:rPr>
            </w:pPr>
          </w:p>
        </w:tc>
      </w:tr>
      <w:tr w:rsidR="00FD7F0D" w:rsidRPr="005444E7" w14:paraId="78D442D0" w14:textId="77777777" w:rsidTr="005444E7">
        <w:trPr>
          <w:trHeight w:val="397"/>
        </w:trPr>
        <w:tc>
          <w:tcPr>
            <w:tcW w:w="3528" w:type="dxa"/>
            <w:shd w:val="clear" w:color="auto" w:fill="D9D9D9" w:themeFill="background1" w:themeFillShade="D9"/>
            <w:vAlign w:val="center"/>
          </w:tcPr>
          <w:p w14:paraId="0A75413D" w14:textId="77777777" w:rsidR="00B265F7" w:rsidRPr="005444E7" w:rsidRDefault="00B265F7" w:rsidP="005444E7">
            <w:pPr>
              <w:widowControl w:val="0"/>
              <w:spacing w:before="60" w:after="60" w:line="200" w:lineRule="atLeast"/>
              <w:ind w:right="-714"/>
              <w:jc w:val="both"/>
              <w:rPr>
                <w:rFonts w:ascii="Arial" w:hAnsi="Arial" w:cs="Arial"/>
                <w:b/>
                <w:snapToGrid w:val="0"/>
                <w:color w:val="000000" w:themeColor="text1"/>
                <w:sz w:val="20"/>
                <w:szCs w:val="20"/>
              </w:rPr>
            </w:pPr>
            <w:r w:rsidRPr="005444E7">
              <w:rPr>
                <w:rFonts w:ascii="Arial" w:hAnsi="Arial" w:cs="Arial"/>
                <w:b/>
                <w:snapToGrid w:val="0"/>
                <w:color w:val="000000" w:themeColor="text1"/>
                <w:sz w:val="20"/>
                <w:szCs w:val="20"/>
              </w:rPr>
              <w:t>Position in company:</w:t>
            </w:r>
          </w:p>
        </w:tc>
        <w:tc>
          <w:tcPr>
            <w:tcW w:w="5070" w:type="dxa"/>
            <w:shd w:val="clear" w:color="auto" w:fill="auto"/>
            <w:vAlign w:val="center"/>
          </w:tcPr>
          <w:p w14:paraId="4F548738" w14:textId="77777777" w:rsidR="00B265F7" w:rsidRPr="005444E7" w:rsidRDefault="00B265F7" w:rsidP="005444E7">
            <w:pPr>
              <w:widowControl w:val="0"/>
              <w:spacing w:before="60" w:after="60" w:line="200" w:lineRule="atLeast"/>
              <w:ind w:right="-714"/>
              <w:jc w:val="both"/>
              <w:rPr>
                <w:rFonts w:ascii="Arial" w:hAnsi="Arial" w:cs="Arial"/>
                <w:snapToGrid w:val="0"/>
                <w:color w:val="000000" w:themeColor="text1"/>
                <w:sz w:val="20"/>
                <w:szCs w:val="20"/>
              </w:rPr>
            </w:pPr>
          </w:p>
        </w:tc>
      </w:tr>
      <w:tr w:rsidR="00FD7F0D" w:rsidRPr="005444E7" w14:paraId="78E8A027" w14:textId="77777777" w:rsidTr="005444E7">
        <w:trPr>
          <w:trHeight w:val="397"/>
        </w:trPr>
        <w:tc>
          <w:tcPr>
            <w:tcW w:w="3528" w:type="dxa"/>
            <w:shd w:val="clear" w:color="auto" w:fill="D9D9D9" w:themeFill="background1" w:themeFillShade="D9"/>
            <w:vAlign w:val="center"/>
          </w:tcPr>
          <w:p w14:paraId="02140CBE" w14:textId="77777777" w:rsidR="00B265F7" w:rsidRPr="005444E7" w:rsidRDefault="00B265F7" w:rsidP="005444E7">
            <w:pPr>
              <w:widowControl w:val="0"/>
              <w:spacing w:before="60" w:after="60" w:line="200" w:lineRule="atLeast"/>
              <w:ind w:right="-714"/>
              <w:jc w:val="both"/>
              <w:rPr>
                <w:rFonts w:ascii="Arial" w:hAnsi="Arial" w:cs="Arial"/>
                <w:b/>
                <w:snapToGrid w:val="0"/>
                <w:color w:val="000000" w:themeColor="text1"/>
                <w:sz w:val="20"/>
                <w:szCs w:val="20"/>
              </w:rPr>
            </w:pPr>
            <w:r w:rsidRPr="005444E7">
              <w:rPr>
                <w:rFonts w:ascii="Arial" w:hAnsi="Arial" w:cs="Arial"/>
                <w:b/>
                <w:snapToGrid w:val="0"/>
                <w:color w:val="000000" w:themeColor="text1"/>
                <w:sz w:val="20"/>
                <w:szCs w:val="20"/>
              </w:rPr>
              <w:t>Address:</w:t>
            </w:r>
          </w:p>
        </w:tc>
        <w:tc>
          <w:tcPr>
            <w:tcW w:w="5070" w:type="dxa"/>
            <w:shd w:val="clear" w:color="auto" w:fill="auto"/>
            <w:vAlign w:val="center"/>
          </w:tcPr>
          <w:p w14:paraId="56398D25" w14:textId="77777777" w:rsidR="00B265F7" w:rsidRPr="005444E7" w:rsidRDefault="00B265F7" w:rsidP="005444E7">
            <w:pPr>
              <w:widowControl w:val="0"/>
              <w:spacing w:before="60" w:after="60" w:line="200" w:lineRule="atLeast"/>
              <w:ind w:right="-714"/>
              <w:jc w:val="both"/>
              <w:rPr>
                <w:rFonts w:ascii="Arial" w:hAnsi="Arial" w:cs="Arial"/>
                <w:snapToGrid w:val="0"/>
                <w:color w:val="000000" w:themeColor="text1"/>
                <w:sz w:val="20"/>
                <w:szCs w:val="20"/>
              </w:rPr>
            </w:pPr>
          </w:p>
        </w:tc>
      </w:tr>
      <w:tr w:rsidR="00FD7F0D" w:rsidRPr="005444E7" w14:paraId="54A32440" w14:textId="77777777" w:rsidTr="005444E7">
        <w:trPr>
          <w:trHeight w:val="397"/>
        </w:trPr>
        <w:tc>
          <w:tcPr>
            <w:tcW w:w="3528" w:type="dxa"/>
            <w:shd w:val="clear" w:color="auto" w:fill="D9D9D9" w:themeFill="background1" w:themeFillShade="D9"/>
            <w:vAlign w:val="center"/>
          </w:tcPr>
          <w:p w14:paraId="0F54F59A" w14:textId="77777777" w:rsidR="00B265F7" w:rsidRPr="005444E7" w:rsidRDefault="00B265F7" w:rsidP="005444E7">
            <w:pPr>
              <w:widowControl w:val="0"/>
              <w:spacing w:before="60" w:after="60" w:line="200" w:lineRule="atLeast"/>
              <w:ind w:right="-714"/>
              <w:jc w:val="both"/>
              <w:rPr>
                <w:rFonts w:ascii="Arial" w:hAnsi="Arial" w:cs="Arial"/>
                <w:b/>
                <w:snapToGrid w:val="0"/>
                <w:color w:val="000000" w:themeColor="text1"/>
                <w:sz w:val="20"/>
                <w:szCs w:val="20"/>
              </w:rPr>
            </w:pPr>
            <w:r w:rsidRPr="005444E7">
              <w:rPr>
                <w:rFonts w:ascii="Arial" w:hAnsi="Arial" w:cs="Arial"/>
                <w:b/>
                <w:snapToGrid w:val="0"/>
                <w:color w:val="000000" w:themeColor="text1"/>
                <w:sz w:val="20"/>
                <w:szCs w:val="20"/>
              </w:rPr>
              <w:t>Telephone:</w:t>
            </w:r>
          </w:p>
        </w:tc>
        <w:tc>
          <w:tcPr>
            <w:tcW w:w="5070" w:type="dxa"/>
            <w:shd w:val="clear" w:color="auto" w:fill="auto"/>
            <w:vAlign w:val="center"/>
          </w:tcPr>
          <w:p w14:paraId="495ECB1E" w14:textId="77777777" w:rsidR="00B265F7" w:rsidRPr="005444E7" w:rsidRDefault="00B265F7" w:rsidP="005444E7">
            <w:pPr>
              <w:widowControl w:val="0"/>
              <w:spacing w:before="60" w:after="60" w:line="200" w:lineRule="atLeast"/>
              <w:ind w:right="-714"/>
              <w:jc w:val="both"/>
              <w:rPr>
                <w:rFonts w:ascii="Arial" w:hAnsi="Arial" w:cs="Arial"/>
                <w:snapToGrid w:val="0"/>
                <w:color w:val="000000" w:themeColor="text1"/>
                <w:sz w:val="20"/>
                <w:szCs w:val="20"/>
              </w:rPr>
            </w:pPr>
          </w:p>
        </w:tc>
      </w:tr>
      <w:tr w:rsidR="00B265F7" w:rsidRPr="005444E7" w14:paraId="2ECA033D" w14:textId="77777777" w:rsidTr="005444E7">
        <w:trPr>
          <w:trHeight w:val="397"/>
        </w:trPr>
        <w:tc>
          <w:tcPr>
            <w:tcW w:w="3528" w:type="dxa"/>
            <w:shd w:val="clear" w:color="auto" w:fill="D9D9D9" w:themeFill="background1" w:themeFillShade="D9"/>
            <w:vAlign w:val="center"/>
          </w:tcPr>
          <w:p w14:paraId="3914399F" w14:textId="77777777" w:rsidR="00B265F7" w:rsidRPr="005444E7" w:rsidRDefault="00B265F7" w:rsidP="005444E7">
            <w:pPr>
              <w:widowControl w:val="0"/>
              <w:spacing w:before="60" w:after="60" w:line="200" w:lineRule="atLeast"/>
              <w:ind w:right="-714"/>
              <w:jc w:val="both"/>
              <w:rPr>
                <w:rFonts w:ascii="Arial" w:hAnsi="Arial" w:cs="Arial"/>
                <w:b/>
                <w:snapToGrid w:val="0"/>
                <w:color w:val="000000" w:themeColor="text1"/>
                <w:sz w:val="20"/>
                <w:szCs w:val="20"/>
              </w:rPr>
            </w:pPr>
            <w:r w:rsidRPr="005444E7">
              <w:rPr>
                <w:rFonts w:ascii="Arial" w:hAnsi="Arial" w:cs="Arial"/>
                <w:b/>
                <w:snapToGrid w:val="0"/>
                <w:color w:val="000000" w:themeColor="text1"/>
                <w:sz w:val="20"/>
                <w:szCs w:val="20"/>
              </w:rPr>
              <w:t>E-mail address of contact person:</w:t>
            </w:r>
          </w:p>
        </w:tc>
        <w:tc>
          <w:tcPr>
            <w:tcW w:w="5070" w:type="dxa"/>
            <w:shd w:val="clear" w:color="auto" w:fill="auto"/>
            <w:vAlign w:val="center"/>
          </w:tcPr>
          <w:p w14:paraId="57F36080" w14:textId="77777777" w:rsidR="00B265F7" w:rsidRPr="005444E7" w:rsidRDefault="00B265F7" w:rsidP="005444E7">
            <w:pPr>
              <w:widowControl w:val="0"/>
              <w:spacing w:before="60" w:after="60" w:line="200" w:lineRule="atLeast"/>
              <w:ind w:right="-714"/>
              <w:jc w:val="both"/>
              <w:rPr>
                <w:rFonts w:ascii="Arial" w:hAnsi="Arial" w:cs="Arial"/>
                <w:snapToGrid w:val="0"/>
                <w:color w:val="000000" w:themeColor="text1"/>
                <w:sz w:val="20"/>
                <w:szCs w:val="20"/>
              </w:rPr>
            </w:pPr>
          </w:p>
        </w:tc>
      </w:tr>
    </w:tbl>
    <w:p w14:paraId="16EB14DA" w14:textId="77777777" w:rsidR="007B55F4" w:rsidRPr="00FD3A65" w:rsidRDefault="007B55F4" w:rsidP="00FD3A65">
      <w:pPr>
        <w:spacing w:after="120" w:line="200" w:lineRule="atLeast"/>
        <w:jc w:val="both"/>
        <w:rPr>
          <w:rFonts w:ascii="Arial" w:hAnsi="Arial" w:cs="Arial"/>
          <w:b/>
          <w:color w:val="000000" w:themeColor="text1"/>
          <w:sz w:val="22"/>
          <w:szCs w:val="22"/>
          <w:lang w:val="en-US"/>
        </w:rPr>
      </w:pPr>
    </w:p>
    <w:p w14:paraId="538BB2EE" w14:textId="77777777" w:rsidR="00B265F7" w:rsidRPr="005444E7" w:rsidRDefault="00B265F7" w:rsidP="00D67B6F">
      <w:pPr>
        <w:spacing w:before="120" w:after="240" w:line="200" w:lineRule="atLeast"/>
        <w:jc w:val="both"/>
        <w:rPr>
          <w:rFonts w:ascii="Arial" w:hAnsi="Arial" w:cs="Arial"/>
          <w:b/>
          <w:snapToGrid w:val="0"/>
          <w:color w:val="000000" w:themeColor="text1"/>
        </w:rPr>
      </w:pPr>
      <w:r w:rsidRPr="005444E7">
        <w:rPr>
          <w:rFonts w:ascii="Arial" w:hAnsi="Arial" w:cs="Arial"/>
          <w:b/>
          <w:snapToGrid w:val="0"/>
          <w:color w:val="000000" w:themeColor="text1"/>
        </w:rPr>
        <w:t xml:space="preserve">PART B – Response to Exemption Application </w:t>
      </w:r>
    </w:p>
    <w:p w14:paraId="53B79631" w14:textId="4EFE3386" w:rsidR="00B17171" w:rsidRPr="00FD3A65" w:rsidRDefault="00B265F7" w:rsidP="005444E7">
      <w:pPr>
        <w:keepNext/>
        <w:spacing w:after="120" w:line="200" w:lineRule="atLeast"/>
        <w:jc w:val="both"/>
        <w:rPr>
          <w:rFonts w:ascii="Arial" w:hAnsi="Arial" w:cs="Arial"/>
          <w:color w:val="000000" w:themeColor="text1"/>
          <w:sz w:val="22"/>
          <w:szCs w:val="22"/>
          <w:lang w:val="en-US"/>
        </w:rPr>
      </w:pPr>
      <w:r w:rsidRPr="00FD3A65">
        <w:rPr>
          <w:rFonts w:ascii="Arial" w:hAnsi="Arial" w:cs="Arial"/>
          <w:b/>
          <w:color w:val="000000" w:themeColor="text1"/>
          <w:sz w:val="22"/>
          <w:szCs w:val="22"/>
          <w:lang w:val="en-US"/>
        </w:rPr>
        <w:t>B.1</w:t>
      </w:r>
      <w:r w:rsidR="005444E7">
        <w:rPr>
          <w:rFonts w:ascii="Arial" w:hAnsi="Arial" w:cs="Arial"/>
          <w:color w:val="000000" w:themeColor="text1"/>
          <w:sz w:val="22"/>
          <w:szCs w:val="22"/>
          <w:lang w:val="en-US"/>
        </w:rPr>
        <w:t xml:space="preserve">   </w:t>
      </w:r>
      <w:r w:rsidR="0021371A" w:rsidRPr="00FD3A65">
        <w:rPr>
          <w:rFonts w:ascii="Arial" w:hAnsi="Arial" w:cs="Arial"/>
          <w:color w:val="000000" w:themeColor="text1"/>
          <w:sz w:val="22"/>
          <w:szCs w:val="22"/>
          <w:lang w:val="en-US"/>
        </w:rPr>
        <w:t xml:space="preserve">Does your company oppose or not </w:t>
      </w:r>
      <w:r w:rsidR="00D67B6F">
        <w:rPr>
          <w:rFonts w:ascii="Arial" w:hAnsi="Arial" w:cs="Arial"/>
          <w:color w:val="000000" w:themeColor="text1"/>
          <w:sz w:val="22"/>
          <w:szCs w:val="22"/>
          <w:lang w:val="en-US"/>
        </w:rPr>
        <w:t>oppose</w:t>
      </w:r>
      <w:r w:rsidR="0021371A" w:rsidRPr="00FD3A65">
        <w:rPr>
          <w:rFonts w:ascii="Arial" w:hAnsi="Arial" w:cs="Arial"/>
          <w:color w:val="000000" w:themeColor="text1"/>
          <w:sz w:val="22"/>
          <w:szCs w:val="22"/>
          <w:lang w:val="en-US"/>
        </w:rPr>
        <w:t xml:space="preserve"> the request for an exemption?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7866"/>
      </w:tblGrid>
      <w:tr w:rsidR="005444E7" w:rsidRPr="005444E7" w14:paraId="091F12E0" w14:textId="77777777" w:rsidTr="005444E7">
        <w:tc>
          <w:tcPr>
            <w:tcW w:w="436" w:type="dxa"/>
          </w:tcPr>
          <w:sdt>
            <w:sdtPr>
              <w:rPr>
                <w:rFonts w:ascii="Arial" w:hAnsi="Arial" w:cs="Arial"/>
                <w:b/>
                <w:color w:val="000000" w:themeColor="text1"/>
                <w:sz w:val="28"/>
                <w:szCs w:val="28"/>
                <w:lang w:val="en-US"/>
              </w:rPr>
              <w:id w:val="-1222667157"/>
              <w14:checkbox>
                <w14:checked w14:val="0"/>
                <w14:checkedState w14:val="2612" w14:font="MS Gothic"/>
                <w14:uncheckedState w14:val="2610" w14:font="MS Gothic"/>
              </w14:checkbox>
            </w:sdtPr>
            <w:sdtEndPr/>
            <w:sdtContent>
              <w:p w14:paraId="6B18757A" w14:textId="5A3F80C1" w:rsidR="005444E7" w:rsidRPr="005444E7" w:rsidRDefault="005444E7" w:rsidP="005444E7">
                <w:pPr>
                  <w:spacing w:before="60" w:after="60" w:line="200" w:lineRule="atLeast"/>
                  <w:jc w:val="both"/>
                  <w:rPr>
                    <w:rFonts w:ascii="Arial" w:hAnsi="Arial" w:cs="Arial"/>
                    <w:b/>
                    <w:color w:val="000000" w:themeColor="text1"/>
                    <w:sz w:val="28"/>
                    <w:szCs w:val="28"/>
                    <w:lang w:val="en-US"/>
                  </w:rPr>
                </w:pPr>
                <w:r w:rsidRPr="005444E7">
                  <w:rPr>
                    <w:rFonts w:ascii="MS Gothic" w:eastAsia="MS Gothic" w:hAnsi="MS Gothic" w:cs="Arial" w:hint="eastAsia"/>
                    <w:b/>
                    <w:color w:val="000000" w:themeColor="text1"/>
                    <w:sz w:val="28"/>
                    <w:szCs w:val="28"/>
                    <w:lang w:val="en-US"/>
                  </w:rPr>
                  <w:t>☐</w:t>
                </w:r>
              </w:p>
            </w:sdtContent>
          </w:sdt>
        </w:tc>
        <w:tc>
          <w:tcPr>
            <w:tcW w:w="7866" w:type="dxa"/>
          </w:tcPr>
          <w:p w14:paraId="245FC541" w14:textId="7411C8CB" w:rsidR="005444E7" w:rsidRPr="005444E7" w:rsidRDefault="005444E7" w:rsidP="005444E7">
            <w:pPr>
              <w:spacing w:before="120" w:after="60" w:line="200" w:lineRule="atLeast"/>
              <w:jc w:val="both"/>
              <w:rPr>
                <w:rFonts w:ascii="Arial" w:hAnsi="Arial" w:cs="Arial"/>
                <w:color w:val="000000" w:themeColor="text1"/>
                <w:sz w:val="22"/>
                <w:szCs w:val="22"/>
                <w:lang w:val="en-US"/>
              </w:rPr>
            </w:pPr>
            <w:r>
              <w:rPr>
                <w:rFonts w:ascii="Arial" w:hAnsi="Arial" w:cs="Arial"/>
                <w:color w:val="000000" w:themeColor="text1"/>
                <w:sz w:val="22"/>
                <w:szCs w:val="22"/>
                <w:lang w:val="en-US"/>
              </w:rPr>
              <w:t>Oppose</w:t>
            </w:r>
          </w:p>
        </w:tc>
      </w:tr>
      <w:tr w:rsidR="005444E7" w:rsidRPr="005444E7" w14:paraId="6D256B77" w14:textId="77777777" w:rsidTr="005444E7">
        <w:tc>
          <w:tcPr>
            <w:tcW w:w="436" w:type="dxa"/>
          </w:tcPr>
          <w:sdt>
            <w:sdtPr>
              <w:rPr>
                <w:rFonts w:ascii="Arial" w:hAnsi="Arial" w:cs="Arial"/>
                <w:b/>
                <w:color w:val="000000" w:themeColor="text1"/>
                <w:sz w:val="28"/>
                <w:szCs w:val="28"/>
                <w:lang w:val="en-US"/>
              </w:rPr>
              <w:id w:val="-390040133"/>
              <w14:checkbox>
                <w14:checked w14:val="0"/>
                <w14:checkedState w14:val="2612" w14:font="MS Gothic"/>
                <w14:uncheckedState w14:val="2610" w14:font="MS Gothic"/>
              </w14:checkbox>
            </w:sdtPr>
            <w:sdtEndPr/>
            <w:sdtContent>
              <w:p w14:paraId="0823E110" w14:textId="402240B4" w:rsidR="005444E7" w:rsidRPr="005444E7" w:rsidRDefault="005444E7" w:rsidP="005444E7">
                <w:pPr>
                  <w:spacing w:before="60" w:after="60" w:line="200" w:lineRule="atLeast"/>
                  <w:jc w:val="both"/>
                  <w:rPr>
                    <w:rFonts w:ascii="Arial" w:hAnsi="Arial" w:cs="Arial"/>
                    <w:b/>
                    <w:color w:val="000000" w:themeColor="text1"/>
                    <w:sz w:val="28"/>
                    <w:szCs w:val="28"/>
                    <w:lang w:val="en-US"/>
                  </w:rPr>
                </w:pPr>
                <w:r w:rsidRPr="005444E7">
                  <w:rPr>
                    <w:rFonts w:ascii="MS Gothic" w:eastAsia="MS Gothic" w:hAnsi="MS Gothic" w:cs="Arial" w:hint="eastAsia"/>
                    <w:b/>
                    <w:color w:val="000000" w:themeColor="text1"/>
                    <w:sz w:val="28"/>
                    <w:szCs w:val="28"/>
                    <w:lang w:val="en-US"/>
                  </w:rPr>
                  <w:t>☐</w:t>
                </w:r>
              </w:p>
            </w:sdtContent>
          </w:sdt>
        </w:tc>
        <w:tc>
          <w:tcPr>
            <w:tcW w:w="7866" w:type="dxa"/>
          </w:tcPr>
          <w:p w14:paraId="637DD370" w14:textId="297A3F7C" w:rsidR="005444E7" w:rsidRPr="005444E7" w:rsidRDefault="005444E7" w:rsidP="00D67B6F">
            <w:pPr>
              <w:spacing w:before="120" w:after="240" w:line="200" w:lineRule="atLeast"/>
              <w:jc w:val="both"/>
              <w:rPr>
                <w:rFonts w:ascii="Arial" w:hAnsi="Arial" w:cs="Arial"/>
                <w:color w:val="000000" w:themeColor="text1"/>
                <w:sz w:val="22"/>
                <w:szCs w:val="22"/>
                <w:lang w:val="en-US"/>
              </w:rPr>
            </w:pPr>
            <w:r w:rsidRPr="005444E7">
              <w:rPr>
                <w:rFonts w:ascii="Arial" w:hAnsi="Arial" w:cs="Arial"/>
                <w:color w:val="000000" w:themeColor="text1"/>
                <w:sz w:val="22"/>
                <w:szCs w:val="22"/>
                <w:lang w:val="en-US"/>
              </w:rPr>
              <w:t>No</w:t>
            </w:r>
            <w:r>
              <w:rPr>
                <w:rFonts w:ascii="Arial" w:hAnsi="Arial" w:cs="Arial"/>
                <w:color w:val="000000" w:themeColor="text1"/>
                <w:sz w:val="22"/>
                <w:szCs w:val="22"/>
                <w:lang w:val="en-US"/>
              </w:rPr>
              <w:t>t oppose</w:t>
            </w:r>
          </w:p>
        </w:tc>
      </w:tr>
    </w:tbl>
    <w:p w14:paraId="7E71C4F5" w14:textId="0C052D28" w:rsidR="0021371A" w:rsidRPr="005444E7" w:rsidRDefault="0021371A" w:rsidP="00D67B6F">
      <w:pPr>
        <w:spacing w:after="360" w:line="200" w:lineRule="atLeast"/>
        <w:jc w:val="both"/>
        <w:rPr>
          <w:rFonts w:ascii="Arial" w:hAnsi="Arial" w:cs="Arial"/>
          <w:color w:val="000000" w:themeColor="text1"/>
          <w:sz w:val="22"/>
          <w:szCs w:val="22"/>
          <w:lang w:val="en-US"/>
        </w:rPr>
      </w:pPr>
      <w:r w:rsidRPr="005444E7">
        <w:rPr>
          <w:rFonts w:ascii="Arial" w:hAnsi="Arial" w:cs="Arial"/>
          <w:color w:val="000000" w:themeColor="text1"/>
          <w:sz w:val="22"/>
          <w:szCs w:val="22"/>
          <w:lang w:val="en-US"/>
        </w:rPr>
        <w:t xml:space="preserve">If your company does </w:t>
      </w:r>
      <w:r w:rsidRPr="005444E7">
        <w:rPr>
          <w:rFonts w:ascii="Arial" w:hAnsi="Arial" w:cs="Arial"/>
          <w:b/>
          <w:color w:val="000000" w:themeColor="text1"/>
          <w:sz w:val="22"/>
          <w:szCs w:val="22"/>
          <w:lang w:val="en-US"/>
        </w:rPr>
        <w:t>not oppose</w:t>
      </w:r>
      <w:r w:rsidRPr="005444E7">
        <w:rPr>
          <w:rFonts w:ascii="Arial" w:hAnsi="Arial" w:cs="Arial"/>
          <w:color w:val="000000" w:themeColor="text1"/>
          <w:sz w:val="22"/>
          <w:szCs w:val="22"/>
          <w:lang w:val="en-US"/>
        </w:rPr>
        <w:t xml:space="preserve"> the request for an exemption, you do not need to complete </w:t>
      </w:r>
      <w:r w:rsidR="00BD0FC1" w:rsidRPr="005444E7">
        <w:rPr>
          <w:rFonts w:ascii="Arial" w:hAnsi="Arial" w:cs="Arial"/>
          <w:color w:val="000000" w:themeColor="text1"/>
          <w:sz w:val="22"/>
          <w:szCs w:val="22"/>
          <w:lang w:val="en-US"/>
        </w:rPr>
        <w:t xml:space="preserve">all parts of </w:t>
      </w:r>
      <w:r w:rsidR="005444E7">
        <w:rPr>
          <w:rFonts w:ascii="Arial" w:hAnsi="Arial" w:cs="Arial"/>
          <w:color w:val="000000" w:themeColor="text1"/>
          <w:sz w:val="22"/>
          <w:szCs w:val="22"/>
          <w:lang w:val="en-US"/>
        </w:rPr>
        <w:t xml:space="preserve">the questionnaire. </w:t>
      </w:r>
      <w:r w:rsidRPr="005444E7">
        <w:rPr>
          <w:rFonts w:ascii="Arial" w:hAnsi="Arial" w:cs="Arial"/>
          <w:color w:val="000000" w:themeColor="text1"/>
          <w:sz w:val="22"/>
          <w:szCs w:val="22"/>
          <w:lang w:val="en-US"/>
        </w:rPr>
        <w:t xml:space="preserve">Please </w:t>
      </w:r>
      <w:r w:rsidR="005444E7">
        <w:rPr>
          <w:rFonts w:ascii="Arial" w:hAnsi="Arial" w:cs="Arial"/>
          <w:color w:val="000000" w:themeColor="text1"/>
          <w:sz w:val="22"/>
          <w:szCs w:val="22"/>
          <w:lang w:val="en-US"/>
        </w:rPr>
        <w:t>state</w:t>
      </w:r>
      <w:r w:rsidR="00BD0FC1" w:rsidRPr="005444E7">
        <w:rPr>
          <w:rFonts w:ascii="Arial" w:hAnsi="Arial" w:cs="Arial"/>
          <w:color w:val="000000" w:themeColor="text1"/>
          <w:sz w:val="22"/>
          <w:szCs w:val="22"/>
          <w:lang w:val="en-US"/>
        </w:rPr>
        <w:t xml:space="preserve"> </w:t>
      </w:r>
      <w:r w:rsidR="005444E7">
        <w:rPr>
          <w:rFonts w:ascii="Arial" w:hAnsi="Arial" w:cs="Arial"/>
          <w:color w:val="000000" w:themeColor="text1"/>
          <w:sz w:val="22"/>
          <w:szCs w:val="22"/>
          <w:lang w:val="en-US"/>
        </w:rPr>
        <w:t>you</w:t>
      </w:r>
      <w:r w:rsidR="00E01C05">
        <w:rPr>
          <w:rFonts w:ascii="Arial" w:hAnsi="Arial" w:cs="Arial"/>
          <w:color w:val="000000" w:themeColor="text1"/>
          <w:sz w:val="22"/>
          <w:szCs w:val="22"/>
          <w:lang w:val="en-US"/>
        </w:rPr>
        <w:t>r</w:t>
      </w:r>
      <w:r w:rsidR="005444E7">
        <w:rPr>
          <w:rFonts w:ascii="Arial" w:hAnsi="Arial" w:cs="Arial"/>
          <w:color w:val="000000" w:themeColor="text1"/>
          <w:sz w:val="22"/>
          <w:szCs w:val="22"/>
          <w:lang w:val="en-US"/>
        </w:rPr>
        <w:t xml:space="preserve"> reasons why</w:t>
      </w:r>
      <w:r w:rsidRPr="005444E7">
        <w:rPr>
          <w:rFonts w:ascii="Arial" w:hAnsi="Arial" w:cs="Arial"/>
          <w:color w:val="000000" w:themeColor="text1"/>
          <w:sz w:val="22"/>
          <w:szCs w:val="22"/>
          <w:lang w:val="en-US"/>
        </w:rPr>
        <w:t>,</w:t>
      </w:r>
      <w:r w:rsidR="00BD0FC1" w:rsidRPr="005444E7">
        <w:rPr>
          <w:rFonts w:ascii="Arial" w:hAnsi="Arial" w:cs="Arial"/>
          <w:color w:val="000000" w:themeColor="text1"/>
          <w:sz w:val="22"/>
          <w:szCs w:val="22"/>
          <w:lang w:val="en-US"/>
        </w:rPr>
        <w:t xml:space="preserve"> answer</w:t>
      </w:r>
      <w:r w:rsidR="005444E7">
        <w:rPr>
          <w:rFonts w:ascii="Arial" w:hAnsi="Arial" w:cs="Arial"/>
          <w:color w:val="000000" w:themeColor="text1"/>
          <w:sz w:val="22"/>
          <w:szCs w:val="22"/>
          <w:lang w:val="en-US"/>
        </w:rPr>
        <w:t>ing</w:t>
      </w:r>
      <w:r w:rsidR="00BD0FC1" w:rsidRPr="005444E7">
        <w:rPr>
          <w:rFonts w:ascii="Arial" w:hAnsi="Arial" w:cs="Arial"/>
          <w:color w:val="000000" w:themeColor="text1"/>
          <w:sz w:val="22"/>
          <w:szCs w:val="22"/>
          <w:lang w:val="en-US"/>
        </w:rPr>
        <w:t xml:space="preserve"> the questions that are relevant to your reasons for not opposing the request,</w:t>
      </w:r>
      <w:r w:rsidRPr="005444E7">
        <w:rPr>
          <w:rFonts w:ascii="Arial" w:hAnsi="Arial" w:cs="Arial"/>
          <w:color w:val="000000" w:themeColor="text1"/>
          <w:sz w:val="22"/>
          <w:szCs w:val="22"/>
          <w:lang w:val="en-US"/>
        </w:rPr>
        <w:t xml:space="preserve"> sign and return the form as soon as possible. </w:t>
      </w:r>
    </w:p>
    <w:p w14:paraId="6D9DE030" w14:textId="2160F075" w:rsidR="00B265F7" w:rsidRPr="00D67B6F" w:rsidRDefault="00B265F7" w:rsidP="00D67B6F">
      <w:pPr>
        <w:spacing w:after="240" w:line="200" w:lineRule="atLeast"/>
        <w:jc w:val="both"/>
        <w:rPr>
          <w:rFonts w:ascii="Arial" w:hAnsi="Arial" w:cs="Arial"/>
          <w:b/>
          <w:snapToGrid w:val="0"/>
          <w:color w:val="000000" w:themeColor="text1"/>
        </w:rPr>
      </w:pPr>
      <w:r w:rsidRPr="00EF3ECB">
        <w:rPr>
          <w:rFonts w:ascii="Arial" w:hAnsi="Arial" w:cs="Arial"/>
          <w:b/>
          <w:snapToGrid w:val="0"/>
          <w:color w:val="000000" w:themeColor="text1"/>
        </w:rPr>
        <w:t xml:space="preserve">PART C </w:t>
      </w:r>
      <w:r w:rsidR="00986E56" w:rsidRPr="00EF3ECB">
        <w:rPr>
          <w:rFonts w:ascii="Arial" w:hAnsi="Arial" w:cs="Arial"/>
          <w:b/>
          <w:snapToGrid w:val="0"/>
          <w:color w:val="000000" w:themeColor="text1"/>
        </w:rPr>
        <w:t>–</w:t>
      </w:r>
      <w:r w:rsidRPr="00EF3ECB">
        <w:rPr>
          <w:rFonts w:ascii="Arial" w:hAnsi="Arial" w:cs="Arial"/>
          <w:b/>
          <w:snapToGrid w:val="0"/>
          <w:color w:val="000000" w:themeColor="text1"/>
        </w:rPr>
        <w:t xml:space="preserve"> </w:t>
      </w:r>
      <w:r w:rsidR="000A53E4" w:rsidRPr="00EF3ECB">
        <w:rPr>
          <w:rFonts w:ascii="Arial" w:hAnsi="Arial" w:cs="Arial"/>
          <w:b/>
          <w:snapToGrid w:val="0"/>
          <w:color w:val="000000" w:themeColor="text1"/>
        </w:rPr>
        <w:t>Tariff Concession Order (TCO)</w:t>
      </w:r>
    </w:p>
    <w:p w14:paraId="33C96A92" w14:textId="3885A010" w:rsidR="000A53E4" w:rsidRPr="006471C4" w:rsidRDefault="00B265F7" w:rsidP="008C50A6">
      <w:pPr>
        <w:spacing w:after="120" w:line="200" w:lineRule="atLeast"/>
        <w:jc w:val="both"/>
        <w:rPr>
          <w:rFonts w:ascii="Arial" w:hAnsi="Arial" w:cs="Arial"/>
          <w:sz w:val="22"/>
          <w:szCs w:val="22"/>
          <w:lang w:val="en-US"/>
        </w:rPr>
      </w:pPr>
      <w:r w:rsidRPr="00FD3A65">
        <w:rPr>
          <w:rFonts w:ascii="Arial" w:hAnsi="Arial" w:cs="Arial"/>
          <w:b/>
          <w:color w:val="000000" w:themeColor="text1"/>
          <w:sz w:val="22"/>
          <w:szCs w:val="22"/>
          <w:lang w:val="en-US"/>
        </w:rPr>
        <w:t>C.1</w:t>
      </w:r>
      <w:r w:rsidR="008C50A6">
        <w:rPr>
          <w:rFonts w:ascii="Arial" w:hAnsi="Arial" w:cs="Arial"/>
          <w:b/>
          <w:color w:val="000000" w:themeColor="text1"/>
          <w:sz w:val="22"/>
          <w:szCs w:val="22"/>
          <w:lang w:val="en-US"/>
        </w:rPr>
        <w:tab/>
      </w:r>
      <w:r w:rsidR="000A53E4">
        <w:rPr>
          <w:rFonts w:ascii="Arial" w:hAnsi="Arial" w:cs="Arial"/>
          <w:sz w:val="22"/>
          <w:szCs w:val="22"/>
          <w:lang w:val="en-US"/>
        </w:rPr>
        <w:t>Is your company aware that the TCO is applicable to the goods?</w:t>
      </w:r>
    </w:p>
    <w:p w14:paraId="49A9A712" w14:textId="77777777" w:rsidR="000A53E4" w:rsidRDefault="000A53E4" w:rsidP="008C50A6">
      <w:pPr>
        <w:keepNext/>
        <w:spacing w:after="360" w:line="200" w:lineRule="atLeast"/>
        <w:ind w:firstLine="720"/>
        <w:jc w:val="both"/>
        <w:rPr>
          <w:rFonts w:ascii="Arial" w:hAnsi="Arial" w:cs="Arial"/>
          <w:color w:val="000000" w:themeColor="text1"/>
          <w:sz w:val="22"/>
          <w:szCs w:val="22"/>
          <w:lang w:val="en-US"/>
        </w:rPr>
      </w:pPr>
      <w:r w:rsidRPr="006471C4">
        <w:rPr>
          <w:rFonts w:ascii="Arial" w:hAnsi="Arial" w:cs="Arial"/>
          <w:sz w:val="22"/>
          <w:szCs w:val="22"/>
          <w:lang w:val="en-US"/>
        </w:rPr>
        <w:t xml:space="preserve">If </w:t>
      </w:r>
      <w:r w:rsidRPr="008C50A6">
        <w:rPr>
          <w:rFonts w:ascii="Arial" w:hAnsi="Arial" w:cs="Arial"/>
          <w:b/>
          <w:sz w:val="22"/>
          <w:szCs w:val="22"/>
          <w:lang w:val="en-US"/>
        </w:rPr>
        <w:t>no</w:t>
      </w:r>
      <w:r w:rsidRPr="006471C4">
        <w:rPr>
          <w:rFonts w:ascii="Arial" w:hAnsi="Arial" w:cs="Arial"/>
          <w:sz w:val="22"/>
          <w:szCs w:val="22"/>
          <w:lang w:val="en-US"/>
        </w:rPr>
        <w:t xml:space="preserve">, </w:t>
      </w:r>
      <w:r w:rsidRPr="008C50A6">
        <w:rPr>
          <w:rFonts w:ascii="Arial" w:hAnsi="Arial" w:cs="Arial"/>
          <w:sz w:val="22"/>
          <w:szCs w:val="22"/>
          <w:u w:val="single"/>
          <w:lang w:val="en-US"/>
        </w:rPr>
        <w:t>go to Part D – Revocation of TCO</w:t>
      </w:r>
      <w:r w:rsidRPr="006471C4">
        <w:rPr>
          <w:rFonts w:ascii="Arial" w:hAnsi="Arial" w:cs="Arial"/>
          <w:sz w:val="22"/>
          <w:szCs w:val="22"/>
          <w:lang w:val="en-US"/>
        </w:rPr>
        <w:t xml:space="preserve">. </w:t>
      </w:r>
    </w:p>
    <w:p w14:paraId="167A9F49" w14:textId="29C32442" w:rsidR="000A53E4" w:rsidRPr="00932C66" w:rsidRDefault="00B265F7" w:rsidP="008C50A6">
      <w:pPr>
        <w:spacing w:after="120" w:line="200" w:lineRule="atLeast"/>
        <w:jc w:val="both"/>
        <w:rPr>
          <w:rFonts w:ascii="Arial" w:hAnsi="Arial" w:cs="Arial"/>
          <w:sz w:val="22"/>
          <w:szCs w:val="22"/>
          <w:lang w:val="en-US"/>
        </w:rPr>
      </w:pPr>
      <w:r w:rsidRPr="00FD3A65">
        <w:rPr>
          <w:rFonts w:ascii="Arial" w:hAnsi="Arial" w:cs="Arial"/>
          <w:b/>
          <w:color w:val="000000" w:themeColor="text1"/>
          <w:sz w:val="22"/>
          <w:szCs w:val="22"/>
          <w:lang w:val="en-US"/>
        </w:rPr>
        <w:t>C.2</w:t>
      </w:r>
      <w:r w:rsidR="008C50A6">
        <w:rPr>
          <w:rFonts w:ascii="Arial" w:hAnsi="Arial" w:cs="Arial"/>
          <w:b/>
          <w:color w:val="000000" w:themeColor="text1"/>
          <w:sz w:val="22"/>
          <w:szCs w:val="22"/>
          <w:lang w:val="en-US"/>
        </w:rPr>
        <w:tab/>
      </w:r>
      <w:r w:rsidR="000A53E4" w:rsidRPr="00932C66">
        <w:rPr>
          <w:rFonts w:ascii="Arial" w:hAnsi="Arial" w:cs="Arial"/>
          <w:sz w:val="22"/>
          <w:szCs w:val="22"/>
          <w:lang w:val="en-US"/>
        </w:rPr>
        <w:t xml:space="preserve">Did your company object to the </w:t>
      </w:r>
      <w:r w:rsidR="000A53E4">
        <w:rPr>
          <w:rFonts w:ascii="Arial" w:hAnsi="Arial" w:cs="Arial"/>
          <w:sz w:val="22"/>
          <w:szCs w:val="22"/>
          <w:lang w:val="en-US"/>
        </w:rPr>
        <w:t xml:space="preserve">making of the </w:t>
      </w:r>
      <w:r w:rsidR="000A53E4" w:rsidRPr="00932C66">
        <w:rPr>
          <w:rFonts w:ascii="Arial" w:hAnsi="Arial" w:cs="Arial"/>
          <w:sz w:val="22"/>
          <w:szCs w:val="22"/>
          <w:lang w:val="en-US"/>
        </w:rPr>
        <w:t>TCO</w:t>
      </w:r>
      <w:r w:rsidR="000A53E4">
        <w:rPr>
          <w:rFonts w:ascii="Arial" w:hAnsi="Arial" w:cs="Arial"/>
          <w:sz w:val="22"/>
          <w:szCs w:val="22"/>
          <w:lang w:val="en-US"/>
        </w:rPr>
        <w:t>?</w:t>
      </w:r>
    </w:p>
    <w:p w14:paraId="793D71C8" w14:textId="77777777" w:rsidR="000A53E4" w:rsidRPr="00932C66" w:rsidRDefault="000A53E4" w:rsidP="008C50A6">
      <w:pPr>
        <w:spacing w:after="120" w:line="200" w:lineRule="atLeast"/>
        <w:ind w:left="720"/>
        <w:jc w:val="both"/>
        <w:rPr>
          <w:rFonts w:ascii="Arial" w:hAnsi="Arial" w:cs="Arial"/>
          <w:sz w:val="22"/>
          <w:szCs w:val="22"/>
          <w:lang w:val="en-US"/>
        </w:rPr>
      </w:pPr>
      <w:r w:rsidRPr="00932C66">
        <w:rPr>
          <w:rFonts w:ascii="Arial" w:hAnsi="Arial" w:cs="Arial"/>
          <w:sz w:val="22"/>
          <w:szCs w:val="22"/>
          <w:lang w:val="en-US"/>
        </w:rPr>
        <w:t xml:space="preserve">If </w:t>
      </w:r>
      <w:r w:rsidRPr="008C50A6">
        <w:rPr>
          <w:rFonts w:ascii="Arial" w:hAnsi="Arial" w:cs="Arial"/>
          <w:b/>
          <w:sz w:val="22"/>
          <w:szCs w:val="22"/>
          <w:lang w:val="en-US"/>
        </w:rPr>
        <w:t>yes</w:t>
      </w:r>
      <w:r w:rsidRPr="00932C66">
        <w:rPr>
          <w:rFonts w:ascii="Arial" w:hAnsi="Arial" w:cs="Arial"/>
          <w:sz w:val="22"/>
          <w:szCs w:val="22"/>
          <w:lang w:val="en-US"/>
        </w:rPr>
        <w:t xml:space="preserve">, please include a copy of your objection made </w:t>
      </w:r>
      <w:r>
        <w:rPr>
          <w:rFonts w:ascii="Arial" w:hAnsi="Arial" w:cs="Arial"/>
          <w:sz w:val="22"/>
          <w:szCs w:val="22"/>
          <w:lang w:val="en-US"/>
        </w:rPr>
        <w:t>to the</w:t>
      </w:r>
      <w:r w:rsidRPr="00932C66">
        <w:rPr>
          <w:rFonts w:ascii="Arial" w:hAnsi="Arial" w:cs="Arial"/>
          <w:sz w:val="22"/>
          <w:szCs w:val="22"/>
          <w:lang w:val="en-US"/>
        </w:rPr>
        <w:t xml:space="preserve"> Australian Custom</w:t>
      </w:r>
      <w:r>
        <w:rPr>
          <w:rFonts w:ascii="Arial" w:hAnsi="Arial" w:cs="Arial"/>
          <w:sz w:val="22"/>
          <w:szCs w:val="22"/>
          <w:lang w:val="en-US"/>
        </w:rPr>
        <w:t>s and Border Protection Service</w:t>
      </w:r>
      <w:r w:rsidRPr="00932C66">
        <w:rPr>
          <w:rFonts w:ascii="Arial" w:hAnsi="Arial" w:cs="Arial"/>
          <w:sz w:val="22"/>
          <w:szCs w:val="22"/>
          <w:lang w:val="en-US"/>
        </w:rPr>
        <w:t xml:space="preserve"> (Customs</w:t>
      </w:r>
      <w:r>
        <w:rPr>
          <w:rFonts w:ascii="Arial" w:hAnsi="Arial" w:cs="Arial"/>
          <w:sz w:val="22"/>
          <w:szCs w:val="22"/>
          <w:lang w:val="en-US"/>
        </w:rPr>
        <w:t xml:space="preserve"> and Border Protection</w:t>
      </w:r>
      <w:r w:rsidRPr="00932C66">
        <w:rPr>
          <w:rFonts w:ascii="Arial" w:hAnsi="Arial" w:cs="Arial"/>
          <w:sz w:val="22"/>
          <w:szCs w:val="22"/>
          <w:lang w:val="en-US"/>
        </w:rPr>
        <w:t>).</w:t>
      </w:r>
    </w:p>
    <w:p w14:paraId="454303B0" w14:textId="77777777" w:rsidR="000A53E4" w:rsidRDefault="000A53E4" w:rsidP="008C50A6">
      <w:pPr>
        <w:spacing w:after="120" w:line="200" w:lineRule="atLeast"/>
        <w:ind w:left="720"/>
        <w:jc w:val="both"/>
        <w:rPr>
          <w:rFonts w:ascii="Arial" w:hAnsi="Arial" w:cs="Arial"/>
          <w:sz w:val="22"/>
          <w:szCs w:val="22"/>
          <w:lang w:val="en-US"/>
        </w:rPr>
      </w:pPr>
      <w:r w:rsidRPr="00E445E6">
        <w:rPr>
          <w:rFonts w:ascii="Arial" w:hAnsi="Arial" w:cs="Arial"/>
          <w:sz w:val="22"/>
          <w:szCs w:val="22"/>
          <w:lang w:val="en-US"/>
        </w:rPr>
        <w:t>Please also include any available product literature in respect of the substitutable goods on which your objection was based.</w:t>
      </w:r>
      <w:r w:rsidRPr="006471C4">
        <w:rPr>
          <w:rFonts w:ascii="Arial" w:hAnsi="Arial" w:cs="Arial"/>
          <w:sz w:val="22"/>
          <w:szCs w:val="22"/>
          <w:lang w:val="en-US"/>
        </w:rPr>
        <w:t xml:space="preserve"> </w:t>
      </w:r>
    </w:p>
    <w:p w14:paraId="36F13E7F" w14:textId="77777777" w:rsidR="000A53E4" w:rsidRPr="006471C4" w:rsidRDefault="000A53E4" w:rsidP="008C50A6">
      <w:pPr>
        <w:spacing w:after="360" w:line="200" w:lineRule="atLeast"/>
        <w:ind w:firstLine="720"/>
        <w:jc w:val="both"/>
        <w:rPr>
          <w:rFonts w:ascii="Arial" w:hAnsi="Arial" w:cs="Arial"/>
          <w:sz w:val="22"/>
          <w:szCs w:val="22"/>
          <w:lang w:val="en-US"/>
        </w:rPr>
      </w:pPr>
      <w:r w:rsidRPr="006471C4">
        <w:rPr>
          <w:rFonts w:ascii="Arial" w:hAnsi="Arial" w:cs="Arial"/>
          <w:sz w:val="22"/>
          <w:szCs w:val="22"/>
          <w:lang w:val="en-US"/>
        </w:rPr>
        <w:t xml:space="preserve">If </w:t>
      </w:r>
      <w:r w:rsidRPr="008C50A6">
        <w:rPr>
          <w:rFonts w:ascii="Arial" w:hAnsi="Arial" w:cs="Arial"/>
          <w:b/>
          <w:sz w:val="22"/>
          <w:szCs w:val="22"/>
          <w:lang w:val="en-US"/>
        </w:rPr>
        <w:t>no</w:t>
      </w:r>
      <w:r w:rsidRPr="006471C4">
        <w:rPr>
          <w:rFonts w:ascii="Arial" w:hAnsi="Arial" w:cs="Arial"/>
          <w:sz w:val="22"/>
          <w:szCs w:val="22"/>
          <w:lang w:val="en-US"/>
        </w:rPr>
        <w:t xml:space="preserve">, </w:t>
      </w:r>
      <w:r w:rsidRPr="008C50A6">
        <w:rPr>
          <w:rFonts w:ascii="Arial" w:hAnsi="Arial" w:cs="Arial"/>
          <w:sz w:val="22"/>
          <w:szCs w:val="22"/>
          <w:u w:val="single"/>
          <w:lang w:val="en-US"/>
        </w:rPr>
        <w:t>go to Part D – Revocation of TCO</w:t>
      </w:r>
      <w:r w:rsidRPr="006471C4">
        <w:rPr>
          <w:rFonts w:ascii="Arial" w:hAnsi="Arial" w:cs="Arial"/>
          <w:sz w:val="22"/>
          <w:szCs w:val="22"/>
          <w:lang w:val="en-US"/>
        </w:rPr>
        <w:t xml:space="preserve">. </w:t>
      </w:r>
    </w:p>
    <w:p w14:paraId="35B6180B" w14:textId="41D4CCB8" w:rsidR="008C50A6" w:rsidRDefault="00B265F7" w:rsidP="008C50A6">
      <w:pPr>
        <w:spacing w:after="360" w:line="200" w:lineRule="atLeast"/>
        <w:ind w:left="720" w:hanging="720"/>
        <w:jc w:val="both"/>
        <w:rPr>
          <w:rFonts w:ascii="Arial" w:hAnsi="Arial" w:cs="Arial"/>
          <w:sz w:val="22"/>
          <w:szCs w:val="22"/>
          <w:lang w:val="en-US"/>
        </w:rPr>
      </w:pPr>
      <w:r w:rsidRPr="00FD3A65">
        <w:rPr>
          <w:rFonts w:ascii="Arial" w:hAnsi="Arial" w:cs="Arial"/>
          <w:b/>
          <w:color w:val="000000" w:themeColor="text1"/>
          <w:sz w:val="22"/>
          <w:szCs w:val="22"/>
          <w:lang w:val="en-US"/>
        </w:rPr>
        <w:t>C.</w:t>
      </w:r>
      <w:r w:rsidR="00E66AAE" w:rsidRPr="00FD3A65">
        <w:rPr>
          <w:rFonts w:ascii="Arial" w:hAnsi="Arial" w:cs="Arial"/>
          <w:b/>
          <w:color w:val="000000" w:themeColor="text1"/>
          <w:sz w:val="22"/>
          <w:szCs w:val="22"/>
          <w:lang w:val="en-US"/>
        </w:rPr>
        <w:t>3</w:t>
      </w:r>
      <w:r w:rsidR="008C50A6">
        <w:rPr>
          <w:rFonts w:ascii="Arial" w:hAnsi="Arial" w:cs="Arial"/>
          <w:b/>
          <w:color w:val="000000" w:themeColor="text1"/>
          <w:sz w:val="22"/>
          <w:szCs w:val="22"/>
          <w:lang w:val="en-US"/>
        </w:rPr>
        <w:tab/>
      </w:r>
      <w:r w:rsidR="008C50A6" w:rsidRPr="008C50A6">
        <w:rPr>
          <w:rFonts w:ascii="Arial" w:hAnsi="Arial" w:cs="Arial"/>
          <w:color w:val="000000" w:themeColor="text1"/>
          <w:sz w:val="22"/>
          <w:szCs w:val="22"/>
          <w:lang w:val="en-US"/>
        </w:rPr>
        <w:t xml:space="preserve">If you answered </w:t>
      </w:r>
      <w:r w:rsidR="008C50A6" w:rsidRPr="00B150B0">
        <w:rPr>
          <w:rFonts w:ascii="Arial" w:hAnsi="Arial" w:cs="Arial"/>
          <w:b/>
          <w:color w:val="000000" w:themeColor="text1"/>
          <w:sz w:val="22"/>
          <w:szCs w:val="22"/>
          <w:lang w:val="en-US"/>
        </w:rPr>
        <w:t>yes</w:t>
      </w:r>
      <w:r w:rsidR="008C50A6" w:rsidRPr="008C50A6">
        <w:rPr>
          <w:rFonts w:ascii="Arial" w:hAnsi="Arial" w:cs="Arial"/>
          <w:color w:val="000000" w:themeColor="text1"/>
          <w:sz w:val="22"/>
          <w:szCs w:val="22"/>
          <w:lang w:val="en-US"/>
        </w:rPr>
        <w:t xml:space="preserve"> at C.2, </w:t>
      </w:r>
      <w:r w:rsidR="008C50A6">
        <w:rPr>
          <w:rFonts w:ascii="Arial" w:hAnsi="Arial" w:cs="Arial"/>
          <w:sz w:val="22"/>
          <w:szCs w:val="22"/>
          <w:lang w:val="en-US"/>
        </w:rPr>
        <w:t>please outline why your objection to the TCO was unsuccessful.</w:t>
      </w:r>
    </w:p>
    <w:p w14:paraId="3591B041" w14:textId="1BBE7B0C" w:rsidR="00B265F7" w:rsidRPr="00D67B6F" w:rsidRDefault="00B265F7" w:rsidP="00D67B6F">
      <w:pPr>
        <w:spacing w:before="120" w:after="240" w:line="200" w:lineRule="atLeast"/>
        <w:jc w:val="both"/>
        <w:rPr>
          <w:rFonts w:ascii="Arial" w:hAnsi="Arial" w:cs="Arial"/>
          <w:b/>
          <w:snapToGrid w:val="0"/>
          <w:color w:val="000000" w:themeColor="text1"/>
        </w:rPr>
      </w:pPr>
      <w:r w:rsidRPr="00D67B6F">
        <w:rPr>
          <w:rFonts w:ascii="Arial" w:hAnsi="Arial" w:cs="Arial"/>
          <w:b/>
          <w:snapToGrid w:val="0"/>
          <w:color w:val="000000" w:themeColor="text1"/>
        </w:rPr>
        <w:t xml:space="preserve">PART D </w:t>
      </w:r>
      <w:r w:rsidR="00986E56" w:rsidRPr="00D67B6F">
        <w:rPr>
          <w:rFonts w:ascii="Arial" w:hAnsi="Arial" w:cs="Arial"/>
          <w:b/>
          <w:snapToGrid w:val="0"/>
          <w:color w:val="000000" w:themeColor="text1"/>
        </w:rPr>
        <w:t>–</w:t>
      </w:r>
      <w:r w:rsidRPr="00D67B6F">
        <w:rPr>
          <w:rFonts w:ascii="Arial" w:hAnsi="Arial" w:cs="Arial"/>
          <w:b/>
          <w:snapToGrid w:val="0"/>
          <w:color w:val="000000" w:themeColor="text1"/>
        </w:rPr>
        <w:t xml:space="preserve"> </w:t>
      </w:r>
      <w:r w:rsidR="008C50A6">
        <w:rPr>
          <w:rFonts w:ascii="Arial" w:hAnsi="Arial" w:cs="Arial"/>
          <w:b/>
          <w:snapToGrid w:val="0"/>
          <w:color w:val="000000" w:themeColor="text1"/>
        </w:rPr>
        <w:t>Revocation of TCO</w:t>
      </w:r>
    </w:p>
    <w:p w14:paraId="054794BF" w14:textId="5064462F" w:rsidR="008C50A6" w:rsidRPr="006471C4" w:rsidRDefault="00B265F7" w:rsidP="008C50A6">
      <w:pPr>
        <w:spacing w:after="120" w:line="200" w:lineRule="atLeast"/>
        <w:jc w:val="both"/>
        <w:rPr>
          <w:rFonts w:ascii="Arial" w:hAnsi="Arial" w:cs="Arial"/>
          <w:sz w:val="22"/>
          <w:szCs w:val="22"/>
          <w:lang w:val="en-US"/>
        </w:rPr>
      </w:pPr>
      <w:r w:rsidRPr="00FD3A65">
        <w:rPr>
          <w:rFonts w:ascii="Arial" w:hAnsi="Arial" w:cs="Arial"/>
          <w:b/>
          <w:color w:val="000000" w:themeColor="text1"/>
          <w:sz w:val="22"/>
          <w:szCs w:val="22"/>
          <w:lang w:val="en-US"/>
        </w:rPr>
        <w:t>D.1</w:t>
      </w:r>
      <w:r w:rsidR="008C50A6">
        <w:rPr>
          <w:rFonts w:ascii="Arial" w:hAnsi="Arial" w:cs="Arial"/>
          <w:b/>
          <w:color w:val="000000" w:themeColor="text1"/>
          <w:sz w:val="22"/>
          <w:szCs w:val="22"/>
          <w:lang w:val="en-US"/>
        </w:rPr>
        <w:tab/>
      </w:r>
      <w:r w:rsidR="008C50A6">
        <w:rPr>
          <w:rFonts w:ascii="Arial" w:hAnsi="Arial" w:cs="Arial"/>
          <w:sz w:val="22"/>
          <w:szCs w:val="22"/>
          <w:lang w:val="en-US"/>
        </w:rPr>
        <w:t>Does your company intend to seek revocation of the TCO?</w:t>
      </w:r>
    </w:p>
    <w:p w14:paraId="26221418" w14:textId="77777777" w:rsidR="008C50A6" w:rsidRDefault="008C50A6" w:rsidP="008C50A6">
      <w:pPr>
        <w:spacing w:after="120" w:line="200" w:lineRule="atLeast"/>
        <w:ind w:firstLine="720"/>
        <w:jc w:val="both"/>
        <w:rPr>
          <w:rFonts w:ascii="Arial" w:hAnsi="Arial" w:cs="Arial"/>
          <w:sz w:val="22"/>
          <w:szCs w:val="22"/>
          <w:lang w:val="en-US"/>
        </w:rPr>
      </w:pPr>
      <w:r w:rsidRPr="007E632B">
        <w:rPr>
          <w:rFonts w:ascii="Arial" w:hAnsi="Arial" w:cs="Arial"/>
          <w:sz w:val="22"/>
          <w:szCs w:val="22"/>
          <w:lang w:val="en-US"/>
        </w:rPr>
        <w:t>If no, go to Part E – Ad</w:t>
      </w:r>
      <w:r>
        <w:rPr>
          <w:rFonts w:ascii="Arial" w:hAnsi="Arial" w:cs="Arial"/>
          <w:sz w:val="22"/>
          <w:szCs w:val="22"/>
          <w:lang w:val="en-US"/>
        </w:rPr>
        <w:t>ditional Comments.</w:t>
      </w:r>
    </w:p>
    <w:p w14:paraId="046992BF" w14:textId="233DBE0C" w:rsidR="008C50A6" w:rsidRDefault="008C50A6" w:rsidP="008C50A6">
      <w:pPr>
        <w:spacing w:after="360" w:line="200" w:lineRule="atLeast"/>
        <w:ind w:left="720"/>
        <w:jc w:val="both"/>
        <w:rPr>
          <w:rFonts w:ascii="Arial" w:hAnsi="Arial" w:cs="Arial"/>
          <w:sz w:val="22"/>
          <w:szCs w:val="22"/>
          <w:lang w:val="en-US"/>
        </w:rPr>
      </w:pPr>
      <w:r>
        <w:rPr>
          <w:rFonts w:ascii="Arial" w:hAnsi="Arial" w:cs="Arial"/>
          <w:sz w:val="22"/>
          <w:szCs w:val="22"/>
          <w:lang w:val="en-US"/>
        </w:rPr>
        <w:lastRenderedPageBreak/>
        <w:t xml:space="preserve">For more information, please see </w:t>
      </w:r>
      <w:r w:rsidR="00B150B0">
        <w:rPr>
          <w:rFonts w:ascii="Arial" w:hAnsi="Arial" w:cs="Arial"/>
          <w:sz w:val="22"/>
          <w:szCs w:val="22"/>
          <w:lang w:val="en-US"/>
        </w:rPr>
        <w:t xml:space="preserve">the </w:t>
      </w:r>
      <w:r w:rsidR="002156C3">
        <w:rPr>
          <w:rFonts w:ascii="Arial" w:hAnsi="Arial" w:cs="Arial"/>
          <w:sz w:val="22"/>
          <w:szCs w:val="22"/>
          <w:lang w:val="en-US"/>
        </w:rPr>
        <w:t xml:space="preserve">Department of Home Affairs </w:t>
      </w:r>
      <w:r>
        <w:rPr>
          <w:rFonts w:ascii="Arial" w:hAnsi="Arial" w:cs="Arial"/>
          <w:sz w:val="22"/>
          <w:szCs w:val="22"/>
          <w:lang w:val="en-US"/>
        </w:rPr>
        <w:t>website (</w:t>
      </w:r>
      <w:hyperlink r:id="rId14" w:history="1">
        <w:r w:rsidR="002156C3" w:rsidRPr="00536742">
          <w:rPr>
            <w:rStyle w:val="Hyperlink"/>
            <w:rFonts w:ascii="Arial" w:hAnsi="Arial" w:cs="Arial"/>
            <w:sz w:val="22"/>
            <w:szCs w:val="20"/>
          </w:rPr>
          <w:t>http://www.border.gov.au/Busi/domestic-manufacturers-and-importers</w:t>
        </w:r>
      </w:hyperlink>
      <w:r w:rsidR="002156C3">
        <w:rPr>
          <w:rFonts w:ascii="Arial" w:hAnsi="Arial" w:cs="Arial"/>
          <w:sz w:val="22"/>
          <w:szCs w:val="20"/>
        </w:rPr>
        <w:t>)</w:t>
      </w:r>
      <w:r w:rsidR="002156C3">
        <w:rPr>
          <w:rFonts w:ascii="Arial" w:hAnsi="Arial" w:cs="Arial"/>
          <w:sz w:val="22"/>
          <w:szCs w:val="22"/>
          <w:lang w:val="en-US"/>
        </w:rPr>
        <w:t xml:space="preserve">, </w:t>
      </w:r>
      <w:r>
        <w:rPr>
          <w:rFonts w:ascii="Arial" w:hAnsi="Arial" w:cs="Arial"/>
          <w:sz w:val="22"/>
          <w:szCs w:val="22"/>
          <w:lang w:val="en-US"/>
        </w:rPr>
        <w:t>which includes the approved form required for seeking revocation.</w:t>
      </w:r>
    </w:p>
    <w:p w14:paraId="79BDE735" w14:textId="1EB0CD09" w:rsidR="008C50A6" w:rsidRPr="00932C66" w:rsidRDefault="00B265F7" w:rsidP="008C50A6">
      <w:pPr>
        <w:spacing w:after="120" w:line="200" w:lineRule="atLeast"/>
        <w:ind w:left="720" w:hanging="720"/>
        <w:jc w:val="both"/>
        <w:rPr>
          <w:rFonts w:ascii="Arial" w:hAnsi="Arial" w:cs="Arial"/>
          <w:sz w:val="22"/>
          <w:szCs w:val="22"/>
          <w:lang w:val="en-US"/>
        </w:rPr>
      </w:pPr>
      <w:r w:rsidRPr="00FD3A65">
        <w:rPr>
          <w:rFonts w:ascii="Arial" w:hAnsi="Arial" w:cs="Arial"/>
          <w:b/>
          <w:color w:val="000000" w:themeColor="text1"/>
          <w:sz w:val="22"/>
          <w:szCs w:val="22"/>
          <w:lang w:val="en-US"/>
        </w:rPr>
        <w:t>D.2</w:t>
      </w:r>
      <w:r w:rsidR="008C50A6">
        <w:rPr>
          <w:rFonts w:ascii="Arial" w:hAnsi="Arial" w:cs="Arial"/>
          <w:b/>
          <w:color w:val="000000" w:themeColor="text1"/>
          <w:sz w:val="22"/>
          <w:szCs w:val="22"/>
          <w:lang w:val="en-US"/>
        </w:rPr>
        <w:tab/>
      </w:r>
      <w:r w:rsidR="008C50A6">
        <w:rPr>
          <w:rFonts w:ascii="Arial" w:hAnsi="Arial" w:cs="Arial"/>
          <w:sz w:val="22"/>
          <w:szCs w:val="22"/>
          <w:lang w:val="en-US"/>
        </w:rPr>
        <w:t>P</w:t>
      </w:r>
      <w:r w:rsidR="008C50A6" w:rsidRPr="00932C66">
        <w:rPr>
          <w:rFonts w:ascii="Arial" w:hAnsi="Arial" w:cs="Arial"/>
          <w:sz w:val="22"/>
          <w:szCs w:val="22"/>
          <w:lang w:val="en-US"/>
        </w:rPr>
        <w:t xml:space="preserve">lease include a copy of your </w:t>
      </w:r>
      <w:r w:rsidR="008C50A6">
        <w:rPr>
          <w:rFonts w:ascii="Arial" w:hAnsi="Arial" w:cs="Arial"/>
          <w:sz w:val="22"/>
          <w:szCs w:val="22"/>
          <w:lang w:val="en-US"/>
        </w:rPr>
        <w:t>request for revocation</w:t>
      </w:r>
      <w:r w:rsidR="008C50A6" w:rsidRPr="00932C66">
        <w:rPr>
          <w:rFonts w:ascii="Arial" w:hAnsi="Arial" w:cs="Arial"/>
          <w:sz w:val="22"/>
          <w:szCs w:val="22"/>
          <w:lang w:val="en-US"/>
        </w:rPr>
        <w:t xml:space="preserve"> </w:t>
      </w:r>
      <w:r w:rsidR="00EF3ECB">
        <w:rPr>
          <w:rFonts w:ascii="Arial" w:hAnsi="Arial" w:cs="Arial"/>
          <w:sz w:val="22"/>
          <w:szCs w:val="22"/>
          <w:lang w:val="en-US"/>
        </w:rPr>
        <w:t>of the TCO</w:t>
      </w:r>
      <w:r w:rsidR="008C50A6" w:rsidRPr="00932C66">
        <w:rPr>
          <w:rFonts w:ascii="Arial" w:hAnsi="Arial" w:cs="Arial"/>
          <w:sz w:val="22"/>
          <w:szCs w:val="22"/>
          <w:lang w:val="en-US"/>
        </w:rPr>
        <w:t>.</w:t>
      </w:r>
    </w:p>
    <w:p w14:paraId="7DF3DF34" w14:textId="6256F287" w:rsidR="00B265F7" w:rsidRPr="008C50A6" w:rsidRDefault="008C50A6" w:rsidP="008C50A6">
      <w:pPr>
        <w:spacing w:after="360" w:line="200" w:lineRule="atLeast"/>
        <w:ind w:left="720"/>
        <w:jc w:val="both"/>
        <w:rPr>
          <w:rFonts w:ascii="Arial" w:hAnsi="Arial" w:cs="Arial"/>
          <w:sz w:val="22"/>
          <w:szCs w:val="22"/>
          <w:lang w:val="en-US"/>
        </w:rPr>
      </w:pPr>
      <w:r w:rsidRPr="006471C4">
        <w:rPr>
          <w:rFonts w:ascii="Arial" w:hAnsi="Arial" w:cs="Arial"/>
          <w:sz w:val="22"/>
          <w:szCs w:val="22"/>
          <w:lang w:val="en-US"/>
        </w:rPr>
        <w:t xml:space="preserve">Please also include any available product literature </w:t>
      </w:r>
      <w:r>
        <w:rPr>
          <w:rFonts w:ascii="Arial" w:hAnsi="Arial" w:cs="Arial"/>
          <w:sz w:val="22"/>
          <w:szCs w:val="22"/>
          <w:lang w:val="en-US"/>
        </w:rPr>
        <w:t>in respect of</w:t>
      </w:r>
      <w:r w:rsidRPr="006471C4">
        <w:rPr>
          <w:rFonts w:ascii="Arial" w:hAnsi="Arial" w:cs="Arial"/>
          <w:sz w:val="22"/>
          <w:szCs w:val="22"/>
          <w:lang w:val="en-US"/>
        </w:rPr>
        <w:t xml:space="preserve"> the </w:t>
      </w:r>
      <w:r>
        <w:rPr>
          <w:rFonts w:ascii="Arial" w:hAnsi="Arial" w:cs="Arial"/>
          <w:sz w:val="22"/>
          <w:szCs w:val="22"/>
          <w:lang w:val="en-US"/>
        </w:rPr>
        <w:t>substitutable</w:t>
      </w:r>
      <w:r w:rsidRPr="006471C4">
        <w:rPr>
          <w:rFonts w:ascii="Arial" w:hAnsi="Arial" w:cs="Arial"/>
          <w:sz w:val="22"/>
          <w:szCs w:val="22"/>
          <w:lang w:val="en-US"/>
        </w:rPr>
        <w:t xml:space="preserve"> goods </w:t>
      </w:r>
      <w:r>
        <w:rPr>
          <w:rFonts w:ascii="Arial" w:hAnsi="Arial" w:cs="Arial"/>
          <w:sz w:val="22"/>
          <w:szCs w:val="22"/>
          <w:lang w:val="en-US"/>
        </w:rPr>
        <w:t>on which your revocation request is based</w:t>
      </w:r>
      <w:r w:rsidR="00D034F3">
        <w:rPr>
          <w:rFonts w:ascii="Arial" w:hAnsi="Arial" w:cs="Arial"/>
          <w:sz w:val="22"/>
          <w:szCs w:val="22"/>
          <w:lang w:val="en-US"/>
        </w:rPr>
        <w:t>.</w:t>
      </w:r>
    </w:p>
    <w:p w14:paraId="59EE20D9" w14:textId="45A3D521" w:rsidR="00063782" w:rsidRPr="00E445E6" w:rsidRDefault="00B265F7" w:rsidP="00E445E6">
      <w:pPr>
        <w:spacing w:before="120" w:after="240" w:line="200" w:lineRule="atLeast"/>
        <w:jc w:val="both"/>
        <w:rPr>
          <w:rFonts w:ascii="Arial" w:hAnsi="Arial" w:cs="Arial"/>
          <w:b/>
          <w:snapToGrid w:val="0"/>
          <w:color w:val="000000" w:themeColor="text1"/>
        </w:rPr>
      </w:pPr>
      <w:r w:rsidRPr="00D67B6F">
        <w:rPr>
          <w:rFonts w:ascii="Arial" w:hAnsi="Arial" w:cs="Arial"/>
          <w:b/>
          <w:snapToGrid w:val="0"/>
          <w:color w:val="000000" w:themeColor="text1"/>
        </w:rPr>
        <w:t xml:space="preserve">PART E – </w:t>
      </w:r>
      <w:r w:rsidR="004E0438">
        <w:rPr>
          <w:rFonts w:ascii="Arial" w:hAnsi="Arial" w:cs="Arial"/>
          <w:b/>
          <w:snapToGrid w:val="0"/>
          <w:color w:val="000000" w:themeColor="text1"/>
        </w:rPr>
        <w:t xml:space="preserve">Production of </w:t>
      </w:r>
      <w:r w:rsidR="00D034F3">
        <w:rPr>
          <w:rFonts w:ascii="Arial" w:hAnsi="Arial" w:cs="Arial"/>
          <w:b/>
          <w:snapToGrid w:val="0"/>
          <w:color w:val="000000" w:themeColor="text1"/>
        </w:rPr>
        <w:t>the Exemption Goods</w:t>
      </w:r>
      <w:r w:rsidR="00DC4B87">
        <w:rPr>
          <w:rFonts w:ascii="Arial" w:hAnsi="Arial" w:cs="Arial"/>
          <w:b/>
          <w:snapToGrid w:val="0"/>
          <w:color w:val="000000" w:themeColor="text1"/>
        </w:rPr>
        <w:t xml:space="preserve"> or Substitutable Goods</w:t>
      </w:r>
      <w:r w:rsidR="00063782">
        <w:rPr>
          <w:lang w:val="en"/>
        </w:rPr>
        <w:t xml:space="preserve"> </w:t>
      </w:r>
    </w:p>
    <w:p w14:paraId="72E5786C" w14:textId="4A8B615A" w:rsidR="004E0438" w:rsidRPr="00DC4B87" w:rsidRDefault="008C50A6" w:rsidP="00BF216C">
      <w:pPr>
        <w:keepNext/>
        <w:spacing w:after="360" w:line="200" w:lineRule="atLeast"/>
        <w:ind w:left="720" w:hanging="720"/>
        <w:jc w:val="both"/>
        <w:rPr>
          <w:rFonts w:ascii="Arial" w:hAnsi="Arial" w:cs="Arial"/>
          <w:color w:val="000000" w:themeColor="text1"/>
          <w:sz w:val="22"/>
          <w:szCs w:val="22"/>
          <w:lang w:val="en-US"/>
        </w:rPr>
      </w:pPr>
      <w:r w:rsidRPr="00DC4B87">
        <w:rPr>
          <w:rFonts w:ascii="Arial" w:hAnsi="Arial" w:cs="Arial"/>
          <w:b/>
          <w:color w:val="000000" w:themeColor="text1"/>
          <w:sz w:val="22"/>
          <w:szCs w:val="22"/>
          <w:lang w:val="en-US"/>
        </w:rPr>
        <w:t>E.1</w:t>
      </w:r>
      <w:r w:rsidRPr="00DC4B87">
        <w:rPr>
          <w:rFonts w:ascii="Arial" w:hAnsi="Arial" w:cs="Arial"/>
          <w:b/>
          <w:color w:val="000000" w:themeColor="text1"/>
          <w:sz w:val="22"/>
          <w:szCs w:val="22"/>
          <w:lang w:val="en-US"/>
        </w:rPr>
        <w:tab/>
      </w:r>
      <w:r w:rsidR="00D034F3" w:rsidRPr="00DC4B87">
        <w:rPr>
          <w:rFonts w:ascii="Arial" w:hAnsi="Arial" w:cs="Arial"/>
          <w:color w:val="000000" w:themeColor="text1"/>
          <w:sz w:val="22"/>
          <w:szCs w:val="22"/>
          <w:lang w:val="en-US"/>
        </w:rPr>
        <w:t xml:space="preserve">If your company has not produced the goods the subject of </w:t>
      </w:r>
      <w:r w:rsidR="00DC4B87">
        <w:rPr>
          <w:rFonts w:ascii="Arial" w:hAnsi="Arial" w:cs="Arial"/>
          <w:color w:val="000000" w:themeColor="text1"/>
          <w:sz w:val="22"/>
          <w:szCs w:val="22"/>
          <w:lang w:val="en-US"/>
        </w:rPr>
        <w:t>t</w:t>
      </w:r>
      <w:r w:rsidR="00D034F3" w:rsidRPr="00DC4B87">
        <w:rPr>
          <w:rFonts w:ascii="Arial" w:hAnsi="Arial" w:cs="Arial"/>
          <w:color w:val="000000" w:themeColor="text1"/>
          <w:sz w:val="22"/>
          <w:szCs w:val="22"/>
          <w:lang w:val="en-US"/>
        </w:rPr>
        <w:t>his application for exemption, is your company capable of producing such goods</w:t>
      </w:r>
      <w:r w:rsidR="00DC4B87" w:rsidRPr="00DC4B87">
        <w:rPr>
          <w:rFonts w:ascii="Arial" w:hAnsi="Arial" w:cs="Arial"/>
          <w:color w:val="000000" w:themeColor="text1"/>
          <w:sz w:val="22"/>
          <w:szCs w:val="22"/>
          <w:lang w:val="en-US"/>
        </w:rPr>
        <w:t xml:space="preserve"> or substitutable goods</w:t>
      </w:r>
      <w:r w:rsidR="00DC4B87" w:rsidRPr="00DC4B87">
        <w:rPr>
          <w:rStyle w:val="FootnoteReference"/>
          <w:rFonts w:ascii="Arial" w:hAnsi="Arial" w:cs="Arial"/>
          <w:color w:val="000000" w:themeColor="text1"/>
          <w:sz w:val="22"/>
          <w:szCs w:val="22"/>
          <w:lang w:val="en-US"/>
        </w:rPr>
        <w:footnoteReference w:id="2"/>
      </w:r>
      <w:r w:rsidR="00D034F3" w:rsidRPr="00DC4B87">
        <w:rPr>
          <w:rFonts w:ascii="Arial" w:hAnsi="Arial" w:cs="Arial"/>
          <w:color w:val="000000" w:themeColor="text1"/>
          <w:sz w:val="22"/>
          <w:szCs w:val="22"/>
          <w:lang w:val="en-US"/>
        </w:rPr>
        <w:t>?</w:t>
      </w:r>
    </w:p>
    <w:p w14:paraId="71268507" w14:textId="1CF4D7D1" w:rsidR="004E0438" w:rsidRPr="00932C66" w:rsidRDefault="00D034F3" w:rsidP="004E0438">
      <w:pPr>
        <w:spacing w:after="120" w:line="200" w:lineRule="atLeast"/>
        <w:ind w:left="720" w:hanging="720"/>
        <w:jc w:val="both"/>
        <w:rPr>
          <w:rFonts w:ascii="Arial" w:hAnsi="Arial" w:cs="Arial"/>
          <w:sz w:val="22"/>
          <w:szCs w:val="22"/>
          <w:lang w:val="en-US"/>
        </w:rPr>
      </w:pPr>
      <w:r w:rsidRPr="00DC4B87">
        <w:rPr>
          <w:rFonts w:ascii="Arial" w:hAnsi="Arial" w:cs="Arial"/>
          <w:b/>
          <w:color w:val="000000" w:themeColor="text1"/>
          <w:sz w:val="22"/>
          <w:szCs w:val="22"/>
          <w:lang w:val="en-US"/>
        </w:rPr>
        <w:t>E.2</w:t>
      </w:r>
      <w:r w:rsidR="004E0438">
        <w:rPr>
          <w:rFonts w:ascii="Arial" w:hAnsi="Arial" w:cs="Arial"/>
          <w:b/>
          <w:color w:val="000000" w:themeColor="text1"/>
          <w:sz w:val="22"/>
          <w:szCs w:val="22"/>
          <w:lang w:val="en-US"/>
        </w:rPr>
        <w:t xml:space="preserve"> </w:t>
      </w:r>
      <w:r w:rsidR="00BF216C">
        <w:rPr>
          <w:rFonts w:ascii="Arial" w:hAnsi="Arial" w:cs="Arial"/>
          <w:b/>
          <w:color w:val="000000" w:themeColor="text1"/>
          <w:sz w:val="22"/>
          <w:szCs w:val="22"/>
          <w:lang w:val="en-US"/>
        </w:rPr>
        <w:tab/>
      </w:r>
      <w:r w:rsidR="00BF216C" w:rsidRPr="00BF216C">
        <w:rPr>
          <w:rFonts w:ascii="Arial" w:hAnsi="Arial" w:cs="Arial"/>
          <w:sz w:val="22"/>
          <w:szCs w:val="22"/>
          <w:lang w:val="en-US"/>
        </w:rPr>
        <w:t>If you are capable of producing the exemption goods or substitutable goods, explain why you have not produced such goods?</w:t>
      </w:r>
    </w:p>
    <w:p w14:paraId="24818E69" w14:textId="367049C2" w:rsidR="00D034F3" w:rsidRPr="009C5DEC" w:rsidRDefault="00BF216C" w:rsidP="009C5DEC">
      <w:pPr>
        <w:spacing w:after="360" w:line="200" w:lineRule="atLeast"/>
        <w:ind w:left="720"/>
        <w:jc w:val="both"/>
        <w:rPr>
          <w:rFonts w:ascii="Arial" w:hAnsi="Arial" w:cs="Arial"/>
          <w:sz w:val="22"/>
          <w:szCs w:val="22"/>
          <w:lang w:val="en-US"/>
        </w:rPr>
      </w:pPr>
      <w:r w:rsidRPr="00BF216C">
        <w:rPr>
          <w:rFonts w:ascii="Arial" w:hAnsi="Arial" w:cs="Arial"/>
          <w:sz w:val="22"/>
          <w:szCs w:val="22"/>
          <w:lang w:val="en-US"/>
        </w:rPr>
        <w:t xml:space="preserve">Provide evidence of your </w:t>
      </w:r>
      <w:r>
        <w:rPr>
          <w:rFonts w:ascii="Arial" w:hAnsi="Arial" w:cs="Arial"/>
          <w:sz w:val="22"/>
          <w:szCs w:val="22"/>
          <w:lang w:val="en-US"/>
        </w:rPr>
        <w:t xml:space="preserve">production capability and any </w:t>
      </w:r>
      <w:r w:rsidRPr="00BF216C">
        <w:rPr>
          <w:rFonts w:ascii="Arial" w:hAnsi="Arial" w:cs="Arial"/>
          <w:sz w:val="22"/>
          <w:szCs w:val="22"/>
          <w:lang w:val="en-US"/>
        </w:rPr>
        <w:t xml:space="preserve">plans to manufacture such goods, </w:t>
      </w:r>
      <w:r>
        <w:rPr>
          <w:rFonts w:ascii="Arial" w:hAnsi="Arial" w:cs="Arial"/>
          <w:sz w:val="22"/>
          <w:szCs w:val="22"/>
          <w:lang w:val="en-US"/>
        </w:rPr>
        <w:t xml:space="preserve">including orders, supply agreements, </w:t>
      </w:r>
      <w:r w:rsidR="009C5DEC">
        <w:rPr>
          <w:rFonts w:ascii="Arial" w:hAnsi="Arial" w:cs="Arial"/>
          <w:sz w:val="22"/>
          <w:szCs w:val="22"/>
          <w:lang w:val="en-US"/>
        </w:rPr>
        <w:t xml:space="preserve">negotiations, sales </w:t>
      </w:r>
      <w:r>
        <w:rPr>
          <w:rFonts w:ascii="Arial" w:hAnsi="Arial" w:cs="Arial"/>
          <w:sz w:val="22"/>
          <w:szCs w:val="22"/>
          <w:lang w:val="en-US"/>
        </w:rPr>
        <w:t>contracts, certifications</w:t>
      </w:r>
      <w:r w:rsidR="009C5DEC">
        <w:rPr>
          <w:rFonts w:ascii="Arial" w:hAnsi="Arial" w:cs="Arial"/>
          <w:sz w:val="22"/>
          <w:szCs w:val="22"/>
          <w:lang w:val="en-US"/>
        </w:rPr>
        <w:t xml:space="preserve"> and any other relevant information.</w:t>
      </w:r>
    </w:p>
    <w:p w14:paraId="5756456C" w14:textId="77777777" w:rsidR="00B265F7" w:rsidRPr="00D67B6F" w:rsidRDefault="00B265F7" w:rsidP="00D67B6F">
      <w:pPr>
        <w:spacing w:before="120" w:after="240" w:line="200" w:lineRule="atLeast"/>
        <w:jc w:val="both"/>
        <w:rPr>
          <w:rFonts w:ascii="Arial" w:hAnsi="Arial" w:cs="Arial"/>
          <w:b/>
          <w:snapToGrid w:val="0"/>
          <w:color w:val="000000" w:themeColor="text1"/>
        </w:rPr>
      </w:pPr>
      <w:r w:rsidRPr="00D67B6F">
        <w:rPr>
          <w:rFonts w:ascii="Arial" w:hAnsi="Arial" w:cs="Arial"/>
          <w:b/>
          <w:snapToGrid w:val="0"/>
          <w:color w:val="000000" w:themeColor="text1"/>
        </w:rPr>
        <w:t xml:space="preserve">PART F – Additional Comments </w:t>
      </w:r>
    </w:p>
    <w:p w14:paraId="7810083B" w14:textId="10E097CB" w:rsidR="00E445E6" w:rsidRPr="00363DAE" w:rsidRDefault="00B265F7" w:rsidP="00BF216C">
      <w:pPr>
        <w:keepNext/>
        <w:spacing w:after="360" w:line="200" w:lineRule="atLeast"/>
        <w:ind w:left="720" w:hanging="720"/>
        <w:jc w:val="both"/>
        <w:rPr>
          <w:rFonts w:ascii="Arial" w:hAnsi="Arial" w:cs="Arial"/>
          <w:color w:val="000000" w:themeColor="text1"/>
          <w:sz w:val="22"/>
          <w:szCs w:val="22"/>
          <w:lang w:val="en-US"/>
        </w:rPr>
      </w:pPr>
      <w:r w:rsidRPr="00FD3A65">
        <w:rPr>
          <w:rFonts w:ascii="Arial" w:hAnsi="Arial" w:cs="Arial"/>
          <w:b/>
          <w:color w:val="000000" w:themeColor="text1"/>
          <w:sz w:val="22"/>
          <w:szCs w:val="22"/>
          <w:lang w:val="en-US"/>
        </w:rPr>
        <w:t>F.1</w:t>
      </w:r>
      <w:r w:rsidR="00AE669D">
        <w:rPr>
          <w:rFonts w:ascii="Arial" w:hAnsi="Arial" w:cs="Arial"/>
          <w:b/>
          <w:color w:val="000000" w:themeColor="text1"/>
          <w:sz w:val="22"/>
          <w:szCs w:val="22"/>
          <w:lang w:val="en-US"/>
        </w:rPr>
        <w:tab/>
      </w:r>
      <w:r w:rsidR="00363DAE">
        <w:rPr>
          <w:rFonts w:ascii="Arial" w:hAnsi="Arial" w:cs="Arial"/>
          <w:color w:val="000000" w:themeColor="text1"/>
          <w:sz w:val="22"/>
          <w:szCs w:val="22"/>
          <w:lang w:val="en-US"/>
        </w:rPr>
        <w:t xml:space="preserve">Even with the TCO in force, are there other reasons </w:t>
      </w:r>
      <w:r w:rsidR="00AE669D">
        <w:rPr>
          <w:rFonts w:ascii="Arial" w:hAnsi="Arial" w:cs="Arial"/>
          <w:color w:val="000000" w:themeColor="text1"/>
          <w:sz w:val="22"/>
          <w:szCs w:val="22"/>
          <w:lang w:val="en-US"/>
        </w:rPr>
        <w:t>which</w:t>
      </w:r>
      <w:r w:rsidR="00363DAE">
        <w:rPr>
          <w:rFonts w:ascii="Arial" w:hAnsi="Arial" w:cs="Arial"/>
          <w:color w:val="000000" w:themeColor="text1"/>
          <w:sz w:val="22"/>
          <w:szCs w:val="22"/>
          <w:lang w:val="en-US"/>
        </w:rPr>
        <w:t xml:space="preserve"> you </w:t>
      </w:r>
      <w:r w:rsidR="00AE669D">
        <w:rPr>
          <w:rFonts w:ascii="Arial" w:hAnsi="Arial" w:cs="Arial"/>
          <w:color w:val="000000" w:themeColor="text1"/>
          <w:sz w:val="22"/>
          <w:szCs w:val="22"/>
          <w:lang w:val="en-US"/>
        </w:rPr>
        <w:t>consider</w:t>
      </w:r>
      <w:r w:rsidR="00363DAE">
        <w:rPr>
          <w:rFonts w:ascii="Arial" w:hAnsi="Arial" w:cs="Arial"/>
          <w:color w:val="000000" w:themeColor="text1"/>
          <w:sz w:val="22"/>
          <w:szCs w:val="22"/>
          <w:lang w:val="en-US"/>
        </w:rPr>
        <w:t xml:space="preserve"> </w:t>
      </w:r>
      <w:r w:rsidR="00AE669D">
        <w:rPr>
          <w:rFonts w:ascii="Arial" w:hAnsi="Arial" w:cs="Arial"/>
          <w:color w:val="000000" w:themeColor="text1"/>
          <w:sz w:val="22"/>
          <w:szCs w:val="22"/>
          <w:lang w:val="en-US"/>
        </w:rPr>
        <w:t xml:space="preserve">relevant to the Minister exercising his </w:t>
      </w:r>
      <w:r w:rsidR="00305299">
        <w:rPr>
          <w:rFonts w:ascii="Arial" w:hAnsi="Arial" w:cs="Arial"/>
          <w:color w:val="000000" w:themeColor="text1"/>
          <w:sz w:val="22"/>
          <w:szCs w:val="22"/>
          <w:lang w:val="en-US"/>
        </w:rPr>
        <w:t xml:space="preserve">or her </w:t>
      </w:r>
      <w:r w:rsidR="00AE669D">
        <w:rPr>
          <w:rFonts w:ascii="Arial" w:hAnsi="Arial" w:cs="Arial"/>
          <w:color w:val="000000" w:themeColor="text1"/>
          <w:sz w:val="22"/>
          <w:szCs w:val="22"/>
          <w:lang w:val="en-US"/>
        </w:rPr>
        <w:t xml:space="preserve">discretion to not exempt the goods? </w:t>
      </w:r>
    </w:p>
    <w:p w14:paraId="04AD24E9" w14:textId="190E6FAD" w:rsidR="00B265F7" w:rsidRPr="00DF127F" w:rsidRDefault="00E445E6" w:rsidP="00BF216C">
      <w:pPr>
        <w:keepNext/>
        <w:spacing w:after="360" w:line="200" w:lineRule="atLeast"/>
        <w:ind w:left="720" w:hanging="720"/>
        <w:jc w:val="both"/>
        <w:rPr>
          <w:rFonts w:ascii="Arial" w:hAnsi="Arial" w:cs="Arial"/>
          <w:b/>
          <w:color w:val="000000" w:themeColor="text1"/>
          <w:sz w:val="22"/>
          <w:szCs w:val="22"/>
          <w:lang w:val="en-US"/>
        </w:rPr>
      </w:pPr>
      <w:r>
        <w:rPr>
          <w:rFonts w:ascii="Arial" w:hAnsi="Arial" w:cs="Arial"/>
          <w:b/>
          <w:color w:val="000000" w:themeColor="text1"/>
          <w:sz w:val="22"/>
          <w:szCs w:val="22"/>
          <w:lang w:val="en-US"/>
        </w:rPr>
        <w:t>F2.</w:t>
      </w:r>
      <w:r>
        <w:rPr>
          <w:rFonts w:ascii="Arial" w:hAnsi="Arial" w:cs="Arial"/>
          <w:b/>
          <w:color w:val="000000" w:themeColor="text1"/>
          <w:sz w:val="22"/>
          <w:szCs w:val="22"/>
          <w:lang w:val="en-US"/>
        </w:rPr>
        <w:tab/>
      </w:r>
      <w:r w:rsidR="00B265F7" w:rsidRPr="00FD3A65">
        <w:rPr>
          <w:rFonts w:ascii="Arial" w:hAnsi="Arial" w:cs="Arial"/>
          <w:color w:val="000000" w:themeColor="text1"/>
          <w:sz w:val="22"/>
          <w:szCs w:val="22"/>
          <w:lang w:val="en-US"/>
        </w:rPr>
        <w:t xml:space="preserve">Provide any additional comments including any other information that will assist </w:t>
      </w:r>
      <w:r w:rsidR="005B7367">
        <w:rPr>
          <w:rFonts w:ascii="Arial" w:hAnsi="Arial" w:cs="Arial"/>
          <w:color w:val="000000" w:themeColor="text1"/>
          <w:sz w:val="22"/>
          <w:szCs w:val="22"/>
          <w:lang w:val="en-US"/>
        </w:rPr>
        <w:t xml:space="preserve">the </w:t>
      </w:r>
      <w:r w:rsidR="003F7785" w:rsidRPr="00FD3A65">
        <w:rPr>
          <w:rFonts w:ascii="Arial" w:hAnsi="Arial" w:cs="Arial"/>
          <w:color w:val="000000" w:themeColor="text1"/>
          <w:sz w:val="22"/>
          <w:szCs w:val="22"/>
          <w:lang w:val="en-US"/>
        </w:rPr>
        <w:t>Commission</w:t>
      </w:r>
      <w:r w:rsidR="00B265F7" w:rsidRPr="00FD3A65">
        <w:rPr>
          <w:rFonts w:ascii="Arial" w:hAnsi="Arial" w:cs="Arial"/>
          <w:color w:val="000000" w:themeColor="text1"/>
          <w:sz w:val="22"/>
          <w:szCs w:val="22"/>
          <w:lang w:val="en-US"/>
        </w:rPr>
        <w:t xml:space="preserve"> </w:t>
      </w:r>
      <w:r w:rsidR="00816E64" w:rsidRPr="00FD3A65">
        <w:rPr>
          <w:rFonts w:ascii="Arial" w:hAnsi="Arial" w:cs="Arial"/>
          <w:color w:val="000000" w:themeColor="text1"/>
          <w:sz w:val="22"/>
          <w:szCs w:val="22"/>
          <w:lang w:val="en-US"/>
        </w:rPr>
        <w:t xml:space="preserve">in </w:t>
      </w:r>
      <w:r w:rsidR="005B7367">
        <w:rPr>
          <w:rFonts w:ascii="Arial" w:hAnsi="Arial" w:cs="Arial"/>
          <w:color w:val="000000" w:themeColor="text1"/>
          <w:sz w:val="22"/>
          <w:szCs w:val="22"/>
          <w:lang w:val="en-US"/>
        </w:rPr>
        <w:t xml:space="preserve">making </w:t>
      </w:r>
      <w:r w:rsidR="00B265F7" w:rsidRPr="00FD3A65">
        <w:rPr>
          <w:rFonts w:ascii="Arial" w:hAnsi="Arial" w:cs="Arial"/>
          <w:color w:val="000000" w:themeColor="text1"/>
          <w:sz w:val="22"/>
          <w:szCs w:val="22"/>
          <w:lang w:val="en-US"/>
        </w:rPr>
        <w:t xml:space="preserve">a recommendation to the </w:t>
      </w:r>
      <w:r w:rsidR="00D034F3">
        <w:rPr>
          <w:rFonts w:ascii="Arial" w:hAnsi="Arial" w:cs="Arial"/>
          <w:color w:val="000000" w:themeColor="text1"/>
          <w:sz w:val="22"/>
          <w:szCs w:val="22"/>
        </w:rPr>
        <w:t>Minister</w:t>
      </w:r>
      <w:r w:rsidR="00BF70A0" w:rsidRPr="00FD3A65">
        <w:rPr>
          <w:rFonts w:ascii="Arial" w:hAnsi="Arial" w:cs="Arial"/>
          <w:color w:val="000000" w:themeColor="text1"/>
          <w:sz w:val="22"/>
          <w:szCs w:val="22"/>
          <w:lang w:val="en-US"/>
        </w:rPr>
        <w:t xml:space="preserve"> </w:t>
      </w:r>
      <w:r w:rsidR="00B265F7" w:rsidRPr="00FD3A65">
        <w:rPr>
          <w:rFonts w:ascii="Arial" w:hAnsi="Arial" w:cs="Arial"/>
          <w:color w:val="000000" w:themeColor="text1"/>
          <w:sz w:val="22"/>
          <w:szCs w:val="22"/>
          <w:lang w:val="en-US"/>
        </w:rPr>
        <w:t xml:space="preserve">regarding this application for exemption. </w:t>
      </w:r>
    </w:p>
    <w:p w14:paraId="016DBECA" w14:textId="77777777" w:rsidR="00B265F7" w:rsidRPr="00D67B6F" w:rsidRDefault="00B265F7" w:rsidP="00D67B6F">
      <w:pPr>
        <w:spacing w:before="120" w:after="240" w:line="200" w:lineRule="atLeast"/>
        <w:jc w:val="both"/>
        <w:rPr>
          <w:rFonts w:ascii="Arial" w:hAnsi="Arial" w:cs="Arial"/>
          <w:b/>
          <w:snapToGrid w:val="0"/>
          <w:color w:val="000000" w:themeColor="text1"/>
        </w:rPr>
      </w:pPr>
      <w:r w:rsidRPr="00D67B6F">
        <w:rPr>
          <w:rFonts w:ascii="Arial" w:hAnsi="Arial" w:cs="Arial"/>
          <w:b/>
          <w:snapToGrid w:val="0"/>
          <w:color w:val="000000" w:themeColor="text1"/>
        </w:rPr>
        <w:t xml:space="preserve">PART G </w:t>
      </w:r>
      <w:r w:rsidR="00986E56" w:rsidRPr="00D67B6F">
        <w:rPr>
          <w:rFonts w:ascii="Arial" w:hAnsi="Arial" w:cs="Arial"/>
          <w:b/>
          <w:snapToGrid w:val="0"/>
          <w:color w:val="000000" w:themeColor="text1"/>
        </w:rPr>
        <w:t>–</w:t>
      </w:r>
      <w:r w:rsidRPr="00D67B6F">
        <w:rPr>
          <w:rFonts w:ascii="Arial" w:hAnsi="Arial" w:cs="Arial"/>
          <w:b/>
          <w:snapToGrid w:val="0"/>
          <w:color w:val="000000" w:themeColor="text1"/>
        </w:rPr>
        <w:t xml:space="preserve"> Declaration</w:t>
      </w:r>
      <w:r w:rsidR="00986E56" w:rsidRPr="00D67B6F">
        <w:rPr>
          <w:rFonts w:ascii="Arial" w:hAnsi="Arial" w:cs="Arial"/>
          <w:b/>
          <w:snapToGrid w:val="0"/>
          <w:color w:val="000000" w:themeColor="text1"/>
        </w:rPr>
        <w:t xml:space="preserve"> </w:t>
      </w:r>
      <w:r w:rsidRPr="00D67B6F">
        <w:rPr>
          <w:rFonts w:ascii="Arial" w:hAnsi="Arial" w:cs="Arial"/>
          <w:b/>
          <w:snapToGrid w:val="0"/>
          <w:color w:val="000000" w:themeColor="text1"/>
        </w:rPr>
        <w:t xml:space="preserve"> </w:t>
      </w:r>
    </w:p>
    <w:p w14:paraId="6A3CEB13" w14:textId="77777777" w:rsidR="0053356F" w:rsidRDefault="00B265F7" w:rsidP="000A7050">
      <w:pPr>
        <w:widowControl w:val="0"/>
        <w:spacing w:after="360" w:line="200" w:lineRule="atLeast"/>
        <w:jc w:val="both"/>
        <w:rPr>
          <w:rFonts w:ascii="Arial" w:hAnsi="Arial" w:cs="Arial"/>
          <w:snapToGrid w:val="0"/>
          <w:color w:val="000000" w:themeColor="text1"/>
          <w:sz w:val="22"/>
          <w:szCs w:val="22"/>
        </w:rPr>
      </w:pPr>
      <w:r w:rsidRPr="00FD3A65">
        <w:rPr>
          <w:rFonts w:ascii="Arial" w:hAnsi="Arial" w:cs="Arial"/>
          <w:snapToGrid w:val="0"/>
          <w:color w:val="000000" w:themeColor="text1"/>
          <w:sz w:val="22"/>
          <w:szCs w:val="22"/>
        </w:rPr>
        <w:t>I hereby declare that.............................................................(company)</w:t>
      </w:r>
      <w:r w:rsidR="00CB55FD" w:rsidRPr="00FD3A65">
        <w:rPr>
          <w:rFonts w:ascii="Arial" w:hAnsi="Arial" w:cs="Arial"/>
          <w:snapToGrid w:val="0"/>
          <w:color w:val="000000" w:themeColor="text1"/>
          <w:sz w:val="22"/>
          <w:szCs w:val="22"/>
        </w:rPr>
        <w:br/>
      </w:r>
      <w:r w:rsidR="00E66AAE" w:rsidRPr="00FD3A65">
        <w:rPr>
          <w:rFonts w:ascii="Arial" w:hAnsi="Arial" w:cs="Arial"/>
          <w:snapToGrid w:val="0"/>
          <w:color w:val="000000" w:themeColor="text1"/>
          <w:sz w:val="22"/>
          <w:szCs w:val="22"/>
        </w:rPr>
        <w:t xml:space="preserve">has </w:t>
      </w:r>
      <w:r w:rsidRPr="00FD3A65">
        <w:rPr>
          <w:rFonts w:ascii="Arial" w:hAnsi="Arial" w:cs="Arial"/>
          <w:snapToGrid w:val="0"/>
          <w:color w:val="000000" w:themeColor="text1"/>
          <w:sz w:val="22"/>
          <w:szCs w:val="22"/>
        </w:rPr>
        <w:t xml:space="preserve">completed the attached response to application for exemption and, having made due inquiry, certify that the information contained in this submission is complete and correct to the best of my knowledge and belief. </w:t>
      </w:r>
    </w:p>
    <w:tbl>
      <w:tblPr>
        <w:tblStyle w:val="TableGrid"/>
        <w:tblW w:w="0" w:type="auto"/>
        <w:tblInd w:w="-142" w:type="dxa"/>
        <w:tblLook w:val="04A0" w:firstRow="1" w:lastRow="0" w:firstColumn="1" w:lastColumn="0" w:noHBand="0" w:noVBand="1"/>
      </w:tblPr>
      <w:tblGrid>
        <w:gridCol w:w="2405"/>
        <w:gridCol w:w="5897"/>
      </w:tblGrid>
      <w:tr w:rsidR="000A7050" w:rsidRPr="000A7050" w14:paraId="1993AAFF" w14:textId="77777777" w:rsidTr="000A7050">
        <w:tc>
          <w:tcPr>
            <w:tcW w:w="2405" w:type="dxa"/>
            <w:tcBorders>
              <w:top w:val="nil"/>
              <w:left w:val="nil"/>
              <w:bottom w:val="nil"/>
              <w:right w:val="nil"/>
            </w:tcBorders>
          </w:tcPr>
          <w:p w14:paraId="62CE3D3E" w14:textId="42D3A56E" w:rsidR="000A7050" w:rsidRPr="000A7050" w:rsidRDefault="000A7050" w:rsidP="00BB0DF3">
            <w:pPr>
              <w:widowControl w:val="0"/>
              <w:spacing w:before="360" w:line="200" w:lineRule="atLeast"/>
              <w:jc w:val="both"/>
              <w:rPr>
                <w:rFonts w:ascii="Arial" w:hAnsi="Arial" w:cs="Arial"/>
                <w:b/>
                <w:snapToGrid w:val="0"/>
                <w:color w:val="000000" w:themeColor="text1"/>
                <w:sz w:val="20"/>
                <w:szCs w:val="20"/>
              </w:rPr>
            </w:pPr>
            <w:r w:rsidRPr="000A7050">
              <w:rPr>
                <w:rFonts w:ascii="Arial" w:hAnsi="Arial" w:cs="Arial"/>
                <w:b/>
                <w:snapToGrid w:val="0"/>
                <w:color w:val="000000" w:themeColor="text1"/>
                <w:sz w:val="20"/>
                <w:szCs w:val="20"/>
              </w:rPr>
              <w:t>Name:</w:t>
            </w:r>
          </w:p>
        </w:tc>
        <w:tc>
          <w:tcPr>
            <w:tcW w:w="5897" w:type="dxa"/>
            <w:tcBorders>
              <w:top w:val="nil"/>
              <w:left w:val="nil"/>
              <w:bottom w:val="dotted" w:sz="4" w:space="0" w:color="7F7F7F" w:themeColor="text1" w:themeTint="80"/>
              <w:right w:val="nil"/>
            </w:tcBorders>
          </w:tcPr>
          <w:p w14:paraId="1D1068DD" w14:textId="77777777" w:rsidR="000A7050" w:rsidRPr="000A7050" w:rsidRDefault="000A7050" w:rsidP="00BB0DF3">
            <w:pPr>
              <w:widowControl w:val="0"/>
              <w:spacing w:before="360" w:line="200" w:lineRule="atLeast"/>
              <w:jc w:val="both"/>
              <w:rPr>
                <w:rFonts w:ascii="Arial" w:hAnsi="Arial" w:cs="Arial"/>
                <w:snapToGrid w:val="0"/>
                <w:color w:val="000000" w:themeColor="text1"/>
                <w:sz w:val="20"/>
                <w:szCs w:val="20"/>
              </w:rPr>
            </w:pPr>
          </w:p>
        </w:tc>
      </w:tr>
      <w:tr w:rsidR="000A7050" w:rsidRPr="000A7050" w14:paraId="7C78A30B" w14:textId="77777777" w:rsidTr="000A7050">
        <w:tc>
          <w:tcPr>
            <w:tcW w:w="2405" w:type="dxa"/>
            <w:tcBorders>
              <w:top w:val="nil"/>
              <w:left w:val="nil"/>
              <w:bottom w:val="nil"/>
              <w:right w:val="nil"/>
            </w:tcBorders>
          </w:tcPr>
          <w:p w14:paraId="5113C1C4" w14:textId="20C3AEE8" w:rsidR="000A7050" w:rsidRPr="000A7050" w:rsidRDefault="000A7050" w:rsidP="00BB0DF3">
            <w:pPr>
              <w:widowControl w:val="0"/>
              <w:spacing w:before="360" w:line="200" w:lineRule="atLeast"/>
              <w:jc w:val="both"/>
              <w:rPr>
                <w:rFonts w:ascii="Arial" w:hAnsi="Arial" w:cs="Arial"/>
                <w:b/>
                <w:snapToGrid w:val="0"/>
                <w:color w:val="000000" w:themeColor="text1"/>
                <w:sz w:val="20"/>
                <w:szCs w:val="20"/>
              </w:rPr>
            </w:pPr>
            <w:r w:rsidRPr="000A7050">
              <w:rPr>
                <w:rFonts w:ascii="Arial" w:hAnsi="Arial" w:cs="Arial"/>
                <w:b/>
                <w:snapToGrid w:val="0"/>
                <w:color w:val="000000" w:themeColor="text1"/>
                <w:sz w:val="20"/>
                <w:szCs w:val="20"/>
              </w:rPr>
              <w:t>Signature:</w:t>
            </w:r>
          </w:p>
        </w:tc>
        <w:tc>
          <w:tcPr>
            <w:tcW w:w="5897" w:type="dxa"/>
            <w:tcBorders>
              <w:top w:val="dotted" w:sz="4" w:space="0" w:color="7F7F7F" w:themeColor="text1" w:themeTint="80"/>
              <w:left w:val="nil"/>
              <w:bottom w:val="dotted" w:sz="4" w:space="0" w:color="7F7F7F" w:themeColor="text1" w:themeTint="80"/>
              <w:right w:val="nil"/>
            </w:tcBorders>
          </w:tcPr>
          <w:p w14:paraId="7DFD60D4" w14:textId="77777777" w:rsidR="000A7050" w:rsidRPr="000A7050" w:rsidRDefault="000A7050" w:rsidP="00BB0DF3">
            <w:pPr>
              <w:widowControl w:val="0"/>
              <w:spacing w:before="360" w:line="200" w:lineRule="atLeast"/>
              <w:jc w:val="both"/>
              <w:rPr>
                <w:rFonts w:ascii="Arial" w:hAnsi="Arial" w:cs="Arial"/>
                <w:snapToGrid w:val="0"/>
                <w:color w:val="000000" w:themeColor="text1"/>
                <w:sz w:val="20"/>
                <w:szCs w:val="20"/>
              </w:rPr>
            </w:pPr>
          </w:p>
        </w:tc>
      </w:tr>
      <w:tr w:rsidR="000A7050" w:rsidRPr="000A7050" w14:paraId="4FAED377" w14:textId="77777777" w:rsidTr="000A7050">
        <w:tc>
          <w:tcPr>
            <w:tcW w:w="2405" w:type="dxa"/>
            <w:tcBorders>
              <w:top w:val="nil"/>
              <w:left w:val="nil"/>
              <w:bottom w:val="nil"/>
              <w:right w:val="nil"/>
            </w:tcBorders>
          </w:tcPr>
          <w:p w14:paraId="3B13CAEB" w14:textId="21C86B28" w:rsidR="000A7050" w:rsidRPr="000A7050" w:rsidRDefault="000A7050" w:rsidP="00BB0DF3">
            <w:pPr>
              <w:widowControl w:val="0"/>
              <w:spacing w:before="360" w:line="200" w:lineRule="atLeast"/>
              <w:jc w:val="both"/>
              <w:rPr>
                <w:rFonts w:ascii="Arial" w:hAnsi="Arial" w:cs="Arial"/>
                <w:b/>
                <w:snapToGrid w:val="0"/>
                <w:color w:val="000000" w:themeColor="text1"/>
                <w:sz w:val="20"/>
                <w:szCs w:val="20"/>
              </w:rPr>
            </w:pPr>
            <w:r w:rsidRPr="000A7050">
              <w:rPr>
                <w:rFonts w:ascii="Arial" w:hAnsi="Arial" w:cs="Arial"/>
                <w:b/>
                <w:snapToGrid w:val="0"/>
                <w:color w:val="000000" w:themeColor="text1"/>
                <w:sz w:val="20"/>
                <w:szCs w:val="20"/>
              </w:rPr>
              <w:t>Position in company:</w:t>
            </w:r>
          </w:p>
        </w:tc>
        <w:tc>
          <w:tcPr>
            <w:tcW w:w="5897" w:type="dxa"/>
            <w:tcBorders>
              <w:top w:val="dotted" w:sz="4" w:space="0" w:color="7F7F7F" w:themeColor="text1" w:themeTint="80"/>
              <w:left w:val="nil"/>
              <w:bottom w:val="dotted" w:sz="4" w:space="0" w:color="7F7F7F" w:themeColor="text1" w:themeTint="80"/>
              <w:right w:val="nil"/>
            </w:tcBorders>
          </w:tcPr>
          <w:p w14:paraId="015C5ED5" w14:textId="77777777" w:rsidR="000A7050" w:rsidRPr="000A7050" w:rsidRDefault="000A7050" w:rsidP="00BB0DF3">
            <w:pPr>
              <w:widowControl w:val="0"/>
              <w:spacing w:before="360" w:line="200" w:lineRule="atLeast"/>
              <w:jc w:val="both"/>
              <w:rPr>
                <w:rFonts w:ascii="Arial" w:hAnsi="Arial" w:cs="Arial"/>
                <w:snapToGrid w:val="0"/>
                <w:color w:val="000000" w:themeColor="text1"/>
                <w:sz w:val="20"/>
                <w:szCs w:val="20"/>
              </w:rPr>
            </w:pPr>
          </w:p>
        </w:tc>
      </w:tr>
      <w:tr w:rsidR="000A7050" w:rsidRPr="000A7050" w14:paraId="77BC0FA1" w14:textId="77777777" w:rsidTr="000A7050">
        <w:tc>
          <w:tcPr>
            <w:tcW w:w="2405" w:type="dxa"/>
            <w:tcBorders>
              <w:top w:val="nil"/>
              <w:left w:val="nil"/>
              <w:bottom w:val="nil"/>
              <w:right w:val="nil"/>
            </w:tcBorders>
          </w:tcPr>
          <w:p w14:paraId="00F35E04" w14:textId="0E19B7CD" w:rsidR="000A7050" w:rsidRPr="000A7050" w:rsidRDefault="000A7050" w:rsidP="00BB0DF3">
            <w:pPr>
              <w:widowControl w:val="0"/>
              <w:spacing w:before="360" w:line="200" w:lineRule="atLeast"/>
              <w:jc w:val="both"/>
              <w:rPr>
                <w:rFonts w:ascii="Arial" w:hAnsi="Arial" w:cs="Arial"/>
                <w:b/>
                <w:snapToGrid w:val="0"/>
                <w:color w:val="000000" w:themeColor="text1"/>
                <w:sz w:val="20"/>
                <w:szCs w:val="20"/>
              </w:rPr>
            </w:pPr>
            <w:r w:rsidRPr="000A7050">
              <w:rPr>
                <w:rFonts w:ascii="Arial" w:hAnsi="Arial" w:cs="Arial"/>
                <w:b/>
                <w:snapToGrid w:val="0"/>
                <w:color w:val="000000" w:themeColor="text1"/>
                <w:sz w:val="20"/>
                <w:szCs w:val="20"/>
              </w:rPr>
              <w:t>Date:</w:t>
            </w:r>
          </w:p>
        </w:tc>
        <w:tc>
          <w:tcPr>
            <w:tcW w:w="5897" w:type="dxa"/>
            <w:tcBorders>
              <w:top w:val="dotted" w:sz="4" w:space="0" w:color="7F7F7F" w:themeColor="text1" w:themeTint="80"/>
              <w:left w:val="nil"/>
              <w:bottom w:val="dotted" w:sz="4" w:space="0" w:color="7F7F7F" w:themeColor="text1" w:themeTint="80"/>
              <w:right w:val="nil"/>
            </w:tcBorders>
          </w:tcPr>
          <w:p w14:paraId="136A7FF8" w14:textId="77777777" w:rsidR="000A7050" w:rsidRPr="000A7050" w:rsidRDefault="000A7050" w:rsidP="00BB0DF3">
            <w:pPr>
              <w:widowControl w:val="0"/>
              <w:spacing w:before="360" w:line="200" w:lineRule="atLeast"/>
              <w:jc w:val="both"/>
              <w:rPr>
                <w:rFonts w:ascii="Arial" w:hAnsi="Arial" w:cs="Arial"/>
                <w:snapToGrid w:val="0"/>
                <w:color w:val="000000" w:themeColor="text1"/>
                <w:sz w:val="20"/>
                <w:szCs w:val="20"/>
              </w:rPr>
            </w:pPr>
          </w:p>
        </w:tc>
      </w:tr>
    </w:tbl>
    <w:p w14:paraId="67AC71E6" w14:textId="0BACEBD2" w:rsidR="001A4A86" w:rsidRPr="00FD7F0D" w:rsidRDefault="001A4A86" w:rsidP="00FD3A65">
      <w:pPr>
        <w:spacing w:after="120" w:line="200" w:lineRule="atLeast"/>
        <w:jc w:val="both"/>
        <w:rPr>
          <w:rFonts w:ascii="Arial" w:hAnsi="Arial" w:cs="Arial"/>
          <w:b/>
          <w:snapToGrid w:val="0"/>
          <w:color w:val="000000" w:themeColor="text1"/>
        </w:rPr>
      </w:pPr>
    </w:p>
    <w:sectPr w:rsidR="001A4A86" w:rsidRPr="00FD7F0D" w:rsidSect="00E01C05">
      <w:headerReference w:type="default" r:id="rId15"/>
      <w:footerReference w:type="default" r:id="rId16"/>
      <w:headerReference w:type="first" r:id="rId17"/>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3EF71" w14:textId="77777777" w:rsidR="000240B6" w:rsidRDefault="000240B6" w:rsidP="003A1B6F">
      <w:r>
        <w:separator/>
      </w:r>
    </w:p>
  </w:endnote>
  <w:endnote w:type="continuationSeparator" w:id="0">
    <w:p w14:paraId="1B91F882" w14:textId="77777777" w:rsidR="000240B6" w:rsidRDefault="000240B6" w:rsidP="003A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F8917" w14:textId="77777777" w:rsidR="0025607D" w:rsidRDefault="0025607D">
    <w:pPr>
      <w:pStyle w:val="Footer"/>
    </w:pPr>
  </w:p>
  <w:p w14:paraId="4DFAE6C9" w14:textId="039A2E46" w:rsidR="0025607D" w:rsidRPr="00FD3A65" w:rsidRDefault="0025607D" w:rsidP="00FD3A65">
    <w:pPr>
      <w:pStyle w:val="Footer"/>
      <w:jc w:val="center"/>
      <w:rPr>
        <w:rFonts w:ascii="Arial" w:hAnsi="Arial" w:cs="Arial"/>
        <w:b/>
        <w:sz w:val="22"/>
        <w:szCs w:val="22"/>
      </w:rPr>
    </w:pPr>
    <w:r w:rsidRPr="00FD3A65">
      <w:rPr>
        <w:rFonts w:ascii="Arial" w:hAnsi="Arial" w:cs="Arial"/>
        <w:b/>
        <w:color w:val="FF0000"/>
        <w:sz w:val="22"/>
        <w:szCs w:val="22"/>
      </w:rPr>
      <w:t>FOR OFFICIAL USE ONLY / PUBLIC RECORD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49098" w14:textId="77777777" w:rsidR="000240B6" w:rsidRDefault="000240B6" w:rsidP="003A1B6F">
      <w:r>
        <w:separator/>
      </w:r>
    </w:p>
  </w:footnote>
  <w:footnote w:type="continuationSeparator" w:id="0">
    <w:p w14:paraId="76782D10" w14:textId="77777777" w:rsidR="000240B6" w:rsidRDefault="000240B6" w:rsidP="003A1B6F">
      <w:r>
        <w:continuationSeparator/>
      </w:r>
    </w:p>
  </w:footnote>
  <w:footnote w:id="1">
    <w:p w14:paraId="3EE181ED" w14:textId="49470E6E" w:rsidR="00486CB8" w:rsidRPr="00486CB8" w:rsidRDefault="00486CB8" w:rsidP="00486CB8">
      <w:pPr>
        <w:pStyle w:val="FootnoteText"/>
        <w:spacing w:after="60" w:line="200" w:lineRule="atLeast"/>
        <w:jc w:val="both"/>
        <w:rPr>
          <w:rFonts w:ascii="Arial" w:hAnsi="Arial" w:cs="Arial"/>
          <w:sz w:val="16"/>
          <w:szCs w:val="16"/>
        </w:rPr>
      </w:pPr>
      <w:r w:rsidRPr="00486CB8">
        <w:rPr>
          <w:rStyle w:val="FootnoteReference"/>
          <w:rFonts w:ascii="Arial" w:hAnsi="Arial" w:cs="Arial"/>
          <w:sz w:val="16"/>
          <w:szCs w:val="16"/>
        </w:rPr>
        <w:footnoteRef/>
      </w:r>
      <w:r w:rsidRPr="00486CB8">
        <w:rPr>
          <w:rFonts w:ascii="Arial" w:hAnsi="Arial" w:cs="Arial"/>
          <w:sz w:val="16"/>
          <w:szCs w:val="16"/>
        </w:rPr>
        <w:t xml:space="preserve"> Refer ADN 2017/20 published on the Investigation 350 public record </w:t>
      </w:r>
      <w:hyperlink r:id="rId1" w:history="1">
        <w:r w:rsidRPr="00486CB8">
          <w:rPr>
            <w:rStyle w:val="Hyperlink"/>
            <w:rFonts w:ascii="Arial" w:hAnsi="Arial" w:cs="Arial"/>
            <w:sz w:val="16"/>
            <w:szCs w:val="16"/>
          </w:rPr>
          <w:t>www.adcommission.gov.au</w:t>
        </w:r>
      </w:hyperlink>
    </w:p>
  </w:footnote>
  <w:footnote w:id="2">
    <w:p w14:paraId="2C74E721" w14:textId="2513CA50" w:rsidR="00DC4B87" w:rsidRPr="00DC4B87" w:rsidRDefault="00DC4B87" w:rsidP="00DC4B87">
      <w:pPr>
        <w:pStyle w:val="Pa33"/>
        <w:spacing w:before="40"/>
        <w:rPr>
          <w:color w:val="000000"/>
          <w:sz w:val="18"/>
          <w:szCs w:val="18"/>
        </w:rPr>
      </w:pPr>
      <w:r>
        <w:rPr>
          <w:rStyle w:val="FootnoteReference"/>
        </w:rPr>
        <w:footnoteRef/>
      </w:r>
      <w:r>
        <w:t xml:space="preserve"> </w:t>
      </w:r>
      <w:r>
        <w:rPr>
          <w:color w:val="000000"/>
          <w:sz w:val="18"/>
          <w:szCs w:val="18"/>
        </w:rPr>
        <w:t>“Substitutable goods” are defined in subsection 269B(1) as “goods produced in Australia that are put, or are capable of being put, to a use that corresponds with a use (including a design use) to which the goods are the subject of the application or of the T</w:t>
      </w:r>
      <w:r w:rsidR="004E0438">
        <w:rPr>
          <w:color w:val="000000"/>
          <w:sz w:val="18"/>
          <w:szCs w:val="18"/>
        </w:rPr>
        <w:t>CO can be put”.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62A01" w14:textId="08A2A32B" w:rsidR="00FD3A65" w:rsidRPr="00FD3A65" w:rsidRDefault="00FD3A65" w:rsidP="00FD3A65">
    <w:pPr>
      <w:pStyle w:val="Header"/>
      <w:spacing w:after="120"/>
      <w:jc w:val="center"/>
      <w:rPr>
        <w:rFonts w:ascii="Arial" w:hAnsi="Arial" w:cs="Arial"/>
        <w:b/>
        <w:color w:val="FF0000"/>
        <w:sz w:val="28"/>
        <w:szCs w:val="28"/>
        <w:lang w:val="en-US"/>
      </w:rPr>
    </w:pPr>
    <w:r>
      <w:rPr>
        <w:rFonts w:ascii="Arial" w:hAnsi="Arial" w:cs="Arial"/>
        <w:b/>
        <w:color w:val="FF0000"/>
        <w:sz w:val="28"/>
        <w:szCs w:val="28"/>
        <w:lang w:val="en-US"/>
      </w:rPr>
      <w:t xml:space="preserve">FOR OFFICIAL USE ONLY / </w:t>
    </w:r>
    <w:r w:rsidRPr="00FD3A65">
      <w:rPr>
        <w:rFonts w:ascii="Arial" w:hAnsi="Arial" w:cs="Arial"/>
        <w:b/>
        <w:color w:val="FF0000"/>
        <w:sz w:val="28"/>
        <w:szCs w:val="28"/>
        <w:lang w:val="en-US"/>
      </w:rPr>
      <w:t>PUBLIC RECORD</w:t>
    </w:r>
  </w:p>
  <w:p w14:paraId="3980184E" w14:textId="0A415268" w:rsidR="00FD3A65" w:rsidRDefault="00FD3A65" w:rsidP="009A4EFB">
    <w:pPr>
      <w:pStyle w:val="Header"/>
      <w:rPr>
        <w:lang w:val="en-US"/>
      </w:rPr>
    </w:pPr>
  </w:p>
  <w:p w14:paraId="7C874BC2" w14:textId="1A3B31E7" w:rsidR="0025607D" w:rsidRDefault="002560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12F9C" w14:textId="77777777" w:rsidR="009A4EFB" w:rsidRPr="00FD3A65" w:rsidRDefault="009A4EFB" w:rsidP="009A4EFB">
    <w:pPr>
      <w:pStyle w:val="Header"/>
      <w:spacing w:after="120"/>
      <w:jc w:val="center"/>
      <w:rPr>
        <w:rFonts w:ascii="Arial" w:hAnsi="Arial" w:cs="Arial"/>
        <w:b/>
        <w:color w:val="FF0000"/>
        <w:sz w:val="28"/>
        <w:szCs w:val="28"/>
        <w:lang w:val="en-US"/>
      </w:rPr>
    </w:pPr>
    <w:r>
      <w:rPr>
        <w:rFonts w:ascii="Arial" w:hAnsi="Arial" w:cs="Arial"/>
        <w:b/>
        <w:color w:val="FF0000"/>
        <w:sz w:val="28"/>
        <w:szCs w:val="28"/>
        <w:lang w:val="en-US"/>
      </w:rPr>
      <w:t xml:space="preserve">FOR OFFICIAL USE ONLY / </w:t>
    </w:r>
    <w:r w:rsidRPr="00FD3A65">
      <w:rPr>
        <w:rFonts w:ascii="Arial" w:hAnsi="Arial" w:cs="Arial"/>
        <w:b/>
        <w:color w:val="FF0000"/>
        <w:sz w:val="28"/>
        <w:szCs w:val="28"/>
        <w:lang w:val="en-US"/>
      </w:rPr>
      <w:t>PUBLIC RECORD</w:t>
    </w:r>
  </w:p>
  <w:p w14:paraId="442C5EAB" w14:textId="77777777" w:rsidR="009A4EFB" w:rsidRDefault="009A4EFB" w:rsidP="009A4EFB">
    <w:pPr>
      <w:pStyle w:val="Header"/>
      <w:jc w:val="center"/>
      <w:rPr>
        <w:lang w:val="en-US"/>
      </w:rPr>
    </w:pPr>
    <w:r>
      <w:rPr>
        <w:noProof/>
      </w:rPr>
      <w:drawing>
        <wp:inline distT="0" distB="0" distL="0" distR="0" wp14:anchorId="41D5D5BE" wp14:editId="4375B2E3">
          <wp:extent cx="4780800" cy="796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0800" cy="796050"/>
                  </a:xfrm>
                  <a:prstGeom prst="rect">
                    <a:avLst/>
                  </a:prstGeom>
                  <a:noFill/>
                </pic:spPr>
              </pic:pic>
            </a:graphicData>
          </a:graphic>
        </wp:inline>
      </w:drawing>
    </w:r>
  </w:p>
  <w:p w14:paraId="7538AEA5" w14:textId="77777777" w:rsidR="009A4EFB" w:rsidRDefault="009A4EFB" w:rsidP="009A4EFB">
    <w:pPr>
      <w:pStyle w:val="Header"/>
      <w:jc w:val="center"/>
      <w:rPr>
        <w:lang w:val="en-US"/>
      </w:rPr>
    </w:pPr>
    <w:r>
      <w:rPr>
        <w:noProof/>
      </w:rPr>
      <mc:AlternateContent>
        <mc:Choice Requires="wps">
          <w:drawing>
            <wp:anchor distT="0" distB="0" distL="114300" distR="114300" simplePos="0" relativeHeight="251661312" behindDoc="0" locked="0" layoutInCell="1" allowOverlap="1" wp14:anchorId="155C98A4" wp14:editId="1C588DD1">
              <wp:simplePos x="0" y="0"/>
              <wp:positionH relativeFrom="margin">
                <wp:posOffset>285750</wp:posOffset>
              </wp:positionH>
              <wp:positionV relativeFrom="paragraph">
                <wp:posOffset>142240</wp:posOffset>
              </wp:positionV>
              <wp:extent cx="439200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43920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8820CD" id="Straight Connector 1"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2.5pt,11.2pt" to="368.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" strokecolor="black [3213]" strokeweight="2pt">
              <w10:wrap anchorx="margin"/>
            </v:line>
          </w:pict>
        </mc:Fallback>
      </mc:AlternateContent>
    </w:r>
  </w:p>
  <w:p w14:paraId="1A90D8B2" w14:textId="77777777" w:rsidR="009A4EFB" w:rsidRDefault="009A4EFB" w:rsidP="009A4EFB">
    <w:pPr>
      <w:pStyle w:val="Header"/>
    </w:pPr>
  </w:p>
  <w:p w14:paraId="1880ECAC" w14:textId="77777777" w:rsidR="009A4EFB" w:rsidRDefault="009A4E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1D52"/>
    <w:multiLevelType w:val="hybridMultilevel"/>
    <w:tmpl w:val="F34A1084"/>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06BE1"/>
    <w:multiLevelType w:val="hybridMultilevel"/>
    <w:tmpl w:val="184C89CA"/>
    <w:lvl w:ilvl="0" w:tplc="0C090001">
      <w:start w:val="1"/>
      <w:numFmt w:val="bullet"/>
      <w:lvlText w:val=""/>
      <w:lvlJc w:val="left"/>
      <w:pPr>
        <w:ind w:left="1440" w:hanging="720"/>
      </w:pPr>
      <w:rPr>
        <w:rFonts w:ascii="Symbol" w:hAnsi="Symbol"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6561A08"/>
    <w:multiLevelType w:val="hybridMultilevel"/>
    <w:tmpl w:val="6054FE5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050F9D"/>
    <w:multiLevelType w:val="hybridMultilevel"/>
    <w:tmpl w:val="16646734"/>
    <w:lvl w:ilvl="0" w:tplc="EDC4212E">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95CF2"/>
    <w:multiLevelType w:val="hybridMultilevel"/>
    <w:tmpl w:val="D0E8E5BE"/>
    <w:lvl w:ilvl="0" w:tplc="BABEA95C">
      <w:start w:val="1"/>
      <w:numFmt w:val="lowerLetter"/>
      <w:lvlText w:val="(a%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753EA"/>
    <w:multiLevelType w:val="hybridMultilevel"/>
    <w:tmpl w:val="22EE4E82"/>
    <w:lvl w:ilvl="0" w:tplc="CD166A12">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6A67DC"/>
    <w:multiLevelType w:val="hybridMultilevel"/>
    <w:tmpl w:val="84A63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156B57"/>
    <w:multiLevelType w:val="hybridMultilevel"/>
    <w:tmpl w:val="AD924580"/>
    <w:lvl w:ilvl="0" w:tplc="7570AE8C">
      <w:start w:val="1"/>
      <w:numFmt w:val="lowerRoman"/>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C71DC3"/>
    <w:multiLevelType w:val="hybridMultilevel"/>
    <w:tmpl w:val="F7F649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5A02BCE"/>
    <w:multiLevelType w:val="hybridMultilevel"/>
    <w:tmpl w:val="C626165C"/>
    <w:lvl w:ilvl="0" w:tplc="3774D7DA">
      <w:start w:val="1"/>
      <w:numFmt w:val="lowerRoman"/>
      <w:lvlText w:val="(%1)"/>
      <w:lvlJc w:val="left"/>
      <w:pPr>
        <w:ind w:left="1080" w:hanging="720"/>
      </w:pPr>
      <w:rPr>
        <w:rFonts w:hint="default"/>
      </w:rPr>
    </w:lvl>
    <w:lvl w:ilvl="1" w:tplc="3EC0BFEC">
      <w:start w:val="1"/>
      <w:numFmt w:val="lowerLetter"/>
      <w:lvlText w:val="(%2)"/>
      <w:lvlJc w:val="left"/>
      <w:pPr>
        <w:ind w:left="1480" w:hanging="4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10C18"/>
    <w:multiLevelType w:val="hybridMultilevel"/>
    <w:tmpl w:val="427AA68A"/>
    <w:lvl w:ilvl="0" w:tplc="0C090001">
      <w:start w:val="1"/>
      <w:numFmt w:val="bullet"/>
      <w:lvlText w:val=""/>
      <w:lvlJc w:val="left"/>
      <w:pPr>
        <w:tabs>
          <w:tab w:val="num" w:pos="360"/>
        </w:tabs>
        <w:ind w:left="360" w:hanging="360"/>
      </w:pPr>
      <w:rPr>
        <w:rFonts w:ascii="Symbol" w:hAnsi="Symbol" w:hint="default"/>
      </w:rPr>
    </w:lvl>
    <w:lvl w:ilvl="1" w:tplc="0C090005">
      <w:start w:val="1"/>
      <w:numFmt w:val="bullet"/>
      <w:lvlText w:val=""/>
      <w:lvlJc w:val="left"/>
      <w:pPr>
        <w:tabs>
          <w:tab w:val="num" w:pos="1080"/>
        </w:tabs>
        <w:ind w:left="1080" w:hanging="360"/>
      </w:pPr>
      <w:rPr>
        <w:rFonts w:ascii="Wingdings" w:hAnsi="Wingdings"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BE57BB9"/>
    <w:multiLevelType w:val="hybridMultilevel"/>
    <w:tmpl w:val="68888664"/>
    <w:lvl w:ilvl="0" w:tplc="08203404">
      <w:start w:val="2"/>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097D1D"/>
    <w:multiLevelType w:val="hybridMultilevel"/>
    <w:tmpl w:val="C1601206"/>
    <w:lvl w:ilvl="0" w:tplc="0EDA11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FB4668"/>
    <w:multiLevelType w:val="hybridMultilevel"/>
    <w:tmpl w:val="7D6C3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88452E"/>
    <w:multiLevelType w:val="hybridMultilevel"/>
    <w:tmpl w:val="63F64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7F473F"/>
    <w:multiLevelType w:val="hybridMultilevel"/>
    <w:tmpl w:val="FE4AFF8A"/>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971747"/>
    <w:multiLevelType w:val="multilevel"/>
    <w:tmpl w:val="7E2827E2"/>
    <w:lvl w:ilvl="0">
      <w:start w:val="1"/>
      <w:numFmt w:val="decimal"/>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419"/>
        </w:tabs>
        <w:ind w:left="1419" w:hanging="851"/>
      </w:pPr>
      <w:rPr>
        <w:rFonts w:hint="default"/>
      </w:rPr>
    </w:lvl>
    <w:lvl w:ilvl="3">
      <w:start w:val="1"/>
      <w:numFmt w:val="decimal"/>
      <w:lvlText w:val="%1.%2.%3.%4."/>
      <w:lvlJc w:val="left"/>
      <w:pPr>
        <w:tabs>
          <w:tab w:val="num" w:pos="1309"/>
        </w:tabs>
        <w:ind w:left="877" w:hanging="648"/>
      </w:pPr>
      <w:rPr>
        <w:rFonts w:hint="default"/>
      </w:rPr>
    </w:lvl>
    <w:lvl w:ilvl="4">
      <w:start w:val="1"/>
      <w:numFmt w:val="decimal"/>
      <w:lvlText w:val="%1.%2.%3.%4.%5."/>
      <w:lvlJc w:val="left"/>
      <w:pPr>
        <w:tabs>
          <w:tab w:val="num" w:pos="1669"/>
        </w:tabs>
        <w:ind w:left="1381" w:hanging="792"/>
      </w:pPr>
      <w:rPr>
        <w:rFonts w:hint="default"/>
      </w:rPr>
    </w:lvl>
    <w:lvl w:ilvl="5">
      <w:start w:val="1"/>
      <w:numFmt w:val="decimal"/>
      <w:lvlText w:val="%1.%2.%3.%4.%5.%6."/>
      <w:lvlJc w:val="left"/>
      <w:pPr>
        <w:tabs>
          <w:tab w:val="num" w:pos="2389"/>
        </w:tabs>
        <w:ind w:left="1885" w:hanging="936"/>
      </w:pPr>
      <w:rPr>
        <w:rFonts w:hint="default"/>
      </w:rPr>
    </w:lvl>
    <w:lvl w:ilvl="6">
      <w:start w:val="1"/>
      <w:numFmt w:val="decimal"/>
      <w:lvlText w:val="%1.%2.%3.%4.%5.%6.%7."/>
      <w:lvlJc w:val="left"/>
      <w:pPr>
        <w:tabs>
          <w:tab w:val="num" w:pos="2749"/>
        </w:tabs>
        <w:ind w:left="2389" w:hanging="1080"/>
      </w:pPr>
      <w:rPr>
        <w:rFonts w:hint="default"/>
      </w:rPr>
    </w:lvl>
    <w:lvl w:ilvl="7">
      <w:start w:val="1"/>
      <w:numFmt w:val="decimal"/>
      <w:lvlText w:val="%1.%2.%3.%4.%5.%6.%7.%8."/>
      <w:lvlJc w:val="left"/>
      <w:pPr>
        <w:tabs>
          <w:tab w:val="num" w:pos="3469"/>
        </w:tabs>
        <w:ind w:left="2893" w:hanging="1224"/>
      </w:pPr>
      <w:rPr>
        <w:rFonts w:hint="default"/>
      </w:rPr>
    </w:lvl>
    <w:lvl w:ilvl="8">
      <w:start w:val="1"/>
      <w:numFmt w:val="decimal"/>
      <w:lvlText w:val="%1.%2.%3.%4.%5.%6.%7.%8.%9."/>
      <w:lvlJc w:val="left"/>
      <w:pPr>
        <w:tabs>
          <w:tab w:val="num" w:pos="4189"/>
        </w:tabs>
        <w:ind w:left="3469" w:hanging="1440"/>
      </w:pPr>
      <w:rPr>
        <w:rFonts w:hint="default"/>
      </w:rPr>
    </w:lvl>
  </w:abstractNum>
  <w:abstractNum w:abstractNumId="17" w15:restartNumberingAfterBreak="0">
    <w:nsid w:val="50BE49BE"/>
    <w:multiLevelType w:val="hybridMultilevel"/>
    <w:tmpl w:val="AD924580"/>
    <w:lvl w:ilvl="0" w:tplc="7570AE8C">
      <w:start w:val="1"/>
      <w:numFmt w:val="lowerRoman"/>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DF2248"/>
    <w:multiLevelType w:val="hybridMultilevel"/>
    <w:tmpl w:val="F2900D5A"/>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C70081"/>
    <w:multiLevelType w:val="hybridMultilevel"/>
    <w:tmpl w:val="C626165C"/>
    <w:lvl w:ilvl="0" w:tplc="3774D7DA">
      <w:start w:val="1"/>
      <w:numFmt w:val="lowerRoman"/>
      <w:lvlText w:val="(%1)"/>
      <w:lvlJc w:val="left"/>
      <w:pPr>
        <w:ind w:left="1080" w:hanging="720"/>
      </w:pPr>
      <w:rPr>
        <w:rFonts w:hint="default"/>
      </w:rPr>
    </w:lvl>
    <w:lvl w:ilvl="1" w:tplc="3EC0BFEC">
      <w:start w:val="1"/>
      <w:numFmt w:val="lowerLetter"/>
      <w:lvlText w:val="(%2)"/>
      <w:lvlJc w:val="left"/>
      <w:pPr>
        <w:ind w:left="1480" w:hanging="4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E7468C"/>
    <w:multiLevelType w:val="hybridMultilevel"/>
    <w:tmpl w:val="4372C5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CE2CA8"/>
    <w:multiLevelType w:val="hybridMultilevel"/>
    <w:tmpl w:val="C08C6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0B43FF"/>
    <w:multiLevelType w:val="hybridMultilevel"/>
    <w:tmpl w:val="C626165C"/>
    <w:lvl w:ilvl="0" w:tplc="3774D7DA">
      <w:start w:val="1"/>
      <w:numFmt w:val="lowerRoman"/>
      <w:lvlText w:val="(%1)"/>
      <w:lvlJc w:val="left"/>
      <w:pPr>
        <w:ind w:left="1080" w:hanging="720"/>
      </w:pPr>
      <w:rPr>
        <w:rFonts w:hint="default"/>
      </w:rPr>
    </w:lvl>
    <w:lvl w:ilvl="1" w:tplc="3EC0BFEC">
      <w:start w:val="1"/>
      <w:numFmt w:val="lowerLetter"/>
      <w:lvlText w:val="(%2)"/>
      <w:lvlJc w:val="left"/>
      <w:pPr>
        <w:ind w:left="1480" w:hanging="4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E062BF"/>
    <w:multiLevelType w:val="hybridMultilevel"/>
    <w:tmpl w:val="195894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644A4D"/>
    <w:multiLevelType w:val="hybridMultilevel"/>
    <w:tmpl w:val="5C28C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8773DD"/>
    <w:multiLevelType w:val="hybridMultilevel"/>
    <w:tmpl w:val="4D18E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B70E46"/>
    <w:multiLevelType w:val="hybridMultilevel"/>
    <w:tmpl w:val="AD924580"/>
    <w:lvl w:ilvl="0" w:tplc="7570AE8C">
      <w:start w:val="1"/>
      <w:numFmt w:val="lowerRoman"/>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B8E7AB0"/>
    <w:multiLevelType w:val="hybridMultilevel"/>
    <w:tmpl w:val="D1B477EA"/>
    <w:lvl w:ilvl="0" w:tplc="EDC4212E">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1246B2"/>
    <w:multiLevelType w:val="hybridMultilevel"/>
    <w:tmpl w:val="BBF08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15"/>
  </w:num>
  <w:num w:numId="4">
    <w:abstractNumId w:val="10"/>
  </w:num>
  <w:num w:numId="5">
    <w:abstractNumId w:val="0"/>
  </w:num>
  <w:num w:numId="6">
    <w:abstractNumId w:val="16"/>
  </w:num>
  <w:num w:numId="7">
    <w:abstractNumId w:val="21"/>
  </w:num>
  <w:num w:numId="8">
    <w:abstractNumId w:val="14"/>
  </w:num>
  <w:num w:numId="9">
    <w:abstractNumId w:val="8"/>
  </w:num>
  <w:num w:numId="10">
    <w:abstractNumId w:val="20"/>
  </w:num>
  <w:num w:numId="11">
    <w:abstractNumId w:val="24"/>
  </w:num>
  <w:num w:numId="12">
    <w:abstractNumId w:val="25"/>
  </w:num>
  <w:num w:numId="13">
    <w:abstractNumId w:val="13"/>
  </w:num>
  <w:num w:numId="14">
    <w:abstractNumId w:val="28"/>
  </w:num>
  <w:num w:numId="15">
    <w:abstractNumId w:val="27"/>
  </w:num>
  <w:num w:numId="16">
    <w:abstractNumId w:val="12"/>
  </w:num>
  <w:num w:numId="17">
    <w:abstractNumId w:val="22"/>
  </w:num>
  <w:num w:numId="18">
    <w:abstractNumId w:val="3"/>
  </w:num>
  <w:num w:numId="19">
    <w:abstractNumId w:val="19"/>
  </w:num>
  <w:num w:numId="20">
    <w:abstractNumId w:val="9"/>
  </w:num>
  <w:num w:numId="21">
    <w:abstractNumId w:val="4"/>
  </w:num>
  <w:num w:numId="22">
    <w:abstractNumId w:val="11"/>
  </w:num>
  <w:num w:numId="23">
    <w:abstractNumId w:val="26"/>
  </w:num>
  <w:num w:numId="24">
    <w:abstractNumId w:val="7"/>
  </w:num>
  <w:num w:numId="25">
    <w:abstractNumId w:val="17"/>
  </w:num>
  <w:num w:numId="26">
    <w:abstractNumId w:val="1"/>
  </w:num>
  <w:num w:numId="27">
    <w:abstractNumId w:val="18"/>
  </w:num>
  <w:num w:numId="28">
    <w:abstractNumId w:val="6"/>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515"/>
    <w:rsid w:val="00007CCC"/>
    <w:rsid w:val="00013250"/>
    <w:rsid w:val="000240B6"/>
    <w:rsid w:val="00042B64"/>
    <w:rsid w:val="000469A2"/>
    <w:rsid w:val="00047EAF"/>
    <w:rsid w:val="00063782"/>
    <w:rsid w:val="0008248A"/>
    <w:rsid w:val="000946D4"/>
    <w:rsid w:val="000A2F14"/>
    <w:rsid w:val="000A53E4"/>
    <w:rsid w:val="000A7050"/>
    <w:rsid w:val="000A73AB"/>
    <w:rsid w:val="000C0206"/>
    <w:rsid w:val="000C3C07"/>
    <w:rsid w:val="000D3B95"/>
    <w:rsid w:val="000D628F"/>
    <w:rsid w:val="000E76E7"/>
    <w:rsid w:val="0011159D"/>
    <w:rsid w:val="00122962"/>
    <w:rsid w:val="001411A1"/>
    <w:rsid w:val="00175FA2"/>
    <w:rsid w:val="0018317F"/>
    <w:rsid w:val="0018455C"/>
    <w:rsid w:val="001A4A86"/>
    <w:rsid w:val="001A7D1F"/>
    <w:rsid w:val="001B127A"/>
    <w:rsid w:val="001C24B3"/>
    <w:rsid w:val="001C301C"/>
    <w:rsid w:val="0021371A"/>
    <w:rsid w:val="002156C3"/>
    <w:rsid w:val="00235463"/>
    <w:rsid w:val="00254553"/>
    <w:rsid w:val="00255249"/>
    <w:rsid w:val="0025607D"/>
    <w:rsid w:val="00292203"/>
    <w:rsid w:val="002A1EAF"/>
    <w:rsid w:val="002B5F7E"/>
    <w:rsid w:val="002C4A64"/>
    <w:rsid w:val="002E4BEE"/>
    <w:rsid w:val="00305299"/>
    <w:rsid w:val="00311712"/>
    <w:rsid w:val="00327657"/>
    <w:rsid w:val="00350F81"/>
    <w:rsid w:val="003522CC"/>
    <w:rsid w:val="00363DAE"/>
    <w:rsid w:val="00367E3F"/>
    <w:rsid w:val="00375E7E"/>
    <w:rsid w:val="00377582"/>
    <w:rsid w:val="00383BCC"/>
    <w:rsid w:val="003A1B6F"/>
    <w:rsid w:val="003A574D"/>
    <w:rsid w:val="003A67CB"/>
    <w:rsid w:val="003B0493"/>
    <w:rsid w:val="003C4532"/>
    <w:rsid w:val="003F7785"/>
    <w:rsid w:val="0040018D"/>
    <w:rsid w:val="004079EB"/>
    <w:rsid w:val="00413326"/>
    <w:rsid w:val="00460515"/>
    <w:rsid w:val="00475E7A"/>
    <w:rsid w:val="0047694B"/>
    <w:rsid w:val="00486CB8"/>
    <w:rsid w:val="004A19C3"/>
    <w:rsid w:val="004C3F06"/>
    <w:rsid w:val="004E0438"/>
    <w:rsid w:val="00500590"/>
    <w:rsid w:val="00510E60"/>
    <w:rsid w:val="00521896"/>
    <w:rsid w:val="00522EB2"/>
    <w:rsid w:val="0053356F"/>
    <w:rsid w:val="00540520"/>
    <w:rsid w:val="005408F8"/>
    <w:rsid w:val="00541D29"/>
    <w:rsid w:val="005444E7"/>
    <w:rsid w:val="0055788B"/>
    <w:rsid w:val="00557DE3"/>
    <w:rsid w:val="00574EAB"/>
    <w:rsid w:val="00580BE1"/>
    <w:rsid w:val="00583046"/>
    <w:rsid w:val="0058356C"/>
    <w:rsid w:val="00585CAD"/>
    <w:rsid w:val="005931F2"/>
    <w:rsid w:val="005A0AB6"/>
    <w:rsid w:val="005B62A4"/>
    <w:rsid w:val="005B7367"/>
    <w:rsid w:val="005C1A48"/>
    <w:rsid w:val="005C7575"/>
    <w:rsid w:val="005E14A9"/>
    <w:rsid w:val="005E2B24"/>
    <w:rsid w:val="005F7E87"/>
    <w:rsid w:val="00623697"/>
    <w:rsid w:val="0062524B"/>
    <w:rsid w:val="00640FEE"/>
    <w:rsid w:val="006471C4"/>
    <w:rsid w:val="00653406"/>
    <w:rsid w:val="00653A34"/>
    <w:rsid w:val="006617A2"/>
    <w:rsid w:val="00664D7F"/>
    <w:rsid w:val="006678AA"/>
    <w:rsid w:val="006958A0"/>
    <w:rsid w:val="006D04C1"/>
    <w:rsid w:val="006E311E"/>
    <w:rsid w:val="00701250"/>
    <w:rsid w:val="00704BD5"/>
    <w:rsid w:val="007723CF"/>
    <w:rsid w:val="0077446A"/>
    <w:rsid w:val="007B55F4"/>
    <w:rsid w:val="007D65DE"/>
    <w:rsid w:val="007F1B71"/>
    <w:rsid w:val="00805AC1"/>
    <w:rsid w:val="00811349"/>
    <w:rsid w:val="00811AC1"/>
    <w:rsid w:val="00816E64"/>
    <w:rsid w:val="008217EB"/>
    <w:rsid w:val="008315BE"/>
    <w:rsid w:val="008604FD"/>
    <w:rsid w:val="00860C0E"/>
    <w:rsid w:val="0086630B"/>
    <w:rsid w:val="00872A35"/>
    <w:rsid w:val="008939BB"/>
    <w:rsid w:val="008A2F66"/>
    <w:rsid w:val="008A60CB"/>
    <w:rsid w:val="008B1F66"/>
    <w:rsid w:val="008C50A6"/>
    <w:rsid w:val="00932C66"/>
    <w:rsid w:val="00934477"/>
    <w:rsid w:val="00955288"/>
    <w:rsid w:val="00964C76"/>
    <w:rsid w:val="00966287"/>
    <w:rsid w:val="009808E2"/>
    <w:rsid w:val="00983E7E"/>
    <w:rsid w:val="00986E56"/>
    <w:rsid w:val="00992AC7"/>
    <w:rsid w:val="00993331"/>
    <w:rsid w:val="009A0B05"/>
    <w:rsid w:val="009A4EFB"/>
    <w:rsid w:val="009C13CE"/>
    <w:rsid w:val="009C5DEC"/>
    <w:rsid w:val="009D0E0E"/>
    <w:rsid w:val="009F5473"/>
    <w:rsid w:val="009F568F"/>
    <w:rsid w:val="009F64C9"/>
    <w:rsid w:val="00A048A2"/>
    <w:rsid w:val="00A0797A"/>
    <w:rsid w:val="00A25846"/>
    <w:rsid w:val="00A2748A"/>
    <w:rsid w:val="00A27CA3"/>
    <w:rsid w:val="00A3444F"/>
    <w:rsid w:val="00A5277E"/>
    <w:rsid w:val="00A542D7"/>
    <w:rsid w:val="00A579E4"/>
    <w:rsid w:val="00A75F69"/>
    <w:rsid w:val="00A904AF"/>
    <w:rsid w:val="00AA1788"/>
    <w:rsid w:val="00AA5A4E"/>
    <w:rsid w:val="00AD3AD3"/>
    <w:rsid w:val="00AE5839"/>
    <w:rsid w:val="00AE669D"/>
    <w:rsid w:val="00AF75EC"/>
    <w:rsid w:val="00B01C07"/>
    <w:rsid w:val="00B150B0"/>
    <w:rsid w:val="00B15B8D"/>
    <w:rsid w:val="00B17171"/>
    <w:rsid w:val="00B22109"/>
    <w:rsid w:val="00B265F7"/>
    <w:rsid w:val="00B413C1"/>
    <w:rsid w:val="00B47109"/>
    <w:rsid w:val="00B50012"/>
    <w:rsid w:val="00B84463"/>
    <w:rsid w:val="00BA4067"/>
    <w:rsid w:val="00BB0DF3"/>
    <w:rsid w:val="00BD0FC1"/>
    <w:rsid w:val="00BE482D"/>
    <w:rsid w:val="00BE6847"/>
    <w:rsid w:val="00BF216C"/>
    <w:rsid w:val="00BF2A5B"/>
    <w:rsid w:val="00BF70A0"/>
    <w:rsid w:val="00CB395A"/>
    <w:rsid w:val="00CB55FD"/>
    <w:rsid w:val="00CC4277"/>
    <w:rsid w:val="00CE2207"/>
    <w:rsid w:val="00D034F3"/>
    <w:rsid w:val="00D3122E"/>
    <w:rsid w:val="00D4643F"/>
    <w:rsid w:val="00D535A1"/>
    <w:rsid w:val="00D57237"/>
    <w:rsid w:val="00D67B6F"/>
    <w:rsid w:val="00D73B5E"/>
    <w:rsid w:val="00D74515"/>
    <w:rsid w:val="00DA5407"/>
    <w:rsid w:val="00DC4B87"/>
    <w:rsid w:val="00DE1884"/>
    <w:rsid w:val="00DF0F41"/>
    <w:rsid w:val="00DF127F"/>
    <w:rsid w:val="00E01C05"/>
    <w:rsid w:val="00E2547D"/>
    <w:rsid w:val="00E26E09"/>
    <w:rsid w:val="00E3589B"/>
    <w:rsid w:val="00E423BB"/>
    <w:rsid w:val="00E445E6"/>
    <w:rsid w:val="00E53A92"/>
    <w:rsid w:val="00E5785C"/>
    <w:rsid w:val="00E61070"/>
    <w:rsid w:val="00E66AAE"/>
    <w:rsid w:val="00E82641"/>
    <w:rsid w:val="00E860E9"/>
    <w:rsid w:val="00E914BE"/>
    <w:rsid w:val="00EA3FA4"/>
    <w:rsid w:val="00EF3ECB"/>
    <w:rsid w:val="00F20E7E"/>
    <w:rsid w:val="00F450F5"/>
    <w:rsid w:val="00F97CCD"/>
    <w:rsid w:val="00FA260B"/>
    <w:rsid w:val="00FC40B9"/>
    <w:rsid w:val="00FD14C6"/>
    <w:rsid w:val="00FD2126"/>
    <w:rsid w:val="00FD3A65"/>
    <w:rsid w:val="00FD7F0D"/>
    <w:rsid w:val="00FE0A1D"/>
    <w:rsid w:val="00FE50C7"/>
    <w:rsid w:val="00FE7A5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828292D"/>
  <w15:docId w15:val="{67ED8440-DE7F-49C4-9224-EADCD85D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5F7"/>
    <w:rPr>
      <w:sz w:val="24"/>
      <w:szCs w:val="24"/>
    </w:rPr>
  </w:style>
  <w:style w:type="paragraph" w:styleId="Heading2">
    <w:name w:val="heading 2"/>
    <w:basedOn w:val="Normal"/>
    <w:next w:val="Normal"/>
    <w:link w:val="Heading2Char"/>
    <w:qFormat/>
    <w:rsid w:val="000469A2"/>
    <w:pPr>
      <w:keepNext/>
      <w:numPr>
        <w:ilvl w:val="1"/>
        <w:numId w:val="6"/>
      </w:numPr>
      <w:spacing w:before="120" w:after="120" w:line="200" w:lineRule="atLeast"/>
      <w:outlineLvl w:val="1"/>
    </w:pPr>
    <w:rPr>
      <w:rFonts w:ascii="Arial" w:hAnsi="Arial" w:cs="Arial"/>
      <w:b/>
      <w:bCs/>
      <w:iCs/>
      <w:szCs w:val="28"/>
      <w:lang w:eastAsia="en-US"/>
    </w:rPr>
  </w:style>
  <w:style w:type="paragraph" w:styleId="Heading3">
    <w:name w:val="heading 3"/>
    <w:basedOn w:val="Normal"/>
    <w:next w:val="Normal"/>
    <w:qFormat/>
    <w:rsid w:val="00B265F7"/>
    <w:pPr>
      <w:keepNext/>
      <w:numPr>
        <w:ilvl w:val="2"/>
        <w:numId w:val="6"/>
      </w:numPr>
      <w:spacing w:before="100" w:beforeAutospacing="1" w:after="100" w:afterAutospacing="1"/>
      <w:outlineLvl w:val="2"/>
    </w:pPr>
    <w:rPr>
      <w:rFonts w:ascii="Arial" w:hAnsi="Arial" w:cs="Arial"/>
      <w:b/>
      <w:bCs/>
      <w:sz w:val="26"/>
      <w:szCs w:val="26"/>
      <w:lang w:eastAsia="en-US"/>
    </w:rPr>
  </w:style>
  <w:style w:type="paragraph" w:styleId="Heading5">
    <w:name w:val="heading 5"/>
    <w:basedOn w:val="Normal"/>
    <w:next w:val="Normal"/>
    <w:link w:val="Heading5Char"/>
    <w:semiHidden/>
    <w:unhideWhenUsed/>
    <w:qFormat/>
    <w:rsid w:val="00367E3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6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265F7"/>
    <w:pPr>
      <w:spacing w:before="120" w:after="120"/>
    </w:pPr>
    <w:rPr>
      <w:rFonts w:ascii="Arial" w:hAnsi="Arial"/>
      <w:szCs w:val="20"/>
      <w:lang w:eastAsia="en-US"/>
    </w:rPr>
  </w:style>
  <w:style w:type="character" w:customStyle="1" w:styleId="BodyTextChar">
    <w:name w:val="Body Text Char"/>
    <w:link w:val="BodyText"/>
    <w:rsid w:val="00B265F7"/>
    <w:rPr>
      <w:rFonts w:ascii="Arial" w:hAnsi="Arial"/>
      <w:sz w:val="24"/>
      <w:lang w:val="en-AU" w:eastAsia="en-US" w:bidi="ar-SA"/>
    </w:rPr>
  </w:style>
  <w:style w:type="character" w:customStyle="1" w:styleId="Heading2Char">
    <w:name w:val="Heading 2 Char"/>
    <w:link w:val="Heading2"/>
    <w:locked/>
    <w:rsid w:val="000469A2"/>
    <w:rPr>
      <w:rFonts w:ascii="Arial" w:hAnsi="Arial" w:cs="Arial"/>
      <w:b/>
      <w:bCs/>
      <w:iCs/>
      <w:sz w:val="24"/>
      <w:szCs w:val="28"/>
      <w:lang w:eastAsia="en-US"/>
    </w:rPr>
  </w:style>
  <w:style w:type="paragraph" w:customStyle="1" w:styleId="paragraph">
    <w:name w:val="paragraph"/>
    <w:aliases w:val="a,indent(a)"/>
    <w:rsid w:val="00B265F7"/>
    <w:pPr>
      <w:tabs>
        <w:tab w:val="right" w:pos="1531"/>
      </w:tabs>
      <w:spacing w:before="40"/>
      <w:ind w:left="1644" w:hanging="1644"/>
    </w:pPr>
    <w:rPr>
      <w:sz w:val="22"/>
      <w:szCs w:val="24"/>
    </w:rPr>
  </w:style>
  <w:style w:type="character" w:styleId="Hyperlink">
    <w:name w:val="Hyperlink"/>
    <w:rsid w:val="00B265F7"/>
    <w:rPr>
      <w:rFonts w:cs="Times New Roman"/>
      <w:color w:val="0000FF"/>
      <w:u w:val="single"/>
    </w:rPr>
  </w:style>
  <w:style w:type="paragraph" w:styleId="BodyText2">
    <w:name w:val="Body Text 2"/>
    <w:basedOn w:val="Normal"/>
    <w:rsid w:val="00B265F7"/>
    <w:pPr>
      <w:spacing w:after="120" w:line="480" w:lineRule="auto"/>
    </w:pPr>
    <w:rPr>
      <w:rFonts w:ascii="Arial" w:hAnsi="Arial" w:cs="Arial"/>
      <w:sz w:val="20"/>
      <w:lang w:eastAsia="en-US"/>
    </w:rPr>
  </w:style>
  <w:style w:type="paragraph" w:styleId="BodyTextIndent">
    <w:name w:val="Body Text Indent"/>
    <w:basedOn w:val="Normal"/>
    <w:rsid w:val="00B265F7"/>
    <w:pPr>
      <w:spacing w:after="120"/>
      <w:ind w:left="283"/>
    </w:pPr>
    <w:rPr>
      <w:rFonts w:ascii="Arial" w:hAnsi="Arial" w:cs="Arial"/>
      <w:sz w:val="20"/>
      <w:lang w:eastAsia="en-US"/>
    </w:rPr>
  </w:style>
  <w:style w:type="paragraph" w:styleId="BalloonText">
    <w:name w:val="Balloon Text"/>
    <w:basedOn w:val="Normal"/>
    <w:semiHidden/>
    <w:rsid w:val="00B265F7"/>
    <w:rPr>
      <w:rFonts w:ascii="Tahoma" w:hAnsi="Tahoma" w:cs="Tahoma"/>
      <w:sz w:val="16"/>
      <w:szCs w:val="16"/>
    </w:rPr>
  </w:style>
  <w:style w:type="character" w:styleId="CommentReference">
    <w:name w:val="annotation reference"/>
    <w:semiHidden/>
    <w:rsid w:val="00A75F69"/>
    <w:rPr>
      <w:sz w:val="16"/>
      <w:szCs w:val="16"/>
    </w:rPr>
  </w:style>
  <w:style w:type="paragraph" w:styleId="CommentText">
    <w:name w:val="annotation text"/>
    <w:basedOn w:val="Normal"/>
    <w:semiHidden/>
    <w:rsid w:val="00A75F69"/>
    <w:rPr>
      <w:sz w:val="20"/>
      <w:szCs w:val="20"/>
    </w:rPr>
  </w:style>
  <w:style w:type="paragraph" w:styleId="CommentSubject">
    <w:name w:val="annotation subject"/>
    <w:basedOn w:val="CommentText"/>
    <w:next w:val="CommentText"/>
    <w:semiHidden/>
    <w:rsid w:val="00A75F69"/>
    <w:rPr>
      <w:b/>
      <w:bCs/>
    </w:rPr>
  </w:style>
  <w:style w:type="paragraph" w:styleId="Revision">
    <w:name w:val="Revision"/>
    <w:hidden/>
    <w:uiPriority w:val="99"/>
    <w:semiHidden/>
    <w:rsid w:val="00540520"/>
    <w:rPr>
      <w:sz w:val="24"/>
      <w:szCs w:val="24"/>
    </w:rPr>
  </w:style>
  <w:style w:type="paragraph" w:styleId="ListParagraph">
    <w:name w:val="List Paragraph"/>
    <w:basedOn w:val="Normal"/>
    <w:uiPriority w:val="34"/>
    <w:qFormat/>
    <w:rsid w:val="00BE482D"/>
    <w:pPr>
      <w:ind w:left="720"/>
      <w:contextualSpacing/>
    </w:pPr>
  </w:style>
  <w:style w:type="paragraph" w:styleId="Header">
    <w:name w:val="header"/>
    <w:basedOn w:val="Normal"/>
    <w:link w:val="HeaderChar"/>
    <w:rsid w:val="003A1B6F"/>
    <w:pPr>
      <w:tabs>
        <w:tab w:val="center" w:pos="4513"/>
        <w:tab w:val="right" w:pos="9026"/>
      </w:tabs>
    </w:pPr>
  </w:style>
  <w:style w:type="character" w:customStyle="1" w:styleId="HeaderChar">
    <w:name w:val="Header Char"/>
    <w:basedOn w:val="DefaultParagraphFont"/>
    <w:link w:val="Header"/>
    <w:uiPriority w:val="99"/>
    <w:rsid w:val="003A1B6F"/>
    <w:rPr>
      <w:sz w:val="24"/>
      <w:szCs w:val="24"/>
    </w:rPr>
  </w:style>
  <w:style w:type="paragraph" w:styleId="Footer">
    <w:name w:val="footer"/>
    <w:basedOn w:val="Normal"/>
    <w:link w:val="FooterChar"/>
    <w:uiPriority w:val="99"/>
    <w:rsid w:val="003A1B6F"/>
    <w:pPr>
      <w:tabs>
        <w:tab w:val="center" w:pos="4513"/>
        <w:tab w:val="right" w:pos="9026"/>
      </w:tabs>
    </w:pPr>
  </w:style>
  <w:style w:type="character" w:customStyle="1" w:styleId="FooterChar">
    <w:name w:val="Footer Char"/>
    <w:basedOn w:val="DefaultParagraphFont"/>
    <w:link w:val="Footer"/>
    <w:uiPriority w:val="99"/>
    <w:rsid w:val="003A1B6F"/>
    <w:rPr>
      <w:sz w:val="24"/>
      <w:szCs w:val="24"/>
    </w:rPr>
  </w:style>
  <w:style w:type="character" w:customStyle="1" w:styleId="Heading5Char">
    <w:name w:val="Heading 5 Char"/>
    <w:basedOn w:val="DefaultParagraphFont"/>
    <w:link w:val="Heading5"/>
    <w:semiHidden/>
    <w:rsid w:val="00367E3F"/>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rsid w:val="00375E7E"/>
    <w:rPr>
      <w:color w:val="800080" w:themeColor="followedHyperlink"/>
      <w:u w:val="single"/>
    </w:rPr>
  </w:style>
  <w:style w:type="paragraph" w:styleId="FootnoteText">
    <w:name w:val="footnote text"/>
    <w:basedOn w:val="Normal"/>
    <w:link w:val="FootnoteTextChar"/>
    <w:rsid w:val="002A1EAF"/>
    <w:rPr>
      <w:sz w:val="20"/>
      <w:szCs w:val="20"/>
    </w:rPr>
  </w:style>
  <w:style w:type="character" w:customStyle="1" w:styleId="FootnoteTextChar">
    <w:name w:val="Footnote Text Char"/>
    <w:basedOn w:val="DefaultParagraphFont"/>
    <w:link w:val="FootnoteText"/>
    <w:rsid w:val="002A1EAF"/>
  </w:style>
  <w:style w:type="character" w:styleId="FootnoteReference">
    <w:name w:val="footnote reference"/>
    <w:basedOn w:val="DefaultParagraphFont"/>
    <w:rsid w:val="002A1EAF"/>
    <w:rPr>
      <w:vertAlign w:val="superscript"/>
    </w:rPr>
  </w:style>
  <w:style w:type="paragraph" w:customStyle="1" w:styleId="definition">
    <w:name w:val="definition"/>
    <w:basedOn w:val="Normal"/>
    <w:rsid w:val="00063782"/>
    <w:pPr>
      <w:spacing w:before="100" w:beforeAutospacing="1" w:after="100" w:afterAutospacing="1"/>
    </w:pPr>
  </w:style>
  <w:style w:type="paragraph" w:customStyle="1" w:styleId="subsection">
    <w:name w:val="subsection"/>
    <w:basedOn w:val="Normal"/>
    <w:rsid w:val="00063782"/>
    <w:pPr>
      <w:spacing w:before="100" w:beforeAutospacing="1" w:after="100" w:afterAutospacing="1"/>
    </w:pPr>
  </w:style>
  <w:style w:type="paragraph" w:customStyle="1" w:styleId="Pa33">
    <w:name w:val="Pa3+3"/>
    <w:basedOn w:val="Normal"/>
    <w:next w:val="Normal"/>
    <w:uiPriority w:val="99"/>
    <w:rsid w:val="00DC4B87"/>
    <w:pPr>
      <w:autoSpaceDE w:val="0"/>
      <w:autoSpaceDN w:val="0"/>
      <w:adjustRightInd w:val="0"/>
      <w:spacing w:line="181" w:lineRule="atLeas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834992">
      <w:bodyDiv w:val="1"/>
      <w:marLeft w:val="0"/>
      <w:marRight w:val="0"/>
      <w:marTop w:val="0"/>
      <w:marBottom w:val="0"/>
      <w:divBdr>
        <w:top w:val="none" w:sz="0" w:space="0" w:color="auto"/>
        <w:left w:val="none" w:sz="0" w:space="0" w:color="auto"/>
        <w:bottom w:val="none" w:sz="0" w:space="0" w:color="auto"/>
        <w:right w:val="none" w:sz="0" w:space="0" w:color="auto"/>
      </w:divBdr>
      <w:divsChild>
        <w:div w:id="178084140">
          <w:marLeft w:val="0"/>
          <w:marRight w:val="0"/>
          <w:marTop w:val="0"/>
          <w:marBottom w:val="0"/>
          <w:divBdr>
            <w:top w:val="none" w:sz="0" w:space="0" w:color="auto"/>
            <w:left w:val="none" w:sz="0" w:space="0" w:color="auto"/>
            <w:bottom w:val="none" w:sz="0" w:space="0" w:color="auto"/>
            <w:right w:val="none" w:sz="0" w:space="0" w:color="auto"/>
          </w:divBdr>
          <w:divsChild>
            <w:div w:id="328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0418">
      <w:bodyDiv w:val="1"/>
      <w:marLeft w:val="0"/>
      <w:marRight w:val="0"/>
      <w:marTop w:val="0"/>
      <w:marBottom w:val="0"/>
      <w:divBdr>
        <w:top w:val="none" w:sz="0" w:space="0" w:color="auto"/>
        <w:left w:val="none" w:sz="0" w:space="0" w:color="auto"/>
        <w:bottom w:val="none" w:sz="0" w:space="0" w:color="auto"/>
        <w:right w:val="none" w:sz="0" w:space="0" w:color="auto"/>
      </w:divBdr>
    </w:div>
    <w:div w:id="1652103625">
      <w:bodyDiv w:val="1"/>
      <w:marLeft w:val="0"/>
      <w:marRight w:val="0"/>
      <w:marTop w:val="0"/>
      <w:marBottom w:val="0"/>
      <w:divBdr>
        <w:top w:val="none" w:sz="0" w:space="0" w:color="auto"/>
        <w:left w:val="none" w:sz="0" w:space="0" w:color="auto"/>
        <w:bottom w:val="none" w:sz="0" w:space="0" w:color="auto"/>
        <w:right w:val="none" w:sz="0" w:space="0" w:color="auto"/>
      </w:divBdr>
    </w:div>
    <w:div w:id="1848933741">
      <w:bodyDiv w:val="1"/>
      <w:marLeft w:val="0"/>
      <w:marRight w:val="0"/>
      <w:marTop w:val="0"/>
      <w:marBottom w:val="0"/>
      <w:divBdr>
        <w:top w:val="none" w:sz="0" w:space="0" w:color="auto"/>
        <w:left w:val="none" w:sz="0" w:space="0" w:color="auto"/>
        <w:bottom w:val="none" w:sz="0" w:space="0" w:color="auto"/>
        <w:right w:val="none" w:sz="0" w:space="0" w:color="auto"/>
      </w:divBdr>
      <w:divsChild>
        <w:div w:id="1600480896">
          <w:marLeft w:val="0"/>
          <w:marRight w:val="0"/>
          <w:marTop w:val="0"/>
          <w:marBottom w:val="0"/>
          <w:divBdr>
            <w:top w:val="none" w:sz="0" w:space="0" w:color="auto"/>
            <w:left w:val="none" w:sz="0" w:space="0" w:color="auto"/>
            <w:bottom w:val="none" w:sz="0" w:space="0" w:color="auto"/>
            <w:right w:val="none" w:sz="0" w:space="0" w:color="auto"/>
          </w:divBdr>
          <w:divsChild>
            <w:div w:id="1160728534">
              <w:marLeft w:val="0"/>
              <w:marRight w:val="0"/>
              <w:marTop w:val="0"/>
              <w:marBottom w:val="0"/>
              <w:divBdr>
                <w:top w:val="none" w:sz="0" w:space="0" w:color="auto"/>
                <w:left w:val="none" w:sz="0" w:space="0" w:color="auto"/>
                <w:bottom w:val="none" w:sz="0" w:space="0" w:color="auto"/>
                <w:right w:val="none" w:sz="0" w:space="0" w:color="auto"/>
              </w:divBdr>
              <w:divsChild>
                <w:div w:id="1596160998">
                  <w:marLeft w:val="0"/>
                  <w:marRight w:val="0"/>
                  <w:marTop w:val="0"/>
                  <w:marBottom w:val="0"/>
                  <w:divBdr>
                    <w:top w:val="none" w:sz="0" w:space="0" w:color="auto"/>
                    <w:left w:val="none" w:sz="0" w:space="0" w:color="auto"/>
                    <w:bottom w:val="none" w:sz="0" w:space="0" w:color="auto"/>
                    <w:right w:val="none" w:sz="0" w:space="0" w:color="auto"/>
                  </w:divBdr>
                  <w:divsChild>
                    <w:div w:id="1188638836">
                      <w:marLeft w:val="0"/>
                      <w:marRight w:val="0"/>
                      <w:marTop w:val="0"/>
                      <w:marBottom w:val="0"/>
                      <w:divBdr>
                        <w:top w:val="none" w:sz="0" w:space="0" w:color="auto"/>
                        <w:left w:val="none" w:sz="0" w:space="0" w:color="auto"/>
                        <w:bottom w:val="none" w:sz="0" w:space="0" w:color="auto"/>
                        <w:right w:val="none" w:sz="0" w:space="0" w:color="auto"/>
                      </w:divBdr>
                      <w:divsChild>
                        <w:div w:id="853884117">
                          <w:marLeft w:val="0"/>
                          <w:marRight w:val="0"/>
                          <w:marTop w:val="0"/>
                          <w:marBottom w:val="0"/>
                          <w:divBdr>
                            <w:top w:val="none" w:sz="0" w:space="0" w:color="auto"/>
                            <w:left w:val="none" w:sz="0" w:space="0" w:color="auto"/>
                            <w:bottom w:val="none" w:sz="0" w:space="0" w:color="auto"/>
                            <w:right w:val="none" w:sz="0" w:space="0" w:color="auto"/>
                          </w:divBdr>
                          <w:divsChild>
                            <w:div w:id="2063551922">
                              <w:marLeft w:val="0"/>
                              <w:marRight w:val="0"/>
                              <w:marTop w:val="0"/>
                              <w:marBottom w:val="0"/>
                              <w:divBdr>
                                <w:top w:val="none" w:sz="0" w:space="0" w:color="auto"/>
                                <w:left w:val="none" w:sz="0" w:space="0" w:color="auto"/>
                                <w:bottom w:val="none" w:sz="0" w:space="0" w:color="auto"/>
                                <w:right w:val="none" w:sz="0" w:space="0" w:color="auto"/>
                              </w:divBdr>
                              <w:divsChild>
                                <w:div w:id="1212497827">
                                  <w:marLeft w:val="0"/>
                                  <w:marRight w:val="0"/>
                                  <w:marTop w:val="0"/>
                                  <w:marBottom w:val="0"/>
                                  <w:divBdr>
                                    <w:top w:val="none" w:sz="0" w:space="0" w:color="auto"/>
                                    <w:left w:val="none" w:sz="0" w:space="0" w:color="auto"/>
                                    <w:bottom w:val="none" w:sz="0" w:space="0" w:color="auto"/>
                                    <w:right w:val="none" w:sz="0" w:space="0" w:color="auto"/>
                                  </w:divBdr>
                                  <w:divsChild>
                                    <w:div w:id="1483544946">
                                      <w:marLeft w:val="120"/>
                                      <w:marRight w:val="120"/>
                                      <w:marTop w:val="120"/>
                                      <w:marBottom w:val="120"/>
                                      <w:divBdr>
                                        <w:top w:val="none" w:sz="0" w:space="0" w:color="auto"/>
                                        <w:left w:val="none" w:sz="0" w:space="0" w:color="auto"/>
                                        <w:bottom w:val="none" w:sz="0" w:space="0" w:color="auto"/>
                                        <w:right w:val="none" w:sz="0" w:space="0" w:color="auto"/>
                                      </w:divBdr>
                                      <w:divsChild>
                                        <w:div w:id="1851335912">
                                          <w:marLeft w:val="0"/>
                                          <w:marRight w:val="0"/>
                                          <w:marTop w:val="0"/>
                                          <w:marBottom w:val="0"/>
                                          <w:divBdr>
                                            <w:top w:val="none" w:sz="0" w:space="0" w:color="auto"/>
                                            <w:left w:val="none" w:sz="0" w:space="0" w:color="auto"/>
                                            <w:bottom w:val="none" w:sz="0" w:space="0" w:color="auto"/>
                                            <w:right w:val="none" w:sz="0" w:space="0" w:color="auto"/>
                                          </w:divBdr>
                                          <w:divsChild>
                                            <w:div w:id="628316032">
                                              <w:marLeft w:val="0"/>
                                              <w:marRight w:val="0"/>
                                              <w:marTop w:val="0"/>
                                              <w:marBottom w:val="0"/>
                                              <w:divBdr>
                                                <w:top w:val="none" w:sz="0" w:space="0" w:color="auto"/>
                                                <w:left w:val="none" w:sz="0" w:space="0" w:color="auto"/>
                                                <w:bottom w:val="none" w:sz="0" w:space="0" w:color="auto"/>
                                                <w:right w:val="none" w:sz="0" w:space="0" w:color="auto"/>
                                              </w:divBdr>
                                              <w:divsChild>
                                                <w:div w:id="12731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igations3@adcommission.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dcommission.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hyperlink" Target="http://www.border.gov.au/Busi/domestic-manufacturers-and-importers" TargetMode="Externa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file://prod.protected.ind/DATA_VI1/User/KMarnell/Downloads/www.adcommission.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protected.ind\group\ADCommission\T&amp;C_Trade%20Measures\Operations%209\Administration\Templates\Questionnaire%20Template%20-%20Australian%20Industry%20Response%20to%20Exemption%20Request%20(18%20May%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3F43E134282E45B07CFBFF622D9253" ma:contentTypeVersion="61" ma:contentTypeDescription="Create a new document." ma:contentTypeScope="" ma:versionID="0be67e2218927bbc7b98f27ce60260f9">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a9eebc6756a18010c30de885dbb984fe"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5D41DB93567E7D46B3D99D669CCBC214" ma:contentTypeVersion="0" ma:contentTypeDescription="Create a new document." ma:contentTypeScope="" ma:versionID="e4553c5295557fca4a0eba2fa7b12f2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048F9D-812C-49C1-B1C7-DBBCABEA82D5}"/>
</file>

<file path=customXml/itemProps2.xml><?xml version="1.0" encoding="utf-8"?>
<ds:datastoreItem xmlns:ds="http://schemas.openxmlformats.org/officeDocument/2006/customXml" ds:itemID="{389EBDBA-63DA-4BB7-B94F-7EB251F79E5F}"/>
</file>

<file path=customXml/itemProps3.xml><?xml version="1.0" encoding="utf-8"?>
<ds:datastoreItem xmlns:ds="http://schemas.openxmlformats.org/officeDocument/2006/customXml" ds:itemID="{CE27C376-8D07-4704-B4A1-EA22B75D1C5E}"/>
</file>

<file path=customXml/itemProps4.xml><?xml version="1.0" encoding="utf-8"?>
<ds:datastoreItem xmlns:ds="http://schemas.openxmlformats.org/officeDocument/2006/customXml" ds:itemID="{79C39E5D-DA12-484F-B8AC-0DB58E426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E3E57D-AE96-4462-83C2-01B2B5E79757}"/>
</file>

<file path=docProps/app.xml><?xml version="1.0" encoding="utf-8"?>
<Properties xmlns="http://schemas.openxmlformats.org/officeDocument/2006/extended-properties" xmlns:vt="http://schemas.openxmlformats.org/officeDocument/2006/docPropsVTypes">
  <Template>Questionnaire Template - Australian Industry Response to Exemption Request (18 May 2015)</Template>
  <TotalTime>0</TotalTime>
  <Pages>5</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RESPONSE TO APPLICATION</vt:lpstr>
    </vt:vector>
  </TitlesOfParts>
  <Company>Australian Customs Service</Company>
  <LinksUpToDate>false</LinksUpToDate>
  <CharactersWithSpaces>8976</CharactersWithSpaces>
  <SharedDoc>false</SharedDoc>
  <HLinks>
    <vt:vector size="12" baseType="variant">
      <vt:variant>
        <vt:i4>4194403</vt:i4>
      </vt:variant>
      <vt:variant>
        <vt:i4>3</vt:i4>
      </vt:variant>
      <vt:variant>
        <vt:i4>0</vt:i4>
      </vt:variant>
      <vt:variant>
        <vt:i4>5</vt:i4>
      </vt:variant>
      <vt:variant>
        <vt:lpwstr>mailto:operations2@customs.gov.au</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APPLICATION</dc:title>
  <dc:creator>Grigg, Hayden</dc:creator>
  <cp:lastModifiedBy>Rankin, Sonia</cp:lastModifiedBy>
  <cp:revision>2</cp:revision>
  <cp:lastPrinted>2015-11-19T02:43:00Z</cp:lastPrinted>
  <dcterms:created xsi:type="dcterms:W3CDTF">2018-11-05T02:43:00Z</dcterms:created>
  <dcterms:modified xsi:type="dcterms:W3CDTF">2018-11-05T02:43:00Z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0x0101005D41DB93567E7D46B3D99D669CCBC214</vt:lpwstr>
  </property>
  <property fmtid="{D5CDD505-2E9C-101B-9397-08002B2CF9AE}" pid="7" name="DocHub_Entity">
    <vt:lpwstr/>
  </property>
  <property fmtid="{D5CDD505-2E9C-101B-9397-08002B2CF9AE}" pid="8" name="Report Type">
    <vt:lpwstr/>
  </property>
  <property fmtid="{D5CDD505-2E9C-101B-9397-08002B2CF9AE}" pid="9" name="DocHub_Year">
    <vt:lpwstr>1801;#2018|224abc7b-6f7e-4064-b773-6750976429b5</vt:lpwstr>
  </property>
  <property fmtid="{D5CDD505-2E9C-101B-9397-08002B2CF9AE}" pid="10" name="DocHub_WorkActivity">
    <vt:lpwstr/>
  </property>
  <property fmtid="{D5CDD505-2E9C-101B-9397-08002B2CF9AE}" pid="11" name="DocHub_DocumentType">
    <vt:lpwstr>206;#Questionnaire|c725ebab-79e6-46da-aab1-b09883062aed</vt:lpwstr>
  </property>
  <property fmtid="{D5CDD505-2E9C-101B-9397-08002B2CF9AE}" pid="12" name="DocHub_SecurityClassification">
    <vt:lpwstr>3;#UNCLASSIFIED|6106d03b-a1a0-4e30-9d91-d5e9fb4314f9</vt:lpwstr>
  </property>
  <property fmtid="{D5CDD505-2E9C-101B-9397-08002B2CF9AE}" pid="13" name="DocHub_Goods">
    <vt:lpwstr>213;#Resealable can end closures|05a84f45-b171-4dca-b441-30a89e658844</vt:lpwstr>
  </property>
  <property fmtid="{D5CDD505-2E9C-101B-9397-08002B2CF9AE}" pid="14" name="DocHub_Country">
    <vt:lpwstr>393;#Australia|d0c41ecb-40aa-4f33-a5fb-62da8ecdefad</vt:lpwstr>
  </property>
  <property fmtid="{D5CDD505-2E9C-101B-9397-08002B2CF9AE}" pid="15" name="DocHub_CaseType">
    <vt:lpwstr>292;#Exemption|d565092d-3b75-4ee9-9cab-45fedddadc28</vt:lpwstr>
  </property>
  <property fmtid="{D5CDD505-2E9C-101B-9397-08002B2CF9AE}" pid="16" name="DocHub_Keywords">
    <vt:lpwstr>219;#TRFs|43fe2497-a5a0-4a89-a738-172425264d5d</vt:lpwstr>
  </property>
  <property fmtid="{D5CDD505-2E9C-101B-9397-08002B2CF9AE}" pid="17" name="_dlc_DocIdItemGuid">
    <vt:lpwstr>ad4f03be-3cbb-4a96-a6ed-4c7e6f065df1</vt:lpwstr>
  </property>
  <property fmtid="{D5CDD505-2E9C-101B-9397-08002B2CF9AE}" pid="18" name="DocHub_ADCSubDocumentType">
    <vt:lpwstr/>
  </property>
  <property fmtid="{D5CDD505-2E9C-101B-9397-08002B2CF9AE}" pid="19" name="DocHub_ADCEntityType">
    <vt:lpwstr>1099;#Australian industry|56967608-c504-4a24-918e-22133184cb3d</vt:lpwstr>
  </property>
  <property fmtid="{D5CDD505-2E9C-101B-9397-08002B2CF9AE}" pid="20" name="DocHub_AttachmentAppendix">
    <vt:lpwstr/>
  </property>
  <property fmtid="{D5CDD505-2E9C-101B-9397-08002B2CF9AE}" pid="21" name="DocHub_ReportType">
    <vt:lpwstr/>
  </property>
</Properties>
</file>