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7C60F8D3" w:rsidP="7C60F8D3">
      <w:pPr>
        <w:pStyle w:val="Text"/>
        <w:spacing w:after="360"/>
        <w:jc w:val="center"/>
        <w:rPr>
          <w:b/>
          <w:bCs/>
          <w:sz w:val="52"/>
          <w:szCs w:val="52"/>
        </w:rPr>
      </w:pPr>
      <w:r w:rsidRPr="7C60F8D3">
        <w:rPr>
          <w:b/>
          <w:bCs/>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1C43C66E" w:rsidR="004D054E" w:rsidRDefault="7C60F8D3" w:rsidP="7C60F8D3">
      <w:pPr>
        <w:jc w:val="center"/>
        <w:rPr>
          <w:rFonts w:cs="Calibri"/>
          <w:b/>
          <w:bCs/>
          <w:sz w:val="24"/>
        </w:rPr>
      </w:pPr>
      <w:r w:rsidRPr="7C60F8D3">
        <w:rPr>
          <w:rFonts w:cs="Calibri"/>
          <w:b/>
          <w:bCs/>
          <w:sz w:val="44"/>
          <w:szCs w:val="44"/>
        </w:rPr>
        <w:t>Zinc Coated (Galvanised) Steel</w:t>
      </w:r>
    </w:p>
    <w:p w14:paraId="68BAC546" w14:textId="77777777" w:rsidR="00C57C0B" w:rsidRDefault="7C60F8D3" w:rsidP="7C60F8D3">
      <w:pPr>
        <w:spacing w:before="360"/>
        <w:jc w:val="both"/>
        <w:rPr>
          <w:rFonts w:cs="Calibri"/>
          <w:b/>
          <w:bCs/>
          <w:sz w:val="24"/>
        </w:rPr>
      </w:pPr>
      <w:r w:rsidRPr="7C60F8D3">
        <w:rPr>
          <w:rFonts w:cs="Calibri"/>
          <w:b/>
          <w:bCs/>
          <w:sz w:val="24"/>
        </w:rPr>
        <w:t xml:space="preserve">Goods Exported from: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95"/>
        <w:gridCol w:w="1269"/>
        <w:gridCol w:w="2108"/>
        <w:gridCol w:w="2010"/>
        <w:gridCol w:w="2028"/>
      </w:tblGrid>
      <w:tr w:rsidR="009709AA" w:rsidRPr="009709AA" w14:paraId="68BAC54D" w14:textId="77777777" w:rsidTr="20C8C31D">
        <w:trPr>
          <w:trHeight w:val="797"/>
        </w:trPr>
        <w:tc>
          <w:tcPr>
            <w:tcW w:w="1995" w:type="dxa"/>
            <w:shd w:val="clear" w:color="auto" w:fill="F2F2F2" w:themeFill="background1" w:themeFillShade="F2"/>
            <w:vAlign w:val="center"/>
            <w:hideMark/>
          </w:tcPr>
          <w:p w14:paraId="68BAC548" w14:textId="77777777" w:rsidR="009709AA" w:rsidRPr="00110351" w:rsidRDefault="7C60F8D3" w:rsidP="7C60F8D3">
            <w:pPr>
              <w:rPr>
                <w:rFonts w:cs="Calibri"/>
                <w:b/>
                <w:bCs/>
                <w:color w:val="000000" w:themeColor="text1"/>
                <w:sz w:val="22"/>
                <w:szCs w:val="22"/>
              </w:rPr>
            </w:pPr>
            <w:r w:rsidRPr="7C60F8D3">
              <w:rPr>
                <w:rFonts w:cs="Calibri"/>
                <w:b/>
                <w:bCs/>
                <w:color w:val="000000" w:themeColor="text1"/>
                <w:sz w:val="22"/>
                <w:szCs w:val="22"/>
              </w:rPr>
              <w:t xml:space="preserve">Country </w:t>
            </w:r>
          </w:p>
        </w:tc>
        <w:tc>
          <w:tcPr>
            <w:tcW w:w="1269" w:type="dxa"/>
            <w:shd w:val="clear" w:color="auto" w:fill="F2F2F2" w:themeFill="background1" w:themeFillShade="F2"/>
            <w:vAlign w:val="center"/>
            <w:hideMark/>
          </w:tcPr>
          <w:p w14:paraId="68BAC549" w14:textId="77777777" w:rsidR="009709AA" w:rsidRPr="00110351" w:rsidRDefault="7C60F8D3" w:rsidP="7C60F8D3">
            <w:pPr>
              <w:rPr>
                <w:rFonts w:cs="Calibri"/>
                <w:b/>
                <w:bCs/>
                <w:color w:val="000000" w:themeColor="text1"/>
                <w:sz w:val="22"/>
                <w:szCs w:val="22"/>
              </w:rPr>
            </w:pPr>
            <w:r w:rsidRPr="7C60F8D3">
              <w:rPr>
                <w:rFonts w:cs="Calibri"/>
                <w:b/>
                <w:bCs/>
                <w:color w:val="000000" w:themeColor="text1"/>
                <w:sz w:val="22"/>
                <w:szCs w:val="22"/>
              </w:rPr>
              <w:t>Measure</w:t>
            </w:r>
          </w:p>
        </w:tc>
        <w:tc>
          <w:tcPr>
            <w:tcW w:w="2108" w:type="dxa"/>
            <w:shd w:val="clear" w:color="auto" w:fill="F2F2F2" w:themeFill="background1" w:themeFillShade="F2"/>
            <w:vAlign w:val="center"/>
            <w:hideMark/>
          </w:tcPr>
          <w:p w14:paraId="68BAC54A" w14:textId="77777777" w:rsidR="009709AA" w:rsidRPr="00110351" w:rsidRDefault="7C60F8D3" w:rsidP="7C60F8D3">
            <w:pPr>
              <w:rPr>
                <w:rFonts w:cs="Calibri"/>
                <w:b/>
                <w:bCs/>
                <w:color w:val="000000" w:themeColor="text1"/>
                <w:sz w:val="22"/>
                <w:szCs w:val="22"/>
              </w:rPr>
            </w:pPr>
            <w:r w:rsidRPr="7C60F8D3">
              <w:rPr>
                <w:rFonts w:cs="Calibri"/>
                <w:b/>
                <w:bCs/>
                <w:color w:val="000000" w:themeColor="text1"/>
                <w:sz w:val="22"/>
                <w:szCs w:val="22"/>
              </w:rPr>
              <w:t>Date Measures Imposed</w:t>
            </w:r>
          </w:p>
        </w:tc>
        <w:tc>
          <w:tcPr>
            <w:tcW w:w="2010" w:type="dxa"/>
            <w:shd w:val="clear" w:color="auto" w:fill="F2F2F2" w:themeFill="background1" w:themeFillShade="F2"/>
            <w:vAlign w:val="center"/>
            <w:hideMark/>
          </w:tcPr>
          <w:p w14:paraId="68BAC54B" w14:textId="77777777" w:rsidR="009709AA" w:rsidRPr="00110351" w:rsidRDefault="7C60F8D3" w:rsidP="7C60F8D3">
            <w:pPr>
              <w:rPr>
                <w:rFonts w:cs="Calibri"/>
                <w:b/>
                <w:bCs/>
                <w:color w:val="000000" w:themeColor="text1"/>
                <w:sz w:val="22"/>
                <w:szCs w:val="22"/>
              </w:rPr>
            </w:pPr>
            <w:r w:rsidRPr="7C60F8D3">
              <w:rPr>
                <w:rFonts w:cs="Calibri"/>
                <w:b/>
                <w:bCs/>
                <w:color w:val="000000" w:themeColor="text1"/>
                <w:sz w:val="22"/>
                <w:szCs w:val="22"/>
              </w:rPr>
              <w:t>Date Measures Expire</w:t>
            </w:r>
          </w:p>
        </w:tc>
        <w:tc>
          <w:tcPr>
            <w:tcW w:w="2028" w:type="dxa"/>
            <w:shd w:val="clear" w:color="auto" w:fill="F2F2F2" w:themeFill="background1" w:themeFillShade="F2"/>
            <w:vAlign w:val="center"/>
            <w:hideMark/>
          </w:tcPr>
          <w:p w14:paraId="68BAC54C" w14:textId="77777777" w:rsidR="009709AA" w:rsidRPr="00110351" w:rsidRDefault="7C60F8D3" w:rsidP="7C60F8D3">
            <w:pPr>
              <w:rPr>
                <w:rFonts w:cs="Calibri"/>
                <w:b/>
                <w:bCs/>
                <w:color w:val="000000" w:themeColor="text1"/>
                <w:sz w:val="22"/>
                <w:szCs w:val="22"/>
              </w:rPr>
            </w:pPr>
            <w:r w:rsidRPr="7C60F8D3">
              <w:rPr>
                <w:rFonts w:cs="Calibri"/>
                <w:b/>
                <w:bCs/>
                <w:color w:val="000000" w:themeColor="text1"/>
                <w:sz w:val="22"/>
                <w:szCs w:val="22"/>
              </w:rPr>
              <w:t>Last Anti-Dumping Notice</w:t>
            </w:r>
          </w:p>
        </w:tc>
      </w:tr>
      <w:tr w:rsidR="00C5712E" w:rsidRPr="009709AA" w14:paraId="68BAC584" w14:textId="77777777" w:rsidTr="20C8C31D">
        <w:trPr>
          <w:trHeight w:val="478"/>
        </w:trPr>
        <w:tc>
          <w:tcPr>
            <w:tcW w:w="1995" w:type="dxa"/>
            <w:shd w:val="clear" w:color="auto" w:fill="auto"/>
            <w:vAlign w:val="center"/>
          </w:tcPr>
          <w:p w14:paraId="68BAC57F" w14:textId="4AF58265" w:rsidR="00C5712E" w:rsidRPr="00110351" w:rsidRDefault="7C60F8D3" w:rsidP="7C60F8D3">
            <w:pPr>
              <w:rPr>
                <w:rFonts w:cs="Calibri"/>
                <w:b/>
                <w:bCs/>
                <w:color w:val="000000" w:themeColor="text1"/>
                <w:sz w:val="22"/>
                <w:szCs w:val="22"/>
              </w:rPr>
            </w:pPr>
            <w:r w:rsidRPr="7C60F8D3">
              <w:rPr>
                <w:rFonts w:cs="Calibri"/>
                <w:b/>
                <w:bCs/>
                <w:color w:val="000000" w:themeColor="text1"/>
                <w:sz w:val="22"/>
                <w:szCs w:val="22"/>
              </w:rPr>
              <w:t>CHINA</w:t>
            </w:r>
          </w:p>
        </w:tc>
        <w:tc>
          <w:tcPr>
            <w:tcW w:w="1269" w:type="dxa"/>
            <w:shd w:val="clear" w:color="auto" w:fill="auto"/>
            <w:noWrap/>
            <w:vAlign w:val="center"/>
          </w:tcPr>
          <w:p w14:paraId="68BAC580" w14:textId="45BB7046" w:rsidR="00C5712E" w:rsidRPr="00110351" w:rsidRDefault="7C60F8D3" w:rsidP="7C60F8D3">
            <w:pPr>
              <w:rPr>
                <w:rFonts w:cs="Calibri"/>
                <w:b/>
                <w:bCs/>
                <w:color w:val="000000" w:themeColor="text1"/>
                <w:sz w:val="22"/>
                <w:szCs w:val="22"/>
              </w:rPr>
            </w:pPr>
            <w:r w:rsidRPr="7C60F8D3">
              <w:rPr>
                <w:rFonts w:cs="Calibri"/>
                <w:b/>
                <w:bCs/>
                <w:color w:val="000000" w:themeColor="text1"/>
                <w:sz w:val="22"/>
                <w:szCs w:val="22"/>
              </w:rPr>
              <w:t>IDD &amp; ICD</w:t>
            </w:r>
          </w:p>
        </w:tc>
        <w:tc>
          <w:tcPr>
            <w:tcW w:w="2108" w:type="dxa"/>
            <w:shd w:val="clear" w:color="auto" w:fill="auto"/>
            <w:vAlign w:val="center"/>
          </w:tcPr>
          <w:p w14:paraId="68BAC581" w14:textId="05EEE767" w:rsidR="00C5712E" w:rsidRPr="00AC0617" w:rsidRDefault="2A6C263D" w:rsidP="7C60F8D3">
            <w:pPr>
              <w:rPr>
                <w:rFonts w:cs="Calibri"/>
                <w:color w:val="000000" w:themeColor="text1"/>
                <w:sz w:val="22"/>
                <w:szCs w:val="22"/>
              </w:rPr>
            </w:pPr>
            <w:r w:rsidRPr="20C8C31D">
              <w:rPr>
                <w:rFonts w:cs="Calibri"/>
                <w:color w:val="000000" w:themeColor="text1"/>
                <w:sz w:val="22"/>
                <w:szCs w:val="22"/>
              </w:rPr>
              <w:t>5</w:t>
            </w:r>
            <w:r w:rsidR="7C60F8D3" w:rsidRPr="20C8C31D">
              <w:rPr>
                <w:rFonts w:cs="Calibri"/>
                <w:color w:val="000000" w:themeColor="text1"/>
                <w:sz w:val="22"/>
                <w:szCs w:val="22"/>
              </w:rPr>
              <w:t>-August-2013</w:t>
            </w:r>
          </w:p>
        </w:tc>
        <w:tc>
          <w:tcPr>
            <w:tcW w:w="2010" w:type="dxa"/>
            <w:shd w:val="clear" w:color="auto" w:fill="auto"/>
            <w:vAlign w:val="center"/>
          </w:tcPr>
          <w:p w14:paraId="68BAC582" w14:textId="5CA0EE29" w:rsidR="00C5712E" w:rsidRPr="00AC0617" w:rsidRDefault="7C60F8D3" w:rsidP="7C60F8D3">
            <w:pPr>
              <w:rPr>
                <w:rFonts w:cs="Calibri"/>
                <w:color w:val="000000" w:themeColor="text1"/>
                <w:sz w:val="22"/>
                <w:szCs w:val="22"/>
              </w:rPr>
            </w:pPr>
            <w:r w:rsidRPr="7C60F8D3">
              <w:rPr>
                <w:rFonts w:cs="Calibri"/>
                <w:color w:val="000000" w:themeColor="text1"/>
                <w:sz w:val="22"/>
                <w:szCs w:val="22"/>
              </w:rPr>
              <w:t>5-August-2028</w:t>
            </w:r>
          </w:p>
        </w:tc>
        <w:tc>
          <w:tcPr>
            <w:tcW w:w="2028" w:type="dxa"/>
            <w:vMerge w:val="restart"/>
            <w:shd w:val="clear" w:color="auto" w:fill="auto"/>
            <w:vAlign w:val="center"/>
          </w:tcPr>
          <w:p w14:paraId="68BAC583" w14:textId="052C9053" w:rsidR="00C5712E" w:rsidRPr="00AC0617" w:rsidRDefault="0002532E" w:rsidP="00110351">
            <w:pPr>
              <w:rPr>
                <w:rFonts w:cs="Calibri"/>
                <w:color w:val="000000"/>
                <w:sz w:val="22"/>
                <w:szCs w:val="22"/>
              </w:rPr>
            </w:pPr>
            <w:hyperlink r:id="rId12" w:history="1">
              <w:r w:rsidR="00AC0617" w:rsidRPr="00B004EC">
                <w:rPr>
                  <w:rStyle w:val="Hyperlink"/>
                  <w:rFonts w:cs="Calibri"/>
                  <w:sz w:val="22"/>
                  <w:szCs w:val="22"/>
                </w:rPr>
                <w:t>20</w:t>
              </w:r>
              <w:r w:rsidR="00B004EC" w:rsidRPr="00B004EC">
                <w:rPr>
                  <w:rStyle w:val="Hyperlink"/>
                  <w:rFonts w:cs="Calibri"/>
                  <w:sz w:val="22"/>
                  <w:szCs w:val="22"/>
                </w:rPr>
                <w:t>23/035</w:t>
              </w:r>
            </w:hyperlink>
          </w:p>
        </w:tc>
      </w:tr>
      <w:tr w:rsidR="00C5712E" w:rsidRPr="009709AA" w14:paraId="49EDA677" w14:textId="77777777" w:rsidTr="20C8C31D">
        <w:trPr>
          <w:trHeight w:val="478"/>
        </w:trPr>
        <w:tc>
          <w:tcPr>
            <w:tcW w:w="1995" w:type="dxa"/>
            <w:shd w:val="clear" w:color="auto" w:fill="auto"/>
            <w:vAlign w:val="center"/>
          </w:tcPr>
          <w:p w14:paraId="256E54C6" w14:textId="25FE3ED8" w:rsidR="00C5712E" w:rsidRDefault="7C60F8D3" w:rsidP="7C60F8D3">
            <w:pPr>
              <w:rPr>
                <w:rFonts w:cs="Calibri"/>
                <w:b/>
                <w:bCs/>
                <w:color w:val="000000" w:themeColor="text1"/>
                <w:sz w:val="22"/>
                <w:szCs w:val="22"/>
              </w:rPr>
            </w:pPr>
            <w:r w:rsidRPr="7C60F8D3">
              <w:rPr>
                <w:rFonts w:cs="Calibri"/>
                <w:b/>
                <w:bCs/>
                <w:color w:val="000000" w:themeColor="text1"/>
                <w:sz w:val="22"/>
                <w:szCs w:val="22"/>
              </w:rPr>
              <w:t>KOREA</w:t>
            </w:r>
          </w:p>
        </w:tc>
        <w:tc>
          <w:tcPr>
            <w:tcW w:w="1269" w:type="dxa"/>
            <w:shd w:val="clear" w:color="auto" w:fill="auto"/>
            <w:noWrap/>
            <w:vAlign w:val="center"/>
          </w:tcPr>
          <w:p w14:paraId="14B6ECED" w14:textId="7A9FD301" w:rsidR="00C5712E" w:rsidRDefault="7C60F8D3" w:rsidP="7C60F8D3">
            <w:pPr>
              <w:rPr>
                <w:rFonts w:cs="Calibri"/>
                <w:b/>
                <w:bCs/>
                <w:color w:val="000000" w:themeColor="text1"/>
                <w:sz w:val="22"/>
                <w:szCs w:val="22"/>
              </w:rPr>
            </w:pPr>
            <w:r w:rsidRPr="7C60F8D3">
              <w:rPr>
                <w:rFonts w:cs="Calibri"/>
                <w:b/>
                <w:bCs/>
                <w:color w:val="000000" w:themeColor="text1"/>
                <w:sz w:val="22"/>
                <w:szCs w:val="22"/>
              </w:rPr>
              <w:t>IDD</w:t>
            </w:r>
          </w:p>
        </w:tc>
        <w:tc>
          <w:tcPr>
            <w:tcW w:w="2108" w:type="dxa"/>
            <w:shd w:val="clear" w:color="auto" w:fill="auto"/>
            <w:vAlign w:val="center"/>
          </w:tcPr>
          <w:p w14:paraId="48ABEE07" w14:textId="00A3E267" w:rsidR="00C5712E" w:rsidRPr="00AC0617" w:rsidRDefault="4BEC439D" w:rsidP="7C60F8D3">
            <w:pPr>
              <w:rPr>
                <w:rFonts w:cs="Calibri"/>
                <w:color w:val="000000" w:themeColor="text1"/>
                <w:sz w:val="22"/>
                <w:szCs w:val="22"/>
              </w:rPr>
            </w:pPr>
            <w:r w:rsidRPr="20C8C31D">
              <w:rPr>
                <w:rFonts w:cs="Calibri"/>
                <w:color w:val="000000" w:themeColor="text1"/>
                <w:sz w:val="22"/>
                <w:szCs w:val="22"/>
              </w:rPr>
              <w:t>5</w:t>
            </w:r>
            <w:r w:rsidR="7C60F8D3" w:rsidRPr="20C8C31D">
              <w:rPr>
                <w:rFonts w:cs="Calibri"/>
                <w:color w:val="000000" w:themeColor="text1"/>
                <w:sz w:val="22"/>
                <w:szCs w:val="22"/>
              </w:rPr>
              <w:t>-August-2013</w:t>
            </w:r>
          </w:p>
        </w:tc>
        <w:tc>
          <w:tcPr>
            <w:tcW w:w="2010" w:type="dxa"/>
            <w:shd w:val="clear" w:color="auto" w:fill="auto"/>
            <w:vAlign w:val="center"/>
          </w:tcPr>
          <w:p w14:paraId="06D769A6" w14:textId="60FEE902" w:rsidR="00C5712E" w:rsidRPr="00AC0617" w:rsidRDefault="7C60F8D3" w:rsidP="7C60F8D3">
            <w:pPr>
              <w:rPr>
                <w:rFonts w:cs="Calibri"/>
                <w:color w:val="000000" w:themeColor="text1"/>
                <w:sz w:val="22"/>
                <w:szCs w:val="22"/>
              </w:rPr>
            </w:pPr>
            <w:r w:rsidRPr="7C60F8D3">
              <w:rPr>
                <w:rFonts w:cs="Calibri"/>
                <w:color w:val="000000" w:themeColor="text1"/>
                <w:sz w:val="22"/>
                <w:szCs w:val="22"/>
              </w:rPr>
              <w:t>5-August-2028</w:t>
            </w:r>
          </w:p>
        </w:tc>
        <w:tc>
          <w:tcPr>
            <w:tcW w:w="2028" w:type="dxa"/>
            <w:vMerge/>
            <w:vAlign w:val="center"/>
          </w:tcPr>
          <w:p w14:paraId="10FCB663" w14:textId="77777777" w:rsidR="00C5712E" w:rsidRPr="00AC0617" w:rsidRDefault="00C5712E" w:rsidP="00C5712E">
            <w:pPr>
              <w:rPr>
                <w:sz w:val="22"/>
                <w:szCs w:val="22"/>
              </w:rPr>
            </w:pPr>
          </w:p>
        </w:tc>
      </w:tr>
      <w:tr w:rsidR="00C5712E" w:rsidRPr="009709AA" w14:paraId="67864AC7" w14:textId="77777777" w:rsidTr="20C8C31D">
        <w:trPr>
          <w:trHeight w:val="478"/>
        </w:trPr>
        <w:tc>
          <w:tcPr>
            <w:tcW w:w="1995" w:type="dxa"/>
            <w:shd w:val="clear" w:color="auto" w:fill="auto"/>
            <w:vAlign w:val="center"/>
          </w:tcPr>
          <w:p w14:paraId="65C30902" w14:textId="37E43298" w:rsidR="00C5712E" w:rsidRDefault="7C60F8D3" w:rsidP="7C60F8D3">
            <w:pPr>
              <w:rPr>
                <w:rFonts w:cs="Calibri"/>
                <w:b/>
                <w:bCs/>
                <w:color w:val="000000" w:themeColor="text1"/>
                <w:sz w:val="22"/>
                <w:szCs w:val="22"/>
              </w:rPr>
            </w:pPr>
            <w:r w:rsidRPr="7C60F8D3">
              <w:rPr>
                <w:rFonts w:cs="Calibri"/>
                <w:b/>
                <w:bCs/>
                <w:color w:val="000000" w:themeColor="text1"/>
                <w:sz w:val="22"/>
                <w:szCs w:val="22"/>
              </w:rPr>
              <w:t>TAIWAN</w:t>
            </w:r>
          </w:p>
        </w:tc>
        <w:tc>
          <w:tcPr>
            <w:tcW w:w="1269" w:type="dxa"/>
            <w:shd w:val="clear" w:color="auto" w:fill="auto"/>
            <w:noWrap/>
            <w:vAlign w:val="center"/>
          </w:tcPr>
          <w:p w14:paraId="063D71CA" w14:textId="70E39929" w:rsidR="00C5712E" w:rsidRDefault="7C60F8D3" w:rsidP="7C60F8D3">
            <w:pPr>
              <w:rPr>
                <w:rFonts w:cs="Calibri"/>
                <w:b/>
                <w:bCs/>
                <w:color w:val="000000" w:themeColor="text1"/>
                <w:sz w:val="22"/>
                <w:szCs w:val="22"/>
              </w:rPr>
            </w:pPr>
            <w:r w:rsidRPr="7C60F8D3">
              <w:rPr>
                <w:rFonts w:cs="Calibri"/>
                <w:b/>
                <w:bCs/>
                <w:color w:val="000000" w:themeColor="text1"/>
                <w:sz w:val="22"/>
                <w:szCs w:val="22"/>
              </w:rPr>
              <w:t>IDD</w:t>
            </w:r>
          </w:p>
        </w:tc>
        <w:tc>
          <w:tcPr>
            <w:tcW w:w="2108" w:type="dxa"/>
            <w:shd w:val="clear" w:color="auto" w:fill="auto"/>
            <w:vAlign w:val="center"/>
          </w:tcPr>
          <w:p w14:paraId="7E43009C" w14:textId="697CC183" w:rsidR="00C5712E" w:rsidRPr="00AC0617" w:rsidRDefault="504F7DC2" w:rsidP="7C60F8D3">
            <w:pPr>
              <w:rPr>
                <w:rFonts w:cs="Calibri"/>
                <w:color w:val="000000" w:themeColor="text1"/>
                <w:sz w:val="22"/>
                <w:szCs w:val="22"/>
              </w:rPr>
            </w:pPr>
            <w:r w:rsidRPr="20C8C31D">
              <w:rPr>
                <w:rFonts w:cs="Calibri"/>
                <w:color w:val="000000" w:themeColor="text1"/>
                <w:sz w:val="22"/>
                <w:szCs w:val="22"/>
              </w:rPr>
              <w:t>5</w:t>
            </w:r>
            <w:r w:rsidR="7C60F8D3" w:rsidRPr="20C8C31D">
              <w:rPr>
                <w:rFonts w:cs="Calibri"/>
                <w:color w:val="000000" w:themeColor="text1"/>
                <w:sz w:val="22"/>
                <w:szCs w:val="22"/>
              </w:rPr>
              <w:t>-August-2013</w:t>
            </w:r>
          </w:p>
        </w:tc>
        <w:tc>
          <w:tcPr>
            <w:tcW w:w="2010" w:type="dxa"/>
            <w:shd w:val="clear" w:color="auto" w:fill="auto"/>
            <w:vAlign w:val="center"/>
          </w:tcPr>
          <w:p w14:paraId="6B7B63A5" w14:textId="152FDA69" w:rsidR="00C5712E" w:rsidRPr="00AC0617" w:rsidRDefault="7C60F8D3" w:rsidP="7C60F8D3">
            <w:pPr>
              <w:rPr>
                <w:rFonts w:cs="Calibri"/>
                <w:color w:val="000000" w:themeColor="text1"/>
                <w:sz w:val="22"/>
                <w:szCs w:val="22"/>
              </w:rPr>
            </w:pPr>
            <w:r w:rsidRPr="7C60F8D3">
              <w:rPr>
                <w:rFonts w:cs="Calibri"/>
                <w:color w:val="000000" w:themeColor="text1"/>
                <w:sz w:val="22"/>
                <w:szCs w:val="22"/>
              </w:rPr>
              <w:t>5-August-2028</w:t>
            </w:r>
          </w:p>
        </w:tc>
        <w:tc>
          <w:tcPr>
            <w:tcW w:w="2028" w:type="dxa"/>
            <w:vMerge/>
            <w:vAlign w:val="center"/>
          </w:tcPr>
          <w:p w14:paraId="77AA9E42" w14:textId="77777777" w:rsidR="00C5712E" w:rsidRPr="00AC0617" w:rsidRDefault="00C5712E" w:rsidP="00C5712E">
            <w:pPr>
              <w:rPr>
                <w:sz w:val="22"/>
                <w:szCs w:val="22"/>
              </w:rPr>
            </w:pPr>
          </w:p>
        </w:tc>
      </w:tr>
      <w:tr w:rsidR="00C5712E" w:rsidRPr="009709AA" w14:paraId="5E1C6761" w14:textId="77777777" w:rsidTr="20C8C31D">
        <w:trPr>
          <w:trHeight w:val="478"/>
        </w:trPr>
        <w:tc>
          <w:tcPr>
            <w:tcW w:w="1995" w:type="dxa"/>
            <w:shd w:val="clear" w:color="auto" w:fill="auto"/>
            <w:vAlign w:val="center"/>
          </w:tcPr>
          <w:p w14:paraId="1E941E3A" w14:textId="2C4A2638" w:rsidR="00C5712E" w:rsidRDefault="7C60F8D3" w:rsidP="7C60F8D3">
            <w:pPr>
              <w:rPr>
                <w:rFonts w:cs="Calibri"/>
                <w:b/>
                <w:bCs/>
                <w:color w:val="000000" w:themeColor="text1"/>
                <w:sz w:val="22"/>
                <w:szCs w:val="22"/>
              </w:rPr>
            </w:pPr>
            <w:r w:rsidRPr="7C60F8D3">
              <w:rPr>
                <w:rFonts w:cs="Calibri"/>
                <w:b/>
                <w:bCs/>
                <w:color w:val="000000" w:themeColor="text1"/>
                <w:sz w:val="22"/>
                <w:szCs w:val="22"/>
              </w:rPr>
              <w:t>INDIA</w:t>
            </w:r>
          </w:p>
        </w:tc>
        <w:tc>
          <w:tcPr>
            <w:tcW w:w="1269" w:type="dxa"/>
            <w:shd w:val="clear" w:color="auto" w:fill="auto"/>
            <w:noWrap/>
            <w:vAlign w:val="center"/>
          </w:tcPr>
          <w:p w14:paraId="335857CF" w14:textId="62A001FE" w:rsidR="00C5712E" w:rsidRDefault="7C60F8D3" w:rsidP="7C60F8D3">
            <w:pPr>
              <w:rPr>
                <w:rFonts w:cs="Calibri"/>
                <w:b/>
                <w:bCs/>
                <w:color w:val="000000" w:themeColor="text1"/>
                <w:sz w:val="22"/>
                <w:szCs w:val="22"/>
              </w:rPr>
            </w:pPr>
            <w:r w:rsidRPr="7C60F8D3">
              <w:rPr>
                <w:rFonts w:cs="Calibri"/>
                <w:b/>
                <w:bCs/>
                <w:color w:val="000000" w:themeColor="text1"/>
                <w:sz w:val="22"/>
                <w:szCs w:val="22"/>
              </w:rPr>
              <w:t>IDD &amp; ICD</w:t>
            </w:r>
          </w:p>
        </w:tc>
        <w:tc>
          <w:tcPr>
            <w:tcW w:w="2108" w:type="dxa"/>
            <w:shd w:val="clear" w:color="auto" w:fill="auto"/>
            <w:vAlign w:val="center"/>
          </w:tcPr>
          <w:p w14:paraId="5F2D77A4" w14:textId="79A476AF" w:rsidR="00C5712E" w:rsidRPr="00AC0617" w:rsidRDefault="7C60F8D3" w:rsidP="7C60F8D3">
            <w:pPr>
              <w:rPr>
                <w:rFonts w:cs="Calibri"/>
                <w:color w:val="000000" w:themeColor="text1"/>
                <w:sz w:val="22"/>
                <w:szCs w:val="22"/>
              </w:rPr>
            </w:pPr>
            <w:r w:rsidRPr="20C8C31D">
              <w:rPr>
                <w:rFonts w:cs="Calibri"/>
                <w:color w:val="000000" w:themeColor="text1"/>
                <w:sz w:val="22"/>
                <w:szCs w:val="22"/>
              </w:rPr>
              <w:t>1</w:t>
            </w:r>
            <w:r w:rsidR="0AA9AFE1" w:rsidRPr="20C8C31D">
              <w:rPr>
                <w:rFonts w:cs="Calibri"/>
                <w:color w:val="000000" w:themeColor="text1"/>
                <w:sz w:val="22"/>
                <w:szCs w:val="22"/>
              </w:rPr>
              <w:t>6</w:t>
            </w:r>
            <w:r w:rsidRPr="20C8C31D">
              <w:rPr>
                <w:rFonts w:cs="Calibri"/>
                <w:color w:val="000000" w:themeColor="text1"/>
                <w:sz w:val="22"/>
                <w:szCs w:val="22"/>
              </w:rPr>
              <w:t>-August-2017</w:t>
            </w:r>
          </w:p>
        </w:tc>
        <w:tc>
          <w:tcPr>
            <w:tcW w:w="2010" w:type="dxa"/>
            <w:shd w:val="clear" w:color="auto" w:fill="auto"/>
            <w:vAlign w:val="center"/>
          </w:tcPr>
          <w:p w14:paraId="6E53A771" w14:textId="674EA5B5" w:rsidR="00C5712E" w:rsidRPr="00AC0617" w:rsidRDefault="7C60F8D3" w:rsidP="7C60F8D3">
            <w:pPr>
              <w:rPr>
                <w:rFonts w:cs="Calibri"/>
                <w:color w:val="000000" w:themeColor="text1"/>
                <w:sz w:val="22"/>
                <w:szCs w:val="22"/>
              </w:rPr>
            </w:pPr>
            <w:r w:rsidRPr="7C60F8D3">
              <w:rPr>
                <w:rFonts w:cs="Calibri"/>
                <w:color w:val="000000" w:themeColor="text1"/>
                <w:sz w:val="22"/>
                <w:szCs w:val="22"/>
              </w:rPr>
              <w:t>16-August-2027</w:t>
            </w:r>
          </w:p>
        </w:tc>
        <w:tc>
          <w:tcPr>
            <w:tcW w:w="2028" w:type="dxa"/>
            <w:vMerge w:val="restart"/>
            <w:shd w:val="clear" w:color="auto" w:fill="auto"/>
            <w:vAlign w:val="center"/>
          </w:tcPr>
          <w:p w14:paraId="1A4B843A" w14:textId="2ACA8156" w:rsidR="00C5712E" w:rsidRPr="00AC0617" w:rsidRDefault="0002532E" w:rsidP="00C5712E">
            <w:pPr>
              <w:rPr>
                <w:sz w:val="22"/>
                <w:szCs w:val="22"/>
              </w:rPr>
            </w:pPr>
            <w:hyperlink r:id="rId13" w:history="1">
              <w:r w:rsidR="00AC0617" w:rsidRPr="00AC0617">
                <w:rPr>
                  <w:rStyle w:val="Hyperlink"/>
                  <w:sz w:val="22"/>
                  <w:szCs w:val="22"/>
                </w:rPr>
                <w:t>2022/063</w:t>
              </w:r>
            </w:hyperlink>
          </w:p>
        </w:tc>
      </w:tr>
      <w:tr w:rsidR="00C5712E" w:rsidRPr="009709AA" w14:paraId="4ABD014C" w14:textId="77777777" w:rsidTr="20C8C31D">
        <w:trPr>
          <w:trHeight w:val="478"/>
        </w:trPr>
        <w:tc>
          <w:tcPr>
            <w:tcW w:w="1995" w:type="dxa"/>
            <w:shd w:val="clear" w:color="auto" w:fill="auto"/>
            <w:vAlign w:val="center"/>
          </w:tcPr>
          <w:p w14:paraId="1C70245E" w14:textId="0E0FBC08" w:rsidR="00C5712E" w:rsidRDefault="7C60F8D3" w:rsidP="7C60F8D3">
            <w:pPr>
              <w:rPr>
                <w:rFonts w:cs="Calibri"/>
                <w:b/>
                <w:bCs/>
                <w:color w:val="000000" w:themeColor="text1"/>
                <w:sz w:val="22"/>
                <w:szCs w:val="22"/>
              </w:rPr>
            </w:pPr>
            <w:r w:rsidRPr="7C60F8D3">
              <w:rPr>
                <w:rFonts w:cs="Calibri"/>
                <w:b/>
                <w:bCs/>
                <w:color w:val="000000" w:themeColor="text1"/>
                <w:sz w:val="22"/>
                <w:szCs w:val="22"/>
              </w:rPr>
              <w:t>MALAYSIA</w:t>
            </w:r>
          </w:p>
        </w:tc>
        <w:tc>
          <w:tcPr>
            <w:tcW w:w="1269" w:type="dxa"/>
            <w:shd w:val="clear" w:color="auto" w:fill="auto"/>
            <w:noWrap/>
            <w:vAlign w:val="center"/>
          </w:tcPr>
          <w:p w14:paraId="152FF228" w14:textId="2F7957E6" w:rsidR="00C5712E" w:rsidRDefault="7C60F8D3" w:rsidP="7C60F8D3">
            <w:pPr>
              <w:rPr>
                <w:rFonts w:cs="Calibri"/>
                <w:b/>
                <w:bCs/>
                <w:color w:val="000000" w:themeColor="text1"/>
                <w:sz w:val="22"/>
                <w:szCs w:val="22"/>
              </w:rPr>
            </w:pPr>
            <w:r w:rsidRPr="7C60F8D3">
              <w:rPr>
                <w:rFonts w:cs="Calibri"/>
                <w:b/>
                <w:bCs/>
                <w:color w:val="000000" w:themeColor="text1"/>
                <w:sz w:val="22"/>
                <w:szCs w:val="22"/>
              </w:rPr>
              <w:t>IDD</w:t>
            </w:r>
          </w:p>
        </w:tc>
        <w:tc>
          <w:tcPr>
            <w:tcW w:w="2108" w:type="dxa"/>
            <w:shd w:val="clear" w:color="auto" w:fill="auto"/>
            <w:vAlign w:val="center"/>
          </w:tcPr>
          <w:p w14:paraId="6B69B15C" w14:textId="30317AEB" w:rsidR="00C5712E" w:rsidRDefault="7C60F8D3" w:rsidP="7C60F8D3">
            <w:pPr>
              <w:rPr>
                <w:rFonts w:cs="Calibri"/>
                <w:color w:val="000000" w:themeColor="text1"/>
                <w:sz w:val="22"/>
                <w:szCs w:val="22"/>
              </w:rPr>
            </w:pPr>
            <w:r w:rsidRPr="20C8C31D">
              <w:rPr>
                <w:rFonts w:cs="Calibri"/>
                <w:color w:val="000000" w:themeColor="text1"/>
                <w:sz w:val="22"/>
                <w:szCs w:val="22"/>
              </w:rPr>
              <w:t>1</w:t>
            </w:r>
            <w:r w:rsidR="0C7EE6C8" w:rsidRPr="20C8C31D">
              <w:rPr>
                <w:rFonts w:cs="Calibri"/>
                <w:color w:val="000000" w:themeColor="text1"/>
                <w:sz w:val="22"/>
                <w:szCs w:val="22"/>
              </w:rPr>
              <w:t>6</w:t>
            </w:r>
            <w:r w:rsidRPr="20C8C31D">
              <w:rPr>
                <w:rFonts w:cs="Calibri"/>
                <w:color w:val="000000" w:themeColor="text1"/>
                <w:sz w:val="22"/>
                <w:szCs w:val="22"/>
              </w:rPr>
              <w:t>-August-2017</w:t>
            </w:r>
          </w:p>
        </w:tc>
        <w:tc>
          <w:tcPr>
            <w:tcW w:w="2010" w:type="dxa"/>
            <w:shd w:val="clear" w:color="auto" w:fill="auto"/>
            <w:vAlign w:val="center"/>
          </w:tcPr>
          <w:p w14:paraId="50C6058A" w14:textId="497A6FF0" w:rsidR="00C5712E" w:rsidRDefault="7C60F8D3" w:rsidP="7C60F8D3">
            <w:pPr>
              <w:rPr>
                <w:rFonts w:cs="Calibri"/>
                <w:color w:val="000000" w:themeColor="text1"/>
                <w:sz w:val="22"/>
                <w:szCs w:val="22"/>
              </w:rPr>
            </w:pPr>
            <w:r w:rsidRPr="7C60F8D3">
              <w:rPr>
                <w:rFonts w:cs="Calibri"/>
                <w:color w:val="000000" w:themeColor="text1"/>
                <w:sz w:val="22"/>
                <w:szCs w:val="22"/>
              </w:rPr>
              <w:t>16-August-2027</w:t>
            </w:r>
          </w:p>
        </w:tc>
        <w:tc>
          <w:tcPr>
            <w:tcW w:w="2028" w:type="dxa"/>
            <w:vMerge/>
            <w:vAlign w:val="center"/>
          </w:tcPr>
          <w:p w14:paraId="57CF675B" w14:textId="77777777" w:rsidR="00C5712E" w:rsidRDefault="00C5712E" w:rsidP="00C5712E"/>
        </w:tc>
      </w:tr>
      <w:tr w:rsidR="00C5712E" w:rsidRPr="009709AA" w14:paraId="3E492940" w14:textId="77777777" w:rsidTr="20C8C31D">
        <w:trPr>
          <w:trHeight w:val="478"/>
        </w:trPr>
        <w:tc>
          <w:tcPr>
            <w:tcW w:w="1995" w:type="dxa"/>
            <w:shd w:val="clear" w:color="auto" w:fill="auto"/>
            <w:vAlign w:val="center"/>
          </w:tcPr>
          <w:p w14:paraId="6E2170CC" w14:textId="6DB11969" w:rsidR="00C5712E" w:rsidRDefault="7C60F8D3" w:rsidP="7C60F8D3">
            <w:pPr>
              <w:rPr>
                <w:rFonts w:cs="Calibri"/>
                <w:b/>
                <w:bCs/>
                <w:color w:val="000000" w:themeColor="text1"/>
                <w:sz w:val="22"/>
                <w:szCs w:val="22"/>
              </w:rPr>
            </w:pPr>
            <w:r w:rsidRPr="7C60F8D3">
              <w:rPr>
                <w:rFonts w:cs="Calibri"/>
                <w:b/>
                <w:bCs/>
                <w:color w:val="000000" w:themeColor="text1"/>
                <w:sz w:val="22"/>
                <w:szCs w:val="22"/>
              </w:rPr>
              <w:t>VIETNAM</w:t>
            </w:r>
          </w:p>
        </w:tc>
        <w:tc>
          <w:tcPr>
            <w:tcW w:w="1269" w:type="dxa"/>
            <w:shd w:val="clear" w:color="auto" w:fill="auto"/>
            <w:noWrap/>
            <w:vAlign w:val="center"/>
          </w:tcPr>
          <w:p w14:paraId="13F13341" w14:textId="5D2DD83D" w:rsidR="00C5712E" w:rsidRDefault="7C60F8D3" w:rsidP="7C60F8D3">
            <w:pPr>
              <w:rPr>
                <w:rFonts w:cs="Calibri"/>
                <w:b/>
                <w:bCs/>
                <w:color w:val="000000" w:themeColor="text1"/>
                <w:sz w:val="22"/>
                <w:szCs w:val="22"/>
              </w:rPr>
            </w:pPr>
            <w:r w:rsidRPr="7C60F8D3">
              <w:rPr>
                <w:rFonts w:cs="Calibri"/>
                <w:b/>
                <w:bCs/>
                <w:color w:val="000000" w:themeColor="text1"/>
                <w:sz w:val="22"/>
                <w:szCs w:val="22"/>
              </w:rPr>
              <w:t>IDD</w:t>
            </w:r>
          </w:p>
        </w:tc>
        <w:tc>
          <w:tcPr>
            <w:tcW w:w="2108" w:type="dxa"/>
            <w:shd w:val="clear" w:color="auto" w:fill="auto"/>
            <w:vAlign w:val="center"/>
          </w:tcPr>
          <w:p w14:paraId="274802E1" w14:textId="251A85EE" w:rsidR="00C5712E" w:rsidRDefault="7C60F8D3" w:rsidP="7C60F8D3">
            <w:pPr>
              <w:rPr>
                <w:rFonts w:cs="Calibri"/>
                <w:color w:val="000000" w:themeColor="text1"/>
                <w:sz w:val="22"/>
                <w:szCs w:val="22"/>
              </w:rPr>
            </w:pPr>
            <w:r w:rsidRPr="20C8C31D">
              <w:rPr>
                <w:rFonts w:cs="Calibri"/>
                <w:color w:val="000000" w:themeColor="text1"/>
                <w:sz w:val="22"/>
                <w:szCs w:val="22"/>
              </w:rPr>
              <w:t>1</w:t>
            </w:r>
            <w:r w:rsidR="6047A757" w:rsidRPr="20C8C31D">
              <w:rPr>
                <w:rFonts w:cs="Calibri"/>
                <w:color w:val="000000" w:themeColor="text1"/>
                <w:sz w:val="22"/>
                <w:szCs w:val="22"/>
              </w:rPr>
              <w:t>6</w:t>
            </w:r>
            <w:r w:rsidRPr="20C8C31D">
              <w:rPr>
                <w:rFonts w:cs="Calibri"/>
                <w:color w:val="000000" w:themeColor="text1"/>
                <w:sz w:val="22"/>
                <w:szCs w:val="22"/>
              </w:rPr>
              <w:t>-August-2017</w:t>
            </w:r>
          </w:p>
        </w:tc>
        <w:tc>
          <w:tcPr>
            <w:tcW w:w="2010" w:type="dxa"/>
            <w:shd w:val="clear" w:color="auto" w:fill="auto"/>
            <w:vAlign w:val="center"/>
          </w:tcPr>
          <w:p w14:paraId="10A34968" w14:textId="1E96ACBB" w:rsidR="00C5712E" w:rsidRDefault="7C60F8D3" w:rsidP="7C60F8D3">
            <w:pPr>
              <w:rPr>
                <w:rFonts w:cs="Calibri"/>
                <w:color w:val="000000" w:themeColor="text1"/>
                <w:sz w:val="22"/>
                <w:szCs w:val="22"/>
              </w:rPr>
            </w:pPr>
            <w:r w:rsidRPr="7C60F8D3">
              <w:rPr>
                <w:rFonts w:cs="Calibri"/>
                <w:color w:val="000000" w:themeColor="text1"/>
                <w:sz w:val="22"/>
                <w:szCs w:val="22"/>
              </w:rPr>
              <w:t>16-August-2027</w:t>
            </w:r>
          </w:p>
        </w:tc>
        <w:tc>
          <w:tcPr>
            <w:tcW w:w="2028" w:type="dxa"/>
            <w:vMerge/>
            <w:vAlign w:val="center"/>
          </w:tcPr>
          <w:p w14:paraId="6343E230" w14:textId="77777777" w:rsidR="00C5712E" w:rsidRDefault="00C5712E" w:rsidP="00C5712E"/>
        </w:tc>
      </w:tr>
    </w:tbl>
    <w:p w14:paraId="68BAC585" w14:textId="77777777" w:rsidR="009709AA" w:rsidRDefault="009709AA" w:rsidP="00E4346B">
      <w:pPr>
        <w:jc w:val="both"/>
        <w:rPr>
          <w:rFonts w:cs="Calibri"/>
          <w:b/>
          <w:bCs/>
          <w:sz w:val="24"/>
        </w:rPr>
      </w:pPr>
    </w:p>
    <w:p w14:paraId="04C556DD" w14:textId="1A237FE8" w:rsidR="009709AA" w:rsidRDefault="3BF4510D" w:rsidP="308FDF6F">
      <w:pPr>
        <w:jc w:val="both"/>
      </w:pPr>
      <w:r w:rsidRPr="7A5BDB13">
        <w:rPr>
          <w:rFonts w:eastAsia="Calibri" w:cs="Calibri"/>
          <w:color w:val="000000" w:themeColor="text1"/>
          <w:sz w:val="16"/>
          <w:szCs w:val="16"/>
        </w:rPr>
        <w:t>T</w:t>
      </w:r>
      <w:r w:rsidR="1CE6CD2F" w:rsidRPr="7A5BDB13">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629AB76D" w:rsidR="009709AA" w:rsidRDefault="009709AA" w:rsidP="308FDF6F">
      <w:pPr>
        <w:jc w:val="both"/>
        <w:rPr>
          <w:rFonts w:cs="Calibri"/>
          <w:b/>
          <w:bCs/>
          <w:color w:val="000000"/>
          <w:sz w:val="16"/>
          <w:szCs w:val="16"/>
        </w:rPr>
      </w:pPr>
    </w:p>
    <w:p w14:paraId="68BAC587" w14:textId="77777777" w:rsidR="00385073" w:rsidRDefault="00385073">
      <w:pPr>
        <w:rPr>
          <w:rFonts w:asciiTheme="minorHAnsi" w:hAnsiTheme="minorHAnsi"/>
        </w:rPr>
      </w:pPr>
      <w:r>
        <w:rPr>
          <w:rFonts w:asciiTheme="minorHAnsi" w:hAnsiTheme="minorHAnsi"/>
        </w:rPr>
        <w:br w:type="page"/>
      </w:r>
    </w:p>
    <w:p w14:paraId="68BAC58E" w14:textId="77777777" w:rsidR="00EA22FD" w:rsidRPr="00464B5A" w:rsidRDefault="7C60F8D3" w:rsidP="7C60F8D3">
      <w:pPr>
        <w:ind w:right="-516"/>
        <w:jc w:val="both"/>
        <w:rPr>
          <w:rFonts w:cs="Calibri"/>
          <w:b/>
          <w:bCs/>
          <w:sz w:val="40"/>
          <w:szCs w:val="40"/>
        </w:rPr>
      </w:pPr>
      <w:r w:rsidRPr="7C60F8D3">
        <w:rPr>
          <w:rFonts w:cs="Calibri"/>
          <w:b/>
          <w:bCs/>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1A93E70A" w14:textId="5161A582" w:rsidR="00D30651"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42040754" w:history="1">
        <w:r w:rsidR="00D30651" w:rsidRPr="00F50A18">
          <w:rPr>
            <w:rStyle w:val="Hyperlink"/>
          </w:rPr>
          <w:t>1. What is the function of the Dumping Commodity Register (DCR)?</w:t>
        </w:r>
        <w:r w:rsidR="00D30651">
          <w:rPr>
            <w:webHidden/>
          </w:rPr>
          <w:tab/>
        </w:r>
        <w:r w:rsidR="00D30651">
          <w:rPr>
            <w:webHidden/>
          </w:rPr>
          <w:fldChar w:fldCharType="begin"/>
        </w:r>
        <w:r w:rsidR="00D30651">
          <w:rPr>
            <w:webHidden/>
          </w:rPr>
          <w:instrText xml:space="preserve"> PAGEREF _Toc142040754 \h </w:instrText>
        </w:r>
        <w:r w:rsidR="00D30651">
          <w:rPr>
            <w:webHidden/>
          </w:rPr>
        </w:r>
        <w:r w:rsidR="00D30651">
          <w:rPr>
            <w:webHidden/>
          </w:rPr>
          <w:fldChar w:fldCharType="separate"/>
        </w:r>
        <w:r w:rsidR="00AD5503">
          <w:rPr>
            <w:webHidden/>
          </w:rPr>
          <w:t>3</w:t>
        </w:r>
        <w:r w:rsidR="00D30651">
          <w:rPr>
            <w:webHidden/>
          </w:rPr>
          <w:fldChar w:fldCharType="end"/>
        </w:r>
      </w:hyperlink>
    </w:p>
    <w:p w14:paraId="3713247A" w14:textId="3392E791" w:rsidR="00D30651" w:rsidRDefault="0002532E">
      <w:pPr>
        <w:pStyle w:val="TOC1"/>
        <w:rPr>
          <w:rFonts w:asciiTheme="minorHAnsi" w:eastAsiaTheme="minorEastAsia" w:hAnsiTheme="minorHAnsi" w:cstheme="minorBidi"/>
          <w:i w:val="0"/>
          <w:sz w:val="22"/>
          <w:szCs w:val="22"/>
        </w:rPr>
      </w:pPr>
      <w:hyperlink w:anchor="_Toc142040755" w:history="1">
        <w:r w:rsidR="00D30651" w:rsidRPr="00F50A18">
          <w:rPr>
            <w:rStyle w:val="Hyperlink"/>
          </w:rPr>
          <w:t>2. What types of Zinc Coated (Galvanised) Steel are subject to anti-dumping measures?</w:t>
        </w:r>
        <w:r w:rsidR="00D30651">
          <w:rPr>
            <w:webHidden/>
          </w:rPr>
          <w:tab/>
        </w:r>
        <w:r w:rsidR="00D30651">
          <w:rPr>
            <w:webHidden/>
          </w:rPr>
          <w:fldChar w:fldCharType="begin"/>
        </w:r>
        <w:r w:rsidR="00D30651">
          <w:rPr>
            <w:webHidden/>
          </w:rPr>
          <w:instrText xml:space="preserve"> PAGEREF _Toc142040755 \h </w:instrText>
        </w:r>
        <w:r w:rsidR="00D30651">
          <w:rPr>
            <w:webHidden/>
          </w:rPr>
        </w:r>
        <w:r w:rsidR="00D30651">
          <w:rPr>
            <w:webHidden/>
          </w:rPr>
          <w:fldChar w:fldCharType="separate"/>
        </w:r>
        <w:r w:rsidR="00AD5503">
          <w:rPr>
            <w:webHidden/>
          </w:rPr>
          <w:t>3</w:t>
        </w:r>
        <w:r w:rsidR="00D30651">
          <w:rPr>
            <w:webHidden/>
          </w:rPr>
          <w:fldChar w:fldCharType="end"/>
        </w:r>
      </w:hyperlink>
    </w:p>
    <w:p w14:paraId="746B3ED9" w14:textId="6276F48C" w:rsidR="00D30651" w:rsidRDefault="0002532E">
      <w:pPr>
        <w:pStyle w:val="TOC1"/>
        <w:rPr>
          <w:rFonts w:asciiTheme="minorHAnsi" w:eastAsiaTheme="minorEastAsia" w:hAnsiTheme="minorHAnsi" w:cstheme="minorBidi"/>
          <w:i w:val="0"/>
          <w:sz w:val="22"/>
          <w:szCs w:val="22"/>
        </w:rPr>
      </w:pPr>
      <w:hyperlink w:anchor="_Toc142040756" w:history="1">
        <w:r w:rsidR="00D30651" w:rsidRPr="00F50A18">
          <w:rPr>
            <w:rStyle w:val="Hyperlink"/>
          </w:rPr>
          <w:t>3. What tariff classifications and statistical codes are covered by the anti-dumping measures?</w:t>
        </w:r>
        <w:r w:rsidR="00D30651">
          <w:rPr>
            <w:webHidden/>
          </w:rPr>
          <w:tab/>
        </w:r>
        <w:r w:rsidR="00D30651">
          <w:rPr>
            <w:webHidden/>
          </w:rPr>
          <w:fldChar w:fldCharType="begin"/>
        </w:r>
        <w:r w:rsidR="00D30651">
          <w:rPr>
            <w:webHidden/>
          </w:rPr>
          <w:instrText xml:space="preserve"> PAGEREF _Toc142040756 \h </w:instrText>
        </w:r>
        <w:r w:rsidR="00D30651">
          <w:rPr>
            <w:webHidden/>
          </w:rPr>
        </w:r>
        <w:r w:rsidR="00D30651">
          <w:rPr>
            <w:webHidden/>
          </w:rPr>
          <w:fldChar w:fldCharType="separate"/>
        </w:r>
        <w:r w:rsidR="00AD5503">
          <w:rPr>
            <w:webHidden/>
          </w:rPr>
          <w:t>4</w:t>
        </w:r>
        <w:r w:rsidR="00D30651">
          <w:rPr>
            <w:webHidden/>
          </w:rPr>
          <w:fldChar w:fldCharType="end"/>
        </w:r>
      </w:hyperlink>
    </w:p>
    <w:p w14:paraId="51570590" w14:textId="2E66E3AB" w:rsidR="00D30651" w:rsidRDefault="0002532E">
      <w:pPr>
        <w:pStyle w:val="TOC1"/>
        <w:rPr>
          <w:rFonts w:asciiTheme="minorHAnsi" w:eastAsiaTheme="minorEastAsia" w:hAnsiTheme="minorHAnsi" w:cstheme="minorBidi"/>
          <w:i w:val="0"/>
          <w:sz w:val="22"/>
          <w:szCs w:val="22"/>
        </w:rPr>
      </w:pPr>
      <w:hyperlink w:anchor="_Toc142040757" w:history="1">
        <w:r w:rsidR="00D30651" w:rsidRPr="00F50A18">
          <w:rPr>
            <w:rStyle w:val="Hyperlink"/>
          </w:rPr>
          <w:t>4. How much Interim Dumping Duty (IDD) will an importer have to pay?</w:t>
        </w:r>
        <w:r w:rsidR="00D30651">
          <w:rPr>
            <w:webHidden/>
          </w:rPr>
          <w:tab/>
        </w:r>
        <w:r w:rsidR="00D30651">
          <w:rPr>
            <w:webHidden/>
          </w:rPr>
          <w:fldChar w:fldCharType="begin"/>
        </w:r>
        <w:r w:rsidR="00D30651">
          <w:rPr>
            <w:webHidden/>
          </w:rPr>
          <w:instrText xml:space="preserve"> PAGEREF _Toc142040757 \h </w:instrText>
        </w:r>
        <w:r w:rsidR="00D30651">
          <w:rPr>
            <w:webHidden/>
          </w:rPr>
        </w:r>
        <w:r w:rsidR="00D30651">
          <w:rPr>
            <w:webHidden/>
          </w:rPr>
          <w:fldChar w:fldCharType="separate"/>
        </w:r>
        <w:r w:rsidR="00AD5503">
          <w:rPr>
            <w:webHidden/>
          </w:rPr>
          <w:t>5</w:t>
        </w:r>
        <w:r w:rsidR="00D30651">
          <w:rPr>
            <w:webHidden/>
          </w:rPr>
          <w:fldChar w:fldCharType="end"/>
        </w:r>
      </w:hyperlink>
    </w:p>
    <w:p w14:paraId="127D5389" w14:textId="6D4A9884" w:rsidR="00D30651" w:rsidRDefault="0002532E">
      <w:pPr>
        <w:pStyle w:val="TOC1"/>
        <w:rPr>
          <w:rFonts w:asciiTheme="minorHAnsi" w:eastAsiaTheme="minorEastAsia" w:hAnsiTheme="minorHAnsi" w:cstheme="minorBidi"/>
          <w:i w:val="0"/>
          <w:sz w:val="22"/>
          <w:szCs w:val="22"/>
        </w:rPr>
      </w:pPr>
      <w:hyperlink w:anchor="_Toc142040758" w:history="1">
        <w:r w:rsidR="00D30651" w:rsidRPr="00F50A18">
          <w:rPr>
            <w:rStyle w:val="Hyperlink"/>
          </w:rPr>
          <w:t>5. What is the dumping export price (DXP) and how do I calculate it?</w:t>
        </w:r>
        <w:r w:rsidR="00D30651">
          <w:rPr>
            <w:webHidden/>
          </w:rPr>
          <w:tab/>
        </w:r>
        <w:r w:rsidR="00D30651">
          <w:rPr>
            <w:webHidden/>
          </w:rPr>
          <w:fldChar w:fldCharType="begin"/>
        </w:r>
        <w:r w:rsidR="00D30651">
          <w:rPr>
            <w:webHidden/>
          </w:rPr>
          <w:instrText xml:space="preserve"> PAGEREF _Toc142040758 \h </w:instrText>
        </w:r>
        <w:r w:rsidR="00D30651">
          <w:rPr>
            <w:webHidden/>
          </w:rPr>
        </w:r>
        <w:r w:rsidR="00D30651">
          <w:rPr>
            <w:webHidden/>
          </w:rPr>
          <w:fldChar w:fldCharType="separate"/>
        </w:r>
        <w:r w:rsidR="00AD5503">
          <w:rPr>
            <w:webHidden/>
          </w:rPr>
          <w:t>6</w:t>
        </w:r>
        <w:r w:rsidR="00D30651">
          <w:rPr>
            <w:webHidden/>
          </w:rPr>
          <w:fldChar w:fldCharType="end"/>
        </w:r>
      </w:hyperlink>
    </w:p>
    <w:p w14:paraId="6CFA69A9" w14:textId="18926876" w:rsidR="00D30651" w:rsidRDefault="0002532E">
      <w:pPr>
        <w:pStyle w:val="TOC1"/>
        <w:rPr>
          <w:rFonts w:asciiTheme="minorHAnsi" w:eastAsiaTheme="minorEastAsia" w:hAnsiTheme="minorHAnsi" w:cstheme="minorBidi"/>
          <w:i w:val="0"/>
          <w:sz w:val="22"/>
          <w:szCs w:val="22"/>
        </w:rPr>
      </w:pPr>
      <w:hyperlink w:anchor="_Toc142040759" w:history="1">
        <w:r w:rsidR="00D30651" w:rsidRPr="00F50A18">
          <w:rPr>
            <w:rStyle w:val="Hyperlink"/>
          </w:rPr>
          <w:t>6. What Dumping Specification Number (DSN) do I use and what are the rates for my exporter?</w:t>
        </w:r>
        <w:r w:rsidR="00D30651">
          <w:rPr>
            <w:webHidden/>
          </w:rPr>
          <w:tab/>
        </w:r>
        <w:r w:rsidR="00D30651">
          <w:rPr>
            <w:webHidden/>
          </w:rPr>
          <w:fldChar w:fldCharType="begin"/>
        </w:r>
        <w:r w:rsidR="00D30651">
          <w:rPr>
            <w:webHidden/>
          </w:rPr>
          <w:instrText xml:space="preserve"> PAGEREF _Toc142040759 \h </w:instrText>
        </w:r>
        <w:r w:rsidR="00D30651">
          <w:rPr>
            <w:webHidden/>
          </w:rPr>
        </w:r>
        <w:r w:rsidR="00D30651">
          <w:rPr>
            <w:webHidden/>
          </w:rPr>
          <w:fldChar w:fldCharType="separate"/>
        </w:r>
        <w:r w:rsidR="00AD5503">
          <w:rPr>
            <w:webHidden/>
          </w:rPr>
          <w:t>7</w:t>
        </w:r>
        <w:r w:rsidR="00D30651">
          <w:rPr>
            <w:webHidden/>
          </w:rPr>
          <w:fldChar w:fldCharType="end"/>
        </w:r>
      </w:hyperlink>
    </w:p>
    <w:p w14:paraId="5DB46FC1" w14:textId="758A342D" w:rsidR="00D30651" w:rsidRDefault="0002532E">
      <w:pPr>
        <w:pStyle w:val="TOC1"/>
        <w:rPr>
          <w:rFonts w:asciiTheme="minorHAnsi" w:eastAsiaTheme="minorEastAsia" w:hAnsiTheme="minorHAnsi" w:cstheme="minorBidi"/>
          <w:i w:val="0"/>
          <w:sz w:val="22"/>
          <w:szCs w:val="22"/>
        </w:rPr>
      </w:pPr>
      <w:hyperlink w:anchor="_Toc142040760" w:history="1">
        <w:r w:rsidR="00D30651" w:rsidRPr="00F50A18">
          <w:rPr>
            <w:rStyle w:val="Hyperlink"/>
          </w:rPr>
          <w:t>7. How do I find out the confidential rate and ascertained export price for my exporter?</w:t>
        </w:r>
        <w:r w:rsidR="00D30651">
          <w:rPr>
            <w:webHidden/>
          </w:rPr>
          <w:tab/>
        </w:r>
        <w:r w:rsidR="00D30651">
          <w:rPr>
            <w:webHidden/>
          </w:rPr>
          <w:fldChar w:fldCharType="begin"/>
        </w:r>
        <w:r w:rsidR="00D30651">
          <w:rPr>
            <w:webHidden/>
          </w:rPr>
          <w:instrText xml:space="preserve"> PAGEREF _Toc142040760 \h </w:instrText>
        </w:r>
        <w:r w:rsidR="00D30651">
          <w:rPr>
            <w:webHidden/>
          </w:rPr>
        </w:r>
        <w:r w:rsidR="00D30651">
          <w:rPr>
            <w:webHidden/>
          </w:rPr>
          <w:fldChar w:fldCharType="separate"/>
        </w:r>
        <w:r w:rsidR="00AD5503">
          <w:rPr>
            <w:webHidden/>
          </w:rPr>
          <w:t>11</w:t>
        </w:r>
        <w:r w:rsidR="00D30651">
          <w:rPr>
            <w:webHidden/>
          </w:rPr>
          <w:fldChar w:fldCharType="end"/>
        </w:r>
      </w:hyperlink>
    </w:p>
    <w:p w14:paraId="6E302696" w14:textId="7AE7C9BB" w:rsidR="00D30651" w:rsidRDefault="0002532E">
      <w:pPr>
        <w:pStyle w:val="TOC1"/>
        <w:rPr>
          <w:rFonts w:asciiTheme="minorHAnsi" w:eastAsiaTheme="minorEastAsia" w:hAnsiTheme="minorHAnsi" w:cstheme="minorBidi"/>
          <w:i w:val="0"/>
          <w:sz w:val="22"/>
          <w:szCs w:val="22"/>
        </w:rPr>
      </w:pPr>
      <w:hyperlink w:anchor="_Toc142040761" w:history="1">
        <w:r w:rsidR="00D30651" w:rsidRPr="00F50A18">
          <w:rPr>
            <w:rStyle w:val="Hyperlink"/>
          </w:rPr>
          <w:t>8. What information is needed to complete an import declaration for goods subject to measures?</w:t>
        </w:r>
        <w:r w:rsidR="00D30651">
          <w:rPr>
            <w:webHidden/>
          </w:rPr>
          <w:tab/>
        </w:r>
        <w:r w:rsidR="00D30651">
          <w:rPr>
            <w:webHidden/>
          </w:rPr>
          <w:fldChar w:fldCharType="begin"/>
        </w:r>
        <w:r w:rsidR="00D30651">
          <w:rPr>
            <w:webHidden/>
          </w:rPr>
          <w:instrText xml:space="preserve"> PAGEREF _Toc142040761 \h </w:instrText>
        </w:r>
        <w:r w:rsidR="00D30651">
          <w:rPr>
            <w:webHidden/>
          </w:rPr>
        </w:r>
        <w:r w:rsidR="00D30651">
          <w:rPr>
            <w:webHidden/>
          </w:rPr>
          <w:fldChar w:fldCharType="separate"/>
        </w:r>
        <w:r w:rsidR="00AD5503">
          <w:rPr>
            <w:webHidden/>
          </w:rPr>
          <w:t>11</w:t>
        </w:r>
        <w:r w:rsidR="00D30651">
          <w:rPr>
            <w:webHidden/>
          </w:rPr>
          <w:fldChar w:fldCharType="end"/>
        </w:r>
      </w:hyperlink>
    </w:p>
    <w:p w14:paraId="484542C6" w14:textId="25EBB34A" w:rsidR="00D30651" w:rsidRDefault="0002532E">
      <w:pPr>
        <w:pStyle w:val="TOC1"/>
        <w:rPr>
          <w:rFonts w:asciiTheme="minorHAnsi" w:eastAsiaTheme="minorEastAsia" w:hAnsiTheme="minorHAnsi" w:cstheme="minorBidi"/>
          <w:i w:val="0"/>
          <w:sz w:val="22"/>
          <w:szCs w:val="22"/>
        </w:rPr>
      </w:pPr>
      <w:hyperlink w:anchor="_Toc142040762" w:history="1">
        <w:r w:rsidR="00D30651" w:rsidRPr="00F50A18">
          <w:rPr>
            <w:rStyle w:val="Hyperlink"/>
          </w:rPr>
          <w:t>9. What are the duty assessment importation and application period dates?</w:t>
        </w:r>
        <w:r w:rsidR="00D30651">
          <w:rPr>
            <w:webHidden/>
          </w:rPr>
          <w:tab/>
        </w:r>
        <w:r w:rsidR="00D30651">
          <w:rPr>
            <w:webHidden/>
          </w:rPr>
          <w:fldChar w:fldCharType="begin"/>
        </w:r>
        <w:r w:rsidR="00D30651">
          <w:rPr>
            <w:webHidden/>
          </w:rPr>
          <w:instrText xml:space="preserve"> PAGEREF _Toc142040762 \h </w:instrText>
        </w:r>
        <w:r w:rsidR="00D30651">
          <w:rPr>
            <w:webHidden/>
          </w:rPr>
        </w:r>
        <w:r w:rsidR="00D30651">
          <w:rPr>
            <w:webHidden/>
          </w:rPr>
          <w:fldChar w:fldCharType="separate"/>
        </w:r>
        <w:r w:rsidR="00AD5503">
          <w:rPr>
            <w:webHidden/>
          </w:rPr>
          <w:t>11</w:t>
        </w:r>
        <w:r w:rsidR="00D30651">
          <w:rPr>
            <w:webHidden/>
          </w:rPr>
          <w:fldChar w:fldCharType="end"/>
        </w:r>
      </w:hyperlink>
    </w:p>
    <w:p w14:paraId="241F908E" w14:textId="53A0892F" w:rsidR="00D30651" w:rsidRDefault="0002532E" w:rsidP="692D4DA3">
      <w:pPr>
        <w:pStyle w:val="TOC1"/>
        <w:rPr>
          <w:rFonts w:asciiTheme="minorHAnsi" w:eastAsiaTheme="minorEastAsia" w:hAnsiTheme="minorHAnsi" w:cstheme="minorBidi"/>
          <w:i w:val="0"/>
          <w:sz w:val="22"/>
          <w:szCs w:val="22"/>
        </w:rPr>
      </w:pPr>
      <w:hyperlink w:anchor="_Toc142040763" w:history="1">
        <w:r w:rsidR="00D30651" w:rsidRPr="00F50A18">
          <w:rPr>
            <w:rStyle w:val="Hyperlink"/>
          </w:rPr>
          <w:t>10. DCR changes including links to key reports and notices for measures on Zinc Coated (Galvanised) Steel?</w:t>
        </w:r>
        <w:r w:rsidR="00D30651">
          <w:rPr>
            <w:webHidden/>
          </w:rPr>
          <w:tab/>
        </w:r>
        <w:r w:rsidR="00D30651">
          <w:rPr>
            <w:webHidden/>
          </w:rPr>
          <w:fldChar w:fldCharType="begin"/>
        </w:r>
        <w:r w:rsidR="00D30651">
          <w:rPr>
            <w:webHidden/>
          </w:rPr>
          <w:instrText xml:space="preserve"> PAGEREF _Toc142040763 \h </w:instrText>
        </w:r>
        <w:r w:rsidR="00D30651">
          <w:rPr>
            <w:webHidden/>
          </w:rPr>
        </w:r>
        <w:r w:rsidR="00D30651">
          <w:rPr>
            <w:webHidden/>
          </w:rPr>
          <w:fldChar w:fldCharType="separate"/>
        </w:r>
        <w:r w:rsidR="00AD5503">
          <w:rPr>
            <w:webHidden/>
          </w:rPr>
          <w:t>13</w:t>
        </w:r>
        <w:r w:rsidR="00D30651">
          <w:rPr>
            <w:webHidden/>
          </w:rPr>
          <w:fldChar w:fldCharType="end"/>
        </w:r>
      </w:hyperlink>
    </w:p>
    <w:p w14:paraId="68BAC59C" w14:textId="69F95D44"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4A0155E2" w14:textId="77777777" w:rsidR="00D937EA" w:rsidRDefault="00D937EA" w:rsidP="00D937EA">
      <w:bookmarkStart w:id="17" w:name="_Toc111821177"/>
    </w:p>
    <w:p w14:paraId="13201955" w14:textId="77777777" w:rsidR="002E7F0B" w:rsidRDefault="002E7F0B" w:rsidP="00D937EA"/>
    <w:p w14:paraId="17407A11" w14:textId="77777777" w:rsidR="002E7F0B" w:rsidRDefault="002E7F0B" w:rsidP="00D937EA"/>
    <w:p w14:paraId="52FCA4FC" w14:textId="77777777" w:rsidR="002E7F0B" w:rsidRDefault="002E7F0B" w:rsidP="00D937EA"/>
    <w:p w14:paraId="6BBB8BBF" w14:textId="77777777" w:rsidR="00D937EA" w:rsidRDefault="00D937EA" w:rsidP="00D937EA"/>
    <w:p w14:paraId="6648895C" w14:textId="77777777" w:rsidR="00D937EA" w:rsidRDefault="00D937EA" w:rsidP="00D937EA"/>
    <w:p w14:paraId="7C42362C" w14:textId="77777777" w:rsidR="00D937EA" w:rsidRPr="00D937EA" w:rsidRDefault="00D937EA" w:rsidP="00D937EA"/>
    <w:p w14:paraId="68BAC5AF" w14:textId="77777777" w:rsidR="00C41C3A" w:rsidRPr="00C41C3A" w:rsidRDefault="00C41C3A" w:rsidP="00E4346B">
      <w:pPr>
        <w:jc w:val="both"/>
      </w:pPr>
    </w:p>
    <w:p w14:paraId="68BAC5B0" w14:textId="5DF025EE" w:rsidR="007970C2" w:rsidRPr="006F7A4C" w:rsidRDefault="7C60F8D3" w:rsidP="7C60F8D3">
      <w:pPr>
        <w:pStyle w:val="Heading1"/>
        <w:spacing w:after="120"/>
        <w:rPr>
          <w:sz w:val="28"/>
          <w:szCs w:val="28"/>
        </w:rPr>
      </w:pPr>
      <w:bookmarkStart w:id="18" w:name="_Toc142040754"/>
      <w:r w:rsidRPr="7C60F8D3">
        <w:rPr>
          <w:sz w:val="28"/>
          <w:szCs w:val="28"/>
        </w:rPr>
        <w:lastRenderedPageBreak/>
        <w:t>1. What is the function of the Dumping Commodity Register (DCR)?</w:t>
      </w:r>
      <w:bookmarkEnd w:id="17"/>
      <w:bookmarkEnd w:id="18"/>
    </w:p>
    <w:p w14:paraId="68BAC5B1" w14:textId="77777777" w:rsidR="007B40C1" w:rsidRDefault="7C60F8D3" w:rsidP="7C60F8D3">
      <w:pPr>
        <w:spacing w:before="120"/>
        <w:jc w:val="both"/>
        <w:rPr>
          <w:rFonts w:asciiTheme="minorHAnsi" w:hAnsiTheme="minorHAnsi"/>
          <w:color w:val="000000" w:themeColor="text1"/>
          <w:sz w:val="22"/>
          <w:szCs w:val="22"/>
        </w:rPr>
      </w:pPr>
      <w:r w:rsidRPr="7C60F8D3">
        <w:rPr>
          <w:rFonts w:asciiTheme="minorHAnsi" w:hAnsiTheme="minorHAnsi"/>
          <w:color w:val="000000" w:themeColor="text1"/>
          <w:sz w:val="22"/>
          <w:szCs w:val="22"/>
        </w:rPr>
        <w:t xml:space="preserve">The Anti-Dumping Commission (ADC) is committed to supporting importers, practitioners and users of the </w:t>
      </w:r>
      <w:proofErr w:type="spellStart"/>
      <w:r w:rsidRPr="7C60F8D3">
        <w:rPr>
          <w:rFonts w:asciiTheme="minorHAnsi" w:hAnsiTheme="minorHAnsi"/>
          <w:color w:val="000000" w:themeColor="text1"/>
          <w:sz w:val="22"/>
          <w:szCs w:val="22"/>
        </w:rPr>
        <w:t>anti-dumping</w:t>
      </w:r>
      <w:proofErr w:type="spellEnd"/>
      <w:r w:rsidRPr="7C60F8D3">
        <w:rPr>
          <w:rFonts w:asciiTheme="minorHAnsi" w:hAnsiTheme="minorHAnsi"/>
          <w:color w:val="000000" w:themeColor="text1"/>
          <w:sz w:val="22"/>
          <w:szCs w:val="22"/>
        </w:rPr>
        <w:t xml:space="preserve"> system through providing accessible and up to date information in the DCR. </w:t>
      </w:r>
    </w:p>
    <w:p w14:paraId="68BAC5B2" w14:textId="77777777" w:rsidR="007B40C1" w:rsidRPr="00441D7D" w:rsidRDefault="7C60F8D3" w:rsidP="7C60F8D3">
      <w:pPr>
        <w:spacing w:before="120"/>
        <w:jc w:val="both"/>
        <w:rPr>
          <w:rFonts w:asciiTheme="minorHAnsi" w:hAnsiTheme="minorHAnsi"/>
          <w:sz w:val="22"/>
          <w:szCs w:val="22"/>
        </w:rPr>
      </w:pPr>
      <w:r w:rsidRPr="7C60F8D3">
        <w:rPr>
          <w:rFonts w:asciiTheme="minorHAnsi" w:hAnsiTheme="minorHAnsi"/>
          <w:color w:val="000000" w:themeColor="text1"/>
          <w:sz w:val="22"/>
          <w:szCs w:val="22"/>
        </w:rPr>
        <w:t xml:space="preserve">DCRs provide importers and licensed customs brokers with general guidance and the necessary information to use when lodging an import declaration to clear goods subject to </w:t>
      </w:r>
      <w:proofErr w:type="spellStart"/>
      <w:r w:rsidRPr="7C60F8D3">
        <w:rPr>
          <w:rFonts w:asciiTheme="minorHAnsi" w:hAnsiTheme="minorHAnsi"/>
          <w:color w:val="000000" w:themeColor="text1"/>
          <w:sz w:val="22"/>
          <w:szCs w:val="22"/>
        </w:rPr>
        <w:t>anti-dumping</w:t>
      </w:r>
      <w:proofErr w:type="spellEnd"/>
      <w:r w:rsidRPr="7C60F8D3">
        <w:rPr>
          <w:rFonts w:asciiTheme="minorHAnsi" w:hAnsiTheme="minorHAnsi"/>
          <w:color w:val="000000" w:themeColor="text1"/>
          <w:sz w:val="22"/>
          <w:szCs w:val="22"/>
        </w:rPr>
        <w:t xml:space="preserve"> measures. </w:t>
      </w:r>
    </w:p>
    <w:p w14:paraId="68BAC5B3" w14:textId="77777777" w:rsidR="007B40C1" w:rsidRDefault="7C60F8D3" w:rsidP="7C60F8D3">
      <w:pPr>
        <w:spacing w:before="120"/>
        <w:jc w:val="both"/>
        <w:rPr>
          <w:rFonts w:asciiTheme="minorHAnsi" w:hAnsiTheme="minorHAnsi"/>
          <w:sz w:val="22"/>
          <w:szCs w:val="22"/>
        </w:rPr>
      </w:pPr>
      <w:r w:rsidRPr="7C60F8D3">
        <w:rPr>
          <w:rFonts w:asciiTheme="minorHAnsi" w:hAnsiTheme="minorHAnsi"/>
          <w:sz w:val="22"/>
          <w:szCs w:val="22"/>
        </w:rPr>
        <w:t xml:space="preserve">It is outside the role of the Commission to provide advice on whether specific goods are exempted from or subject to </w:t>
      </w:r>
      <w:proofErr w:type="spellStart"/>
      <w:r w:rsidRPr="7C60F8D3">
        <w:rPr>
          <w:rFonts w:asciiTheme="minorHAnsi" w:hAnsiTheme="minorHAnsi"/>
          <w:sz w:val="22"/>
          <w:szCs w:val="22"/>
        </w:rPr>
        <w:t>anti-dumping</w:t>
      </w:r>
      <w:proofErr w:type="spellEnd"/>
      <w:r w:rsidRPr="7C60F8D3">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7C60F8D3" w:rsidP="7C60F8D3">
      <w:pPr>
        <w:spacing w:before="120"/>
        <w:jc w:val="both"/>
        <w:rPr>
          <w:rFonts w:asciiTheme="minorHAnsi" w:hAnsiTheme="minorHAnsi"/>
          <w:color w:val="404040" w:themeColor="text1" w:themeTint="BF"/>
          <w:sz w:val="22"/>
          <w:szCs w:val="22"/>
          <w:lang w:val="en" w:eastAsia="zh-CN"/>
        </w:rPr>
      </w:pPr>
      <w:r w:rsidRPr="7C60F8D3">
        <w:rPr>
          <w:rFonts w:asciiTheme="minorHAnsi" w:hAnsiTheme="minorHAnsi"/>
          <w:color w:val="404040" w:themeColor="text1" w:themeTint="BF"/>
          <w:sz w:val="22"/>
          <w:szCs w:val="22"/>
          <w:lang w:val="en" w:eastAsia="zh-CN"/>
        </w:rPr>
        <w:t xml:space="preserve">Interested parties should obtain their own independent professional advice in making any decisions in relation to importing and/or declaring goods subject to </w:t>
      </w:r>
      <w:proofErr w:type="spellStart"/>
      <w:r w:rsidRPr="7C60F8D3">
        <w:rPr>
          <w:rFonts w:asciiTheme="minorHAnsi" w:hAnsiTheme="minorHAnsi"/>
          <w:color w:val="404040" w:themeColor="text1" w:themeTint="BF"/>
          <w:sz w:val="22"/>
          <w:szCs w:val="22"/>
          <w:lang w:val="en" w:eastAsia="zh-CN"/>
        </w:rPr>
        <w:t>anti-dumping</w:t>
      </w:r>
      <w:proofErr w:type="spellEnd"/>
      <w:r w:rsidRPr="7C60F8D3">
        <w:rPr>
          <w:rFonts w:asciiTheme="minorHAnsi" w:hAnsiTheme="minorHAnsi"/>
          <w:color w:val="404040" w:themeColor="text1" w:themeTint="BF"/>
          <w:sz w:val="22"/>
          <w:szCs w:val="22"/>
          <w:lang w:val="en" w:eastAsia="zh-CN"/>
        </w:rPr>
        <w:t xml:space="preserve"> measures.</w:t>
      </w:r>
    </w:p>
    <w:p w14:paraId="68BAC5B5" w14:textId="77777777" w:rsidR="007B40C1" w:rsidRDefault="7C60F8D3" w:rsidP="7C60F8D3">
      <w:pPr>
        <w:spacing w:before="120"/>
        <w:jc w:val="both"/>
        <w:rPr>
          <w:rFonts w:asciiTheme="minorHAnsi" w:hAnsiTheme="minorHAnsi"/>
          <w:color w:val="000000" w:themeColor="text1"/>
          <w:sz w:val="22"/>
          <w:szCs w:val="22"/>
        </w:rPr>
      </w:pPr>
      <w:r w:rsidRPr="7C60F8D3">
        <w:rPr>
          <w:rFonts w:asciiTheme="minorHAnsi" w:hAnsiTheme="minorHAnsi"/>
          <w:color w:val="000000" w:themeColor="text1"/>
          <w:sz w:val="22"/>
          <w:szCs w:val="22"/>
        </w:rPr>
        <w:t xml:space="preserve">DCRs notify the outcomes of finalised investigations and should be read in conjunction with any relevant current investigations, such as reviews and inquiries. Refer to the </w:t>
      </w:r>
      <w:hyperlink r:id="rId14">
        <w:r w:rsidRPr="7C60F8D3">
          <w:rPr>
            <w:rStyle w:val="Hyperlink"/>
            <w:rFonts w:asciiTheme="minorHAnsi" w:hAnsiTheme="minorHAnsi"/>
            <w:sz w:val="22"/>
            <w:szCs w:val="22"/>
          </w:rPr>
          <w:t>Cases page</w:t>
        </w:r>
      </w:hyperlink>
      <w:r w:rsidRPr="7C60F8D3">
        <w:rPr>
          <w:rFonts w:asciiTheme="minorHAnsi" w:hAnsiTheme="minorHAnsi"/>
          <w:color w:val="000000" w:themeColor="text1"/>
          <w:sz w:val="22"/>
          <w:szCs w:val="22"/>
        </w:rPr>
        <w:t xml:space="preserve"> on the website for any current investigation information for this commodity.</w:t>
      </w:r>
    </w:p>
    <w:p w14:paraId="68BAC5B6" w14:textId="53293D31" w:rsidR="000F70AE" w:rsidRPr="006F7A4C" w:rsidRDefault="7C60F8D3" w:rsidP="7C60F8D3">
      <w:pPr>
        <w:pStyle w:val="Heading1"/>
        <w:spacing w:after="120"/>
        <w:rPr>
          <w:sz w:val="28"/>
          <w:szCs w:val="28"/>
        </w:rPr>
      </w:pPr>
      <w:bookmarkStart w:id="19" w:name="_Toc142040755"/>
      <w:r w:rsidRPr="7C60F8D3">
        <w:rPr>
          <w:sz w:val="28"/>
          <w:szCs w:val="28"/>
        </w:rPr>
        <w:t xml:space="preserve">2. What types of Zinc Coated (Galvanised) Steel are subject to </w:t>
      </w:r>
      <w:proofErr w:type="spellStart"/>
      <w:r w:rsidRPr="7C60F8D3">
        <w:rPr>
          <w:sz w:val="28"/>
          <w:szCs w:val="28"/>
        </w:rPr>
        <w:t>anti-dumping</w:t>
      </w:r>
      <w:proofErr w:type="spellEnd"/>
      <w:r w:rsidRPr="7C60F8D3">
        <w:rPr>
          <w:sz w:val="28"/>
          <w:szCs w:val="28"/>
        </w:rPr>
        <w:t xml:space="preserve"> measures?</w:t>
      </w:r>
      <w:bookmarkEnd w:id="19"/>
    </w:p>
    <w:p w14:paraId="68BAC5B7" w14:textId="77777777" w:rsidR="00B03F57" w:rsidRDefault="7C60F8D3" w:rsidP="7C60F8D3">
      <w:pPr>
        <w:spacing w:before="240" w:line="264" w:lineRule="auto"/>
        <w:jc w:val="both"/>
        <w:rPr>
          <w:rFonts w:asciiTheme="minorHAnsi" w:hAnsiTheme="minorHAnsi"/>
          <w:b/>
          <w:bCs/>
          <w:sz w:val="22"/>
          <w:szCs w:val="22"/>
        </w:rPr>
      </w:pPr>
      <w:r w:rsidRPr="7C60F8D3">
        <w:rPr>
          <w:rFonts w:asciiTheme="minorHAnsi" w:hAnsiTheme="minorHAnsi"/>
          <w:b/>
          <w:bCs/>
          <w:sz w:val="22"/>
          <w:szCs w:val="22"/>
        </w:rPr>
        <w:t>The goods subject to measures include:</w:t>
      </w:r>
    </w:p>
    <w:p w14:paraId="411C14B1" w14:textId="77777777" w:rsidR="000C6C2F" w:rsidRPr="00D6779F" w:rsidRDefault="7C60F8D3" w:rsidP="7C60F8D3">
      <w:pPr>
        <w:pStyle w:val="ListParagraph"/>
        <w:rPr>
          <w:i/>
          <w:iCs/>
        </w:rPr>
      </w:pPr>
      <w:r>
        <w:t xml:space="preserve">Flat rolled products of iron and non-alloy </w:t>
      </w:r>
      <w:proofErr w:type="gramStart"/>
      <w:r>
        <w:t>steel;</w:t>
      </w:r>
      <w:proofErr w:type="gramEnd"/>
    </w:p>
    <w:p w14:paraId="6D529779" w14:textId="77777777" w:rsidR="000C6C2F" w:rsidRPr="00D6779F" w:rsidRDefault="7C60F8D3" w:rsidP="7C60F8D3">
      <w:pPr>
        <w:pStyle w:val="ListParagraph"/>
        <w:numPr>
          <w:ilvl w:val="1"/>
          <w:numId w:val="16"/>
        </w:numPr>
        <w:rPr>
          <w:i/>
          <w:iCs/>
        </w:rPr>
      </w:pPr>
      <w:r>
        <w:t xml:space="preserve">alloyed steel is included for exports from India, Malaysia and Vietnam and for the following exporters from China: </w:t>
      </w:r>
    </w:p>
    <w:p w14:paraId="148A009C" w14:textId="77777777" w:rsidR="000C6C2F" w:rsidRPr="00D6779F" w:rsidRDefault="040BC05E" w:rsidP="040BC05E">
      <w:pPr>
        <w:pStyle w:val="ListParagraph"/>
        <w:numPr>
          <w:ilvl w:val="2"/>
          <w:numId w:val="24"/>
        </w:numPr>
        <w:rPr>
          <w:i/>
          <w:iCs/>
        </w:rPr>
      </w:pPr>
      <w:proofErr w:type="spellStart"/>
      <w:r>
        <w:t>Angang</w:t>
      </w:r>
      <w:proofErr w:type="spellEnd"/>
      <w:r>
        <w:t xml:space="preserve"> Steel Co. </w:t>
      </w:r>
      <w:proofErr w:type="gramStart"/>
      <w:r>
        <w:t>Ltd;</w:t>
      </w:r>
      <w:proofErr w:type="gramEnd"/>
    </w:p>
    <w:p w14:paraId="0D4619B2" w14:textId="77777777" w:rsidR="000C6C2F" w:rsidRPr="00D6779F" w:rsidRDefault="7C60F8D3" w:rsidP="7C60F8D3">
      <w:pPr>
        <w:pStyle w:val="ListParagraph"/>
        <w:numPr>
          <w:ilvl w:val="2"/>
          <w:numId w:val="24"/>
        </w:numPr>
        <w:rPr>
          <w:i/>
          <w:iCs/>
        </w:rPr>
      </w:pPr>
      <w:r>
        <w:t xml:space="preserve">Benxi Iron and Steel (Group) International Economic and Trading Co.; and </w:t>
      </w:r>
    </w:p>
    <w:p w14:paraId="55547DE8" w14:textId="77777777" w:rsidR="000C6C2F" w:rsidRPr="00D6779F" w:rsidRDefault="040BC05E" w:rsidP="040BC05E">
      <w:pPr>
        <w:pStyle w:val="ListParagraph"/>
        <w:numPr>
          <w:ilvl w:val="2"/>
          <w:numId w:val="24"/>
        </w:numPr>
        <w:rPr>
          <w:i/>
          <w:iCs/>
        </w:rPr>
      </w:pPr>
      <w:proofErr w:type="spellStart"/>
      <w:r>
        <w:t>Yieh</w:t>
      </w:r>
      <w:proofErr w:type="spellEnd"/>
      <w:r>
        <w:t xml:space="preserve"> </w:t>
      </w:r>
      <w:proofErr w:type="spellStart"/>
      <w:r>
        <w:t>Phui</w:t>
      </w:r>
      <w:proofErr w:type="spellEnd"/>
      <w:r>
        <w:t xml:space="preserve"> Enterprise Co. Ltd.</w:t>
      </w:r>
    </w:p>
    <w:p w14:paraId="256F089F" w14:textId="7CF99E20" w:rsidR="000C6C2F" w:rsidRPr="00D6779F" w:rsidRDefault="7C60F8D3" w:rsidP="7C60F8D3">
      <w:pPr>
        <w:pStyle w:val="ListParagraph"/>
        <w:rPr>
          <w:i/>
          <w:iCs/>
        </w:rPr>
      </w:pPr>
      <w:r>
        <w:t xml:space="preserve">Plated or coated with </w:t>
      </w:r>
      <w:proofErr w:type="gramStart"/>
      <w:r>
        <w:t>zinc;</w:t>
      </w:r>
      <w:proofErr w:type="gramEnd"/>
    </w:p>
    <w:p w14:paraId="2FAA7F59" w14:textId="62652CCC" w:rsidR="000C6C2F" w:rsidRPr="00D6779F" w:rsidRDefault="7C60F8D3" w:rsidP="7C60F8D3">
      <w:pPr>
        <w:pStyle w:val="ListParagraph"/>
        <w:rPr>
          <w:i/>
          <w:iCs/>
        </w:rPr>
      </w:pPr>
      <w:r>
        <w:t xml:space="preserve">Whether or not surface treated including combinations of surface treatments; and </w:t>
      </w:r>
    </w:p>
    <w:p w14:paraId="3AE44D07" w14:textId="329F48A2" w:rsidR="000C6C2F" w:rsidRPr="00D6779F" w:rsidRDefault="7C60F8D3" w:rsidP="7C60F8D3">
      <w:pPr>
        <w:pStyle w:val="ListParagraph"/>
        <w:rPr>
          <w:i/>
          <w:iCs/>
        </w:rPr>
      </w:pPr>
      <w:r>
        <w:t xml:space="preserve">Any width. </w:t>
      </w:r>
    </w:p>
    <w:p w14:paraId="21518069" w14:textId="77777777" w:rsidR="00404D24" w:rsidRPr="0071567F" w:rsidRDefault="7C60F8D3" w:rsidP="7C60F8D3">
      <w:pPr>
        <w:spacing w:before="120" w:line="264" w:lineRule="auto"/>
        <w:rPr>
          <w:rFonts w:asciiTheme="minorHAnsi" w:hAnsiTheme="minorHAnsi"/>
          <w:b/>
          <w:bCs/>
          <w:sz w:val="22"/>
          <w:szCs w:val="22"/>
        </w:rPr>
      </w:pPr>
      <w:r w:rsidRPr="7C60F8D3">
        <w:rPr>
          <w:rFonts w:asciiTheme="minorHAnsi" w:hAnsiTheme="minorHAnsi"/>
          <w:b/>
          <w:bCs/>
          <w:sz w:val="22"/>
          <w:szCs w:val="22"/>
        </w:rPr>
        <w:t xml:space="preserve">The following are </w:t>
      </w:r>
      <w:r w:rsidRPr="7C60F8D3">
        <w:rPr>
          <w:rFonts w:asciiTheme="minorHAnsi" w:hAnsiTheme="minorHAnsi"/>
          <w:b/>
          <w:bCs/>
          <w:i/>
          <w:iCs/>
          <w:sz w:val="22"/>
          <w:szCs w:val="22"/>
          <w:u w:val="single"/>
        </w:rPr>
        <w:t>excluded</w:t>
      </w:r>
      <w:r w:rsidRPr="7C60F8D3">
        <w:rPr>
          <w:rFonts w:asciiTheme="minorHAnsi" w:hAnsiTheme="minorHAnsi"/>
          <w:b/>
          <w:bCs/>
          <w:sz w:val="22"/>
          <w:szCs w:val="22"/>
        </w:rPr>
        <w:t xml:space="preserve"> from measures, exemption type “GOODS” applies:</w:t>
      </w:r>
    </w:p>
    <w:p w14:paraId="6A3048B8" w14:textId="77777777" w:rsidR="000C6C2F" w:rsidRPr="000C6C2F" w:rsidRDefault="040BC05E" w:rsidP="040BC05E">
      <w:pPr>
        <w:pStyle w:val="ListParagraph"/>
        <w:rPr>
          <w:b/>
          <w:bCs/>
        </w:rPr>
      </w:pPr>
      <w:r>
        <w:t xml:space="preserve">Painted or pre-painted (including </w:t>
      </w:r>
      <w:proofErr w:type="spellStart"/>
      <w:r>
        <w:t>colorbond</w:t>
      </w:r>
      <w:proofErr w:type="spellEnd"/>
      <w:r>
        <w:t>).</w:t>
      </w:r>
    </w:p>
    <w:p w14:paraId="6F16C252" w14:textId="77777777" w:rsidR="000C6C2F" w:rsidRPr="00D6779F" w:rsidRDefault="7C60F8D3" w:rsidP="7C60F8D3">
      <w:pPr>
        <w:pStyle w:val="ListParagraph"/>
        <w:numPr>
          <w:ilvl w:val="0"/>
          <w:numId w:val="25"/>
        </w:numPr>
        <w:rPr>
          <w:i/>
          <w:iCs/>
        </w:rPr>
      </w:pPr>
      <w:r>
        <w:t xml:space="preserve">Steel, flat rolled, non-alloy, hot dipped galvanized, in lengths meeting the description detailed in </w:t>
      </w:r>
      <w:hyperlink r:id="rId15">
        <w:r w:rsidRPr="7C60F8D3">
          <w:rPr>
            <w:rStyle w:val="Hyperlink"/>
            <w:rFonts w:asciiTheme="minorHAnsi" w:hAnsiTheme="minorHAnsi"/>
          </w:rPr>
          <w:t>Ministerial Exemption Instrument No 4 of 2015</w:t>
        </w:r>
      </w:hyperlink>
    </w:p>
    <w:p w14:paraId="5729BC7F" w14:textId="77777777" w:rsidR="000C6C2F" w:rsidRPr="00D6779F" w:rsidRDefault="7C60F8D3" w:rsidP="7C60F8D3">
      <w:pPr>
        <w:pStyle w:val="ListParagraph"/>
        <w:numPr>
          <w:ilvl w:val="0"/>
          <w:numId w:val="25"/>
        </w:numPr>
        <w:rPr>
          <w:i/>
          <w:iCs/>
        </w:rPr>
      </w:pPr>
      <w:r>
        <w:t xml:space="preserve">Coils, non-alloy steel, hot rolled, zinc coated complying with ASTM A653/A653M-11 or ASTM A653/653M-20 meeting the description detailed in </w:t>
      </w:r>
      <w:hyperlink r:id="rId16">
        <w:r w:rsidRPr="7C60F8D3">
          <w:rPr>
            <w:rStyle w:val="Hyperlink"/>
            <w:rFonts w:asciiTheme="minorHAnsi" w:hAnsiTheme="minorHAnsi"/>
          </w:rPr>
          <w:t>Ministerial Exemption Instrument No 2 of 2021</w:t>
        </w:r>
      </w:hyperlink>
    </w:p>
    <w:p w14:paraId="773145F3" w14:textId="77777777" w:rsidR="000C6C2F" w:rsidRPr="00D6779F" w:rsidRDefault="7C60F8D3" w:rsidP="7C60F8D3">
      <w:pPr>
        <w:pStyle w:val="ListParagraph"/>
        <w:numPr>
          <w:ilvl w:val="0"/>
          <w:numId w:val="25"/>
        </w:numPr>
        <w:rPr>
          <w:i/>
          <w:iCs/>
        </w:rPr>
      </w:pPr>
      <w:r>
        <w:t xml:space="preserve">Hot dipped zinc-aluminium-magnesium alloy coated steel coils meeting the description detailed in </w:t>
      </w:r>
      <w:hyperlink r:id="rId17">
        <w:r w:rsidRPr="7C60F8D3">
          <w:rPr>
            <w:rStyle w:val="Hyperlink"/>
            <w:rFonts w:asciiTheme="minorHAnsi" w:hAnsiTheme="minorHAnsi"/>
          </w:rPr>
          <w:t>Ministerial Exemption Instrument No 2 of 2022</w:t>
        </w:r>
      </w:hyperlink>
    </w:p>
    <w:p w14:paraId="41ED9553" w14:textId="77777777" w:rsidR="000C6C2F" w:rsidRPr="00D6779F" w:rsidRDefault="7C60F8D3" w:rsidP="7C60F8D3">
      <w:pPr>
        <w:spacing w:before="120" w:line="264" w:lineRule="auto"/>
        <w:ind w:right="34"/>
        <w:rPr>
          <w:rFonts w:asciiTheme="minorHAnsi" w:hAnsiTheme="minorHAnsi"/>
          <w:i/>
          <w:iCs/>
          <w:sz w:val="22"/>
          <w:szCs w:val="22"/>
        </w:rPr>
      </w:pPr>
      <w:proofErr w:type="spellStart"/>
      <w:r w:rsidRPr="7C60F8D3">
        <w:rPr>
          <w:rFonts w:asciiTheme="minorHAnsi" w:hAnsiTheme="minorHAnsi"/>
          <w:sz w:val="22"/>
          <w:szCs w:val="22"/>
        </w:rPr>
        <w:t>Anti-dumping</w:t>
      </w:r>
      <w:proofErr w:type="spellEnd"/>
      <w:r w:rsidRPr="7C60F8D3">
        <w:rPr>
          <w:rFonts w:asciiTheme="minorHAnsi" w:hAnsiTheme="minorHAnsi"/>
          <w:sz w:val="22"/>
          <w:szCs w:val="22"/>
        </w:rPr>
        <w:t xml:space="preserve"> measures do not apply to goods subject to the following Tariff Concession Orders (TCOs). Description of goods subject to these TCOs can be located on the Australian Border Force </w:t>
      </w:r>
      <w:hyperlink r:id="rId18">
        <w:r w:rsidRPr="7C60F8D3">
          <w:rPr>
            <w:rStyle w:val="Hyperlink"/>
            <w:rFonts w:asciiTheme="minorHAnsi" w:hAnsiTheme="minorHAnsi"/>
            <w:sz w:val="22"/>
            <w:szCs w:val="22"/>
          </w:rPr>
          <w:t>website</w:t>
        </w:r>
      </w:hyperlink>
      <w:r w:rsidRPr="7C60F8D3">
        <w:rPr>
          <w:rFonts w:asciiTheme="minorHAnsi" w:hAnsiTheme="minorHAnsi"/>
          <w:sz w:val="22"/>
          <w:szCs w:val="22"/>
        </w:rPr>
        <w:t xml:space="preserve"> and may be entered using the Dumping Exemption type ‘GOODS’.</w:t>
      </w:r>
    </w:p>
    <w:tbl>
      <w:tblPr>
        <w:tblW w:w="7905" w:type="dxa"/>
        <w:tblInd w:w="595" w:type="dxa"/>
        <w:tblLayout w:type="fixed"/>
        <w:tblLook w:val="04A0" w:firstRow="1" w:lastRow="0" w:firstColumn="1" w:lastColumn="0" w:noHBand="0" w:noVBand="1"/>
      </w:tblPr>
      <w:tblGrid>
        <w:gridCol w:w="1668"/>
        <w:gridCol w:w="1985"/>
        <w:gridCol w:w="4252"/>
      </w:tblGrid>
      <w:tr w:rsidR="000C6C2F" w:rsidRPr="00D6779F" w14:paraId="398DC61F" w14:textId="77777777" w:rsidTr="7C60F8D3">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E4DFEC"/>
            <w:noWrap/>
            <w:vAlign w:val="center"/>
            <w:hideMark/>
          </w:tcPr>
          <w:p w14:paraId="0AD477AA" w14:textId="77777777" w:rsidR="000C6C2F" w:rsidRPr="00D6779F" w:rsidRDefault="7C60F8D3" w:rsidP="7C60F8D3">
            <w:pPr>
              <w:jc w:val="center"/>
              <w:rPr>
                <w:b/>
                <w:bCs/>
                <w:i/>
                <w:iCs/>
                <w:color w:val="000000" w:themeColor="text1"/>
              </w:rPr>
            </w:pPr>
            <w:r w:rsidRPr="7C60F8D3">
              <w:rPr>
                <w:b/>
                <w:bCs/>
                <w:color w:val="000000" w:themeColor="text1"/>
              </w:rPr>
              <w:t>TCO Number</w:t>
            </w:r>
          </w:p>
        </w:tc>
        <w:tc>
          <w:tcPr>
            <w:tcW w:w="1985" w:type="dxa"/>
            <w:tcBorders>
              <w:top w:val="single" w:sz="4" w:space="0" w:color="auto"/>
              <w:left w:val="nil"/>
              <w:bottom w:val="single" w:sz="4" w:space="0" w:color="auto"/>
              <w:right w:val="single" w:sz="4" w:space="0" w:color="auto"/>
            </w:tcBorders>
            <w:shd w:val="clear" w:color="auto" w:fill="E4DFEC"/>
            <w:noWrap/>
            <w:vAlign w:val="center"/>
            <w:hideMark/>
          </w:tcPr>
          <w:p w14:paraId="13FF5FEB" w14:textId="77777777" w:rsidR="000C6C2F" w:rsidRPr="00D6779F" w:rsidRDefault="7C60F8D3" w:rsidP="7C60F8D3">
            <w:pPr>
              <w:jc w:val="center"/>
              <w:rPr>
                <w:b/>
                <w:bCs/>
                <w:i/>
                <w:iCs/>
                <w:color w:val="000000" w:themeColor="text1"/>
              </w:rPr>
            </w:pPr>
            <w:r w:rsidRPr="7C60F8D3">
              <w:rPr>
                <w:b/>
                <w:bCs/>
                <w:color w:val="000000" w:themeColor="text1"/>
              </w:rPr>
              <w:t>Date of effect</w:t>
            </w:r>
          </w:p>
        </w:tc>
        <w:tc>
          <w:tcPr>
            <w:tcW w:w="4252" w:type="dxa"/>
            <w:tcBorders>
              <w:top w:val="single" w:sz="4" w:space="0" w:color="auto"/>
              <w:left w:val="nil"/>
              <w:bottom w:val="single" w:sz="4" w:space="0" w:color="auto"/>
              <w:right w:val="single" w:sz="4" w:space="0" w:color="auto"/>
            </w:tcBorders>
            <w:shd w:val="clear" w:color="auto" w:fill="E4DFEC"/>
            <w:noWrap/>
            <w:vAlign w:val="center"/>
            <w:hideMark/>
          </w:tcPr>
          <w:p w14:paraId="470F85D3" w14:textId="77777777" w:rsidR="000C6C2F" w:rsidRPr="00D6779F" w:rsidRDefault="7C60F8D3" w:rsidP="7C60F8D3">
            <w:pPr>
              <w:jc w:val="center"/>
              <w:rPr>
                <w:b/>
                <w:bCs/>
                <w:i/>
                <w:iCs/>
                <w:color w:val="000000" w:themeColor="text1"/>
              </w:rPr>
            </w:pPr>
            <w:r w:rsidRPr="7C60F8D3">
              <w:rPr>
                <w:b/>
                <w:bCs/>
                <w:color w:val="000000" w:themeColor="text1"/>
              </w:rPr>
              <w:t>Ministerial Exemption Certificate</w:t>
            </w:r>
          </w:p>
        </w:tc>
      </w:tr>
      <w:tr w:rsidR="000C6C2F" w:rsidRPr="00D6779F" w14:paraId="3DA1A4F6" w14:textId="77777777" w:rsidTr="7C60F8D3">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EF65E45" w14:textId="77777777" w:rsidR="000C6C2F" w:rsidRPr="00D6779F" w:rsidRDefault="7C60F8D3" w:rsidP="7C60F8D3">
            <w:pPr>
              <w:jc w:val="center"/>
              <w:rPr>
                <w:i/>
                <w:iCs/>
                <w:color w:val="000000" w:themeColor="text1"/>
              </w:rPr>
            </w:pPr>
            <w:r w:rsidRPr="7C60F8D3">
              <w:rPr>
                <w:color w:val="000000" w:themeColor="text1"/>
              </w:rPr>
              <w:t>TC 1242989</w:t>
            </w:r>
          </w:p>
        </w:tc>
        <w:tc>
          <w:tcPr>
            <w:tcW w:w="1985" w:type="dxa"/>
            <w:tcBorders>
              <w:top w:val="nil"/>
              <w:left w:val="single" w:sz="4" w:space="0" w:color="auto"/>
              <w:bottom w:val="single" w:sz="4" w:space="0" w:color="auto"/>
              <w:right w:val="single" w:sz="4" w:space="0" w:color="auto"/>
            </w:tcBorders>
            <w:vAlign w:val="center"/>
            <w:hideMark/>
          </w:tcPr>
          <w:p w14:paraId="1C8B29BA" w14:textId="77777777" w:rsidR="000C6C2F" w:rsidRPr="00D6779F" w:rsidRDefault="7C60F8D3" w:rsidP="7C60F8D3">
            <w:pPr>
              <w:jc w:val="center"/>
              <w:rPr>
                <w:i/>
                <w:iCs/>
                <w:color w:val="000000" w:themeColor="text1"/>
              </w:rPr>
            </w:pPr>
            <w:r w:rsidRPr="7C60F8D3">
              <w:rPr>
                <w:color w:val="000000" w:themeColor="text1"/>
              </w:rPr>
              <w:t>6 February 2013</w:t>
            </w:r>
          </w:p>
        </w:tc>
        <w:tc>
          <w:tcPr>
            <w:tcW w:w="4252" w:type="dxa"/>
            <w:tcBorders>
              <w:top w:val="nil"/>
              <w:left w:val="single" w:sz="4" w:space="0" w:color="auto"/>
              <w:bottom w:val="single" w:sz="4" w:space="0" w:color="auto"/>
              <w:right w:val="single" w:sz="4" w:space="0" w:color="auto"/>
            </w:tcBorders>
            <w:vAlign w:val="center"/>
            <w:hideMark/>
          </w:tcPr>
          <w:p w14:paraId="21CC81F0" w14:textId="77777777" w:rsidR="000C6C2F" w:rsidRPr="00D6779F" w:rsidRDefault="7C60F8D3" w:rsidP="7C60F8D3">
            <w:pPr>
              <w:jc w:val="center"/>
              <w:rPr>
                <w:i/>
                <w:iCs/>
                <w:color w:val="000000" w:themeColor="text1"/>
              </w:rPr>
            </w:pPr>
            <w:r w:rsidRPr="7C60F8D3">
              <w:rPr>
                <w:color w:val="000000" w:themeColor="text1"/>
              </w:rPr>
              <w:t>No 1 of 2013 dated 25 July 2013</w:t>
            </w:r>
          </w:p>
        </w:tc>
      </w:tr>
      <w:tr w:rsidR="000C6C2F" w:rsidRPr="00D6779F" w14:paraId="48B267D7" w14:textId="77777777" w:rsidTr="7C60F8D3">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D4243DC" w14:textId="77777777" w:rsidR="000C6C2F" w:rsidRPr="00D6779F" w:rsidRDefault="7C60F8D3" w:rsidP="7C60F8D3">
            <w:pPr>
              <w:jc w:val="center"/>
              <w:rPr>
                <w:i/>
                <w:iCs/>
                <w:color w:val="000000" w:themeColor="text1"/>
              </w:rPr>
            </w:pPr>
            <w:r w:rsidRPr="7C60F8D3">
              <w:rPr>
                <w:color w:val="000000" w:themeColor="text1"/>
              </w:rPr>
              <w:t>TC 1328432</w:t>
            </w:r>
          </w:p>
        </w:tc>
        <w:tc>
          <w:tcPr>
            <w:tcW w:w="1985" w:type="dxa"/>
            <w:tcBorders>
              <w:top w:val="nil"/>
              <w:left w:val="nil"/>
              <w:bottom w:val="single" w:sz="4" w:space="0" w:color="auto"/>
              <w:right w:val="single" w:sz="4" w:space="0" w:color="auto"/>
            </w:tcBorders>
            <w:shd w:val="clear" w:color="auto" w:fill="auto"/>
            <w:noWrap/>
            <w:vAlign w:val="center"/>
            <w:hideMark/>
          </w:tcPr>
          <w:p w14:paraId="72324E99" w14:textId="77777777" w:rsidR="000C6C2F" w:rsidRPr="00D6779F" w:rsidRDefault="7C60F8D3" w:rsidP="7C60F8D3">
            <w:pPr>
              <w:jc w:val="center"/>
              <w:rPr>
                <w:i/>
                <w:iCs/>
                <w:color w:val="000000" w:themeColor="text1"/>
              </w:rPr>
            </w:pPr>
            <w:r w:rsidRPr="7C60F8D3">
              <w:rPr>
                <w:color w:val="000000" w:themeColor="text1"/>
              </w:rPr>
              <w:t>18 December 2013</w:t>
            </w:r>
          </w:p>
        </w:tc>
        <w:tc>
          <w:tcPr>
            <w:tcW w:w="4252" w:type="dxa"/>
            <w:tcBorders>
              <w:top w:val="nil"/>
              <w:left w:val="nil"/>
              <w:bottom w:val="single" w:sz="4" w:space="0" w:color="auto"/>
              <w:right w:val="single" w:sz="4" w:space="0" w:color="auto"/>
            </w:tcBorders>
            <w:shd w:val="clear" w:color="auto" w:fill="auto"/>
            <w:noWrap/>
            <w:vAlign w:val="center"/>
            <w:hideMark/>
          </w:tcPr>
          <w:p w14:paraId="0EFE3135" w14:textId="77777777" w:rsidR="000C6C2F" w:rsidRPr="00D6779F" w:rsidRDefault="7C60F8D3" w:rsidP="7C60F8D3">
            <w:pPr>
              <w:jc w:val="center"/>
              <w:rPr>
                <w:i/>
                <w:iCs/>
                <w:color w:val="000000" w:themeColor="text1"/>
              </w:rPr>
            </w:pPr>
            <w:r w:rsidRPr="7C60F8D3">
              <w:rPr>
                <w:color w:val="000000" w:themeColor="text1"/>
              </w:rPr>
              <w:t>No 2 of 2014 dated 11 June 2014</w:t>
            </w:r>
          </w:p>
        </w:tc>
      </w:tr>
      <w:tr w:rsidR="000C6C2F" w:rsidRPr="00D6779F" w14:paraId="77B93887" w14:textId="77777777" w:rsidTr="7C60F8D3">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675AC" w14:textId="77777777" w:rsidR="000C6C2F" w:rsidRPr="00D6779F" w:rsidRDefault="7C60F8D3" w:rsidP="7C60F8D3">
            <w:pPr>
              <w:jc w:val="center"/>
              <w:rPr>
                <w:i/>
                <w:iCs/>
                <w:color w:val="000000" w:themeColor="text1"/>
              </w:rPr>
            </w:pPr>
            <w:r w:rsidRPr="7C60F8D3">
              <w:rPr>
                <w:color w:val="000000" w:themeColor="text1"/>
              </w:rPr>
              <w:t>TC 1663110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D1D4E21" w14:textId="77777777" w:rsidR="000C6C2F" w:rsidRPr="00D6779F" w:rsidRDefault="7C60F8D3" w:rsidP="7C60F8D3">
            <w:pPr>
              <w:jc w:val="center"/>
              <w:rPr>
                <w:i/>
                <w:iCs/>
                <w:color w:val="000000" w:themeColor="text1"/>
              </w:rPr>
            </w:pPr>
            <w:r w:rsidRPr="7C60F8D3">
              <w:rPr>
                <w:color w:val="000000" w:themeColor="text1"/>
              </w:rPr>
              <w:t>10 March 2017</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84B318F" w14:textId="77777777" w:rsidR="000C6C2F" w:rsidRPr="00D6779F" w:rsidRDefault="7C60F8D3" w:rsidP="7C60F8D3">
            <w:pPr>
              <w:jc w:val="center"/>
              <w:rPr>
                <w:i/>
                <w:iCs/>
              </w:rPr>
            </w:pPr>
            <w:r w:rsidRPr="7C60F8D3">
              <w:rPr>
                <w:color w:val="000000" w:themeColor="text1"/>
              </w:rPr>
              <w:t>No 8 of 2017 dated 9 August 2017</w:t>
            </w:r>
          </w:p>
        </w:tc>
      </w:tr>
      <w:tr w:rsidR="000C6C2F" w:rsidRPr="00D6779F" w14:paraId="0C034284" w14:textId="77777777" w:rsidTr="7C60F8D3">
        <w:trPr>
          <w:trHeight w:val="300"/>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A7D5E" w14:textId="77777777" w:rsidR="000C6C2F" w:rsidRPr="00D6779F" w:rsidRDefault="7C60F8D3" w:rsidP="7C60F8D3">
            <w:pPr>
              <w:jc w:val="center"/>
              <w:rPr>
                <w:i/>
                <w:iCs/>
                <w:color w:val="000000" w:themeColor="text1"/>
              </w:rPr>
            </w:pPr>
            <w:r w:rsidRPr="7C60F8D3">
              <w:rPr>
                <w:color w:val="000000" w:themeColor="text1"/>
              </w:rPr>
              <w:t>TC 1750287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8684F65" w14:textId="77777777" w:rsidR="000C6C2F" w:rsidRPr="00D6779F" w:rsidRDefault="7C60F8D3" w:rsidP="7C60F8D3">
            <w:pPr>
              <w:jc w:val="center"/>
              <w:rPr>
                <w:i/>
                <w:iCs/>
                <w:color w:val="000000" w:themeColor="text1"/>
              </w:rPr>
            </w:pPr>
            <w:r w:rsidRPr="7C60F8D3">
              <w:rPr>
                <w:color w:val="000000" w:themeColor="text1"/>
              </w:rPr>
              <w:t>6 August 2017</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04BAC424" w14:textId="5DC975A4" w:rsidR="000C6C2F" w:rsidRPr="00D6779F" w:rsidRDefault="0002532E" w:rsidP="7C60F8D3">
            <w:pPr>
              <w:jc w:val="center"/>
              <w:rPr>
                <w:i/>
                <w:iCs/>
                <w:color w:val="000000" w:themeColor="text1"/>
              </w:rPr>
            </w:pPr>
            <w:hyperlink r:id="rId19">
              <w:r w:rsidR="7C60F8D3" w:rsidRPr="7C60F8D3">
                <w:rPr>
                  <w:rStyle w:val="Hyperlink"/>
                </w:rPr>
                <w:t>No 3 of 2018 dated 22 May 201</w:t>
              </w:r>
            </w:hyperlink>
            <w:r w:rsidR="7C60F8D3" w:rsidRPr="7C60F8D3">
              <w:rPr>
                <w:rStyle w:val="Hyperlink"/>
              </w:rPr>
              <w:t>8</w:t>
            </w:r>
          </w:p>
        </w:tc>
      </w:tr>
    </w:tbl>
    <w:p w14:paraId="0FF34B16" w14:textId="77777777" w:rsidR="00F24D87" w:rsidRDefault="00F24D87" w:rsidP="000C6C2F">
      <w:pPr>
        <w:rPr>
          <w:rFonts w:asciiTheme="minorHAnsi" w:hAnsiTheme="minorHAnsi"/>
          <w:i/>
          <w:sz w:val="22"/>
          <w:szCs w:val="22"/>
        </w:rPr>
      </w:pPr>
    </w:p>
    <w:p w14:paraId="519F9097" w14:textId="132522C9" w:rsidR="00EF1380" w:rsidRPr="00EF1380" w:rsidRDefault="7C60F8D3" w:rsidP="7C60F8D3">
      <w:pPr>
        <w:rPr>
          <w:b/>
          <w:bCs/>
        </w:rPr>
      </w:pPr>
      <w:r w:rsidRPr="7C60F8D3">
        <w:rPr>
          <w:rFonts w:asciiTheme="minorHAnsi" w:hAnsiTheme="minorHAnsi"/>
          <w:sz w:val="22"/>
          <w:szCs w:val="22"/>
        </w:rPr>
        <w:t xml:space="preserve">For more information about the description of the goods subject to measures, refer to Final report </w:t>
      </w:r>
      <w:hyperlink r:id="rId20">
        <w:r w:rsidRPr="7C60F8D3">
          <w:rPr>
            <w:rStyle w:val="Hyperlink"/>
            <w:rFonts w:asciiTheme="minorHAnsi" w:hAnsiTheme="minorHAnsi"/>
            <w:sz w:val="22"/>
            <w:szCs w:val="22"/>
          </w:rPr>
          <w:t>REP 190</w:t>
        </w:r>
      </w:hyperlink>
      <w:r w:rsidRPr="7C60F8D3">
        <w:rPr>
          <w:rFonts w:asciiTheme="minorHAnsi" w:hAnsiTheme="minorHAnsi"/>
          <w:sz w:val="22"/>
          <w:szCs w:val="22"/>
        </w:rPr>
        <w:t xml:space="preserve"> and </w:t>
      </w:r>
      <w:hyperlink r:id="rId21">
        <w:r w:rsidRPr="7C60F8D3">
          <w:rPr>
            <w:rStyle w:val="Hyperlink"/>
            <w:rFonts w:asciiTheme="minorHAnsi" w:hAnsiTheme="minorHAnsi"/>
            <w:sz w:val="22"/>
            <w:szCs w:val="22"/>
          </w:rPr>
          <w:t>REP 370</w:t>
        </w:r>
      </w:hyperlink>
      <w:r w:rsidRPr="7C60F8D3">
        <w:rPr>
          <w:rFonts w:asciiTheme="minorHAnsi" w:hAnsiTheme="minorHAnsi"/>
          <w:sz w:val="22"/>
          <w:szCs w:val="22"/>
          <w:u w:val="single"/>
        </w:rPr>
        <w:t>.</w:t>
      </w:r>
    </w:p>
    <w:p w14:paraId="68BAC5BB" w14:textId="7E6CEB22" w:rsidR="007B40C1" w:rsidRDefault="7C60F8D3" w:rsidP="7C60F8D3">
      <w:pPr>
        <w:spacing w:before="120" w:line="264" w:lineRule="auto"/>
        <w:jc w:val="both"/>
        <w:rPr>
          <w:rFonts w:asciiTheme="minorHAnsi" w:hAnsiTheme="minorHAnsi"/>
          <w:b/>
          <w:bCs/>
          <w:sz w:val="22"/>
          <w:szCs w:val="22"/>
          <w:u w:val="single"/>
        </w:rPr>
      </w:pPr>
      <w:r w:rsidRPr="7C60F8D3">
        <w:rPr>
          <w:rFonts w:asciiTheme="minorHAnsi" w:hAnsiTheme="minorHAnsi"/>
          <w:b/>
          <w:bCs/>
          <w:sz w:val="22"/>
          <w:szCs w:val="22"/>
          <w:u w:val="single"/>
        </w:rPr>
        <w:t>Please Note:</w:t>
      </w:r>
    </w:p>
    <w:p w14:paraId="68BAC5BC" w14:textId="77777777" w:rsidR="00333E35" w:rsidRDefault="7C60F8D3" w:rsidP="0024238B">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7C60F8D3" w:rsidP="0024238B">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7C60F8D3" w:rsidP="0024238B">
      <w:pPr>
        <w:pStyle w:val="ListParagraph"/>
        <w:numPr>
          <w:ilvl w:val="0"/>
          <w:numId w:val="12"/>
        </w:numPr>
      </w:pPr>
      <w:r>
        <w:t>The use of exemption types is subject to monitoring by the Anti-Dumping Commission and the Australian Border Force.</w:t>
      </w:r>
    </w:p>
    <w:p w14:paraId="68BAC5C0" w14:textId="77777777" w:rsidR="009A3781" w:rsidRPr="006F7A4C" w:rsidRDefault="7C60F8D3" w:rsidP="7C60F8D3">
      <w:pPr>
        <w:pStyle w:val="Heading1"/>
        <w:rPr>
          <w:sz w:val="28"/>
          <w:szCs w:val="28"/>
        </w:rPr>
      </w:pPr>
      <w:bookmarkStart w:id="20" w:name="_Toc142040756"/>
      <w:r w:rsidRPr="7C60F8D3">
        <w:rPr>
          <w:sz w:val="28"/>
          <w:szCs w:val="28"/>
        </w:rPr>
        <w:t xml:space="preserve">3. What tariff classifications and statistical codes are covered by the </w:t>
      </w:r>
      <w:proofErr w:type="spellStart"/>
      <w:r w:rsidRPr="7C60F8D3">
        <w:rPr>
          <w:sz w:val="28"/>
          <w:szCs w:val="28"/>
        </w:rPr>
        <w:t>anti-dumping</w:t>
      </w:r>
      <w:proofErr w:type="spellEnd"/>
      <w:r w:rsidRPr="7C60F8D3">
        <w:rPr>
          <w:sz w:val="28"/>
          <w:szCs w:val="28"/>
        </w:rPr>
        <w:t xml:space="preserve"> measures?</w:t>
      </w:r>
      <w:bookmarkEnd w:id="20"/>
    </w:p>
    <w:p w14:paraId="68BAC5C1" w14:textId="77777777" w:rsidR="00464B5A" w:rsidRDefault="7C60F8D3" w:rsidP="7C60F8D3">
      <w:pPr>
        <w:spacing w:before="120" w:line="264" w:lineRule="auto"/>
        <w:jc w:val="both"/>
        <w:rPr>
          <w:rFonts w:asciiTheme="minorHAnsi" w:hAnsiTheme="minorHAnsi"/>
          <w:sz w:val="22"/>
          <w:szCs w:val="22"/>
        </w:rPr>
      </w:pPr>
      <w:r w:rsidRPr="7C60F8D3">
        <w:rPr>
          <w:rFonts w:asciiTheme="minorHAnsi" w:hAnsiTheme="minorHAnsi"/>
          <w:sz w:val="22"/>
          <w:szCs w:val="22"/>
        </w:rPr>
        <w:t>Goods subject to measures should be classified using the classification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40BC05E">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7C60F8D3" w:rsidP="7C60F8D3">
            <w:pPr>
              <w:spacing w:before="120"/>
              <w:jc w:val="center"/>
              <w:rPr>
                <w:rFonts w:cs="Calibri"/>
                <w:b/>
                <w:bCs/>
                <w:color w:val="000000" w:themeColor="text1"/>
                <w:sz w:val="22"/>
                <w:szCs w:val="22"/>
              </w:rPr>
            </w:pPr>
            <w:r w:rsidRPr="7C60F8D3">
              <w:rPr>
                <w:rFonts w:cs="Calibri"/>
                <w:b/>
                <w:bCs/>
                <w:color w:val="000000" w:themeColor="text1"/>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7C60F8D3" w:rsidP="7C60F8D3">
            <w:pPr>
              <w:spacing w:before="120"/>
              <w:jc w:val="center"/>
              <w:rPr>
                <w:rFonts w:cs="Calibri"/>
                <w:b/>
                <w:bCs/>
                <w:color w:val="000000" w:themeColor="text1"/>
                <w:sz w:val="22"/>
                <w:szCs w:val="22"/>
              </w:rPr>
            </w:pPr>
            <w:r w:rsidRPr="7C60F8D3">
              <w:rPr>
                <w:rFonts w:cs="Calibri"/>
                <w:b/>
                <w:bCs/>
                <w:color w:val="000000" w:themeColor="text1"/>
                <w:sz w:val="22"/>
                <w:szCs w:val="22"/>
              </w:rPr>
              <w:t>Statistical code</w:t>
            </w:r>
          </w:p>
        </w:tc>
      </w:tr>
      <w:tr w:rsidR="00E640E2" w:rsidRPr="00507BCF" w14:paraId="68BAC5C7" w14:textId="77777777" w:rsidTr="040BC05E">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68BAC5C5" w14:textId="62DF61B5" w:rsidR="00E640E2" w:rsidRPr="00E640E2" w:rsidRDefault="040BC05E" w:rsidP="040BC05E">
            <w:pPr>
              <w:jc w:val="center"/>
              <w:rPr>
                <w:rFonts w:cs="Calibri"/>
                <w:color w:val="000000" w:themeColor="text1"/>
                <w:sz w:val="22"/>
                <w:szCs w:val="22"/>
              </w:rPr>
            </w:pPr>
            <w:r w:rsidRPr="040BC05E">
              <w:rPr>
                <w:sz w:val="22"/>
                <w:szCs w:val="22"/>
              </w:rPr>
              <w:t>7210.49.00</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68BAC5C6" w14:textId="5736E1FF" w:rsidR="00E640E2" w:rsidRPr="00E640E2" w:rsidRDefault="7C60F8D3" w:rsidP="7C60F8D3">
            <w:pPr>
              <w:jc w:val="center"/>
              <w:rPr>
                <w:rFonts w:cs="Calibri"/>
                <w:color w:val="000000" w:themeColor="text1"/>
                <w:sz w:val="22"/>
                <w:szCs w:val="22"/>
              </w:rPr>
            </w:pPr>
            <w:r w:rsidRPr="7C60F8D3">
              <w:rPr>
                <w:sz w:val="22"/>
                <w:szCs w:val="22"/>
              </w:rPr>
              <w:t>55, 56, 57 and 58</w:t>
            </w:r>
          </w:p>
        </w:tc>
      </w:tr>
      <w:tr w:rsidR="00E640E2" w:rsidRPr="00507BCF" w14:paraId="5BE9E321" w14:textId="77777777" w:rsidTr="040BC05E">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34B22AA8" w14:textId="6E8D2F7F" w:rsidR="00E640E2" w:rsidRPr="00E640E2" w:rsidRDefault="040BC05E" w:rsidP="040BC05E">
            <w:pPr>
              <w:jc w:val="center"/>
              <w:rPr>
                <w:rFonts w:cs="Calibri"/>
                <w:color w:val="000000" w:themeColor="text1"/>
                <w:sz w:val="22"/>
                <w:szCs w:val="22"/>
              </w:rPr>
            </w:pPr>
            <w:r w:rsidRPr="040BC05E">
              <w:rPr>
                <w:sz w:val="22"/>
                <w:szCs w:val="22"/>
              </w:rPr>
              <w:t>7212.30.00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21B49C5" w14:textId="50FDE467" w:rsidR="00E640E2" w:rsidRPr="00E640E2" w:rsidRDefault="040BC05E" w:rsidP="040BC05E">
            <w:pPr>
              <w:jc w:val="center"/>
              <w:rPr>
                <w:rFonts w:cs="Calibri"/>
                <w:color w:val="000000" w:themeColor="text1"/>
                <w:sz w:val="22"/>
                <w:szCs w:val="22"/>
              </w:rPr>
            </w:pPr>
            <w:r w:rsidRPr="040BC05E">
              <w:rPr>
                <w:sz w:val="22"/>
                <w:szCs w:val="22"/>
              </w:rPr>
              <w:t>61</w:t>
            </w:r>
          </w:p>
        </w:tc>
      </w:tr>
      <w:tr w:rsidR="00E640E2" w:rsidRPr="00507BCF" w14:paraId="0A7A9B55" w14:textId="77777777" w:rsidTr="040BC05E">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21A60185" w14:textId="37302606" w:rsidR="00E640E2" w:rsidRPr="00E640E2" w:rsidRDefault="7C60F8D3" w:rsidP="7C60F8D3">
            <w:pPr>
              <w:jc w:val="center"/>
              <w:rPr>
                <w:rFonts w:cs="Calibri"/>
                <w:color w:val="000000" w:themeColor="text1"/>
                <w:sz w:val="22"/>
                <w:szCs w:val="22"/>
              </w:rPr>
            </w:pPr>
            <w:r w:rsidRPr="7C60F8D3">
              <w:rPr>
                <w:sz w:val="22"/>
                <w:szCs w:val="22"/>
              </w:rPr>
              <w:t>7225.92.00*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951604" w14:textId="4D2F8F84" w:rsidR="00E640E2" w:rsidRPr="00E640E2" w:rsidRDefault="7C60F8D3" w:rsidP="7C60F8D3">
            <w:pPr>
              <w:jc w:val="center"/>
              <w:rPr>
                <w:rFonts w:cs="Calibri"/>
                <w:color w:val="000000" w:themeColor="text1"/>
                <w:sz w:val="22"/>
                <w:szCs w:val="22"/>
              </w:rPr>
            </w:pPr>
            <w:r w:rsidRPr="7C60F8D3">
              <w:rPr>
                <w:sz w:val="22"/>
                <w:szCs w:val="22"/>
              </w:rPr>
              <w:t>38*</w:t>
            </w:r>
          </w:p>
        </w:tc>
      </w:tr>
      <w:tr w:rsidR="00E640E2" w:rsidRPr="00507BCF" w14:paraId="728FBAEF" w14:textId="77777777" w:rsidTr="040BC05E">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6C1FE9EC" w14:textId="34A1A4E7" w:rsidR="00E640E2" w:rsidRPr="00E640E2" w:rsidRDefault="7C60F8D3" w:rsidP="7C60F8D3">
            <w:pPr>
              <w:jc w:val="center"/>
              <w:rPr>
                <w:rFonts w:cs="Calibri"/>
                <w:color w:val="000000" w:themeColor="text1"/>
                <w:sz w:val="22"/>
                <w:szCs w:val="22"/>
              </w:rPr>
            </w:pPr>
            <w:r w:rsidRPr="7C60F8D3">
              <w:rPr>
                <w:sz w:val="22"/>
                <w:szCs w:val="22"/>
              </w:rPr>
              <w:t>7226.99.00*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F5DF514" w14:textId="3840059D" w:rsidR="00E640E2" w:rsidRPr="00E640E2" w:rsidRDefault="7C60F8D3" w:rsidP="7C60F8D3">
            <w:pPr>
              <w:jc w:val="center"/>
              <w:rPr>
                <w:rFonts w:cs="Calibri"/>
                <w:color w:val="000000" w:themeColor="text1"/>
                <w:sz w:val="22"/>
                <w:szCs w:val="22"/>
              </w:rPr>
            </w:pPr>
            <w:r w:rsidRPr="7C60F8D3">
              <w:rPr>
                <w:sz w:val="22"/>
                <w:szCs w:val="22"/>
              </w:rPr>
              <w:t>71*</w:t>
            </w:r>
          </w:p>
        </w:tc>
      </w:tr>
    </w:tbl>
    <w:p w14:paraId="4ADB63B8" w14:textId="77777777" w:rsidR="00E640E2" w:rsidRPr="00D6779F" w:rsidRDefault="7C60F8D3" w:rsidP="7C60F8D3">
      <w:pPr>
        <w:spacing w:before="60" w:after="60" w:line="264" w:lineRule="auto"/>
        <w:rPr>
          <w:rFonts w:asciiTheme="minorHAnsi" w:hAnsiTheme="minorHAnsi"/>
          <w:i/>
          <w:iCs/>
          <w:sz w:val="22"/>
          <w:szCs w:val="22"/>
        </w:rPr>
      </w:pPr>
      <w:r w:rsidRPr="7C60F8D3">
        <w:rPr>
          <w:rFonts w:asciiTheme="minorHAnsi" w:hAnsiTheme="minorHAnsi"/>
          <w:b/>
          <w:bCs/>
          <w:sz w:val="22"/>
          <w:szCs w:val="22"/>
        </w:rPr>
        <w:t xml:space="preserve">* </w:t>
      </w:r>
      <w:proofErr w:type="gramStart"/>
      <w:r w:rsidRPr="7C60F8D3">
        <w:rPr>
          <w:rFonts w:asciiTheme="minorHAnsi" w:hAnsiTheme="minorHAnsi"/>
          <w:sz w:val="22"/>
          <w:szCs w:val="22"/>
        </w:rPr>
        <w:t>these</w:t>
      </w:r>
      <w:proofErr w:type="gramEnd"/>
      <w:r w:rsidRPr="7C60F8D3">
        <w:rPr>
          <w:rFonts w:asciiTheme="minorHAnsi" w:hAnsiTheme="minorHAnsi"/>
          <w:sz w:val="22"/>
          <w:szCs w:val="22"/>
        </w:rPr>
        <w:t xml:space="preserve"> Tariff Classifications </w:t>
      </w:r>
      <w:r w:rsidRPr="7C60F8D3">
        <w:rPr>
          <w:rFonts w:asciiTheme="minorHAnsi" w:hAnsiTheme="minorHAnsi"/>
          <w:sz w:val="22"/>
          <w:szCs w:val="22"/>
          <w:u w:val="single"/>
        </w:rPr>
        <w:t>only</w:t>
      </w:r>
      <w:r w:rsidRPr="7C60F8D3">
        <w:rPr>
          <w:rFonts w:asciiTheme="minorHAnsi" w:hAnsiTheme="minorHAnsi"/>
          <w:sz w:val="22"/>
          <w:szCs w:val="22"/>
        </w:rPr>
        <w:t xml:space="preserve"> apply to the following exporters/suppliers: </w:t>
      </w:r>
    </w:p>
    <w:p w14:paraId="5D8D778A" w14:textId="77777777" w:rsidR="00E640E2" w:rsidRPr="00D6779F" w:rsidRDefault="7C60F8D3" w:rsidP="7C60F8D3">
      <w:pPr>
        <w:spacing w:line="264" w:lineRule="auto"/>
        <w:ind w:left="506" w:hanging="506"/>
        <w:rPr>
          <w:rFonts w:asciiTheme="minorHAnsi" w:hAnsiTheme="minorHAnsi"/>
          <w:i/>
          <w:iCs/>
          <w:sz w:val="22"/>
          <w:szCs w:val="22"/>
        </w:rPr>
      </w:pPr>
      <w:r w:rsidRPr="7C60F8D3">
        <w:rPr>
          <w:rFonts w:asciiTheme="minorHAnsi" w:hAnsiTheme="minorHAnsi"/>
          <w:sz w:val="22"/>
          <w:szCs w:val="22"/>
        </w:rPr>
        <w:t>-         All exporters from India, Malaysia and Vietnam</w:t>
      </w:r>
    </w:p>
    <w:p w14:paraId="172FBFFA" w14:textId="77777777" w:rsidR="00E640E2" w:rsidRPr="00D6779F" w:rsidRDefault="040BC05E" w:rsidP="040BC05E">
      <w:pPr>
        <w:spacing w:line="264" w:lineRule="auto"/>
        <w:ind w:left="506" w:hanging="506"/>
        <w:rPr>
          <w:rFonts w:asciiTheme="minorHAnsi" w:hAnsiTheme="minorHAnsi"/>
          <w:i/>
          <w:iCs/>
          <w:sz w:val="22"/>
          <w:szCs w:val="22"/>
        </w:rPr>
      </w:pPr>
      <w:r w:rsidRPr="040BC05E">
        <w:rPr>
          <w:rFonts w:asciiTheme="minorHAnsi" w:hAnsiTheme="minorHAnsi"/>
          <w:sz w:val="22"/>
          <w:szCs w:val="22"/>
        </w:rPr>
        <w:t xml:space="preserve">-         </w:t>
      </w:r>
      <w:proofErr w:type="spellStart"/>
      <w:r w:rsidRPr="040BC05E">
        <w:rPr>
          <w:rFonts w:asciiTheme="minorHAnsi" w:hAnsiTheme="minorHAnsi"/>
          <w:sz w:val="22"/>
          <w:szCs w:val="22"/>
        </w:rPr>
        <w:t>Angang</w:t>
      </w:r>
      <w:proofErr w:type="spellEnd"/>
      <w:r w:rsidRPr="040BC05E">
        <w:rPr>
          <w:rFonts w:asciiTheme="minorHAnsi" w:hAnsiTheme="minorHAnsi"/>
          <w:sz w:val="22"/>
          <w:szCs w:val="22"/>
        </w:rPr>
        <w:t xml:space="preserve"> Steel Co. Ltd (China</w:t>
      </w:r>
      <w:proofErr w:type="gramStart"/>
      <w:r w:rsidRPr="040BC05E">
        <w:rPr>
          <w:rFonts w:asciiTheme="minorHAnsi" w:hAnsiTheme="minorHAnsi"/>
          <w:sz w:val="22"/>
          <w:szCs w:val="22"/>
        </w:rPr>
        <w:t>);</w:t>
      </w:r>
      <w:proofErr w:type="gramEnd"/>
    </w:p>
    <w:p w14:paraId="1DE4A14E" w14:textId="77777777" w:rsidR="00E640E2" w:rsidRPr="00D6779F" w:rsidRDefault="00E640E2" w:rsidP="7C60F8D3">
      <w:pPr>
        <w:spacing w:line="264" w:lineRule="auto"/>
        <w:ind w:left="506" w:hanging="506"/>
        <w:rPr>
          <w:rFonts w:asciiTheme="minorHAnsi" w:hAnsiTheme="minorHAnsi"/>
          <w:i/>
          <w:iCs/>
          <w:sz w:val="22"/>
          <w:szCs w:val="22"/>
        </w:rPr>
      </w:pPr>
      <w:r w:rsidRPr="7C60F8D3">
        <w:rPr>
          <w:rFonts w:asciiTheme="minorHAnsi" w:hAnsiTheme="minorHAnsi"/>
          <w:sz w:val="22"/>
          <w:szCs w:val="22"/>
        </w:rPr>
        <w:t>-</w:t>
      </w:r>
      <w:r w:rsidRPr="00D6779F">
        <w:rPr>
          <w:rFonts w:asciiTheme="minorHAnsi" w:hAnsiTheme="minorHAnsi"/>
          <w:sz w:val="22"/>
        </w:rPr>
        <w:tab/>
      </w:r>
      <w:r w:rsidRPr="7C60F8D3">
        <w:rPr>
          <w:rFonts w:asciiTheme="minorHAnsi" w:hAnsiTheme="minorHAnsi"/>
          <w:sz w:val="22"/>
          <w:szCs w:val="22"/>
        </w:rPr>
        <w:t xml:space="preserve">Benxi Iron and Steel (Group) International Economic and Trading Co. (China); and </w:t>
      </w:r>
    </w:p>
    <w:p w14:paraId="670CEBC0" w14:textId="77777777" w:rsidR="00E640E2" w:rsidRPr="00D6779F" w:rsidRDefault="00E640E2" w:rsidP="040BC05E">
      <w:pPr>
        <w:spacing w:line="264" w:lineRule="auto"/>
        <w:ind w:left="506" w:hanging="506"/>
        <w:rPr>
          <w:rFonts w:asciiTheme="minorHAnsi" w:hAnsiTheme="minorHAnsi"/>
          <w:i/>
          <w:iCs/>
          <w:sz w:val="22"/>
          <w:szCs w:val="22"/>
        </w:rPr>
      </w:pPr>
      <w:r w:rsidRPr="7C60F8D3">
        <w:rPr>
          <w:rFonts w:asciiTheme="minorHAnsi" w:hAnsiTheme="minorHAnsi"/>
          <w:sz w:val="22"/>
          <w:szCs w:val="22"/>
        </w:rPr>
        <w:t>-</w:t>
      </w:r>
      <w:r w:rsidRPr="00D6779F">
        <w:rPr>
          <w:rFonts w:asciiTheme="minorHAnsi" w:hAnsiTheme="minorHAnsi"/>
          <w:sz w:val="22"/>
        </w:rPr>
        <w:tab/>
      </w:r>
      <w:proofErr w:type="spellStart"/>
      <w:r w:rsidRPr="7C60F8D3">
        <w:rPr>
          <w:rFonts w:asciiTheme="minorHAnsi" w:hAnsiTheme="minorHAnsi"/>
          <w:sz w:val="22"/>
          <w:szCs w:val="22"/>
        </w:rPr>
        <w:t>Yieh</w:t>
      </w:r>
      <w:proofErr w:type="spellEnd"/>
      <w:r w:rsidRPr="7C60F8D3">
        <w:rPr>
          <w:rFonts w:asciiTheme="minorHAnsi" w:hAnsiTheme="minorHAnsi"/>
          <w:sz w:val="22"/>
          <w:szCs w:val="22"/>
        </w:rPr>
        <w:t xml:space="preserve"> </w:t>
      </w:r>
      <w:proofErr w:type="spellStart"/>
      <w:r w:rsidRPr="7C60F8D3">
        <w:rPr>
          <w:rFonts w:asciiTheme="minorHAnsi" w:hAnsiTheme="minorHAnsi"/>
          <w:sz w:val="22"/>
          <w:szCs w:val="22"/>
        </w:rPr>
        <w:t>Phui</w:t>
      </w:r>
      <w:proofErr w:type="spellEnd"/>
      <w:r w:rsidRPr="7C60F8D3">
        <w:rPr>
          <w:rFonts w:asciiTheme="minorHAnsi" w:hAnsiTheme="minorHAnsi"/>
          <w:sz w:val="22"/>
          <w:szCs w:val="22"/>
        </w:rPr>
        <w:t xml:space="preserve"> Enterprise Co. Ltd (Taiwan).</w:t>
      </w:r>
    </w:p>
    <w:p w14:paraId="68BAC5C8" w14:textId="577DC33F" w:rsidR="00464B5A" w:rsidRPr="005E558A" w:rsidRDefault="7C60F8D3" w:rsidP="7C60F8D3">
      <w:pPr>
        <w:autoSpaceDE w:val="0"/>
        <w:autoSpaceDN w:val="0"/>
        <w:spacing w:before="240" w:line="264" w:lineRule="auto"/>
        <w:jc w:val="both"/>
        <w:rPr>
          <w:rFonts w:asciiTheme="minorHAnsi" w:hAnsiTheme="minorHAnsi"/>
          <w:sz w:val="22"/>
          <w:szCs w:val="22"/>
        </w:rPr>
      </w:pPr>
      <w:r w:rsidRPr="7C60F8D3">
        <w:rPr>
          <w:rFonts w:asciiTheme="minorHAnsi" w:hAnsiTheme="minorHAnsi"/>
          <w:sz w:val="22"/>
          <w:szCs w:val="22"/>
        </w:rPr>
        <w:t xml:space="preserve">These tariff classifications and statistical codes may apply to goods which are not subject to measures, may change because of amendments to the Working Tariff or the subject goods may be imported under tariff classification numbers that are not listed. </w:t>
      </w:r>
    </w:p>
    <w:p w14:paraId="68BAC5C9" w14:textId="77777777" w:rsidR="00464B5A" w:rsidRPr="005E558A" w:rsidRDefault="7C60F8D3" w:rsidP="7C60F8D3">
      <w:pPr>
        <w:spacing w:before="120" w:line="264" w:lineRule="auto"/>
        <w:jc w:val="both"/>
        <w:rPr>
          <w:rFonts w:asciiTheme="minorHAnsi" w:hAnsiTheme="minorHAnsi"/>
          <w:sz w:val="22"/>
          <w:szCs w:val="22"/>
        </w:rPr>
      </w:pPr>
      <w:r w:rsidRPr="7C60F8D3">
        <w:rPr>
          <w:rFonts w:asciiTheme="minorHAnsi" w:hAnsiTheme="minorHAnsi"/>
          <w:sz w:val="22"/>
          <w:szCs w:val="22"/>
        </w:rPr>
        <w:t>The listing of this tariff classification and statistical code is for convenience or reference only and does not form part of the goods description. Please refer to the goods description for authoritative detail regarding goods subject to measures.</w:t>
      </w:r>
    </w:p>
    <w:p w14:paraId="68BAC5CA" w14:textId="77777777" w:rsidR="00464B5A" w:rsidRPr="00980FB1" w:rsidRDefault="7C60F8D3" w:rsidP="00E4346B">
      <w:pPr>
        <w:spacing w:before="120" w:line="264" w:lineRule="auto"/>
        <w:jc w:val="both"/>
      </w:pPr>
      <w:r w:rsidRPr="7C60F8D3">
        <w:rPr>
          <w:rFonts w:asciiTheme="minorHAnsi" w:hAnsiTheme="minorHAnsi"/>
          <w:sz w:val="22"/>
          <w:szCs w:val="22"/>
        </w:rPr>
        <w:t xml:space="preserve">Where importers are unclear on the correct tariff classification of their goods, it is recommended they check the </w:t>
      </w:r>
      <w:hyperlink r:id="rId22">
        <w:r w:rsidRPr="7C60F8D3">
          <w:rPr>
            <w:rFonts w:asciiTheme="minorHAnsi" w:hAnsiTheme="minorHAnsi"/>
            <w:color w:val="0000FF"/>
            <w:sz w:val="22"/>
            <w:szCs w:val="22"/>
            <w:u w:val="single"/>
          </w:rPr>
          <w:t>Working Tariff page</w:t>
        </w:r>
      </w:hyperlink>
      <w:r w:rsidRPr="7C60F8D3">
        <w:rPr>
          <w:rFonts w:asciiTheme="minorHAnsi" w:hAnsiTheme="minorHAnsi"/>
          <w:sz w:val="22"/>
          <w:szCs w:val="22"/>
        </w:rPr>
        <w:t xml:space="preserve"> on the ABF website or contact the ABF on 131 881.</w:t>
      </w:r>
    </w:p>
    <w:p w14:paraId="6F51D24C" w14:textId="77777777" w:rsidR="007C751D" w:rsidRDefault="007C751D">
      <w:pPr>
        <w:rPr>
          <w:rFonts w:ascii="Cambria" w:hAnsi="Cambria"/>
          <w:b/>
          <w:bCs/>
          <w:kern w:val="32"/>
          <w:sz w:val="28"/>
          <w:szCs w:val="28"/>
        </w:rPr>
      </w:pPr>
      <w:r>
        <w:rPr>
          <w:sz w:val="28"/>
          <w:szCs w:val="28"/>
        </w:rPr>
        <w:br w:type="page"/>
      </w:r>
    </w:p>
    <w:p w14:paraId="68BAC5CB" w14:textId="3914D590" w:rsidR="00075815" w:rsidRPr="006F7A4C" w:rsidRDefault="7C60F8D3" w:rsidP="7C60F8D3">
      <w:pPr>
        <w:pStyle w:val="Heading1"/>
        <w:spacing w:after="120"/>
        <w:rPr>
          <w:sz w:val="28"/>
          <w:szCs w:val="28"/>
        </w:rPr>
      </w:pPr>
      <w:bookmarkStart w:id="21" w:name="_Toc142040757"/>
      <w:r w:rsidRPr="7C60F8D3">
        <w:rPr>
          <w:sz w:val="28"/>
          <w:szCs w:val="28"/>
        </w:rPr>
        <w:lastRenderedPageBreak/>
        <w:t>4. How much Interim Dumping Duty (IDD) will an importer have to pay?</w:t>
      </w:r>
      <w:bookmarkStart w:id="22" w:name="_Toc37168720"/>
      <w:bookmarkEnd w:id="21"/>
      <w:bookmarkEnd w:id="22"/>
    </w:p>
    <w:p w14:paraId="6CE62BE0" w14:textId="5186BA0E" w:rsidR="003E4D95" w:rsidRDefault="040BC05E" w:rsidP="040BC05E">
      <w:pPr>
        <w:spacing w:before="120" w:line="264" w:lineRule="auto"/>
        <w:jc w:val="both"/>
        <w:rPr>
          <w:rFonts w:asciiTheme="minorHAnsi" w:hAnsiTheme="minorHAnsi"/>
          <w:u w:val="single"/>
        </w:rPr>
      </w:pPr>
      <w:r w:rsidRPr="040BC05E">
        <w:rPr>
          <w:rFonts w:asciiTheme="minorHAnsi" w:hAnsiTheme="minorHAnsi"/>
          <w:b/>
          <w:bCs/>
          <w:sz w:val="22"/>
          <w:szCs w:val="22"/>
          <w:u w:val="single"/>
        </w:rPr>
        <w:t xml:space="preserve">IDD (Combination) - all exporters (except </w:t>
      </w:r>
      <w:proofErr w:type="spellStart"/>
      <w:r w:rsidRPr="040BC05E">
        <w:rPr>
          <w:rFonts w:asciiTheme="minorHAnsi" w:hAnsiTheme="minorHAnsi"/>
          <w:b/>
          <w:bCs/>
          <w:sz w:val="22"/>
          <w:szCs w:val="22"/>
          <w:u w:val="single"/>
        </w:rPr>
        <w:t>Dongkuk</w:t>
      </w:r>
      <w:proofErr w:type="spellEnd"/>
      <w:r w:rsidRPr="040BC05E">
        <w:rPr>
          <w:rFonts w:asciiTheme="minorHAnsi" w:hAnsiTheme="minorHAnsi"/>
          <w:b/>
          <w:bCs/>
          <w:sz w:val="22"/>
          <w:szCs w:val="22"/>
          <w:u w:val="single"/>
        </w:rPr>
        <w:t xml:space="preserve"> Steel Mill, Ta Fong Steel, Sheng Yu Steel, Shandong </w:t>
      </w:r>
      <w:proofErr w:type="spellStart"/>
      <w:r w:rsidRPr="040BC05E">
        <w:rPr>
          <w:rFonts w:asciiTheme="minorHAnsi" w:hAnsiTheme="minorHAnsi"/>
          <w:b/>
          <w:bCs/>
          <w:sz w:val="22"/>
          <w:szCs w:val="22"/>
          <w:u w:val="single"/>
        </w:rPr>
        <w:t>Guanzhou</w:t>
      </w:r>
      <w:proofErr w:type="spellEnd"/>
      <w:r w:rsidRPr="040BC05E">
        <w:rPr>
          <w:rFonts w:asciiTheme="minorHAnsi" w:hAnsiTheme="minorHAnsi"/>
          <w:b/>
          <w:bCs/>
          <w:sz w:val="22"/>
          <w:szCs w:val="22"/>
          <w:u w:val="single"/>
        </w:rPr>
        <w:t xml:space="preserve"> </w:t>
      </w:r>
      <w:proofErr w:type="spellStart"/>
      <w:r w:rsidRPr="040BC05E">
        <w:rPr>
          <w:rFonts w:asciiTheme="minorHAnsi" w:hAnsiTheme="minorHAnsi"/>
          <w:b/>
          <w:bCs/>
          <w:sz w:val="22"/>
          <w:szCs w:val="22"/>
          <w:u w:val="single"/>
        </w:rPr>
        <w:t>Dingxin</w:t>
      </w:r>
      <w:proofErr w:type="spellEnd"/>
      <w:r w:rsidRPr="040BC05E">
        <w:rPr>
          <w:rFonts w:asciiTheme="minorHAnsi" w:hAnsiTheme="minorHAnsi"/>
          <w:b/>
          <w:bCs/>
          <w:sz w:val="22"/>
          <w:szCs w:val="22"/>
          <w:u w:val="single"/>
        </w:rPr>
        <w:t xml:space="preserve"> Plate Technology, POSCO, Hoa Sen Group, Nam Kim Steel </w:t>
      </w:r>
      <w:proofErr w:type="spellStart"/>
      <w:r w:rsidRPr="040BC05E">
        <w:rPr>
          <w:rFonts w:asciiTheme="minorHAnsi" w:hAnsiTheme="minorHAnsi"/>
          <w:b/>
          <w:bCs/>
          <w:sz w:val="22"/>
          <w:szCs w:val="22"/>
          <w:u w:val="single"/>
        </w:rPr>
        <w:t>Dongbu</w:t>
      </w:r>
      <w:proofErr w:type="spellEnd"/>
      <w:r w:rsidRPr="040BC05E">
        <w:rPr>
          <w:rFonts w:asciiTheme="minorHAnsi" w:hAnsiTheme="minorHAnsi"/>
          <w:b/>
          <w:bCs/>
          <w:sz w:val="22"/>
          <w:szCs w:val="22"/>
          <w:u w:val="single"/>
        </w:rPr>
        <w:t xml:space="preserve"> Steel Co Ltd and all exporters from Korea and Vietnam)</w:t>
      </w:r>
    </w:p>
    <w:p w14:paraId="552E2D81" w14:textId="77777777" w:rsidR="003E4D95" w:rsidRPr="00730F82" w:rsidRDefault="7C60F8D3" w:rsidP="7C60F8D3">
      <w:pPr>
        <w:spacing w:before="60" w:after="60" w:line="264" w:lineRule="auto"/>
        <w:rPr>
          <w:rFonts w:asciiTheme="minorHAnsi" w:hAnsiTheme="minorHAnsi"/>
          <w:sz w:val="22"/>
          <w:szCs w:val="22"/>
        </w:rPr>
      </w:pPr>
      <w:r w:rsidRPr="7C60F8D3">
        <w:rPr>
          <w:rFonts w:asciiTheme="minorHAnsi" w:hAnsiTheme="minorHAnsi"/>
          <w:sz w:val="22"/>
          <w:szCs w:val="22"/>
        </w:rPr>
        <w:t>IDD is in the form of a fixed and variable measure. The total IDD liability is calculated as follows:</w:t>
      </w:r>
    </w:p>
    <w:p w14:paraId="679494E3" w14:textId="77777777" w:rsidR="003E4D95" w:rsidRPr="00730F82" w:rsidRDefault="7C60F8D3" w:rsidP="7C60F8D3">
      <w:pPr>
        <w:numPr>
          <w:ilvl w:val="0"/>
          <w:numId w:val="21"/>
        </w:numPr>
        <w:overflowPunct w:val="0"/>
        <w:autoSpaceDE w:val="0"/>
        <w:autoSpaceDN w:val="0"/>
        <w:adjustRightInd w:val="0"/>
        <w:spacing w:line="264" w:lineRule="auto"/>
        <w:ind w:left="454" w:hanging="357"/>
        <w:textAlignment w:val="baseline"/>
        <w:rPr>
          <w:rFonts w:cs="Calibri"/>
          <w:color w:val="000000" w:themeColor="text1"/>
          <w:sz w:val="22"/>
          <w:szCs w:val="22"/>
        </w:rPr>
      </w:pPr>
      <w:r w:rsidRPr="7C60F8D3">
        <w:rPr>
          <w:rFonts w:cs="Calibri"/>
          <w:color w:val="000000" w:themeColor="text1"/>
          <w:sz w:val="22"/>
          <w:szCs w:val="22"/>
        </w:rPr>
        <w:t xml:space="preserve">fixed component of IDD:  dumping export price (DXP) or ascertained export price (AEP), whichever is the greatest, multiplied by the applicable IDD ad valorem duty rate; </w:t>
      </w:r>
      <w:r w:rsidRPr="7C60F8D3">
        <w:rPr>
          <w:rFonts w:cs="Calibri"/>
          <w:b/>
          <w:bCs/>
          <w:color w:val="000000" w:themeColor="text1"/>
          <w:sz w:val="22"/>
          <w:szCs w:val="22"/>
        </w:rPr>
        <w:t>plus</w:t>
      </w:r>
    </w:p>
    <w:p w14:paraId="4A20BF4D" w14:textId="77777777" w:rsidR="003E4D95" w:rsidRPr="00730F82" w:rsidRDefault="7C60F8D3" w:rsidP="7C60F8D3">
      <w:pPr>
        <w:numPr>
          <w:ilvl w:val="0"/>
          <w:numId w:val="21"/>
        </w:numPr>
        <w:overflowPunct w:val="0"/>
        <w:autoSpaceDE w:val="0"/>
        <w:autoSpaceDN w:val="0"/>
        <w:adjustRightInd w:val="0"/>
        <w:spacing w:line="264" w:lineRule="auto"/>
        <w:ind w:left="454" w:hanging="357"/>
        <w:textAlignment w:val="baseline"/>
        <w:rPr>
          <w:rFonts w:cs="Calibri"/>
          <w:color w:val="000000" w:themeColor="text1"/>
          <w:sz w:val="22"/>
          <w:szCs w:val="22"/>
        </w:rPr>
      </w:pPr>
      <w:r w:rsidRPr="7C60F8D3">
        <w:rPr>
          <w:rFonts w:cs="Calibri"/>
          <w:color w:val="000000" w:themeColor="text1"/>
          <w:sz w:val="22"/>
          <w:szCs w:val="22"/>
        </w:rPr>
        <w:t xml:space="preserve">variable component of IDD:  the amount, if any, by which the DXP is lower than the AEP. </w:t>
      </w:r>
    </w:p>
    <w:p w14:paraId="2237A641" w14:textId="38A7FB5E" w:rsidR="00C625DD" w:rsidRPr="00C625DD" w:rsidRDefault="040BC05E" w:rsidP="040BC05E">
      <w:pPr>
        <w:spacing w:before="120"/>
        <w:ind w:right="-45"/>
        <w:rPr>
          <w:rFonts w:asciiTheme="minorHAnsi" w:hAnsiTheme="minorHAnsi"/>
          <w:i/>
          <w:iCs/>
          <w:sz w:val="22"/>
          <w:szCs w:val="22"/>
        </w:rPr>
      </w:pPr>
      <w:r w:rsidRPr="040BC05E">
        <w:rPr>
          <w:rFonts w:cs="Calibri,Bold"/>
          <w:b/>
          <w:bCs/>
          <w:sz w:val="22"/>
          <w:szCs w:val="22"/>
          <w:u w:val="single"/>
        </w:rPr>
        <w:t xml:space="preserve">IDD (Floor Price) - </w:t>
      </w:r>
      <w:proofErr w:type="spellStart"/>
      <w:r w:rsidRPr="040BC05E">
        <w:rPr>
          <w:rFonts w:cs="Calibri,Bold"/>
          <w:b/>
          <w:bCs/>
          <w:sz w:val="22"/>
          <w:szCs w:val="22"/>
          <w:u w:val="single"/>
        </w:rPr>
        <w:t>Shangdong</w:t>
      </w:r>
      <w:proofErr w:type="spellEnd"/>
      <w:r w:rsidRPr="040BC05E">
        <w:rPr>
          <w:rFonts w:cs="Calibri,Bold"/>
          <w:b/>
          <w:bCs/>
          <w:sz w:val="22"/>
          <w:szCs w:val="22"/>
          <w:u w:val="single"/>
        </w:rPr>
        <w:t xml:space="preserve"> </w:t>
      </w:r>
      <w:proofErr w:type="spellStart"/>
      <w:r w:rsidRPr="040BC05E">
        <w:rPr>
          <w:rFonts w:cs="Calibri,Bold"/>
          <w:b/>
          <w:bCs/>
          <w:sz w:val="22"/>
          <w:szCs w:val="22"/>
          <w:u w:val="single"/>
        </w:rPr>
        <w:t>Guanzhou</w:t>
      </w:r>
      <w:proofErr w:type="spellEnd"/>
      <w:r w:rsidRPr="040BC05E">
        <w:rPr>
          <w:rFonts w:cs="Calibri,Bold"/>
          <w:b/>
          <w:bCs/>
          <w:sz w:val="22"/>
          <w:szCs w:val="22"/>
          <w:u w:val="single"/>
        </w:rPr>
        <w:t xml:space="preserve"> </w:t>
      </w:r>
      <w:proofErr w:type="spellStart"/>
      <w:r w:rsidRPr="040BC05E">
        <w:rPr>
          <w:rFonts w:cs="Calibri,Bold"/>
          <w:b/>
          <w:bCs/>
          <w:sz w:val="22"/>
          <w:szCs w:val="22"/>
          <w:u w:val="single"/>
        </w:rPr>
        <w:t>Dingxin</w:t>
      </w:r>
      <w:proofErr w:type="spellEnd"/>
      <w:r w:rsidRPr="040BC05E">
        <w:rPr>
          <w:rFonts w:cs="Calibri,Bold"/>
          <w:b/>
          <w:bCs/>
          <w:sz w:val="22"/>
          <w:szCs w:val="22"/>
          <w:u w:val="single"/>
        </w:rPr>
        <w:t xml:space="preserve"> Plate Technology, </w:t>
      </w:r>
      <w:proofErr w:type="spellStart"/>
      <w:r w:rsidRPr="040BC05E">
        <w:rPr>
          <w:rFonts w:cs="Calibri,Bold"/>
          <w:b/>
          <w:bCs/>
          <w:sz w:val="22"/>
          <w:szCs w:val="22"/>
          <w:u w:val="single"/>
        </w:rPr>
        <w:t>Guanxian</w:t>
      </w:r>
      <w:proofErr w:type="spellEnd"/>
      <w:r w:rsidRPr="040BC05E">
        <w:rPr>
          <w:rFonts w:cs="Calibri,Bold"/>
          <w:b/>
          <w:bCs/>
          <w:sz w:val="22"/>
          <w:szCs w:val="22"/>
          <w:u w:val="single"/>
        </w:rPr>
        <w:t xml:space="preserve"> </w:t>
      </w:r>
      <w:proofErr w:type="spellStart"/>
      <w:r w:rsidRPr="040BC05E">
        <w:rPr>
          <w:rFonts w:cs="Calibri,Bold"/>
          <w:b/>
          <w:bCs/>
          <w:sz w:val="22"/>
          <w:szCs w:val="22"/>
          <w:u w:val="single"/>
        </w:rPr>
        <w:t>HongShun</w:t>
      </w:r>
      <w:proofErr w:type="spellEnd"/>
      <w:r w:rsidRPr="040BC05E">
        <w:rPr>
          <w:rFonts w:cs="Calibri,Bold"/>
          <w:b/>
          <w:bCs/>
          <w:sz w:val="22"/>
          <w:szCs w:val="22"/>
          <w:u w:val="single"/>
        </w:rPr>
        <w:t xml:space="preserve"> Composite Material Co Ltd, Chung Hung Steel Corporation, Prosperity </w:t>
      </w:r>
      <w:proofErr w:type="spellStart"/>
      <w:r w:rsidRPr="040BC05E">
        <w:rPr>
          <w:rFonts w:cs="Calibri,Bold"/>
          <w:b/>
          <w:bCs/>
          <w:sz w:val="22"/>
          <w:szCs w:val="22"/>
          <w:u w:val="single"/>
        </w:rPr>
        <w:t>Tieh</w:t>
      </w:r>
      <w:proofErr w:type="spellEnd"/>
      <w:r w:rsidRPr="040BC05E">
        <w:rPr>
          <w:rFonts w:cs="Calibri,Bold"/>
          <w:b/>
          <w:bCs/>
          <w:sz w:val="22"/>
          <w:szCs w:val="22"/>
          <w:u w:val="single"/>
        </w:rPr>
        <w:t xml:space="preserve"> Enterprise Co. Ltd, and all exporters from Vietnam and Korea</w:t>
      </w:r>
    </w:p>
    <w:p w14:paraId="4BF1D664" w14:textId="77777777" w:rsidR="00C625DD" w:rsidRPr="00C625DD" w:rsidRDefault="7C60F8D3" w:rsidP="7C60F8D3">
      <w:pPr>
        <w:spacing w:before="60"/>
        <w:ind w:right="-108"/>
        <w:rPr>
          <w:rFonts w:asciiTheme="minorHAnsi" w:hAnsiTheme="minorHAnsi"/>
          <w:b/>
          <w:bCs/>
          <w:i/>
          <w:iCs/>
          <w:sz w:val="22"/>
          <w:szCs w:val="22"/>
          <w:u w:val="single"/>
        </w:rPr>
      </w:pPr>
      <w:r w:rsidRPr="7C60F8D3">
        <w:rPr>
          <w:rFonts w:asciiTheme="minorHAnsi" w:hAnsiTheme="minorHAnsi"/>
          <w:sz w:val="22"/>
          <w:szCs w:val="22"/>
        </w:rPr>
        <w:t>IDD is in the form of a floor price measure. The total IDD liability is the amount, if any, by which the DXP is lower than the floor price.</w:t>
      </w:r>
    </w:p>
    <w:p w14:paraId="6D6B34ED" w14:textId="0A716ECC" w:rsidR="00C625DD" w:rsidRPr="00C625DD" w:rsidRDefault="040BC05E" w:rsidP="040BC05E">
      <w:pPr>
        <w:spacing w:before="120" w:after="60"/>
        <w:ind w:right="-74"/>
        <w:rPr>
          <w:rFonts w:asciiTheme="minorHAnsi" w:hAnsiTheme="minorHAnsi"/>
          <w:b/>
          <w:bCs/>
          <w:sz w:val="22"/>
          <w:szCs w:val="22"/>
          <w:u w:val="single"/>
        </w:rPr>
      </w:pPr>
      <w:r w:rsidRPr="040BC05E">
        <w:rPr>
          <w:rFonts w:asciiTheme="minorHAnsi" w:hAnsiTheme="minorHAnsi"/>
          <w:b/>
          <w:bCs/>
          <w:sz w:val="22"/>
          <w:szCs w:val="22"/>
          <w:u w:val="single"/>
        </w:rPr>
        <w:t xml:space="preserve">ICD all exporters, China &amp; India (except Jiangyin </w:t>
      </w:r>
      <w:proofErr w:type="spellStart"/>
      <w:r w:rsidRPr="040BC05E">
        <w:rPr>
          <w:rFonts w:asciiTheme="minorHAnsi" w:hAnsiTheme="minorHAnsi"/>
          <w:b/>
          <w:bCs/>
          <w:sz w:val="22"/>
          <w:szCs w:val="22"/>
          <w:u w:val="single"/>
        </w:rPr>
        <w:t>Zongcheng</w:t>
      </w:r>
      <w:proofErr w:type="spellEnd"/>
      <w:r w:rsidRPr="040BC05E">
        <w:rPr>
          <w:rFonts w:asciiTheme="minorHAnsi" w:hAnsiTheme="minorHAnsi"/>
          <w:b/>
          <w:bCs/>
          <w:sz w:val="22"/>
          <w:szCs w:val="22"/>
          <w:u w:val="single"/>
        </w:rPr>
        <w:t xml:space="preserve"> &amp; Shandong </w:t>
      </w:r>
      <w:proofErr w:type="spellStart"/>
      <w:r w:rsidRPr="040BC05E">
        <w:rPr>
          <w:rFonts w:asciiTheme="minorHAnsi" w:hAnsiTheme="minorHAnsi"/>
          <w:b/>
          <w:bCs/>
          <w:sz w:val="22"/>
          <w:szCs w:val="22"/>
          <w:u w:val="single"/>
        </w:rPr>
        <w:t>Guanzhou</w:t>
      </w:r>
      <w:proofErr w:type="spellEnd"/>
      <w:r w:rsidRPr="040BC05E">
        <w:rPr>
          <w:rFonts w:asciiTheme="minorHAnsi" w:hAnsiTheme="minorHAnsi"/>
          <w:b/>
          <w:bCs/>
          <w:sz w:val="22"/>
          <w:szCs w:val="22"/>
          <w:u w:val="single"/>
        </w:rPr>
        <w:t xml:space="preserve"> </w:t>
      </w:r>
      <w:proofErr w:type="spellStart"/>
      <w:r w:rsidRPr="040BC05E">
        <w:rPr>
          <w:rFonts w:asciiTheme="minorHAnsi" w:hAnsiTheme="minorHAnsi"/>
          <w:b/>
          <w:bCs/>
          <w:sz w:val="22"/>
          <w:szCs w:val="22"/>
          <w:u w:val="single"/>
        </w:rPr>
        <w:t>Dingxin</w:t>
      </w:r>
      <w:proofErr w:type="spellEnd"/>
      <w:r w:rsidRPr="040BC05E">
        <w:rPr>
          <w:rFonts w:asciiTheme="minorHAnsi" w:hAnsiTheme="minorHAnsi"/>
          <w:b/>
          <w:bCs/>
          <w:sz w:val="22"/>
          <w:szCs w:val="22"/>
          <w:u w:val="single"/>
        </w:rPr>
        <w:t xml:space="preserve"> Plate Technology) </w:t>
      </w:r>
    </w:p>
    <w:p w14:paraId="32848D90" w14:textId="7802C13E" w:rsidR="00C625DD" w:rsidRPr="00C625DD" w:rsidRDefault="7C60F8D3" w:rsidP="7C60F8D3">
      <w:pPr>
        <w:rPr>
          <w:rFonts w:asciiTheme="minorHAnsi" w:hAnsiTheme="minorHAnsi"/>
          <w:b/>
          <w:bCs/>
          <w:sz w:val="22"/>
          <w:szCs w:val="22"/>
          <w:u w:val="single"/>
        </w:rPr>
      </w:pPr>
      <w:r w:rsidRPr="7C60F8D3">
        <w:rPr>
          <w:rFonts w:asciiTheme="minorHAnsi" w:hAnsiTheme="minorHAnsi"/>
          <w:sz w:val="22"/>
          <w:szCs w:val="22"/>
        </w:rPr>
        <w:t>The ICD liability is calculated by multiplying the DXP by the ICD ad valorem duty rate.</w:t>
      </w:r>
    </w:p>
    <w:p w14:paraId="6557C9F5" w14:textId="6C090EAA" w:rsidR="003E4D95" w:rsidRPr="00D55328" w:rsidRDefault="7C60F8D3" w:rsidP="7C60F8D3">
      <w:pPr>
        <w:spacing w:before="240"/>
        <w:jc w:val="both"/>
        <w:rPr>
          <w:b/>
          <w:bCs/>
          <w:sz w:val="22"/>
          <w:szCs w:val="22"/>
          <w:u w:val="single"/>
        </w:rPr>
      </w:pPr>
      <w:r w:rsidRPr="7C60F8D3">
        <w:rPr>
          <w:b/>
          <w:bCs/>
          <w:sz w:val="22"/>
          <w:szCs w:val="22"/>
          <w:u w:val="single"/>
        </w:rPr>
        <w:t>Example of how to calculate the IDD liability</w:t>
      </w:r>
    </w:p>
    <w:p w14:paraId="73EBA5CD" w14:textId="77777777" w:rsidR="003E4D95" w:rsidRPr="00203D2F" w:rsidRDefault="7C60F8D3" w:rsidP="7C60F8D3">
      <w:pPr>
        <w:spacing w:before="60" w:line="264" w:lineRule="auto"/>
        <w:rPr>
          <w:rFonts w:asciiTheme="minorHAnsi" w:hAnsiTheme="minorHAnsi"/>
          <w:sz w:val="22"/>
          <w:szCs w:val="22"/>
          <w:u w:val="single"/>
        </w:rPr>
      </w:pPr>
      <w:r w:rsidRPr="7C60F8D3">
        <w:rPr>
          <w:rFonts w:asciiTheme="minorHAnsi" w:hAnsiTheme="minorHAnsi"/>
          <w:sz w:val="22"/>
          <w:szCs w:val="22"/>
          <w:u w:val="single"/>
        </w:rPr>
        <w:t>Combination of Fixed and Variable measures</w:t>
      </w:r>
    </w:p>
    <w:p w14:paraId="32449598" w14:textId="77777777" w:rsidR="003E4D95" w:rsidRPr="00723E25" w:rsidRDefault="7C60F8D3" w:rsidP="7C60F8D3">
      <w:pPr>
        <w:spacing w:before="60" w:after="60" w:line="264" w:lineRule="auto"/>
        <w:rPr>
          <w:rFonts w:asciiTheme="minorHAnsi" w:hAnsiTheme="minorHAnsi"/>
          <w:sz w:val="22"/>
          <w:szCs w:val="22"/>
        </w:rPr>
      </w:pPr>
      <w:r w:rsidRPr="7C60F8D3">
        <w:rPr>
          <w:rFonts w:asciiTheme="minorHAnsi" w:hAnsiTheme="minorHAnsi"/>
          <w:sz w:val="22"/>
          <w:szCs w:val="22"/>
        </w:rPr>
        <w:t xml:space="preserve">The following is an </w:t>
      </w:r>
      <w:r w:rsidRPr="7C60F8D3">
        <w:rPr>
          <w:rFonts w:asciiTheme="minorHAnsi" w:hAnsiTheme="minorHAnsi"/>
          <w:b/>
          <w:bCs/>
          <w:sz w:val="22"/>
          <w:szCs w:val="22"/>
          <w:u w:val="single"/>
        </w:rPr>
        <w:t>example</w:t>
      </w:r>
      <w:r w:rsidRPr="7C60F8D3">
        <w:rPr>
          <w:rFonts w:asciiTheme="minorHAnsi" w:hAnsiTheme="minorHAnsi"/>
          <w:sz w:val="22"/>
          <w:szCs w:val="22"/>
        </w:rPr>
        <w:t xml:space="preserve"> of how to calculate the IDD fixed and variable liability.</w:t>
      </w:r>
    </w:p>
    <w:p w14:paraId="0C2BC642" w14:textId="77777777" w:rsidR="003E4D95" w:rsidRPr="00723E25" w:rsidRDefault="7C60F8D3" w:rsidP="7C60F8D3">
      <w:pPr>
        <w:numPr>
          <w:ilvl w:val="0"/>
          <w:numId w:val="2"/>
        </w:numPr>
        <w:overflowPunct w:val="0"/>
        <w:autoSpaceDE w:val="0"/>
        <w:autoSpaceDN w:val="0"/>
        <w:adjustRightInd w:val="0"/>
        <w:spacing w:line="264" w:lineRule="auto"/>
        <w:textAlignment w:val="baseline"/>
        <w:rPr>
          <w:rFonts w:cs="Calibri"/>
          <w:color w:val="000000" w:themeColor="text1"/>
          <w:sz w:val="22"/>
          <w:szCs w:val="22"/>
        </w:rPr>
      </w:pPr>
      <w:r w:rsidRPr="7C60F8D3">
        <w:rPr>
          <w:rFonts w:cs="Calibri"/>
          <w:color w:val="000000" w:themeColor="text1"/>
          <w:sz w:val="22"/>
          <w:szCs w:val="22"/>
        </w:rPr>
        <w:t>DXP = AUD $1,000 (Free-On-Board (FOB), cash)</w:t>
      </w:r>
    </w:p>
    <w:p w14:paraId="066183E2" w14:textId="77777777" w:rsidR="003E4D95" w:rsidRPr="00723E25" w:rsidRDefault="7C60F8D3" w:rsidP="7C60F8D3">
      <w:pPr>
        <w:numPr>
          <w:ilvl w:val="0"/>
          <w:numId w:val="2"/>
        </w:numPr>
        <w:overflowPunct w:val="0"/>
        <w:autoSpaceDE w:val="0"/>
        <w:autoSpaceDN w:val="0"/>
        <w:adjustRightInd w:val="0"/>
        <w:spacing w:line="264" w:lineRule="auto"/>
        <w:textAlignment w:val="baseline"/>
        <w:rPr>
          <w:rFonts w:cs="Calibri"/>
          <w:color w:val="000000" w:themeColor="text1"/>
          <w:sz w:val="22"/>
          <w:szCs w:val="22"/>
        </w:rPr>
      </w:pPr>
      <w:r w:rsidRPr="7C60F8D3">
        <w:rPr>
          <w:rFonts w:cs="Calibri"/>
          <w:color w:val="000000" w:themeColor="text1"/>
          <w:sz w:val="22"/>
          <w:szCs w:val="22"/>
        </w:rPr>
        <w:t>AEP = AUD $2,000 (FOB, cash)</w:t>
      </w:r>
    </w:p>
    <w:p w14:paraId="660D2787" w14:textId="77777777" w:rsidR="003E4D95" w:rsidRDefault="7C60F8D3" w:rsidP="7C60F8D3">
      <w:pPr>
        <w:numPr>
          <w:ilvl w:val="0"/>
          <w:numId w:val="2"/>
        </w:numPr>
        <w:overflowPunct w:val="0"/>
        <w:autoSpaceDE w:val="0"/>
        <w:autoSpaceDN w:val="0"/>
        <w:adjustRightInd w:val="0"/>
        <w:spacing w:line="264" w:lineRule="auto"/>
        <w:textAlignment w:val="baseline"/>
        <w:rPr>
          <w:rFonts w:cs="Calibri"/>
          <w:color w:val="000000" w:themeColor="text1"/>
          <w:sz w:val="22"/>
          <w:szCs w:val="22"/>
        </w:rPr>
      </w:pPr>
      <w:r w:rsidRPr="7C60F8D3">
        <w:rPr>
          <w:rFonts w:cs="Calibri"/>
          <w:color w:val="000000" w:themeColor="text1"/>
          <w:sz w:val="22"/>
          <w:szCs w:val="22"/>
        </w:rPr>
        <w:t>IDD ad valorem rate = 10%</w:t>
      </w:r>
    </w:p>
    <w:p w14:paraId="21B24940" w14:textId="77777777" w:rsidR="003E4D95" w:rsidRPr="00723E25" w:rsidRDefault="7C60F8D3" w:rsidP="7C60F8D3">
      <w:pPr>
        <w:spacing w:before="120" w:line="264" w:lineRule="auto"/>
        <w:rPr>
          <w:rFonts w:asciiTheme="minorHAnsi" w:hAnsiTheme="minorHAnsi"/>
          <w:sz w:val="22"/>
          <w:szCs w:val="22"/>
          <w:u w:val="single"/>
        </w:rPr>
      </w:pPr>
      <w:r w:rsidRPr="7C60F8D3">
        <w:rPr>
          <w:rFonts w:asciiTheme="minorHAnsi" w:hAnsiTheme="minorHAnsi"/>
          <w:sz w:val="22"/>
          <w:szCs w:val="22"/>
          <w:u w:val="single"/>
        </w:rPr>
        <w:t xml:space="preserve">Fixed component of IDD:  </w:t>
      </w:r>
    </w:p>
    <w:p w14:paraId="4FB0E29B" w14:textId="77777777" w:rsidR="003E4D95" w:rsidRDefault="7C60F8D3" w:rsidP="7C60F8D3">
      <w:pPr>
        <w:spacing w:line="264" w:lineRule="auto"/>
        <w:rPr>
          <w:rFonts w:asciiTheme="minorHAnsi" w:hAnsiTheme="minorHAnsi"/>
          <w:sz w:val="22"/>
          <w:szCs w:val="22"/>
        </w:rPr>
      </w:pPr>
      <w:r w:rsidRPr="7C60F8D3">
        <w:rPr>
          <w:rFonts w:asciiTheme="minorHAnsi" w:hAnsiTheme="minorHAnsi"/>
          <w:sz w:val="22"/>
          <w:szCs w:val="22"/>
        </w:rPr>
        <w:t>The higher of the DXP ($1,000) or AEP ($2,000) multiplied by the IDD ad valorem rate (10%)</w:t>
      </w:r>
    </w:p>
    <w:p w14:paraId="4FF243A7" w14:textId="77777777" w:rsidR="003E4D95" w:rsidRDefault="7C60F8D3" w:rsidP="7C60F8D3">
      <w:pPr>
        <w:spacing w:line="264" w:lineRule="auto"/>
        <w:rPr>
          <w:rFonts w:asciiTheme="minorHAnsi" w:hAnsiTheme="minorHAnsi"/>
          <w:sz w:val="22"/>
          <w:szCs w:val="22"/>
        </w:rPr>
      </w:pPr>
      <w:r w:rsidRPr="7C60F8D3">
        <w:rPr>
          <w:rFonts w:asciiTheme="minorHAnsi" w:hAnsiTheme="minorHAnsi"/>
          <w:sz w:val="22"/>
          <w:szCs w:val="22"/>
        </w:rPr>
        <w:t>$2,000 x 10% = $200</w:t>
      </w:r>
    </w:p>
    <w:p w14:paraId="34578D55" w14:textId="77777777" w:rsidR="003E4D95" w:rsidRPr="00723E25" w:rsidRDefault="7C60F8D3" w:rsidP="7C60F8D3">
      <w:pPr>
        <w:spacing w:before="60" w:line="264" w:lineRule="auto"/>
        <w:rPr>
          <w:rFonts w:asciiTheme="minorHAnsi" w:hAnsiTheme="minorHAnsi"/>
          <w:sz w:val="22"/>
          <w:szCs w:val="22"/>
          <w:u w:val="single"/>
        </w:rPr>
      </w:pPr>
      <w:r w:rsidRPr="7C60F8D3">
        <w:rPr>
          <w:rFonts w:asciiTheme="minorHAnsi" w:hAnsiTheme="minorHAnsi"/>
          <w:sz w:val="22"/>
          <w:szCs w:val="22"/>
          <w:u w:val="single"/>
        </w:rPr>
        <w:t xml:space="preserve">Variable component of IDD:  </w:t>
      </w:r>
    </w:p>
    <w:p w14:paraId="1DD5BC8A" w14:textId="77777777" w:rsidR="003E4D95" w:rsidRDefault="7C60F8D3" w:rsidP="7C60F8D3">
      <w:pPr>
        <w:spacing w:line="264" w:lineRule="auto"/>
        <w:rPr>
          <w:rFonts w:asciiTheme="minorHAnsi" w:hAnsiTheme="minorHAnsi"/>
          <w:sz w:val="22"/>
          <w:szCs w:val="22"/>
        </w:rPr>
      </w:pPr>
      <w:r w:rsidRPr="7C60F8D3">
        <w:rPr>
          <w:rFonts w:asciiTheme="minorHAnsi" w:hAnsiTheme="minorHAnsi"/>
          <w:sz w:val="22"/>
          <w:szCs w:val="22"/>
        </w:rPr>
        <w:t xml:space="preserve">The amount, if any, by which the DXP ($1,000) is lower than the AEP ($2,000) </w:t>
      </w:r>
    </w:p>
    <w:p w14:paraId="2BAEB8A0" w14:textId="77777777" w:rsidR="003E4D95" w:rsidRPr="00723E25" w:rsidRDefault="7C60F8D3" w:rsidP="7C60F8D3">
      <w:pPr>
        <w:spacing w:line="264" w:lineRule="auto"/>
        <w:rPr>
          <w:rFonts w:asciiTheme="minorHAnsi" w:hAnsiTheme="minorHAnsi"/>
          <w:sz w:val="22"/>
          <w:szCs w:val="22"/>
        </w:rPr>
      </w:pPr>
      <w:r w:rsidRPr="7C60F8D3">
        <w:rPr>
          <w:rFonts w:asciiTheme="minorHAnsi" w:hAnsiTheme="minorHAnsi"/>
          <w:sz w:val="22"/>
          <w:szCs w:val="22"/>
        </w:rPr>
        <w:t>$2,000 - $1,000 = $1,000</w:t>
      </w:r>
    </w:p>
    <w:p w14:paraId="68ED9855" w14:textId="77777777" w:rsidR="003E4D95" w:rsidRPr="00526529" w:rsidRDefault="7C60F8D3" w:rsidP="7C60F8D3">
      <w:pPr>
        <w:spacing w:before="60" w:line="264" w:lineRule="auto"/>
        <w:rPr>
          <w:rFonts w:asciiTheme="minorHAnsi" w:hAnsiTheme="minorHAnsi"/>
          <w:sz w:val="22"/>
          <w:szCs w:val="22"/>
        </w:rPr>
      </w:pPr>
      <w:r w:rsidRPr="7C60F8D3">
        <w:rPr>
          <w:rFonts w:asciiTheme="minorHAnsi" w:hAnsiTheme="minorHAnsi"/>
          <w:b/>
          <w:bCs/>
          <w:sz w:val="22"/>
          <w:szCs w:val="22"/>
        </w:rPr>
        <w:t>Total IDD liability</w:t>
      </w:r>
      <w:r w:rsidRPr="7C60F8D3">
        <w:rPr>
          <w:rFonts w:asciiTheme="minorHAnsi" w:hAnsiTheme="minorHAnsi"/>
          <w:sz w:val="22"/>
          <w:szCs w:val="22"/>
        </w:rPr>
        <w:t>:  $1,200 ($200 + $1,000)</w:t>
      </w:r>
    </w:p>
    <w:p w14:paraId="0846E7E2" w14:textId="77777777" w:rsidR="007C751D" w:rsidRDefault="007C751D">
      <w:pPr>
        <w:rPr>
          <w:rFonts w:ascii="Cambria" w:hAnsi="Cambria"/>
          <w:b/>
          <w:bCs/>
          <w:kern w:val="32"/>
          <w:sz w:val="28"/>
          <w:szCs w:val="28"/>
        </w:rPr>
      </w:pPr>
      <w:r>
        <w:rPr>
          <w:sz w:val="28"/>
          <w:szCs w:val="28"/>
        </w:rPr>
        <w:br w:type="page"/>
      </w:r>
    </w:p>
    <w:p w14:paraId="3D2146C9" w14:textId="0BA65CE8" w:rsidR="00D55328" w:rsidRPr="006F7A4C" w:rsidRDefault="7C60F8D3" w:rsidP="7C60F8D3">
      <w:pPr>
        <w:pStyle w:val="Heading1"/>
        <w:spacing w:after="120"/>
        <w:rPr>
          <w:sz w:val="28"/>
          <w:szCs w:val="28"/>
        </w:rPr>
      </w:pPr>
      <w:bookmarkStart w:id="23" w:name="_Toc142040758"/>
      <w:r w:rsidRPr="7C60F8D3">
        <w:rPr>
          <w:sz w:val="28"/>
          <w:szCs w:val="28"/>
        </w:rPr>
        <w:lastRenderedPageBreak/>
        <w:t>5. What is the dumping export price (DXP) and how do I calculate it?</w:t>
      </w:r>
      <w:bookmarkEnd w:id="23"/>
    </w:p>
    <w:p w14:paraId="40A567E8" w14:textId="77777777" w:rsidR="00D55328" w:rsidRDefault="7C60F8D3" w:rsidP="7C60F8D3">
      <w:pPr>
        <w:spacing w:after="120" w:line="264" w:lineRule="auto"/>
        <w:ind w:right="57"/>
        <w:rPr>
          <w:rFonts w:asciiTheme="minorHAnsi" w:hAnsiTheme="minorHAnsi"/>
          <w:sz w:val="22"/>
          <w:szCs w:val="22"/>
        </w:rPr>
      </w:pPr>
      <w:r w:rsidRPr="7C60F8D3">
        <w:rPr>
          <w:rFonts w:asciiTheme="minorHAnsi" w:hAnsiTheme="minorHAnsi"/>
          <w:sz w:val="22"/>
          <w:szCs w:val="22"/>
        </w:rPr>
        <w:t>The DXP refers to the actual export price of the exported goods.  The DXP should reflect the total export (invoice) price of the goods being entered, not the unit price of the goods.</w:t>
      </w:r>
    </w:p>
    <w:p w14:paraId="249015C9" w14:textId="77777777" w:rsidR="00D55328" w:rsidRDefault="7C60F8D3" w:rsidP="7C60F8D3">
      <w:pPr>
        <w:spacing w:after="120" w:line="264" w:lineRule="auto"/>
        <w:ind w:right="57"/>
        <w:rPr>
          <w:rFonts w:asciiTheme="minorHAnsi" w:hAnsiTheme="minorHAnsi"/>
          <w:sz w:val="22"/>
          <w:szCs w:val="22"/>
        </w:rPr>
      </w:pPr>
      <w:r w:rsidRPr="7C60F8D3">
        <w:rPr>
          <w:rFonts w:asciiTheme="minorHAnsi" w:hAnsiTheme="minorHAnsi"/>
          <w:b/>
          <w:bCs/>
          <w:sz w:val="22"/>
          <w:szCs w:val="22"/>
        </w:rPr>
        <w:t>The DXP should be recorded on the relevant Full Import Declaration for the goods in the same terms as the export terms for the goods.  Calculating the DXP may involve adjusting the actual export invoice price of the goods to the terms specified.</w:t>
      </w:r>
      <w:r w:rsidRPr="7C60F8D3">
        <w:rPr>
          <w:rFonts w:asciiTheme="minorHAnsi" w:hAnsiTheme="minorHAnsi"/>
          <w:sz w:val="22"/>
          <w:szCs w:val="22"/>
        </w:rPr>
        <w:t xml:space="preserve"> </w:t>
      </w:r>
    </w:p>
    <w:p w14:paraId="46A08614" w14:textId="77777777" w:rsidR="00D55328" w:rsidRDefault="7C60F8D3" w:rsidP="7C60F8D3">
      <w:pPr>
        <w:spacing w:line="264" w:lineRule="auto"/>
        <w:ind w:right="57"/>
        <w:rPr>
          <w:rFonts w:asciiTheme="minorHAnsi" w:hAnsiTheme="minorHAnsi"/>
          <w:sz w:val="22"/>
          <w:szCs w:val="22"/>
        </w:rPr>
      </w:pPr>
      <w:r w:rsidRPr="7C60F8D3">
        <w:rPr>
          <w:rFonts w:asciiTheme="minorHAnsi" w:hAnsiTheme="minorHAnsi"/>
          <w:sz w:val="22"/>
          <w:szCs w:val="22"/>
        </w:rPr>
        <w:t xml:space="preserve">For example, if the export terms are “FOB, cash” and the actual invoice terms of the goods are “CIF, 60 days, packed”, the following adjustments will need to be made </w:t>
      </w:r>
      <w:proofErr w:type="gramStart"/>
      <w:r w:rsidRPr="7C60F8D3">
        <w:rPr>
          <w:rFonts w:asciiTheme="minorHAnsi" w:hAnsiTheme="minorHAnsi"/>
          <w:sz w:val="22"/>
          <w:szCs w:val="22"/>
        </w:rPr>
        <w:t>in order to</w:t>
      </w:r>
      <w:proofErr w:type="gramEnd"/>
      <w:r w:rsidRPr="7C60F8D3">
        <w:rPr>
          <w:rFonts w:asciiTheme="minorHAnsi" w:hAnsiTheme="minorHAnsi"/>
          <w:sz w:val="22"/>
          <w:szCs w:val="22"/>
        </w:rPr>
        <w:t xml:space="preserve"> calculate the DXP at FOB, cash level.</w:t>
      </w:r>
    </w:p>
    <w:p w14:paraId="174480BD" w14:textId="77777777" w:rsidR="00D55328" w:rsidRPr="009172F0" w:rsidRDefault="7C60F8D3" w:rsidP="0024238B">
      <w:pPr>
        <w:pStyle w:val="ListParagraph"/>
        <w:numPr>
          <w:ilvl w:val="0"/>
          <w:numId w:val="4"/>
        </w:numPr>
      </w:pPr>
      <w:r>
        <w:t xml:space="preserve">step 1 - an adjustment for interest on credit terms will need to be made; and </w:t>
      </w:r>
    </w:p>
    <w:p w14:paraId="3A0B9379" w14:textId="77777777" w:rsidR="00D55328" w:rsidRDefault="7C60F8D3" w:rsidP="0024238B">
      <w:pPr>
        <w:pStyle w:val="ListParagraph"/>
        <w:numPr>
          <w:ilvl w:val="0"/>
          <w:numId w:val="4"/>
        </w:numPr>
      </w:pPr>
      <w:r>
        <w:t xml:space="preserve">step 2 - the overseas freight and insurance components will need to be subtracted from the export invoice price.  </w:t>
      </w:r>
    </w:p>
    <w:p w14:paraId="6925675D" w14:textId="77777777" w:rsidR="00D55328" w:rsidRDefault="7C60F8D3" w:rsidP="7C60F8D3">
      <w:pPr>
        <w:spacing w:after="120" w:line="264" w:lineRule="auto"/>
        <w:ind w:right="57"/>
        <w:rPr>
          <w:rFonts w:asciiTheme="minorHAnsi" w:hAnsiTheme="minorHAnsi"/>
          <w:sz w:val="22"/>
          <w:szCs w:val="22"/>
        </w:rPr>
      </w:pPr>
      <w:r w:rsidRPr="7C60F8D3">
        <w:rPr>
          <w:rFonts w:asciiTheme="minorHAnsi" w:hAnsiTheme="minorHAnsi"/>
          <w:sz w:val="22"/>
          <w:szCs w:val="22"/>
        </w:rPr>
        <w:t>Where suitable evidence cannot be proffered by the importer of the interest rate, then 1.0% per month (0.033% per day) should be applied to the actual invoice price credit terms.</w:t>
      </w:r>
    </w:p>
    <w:p w14:paraId="5AFB55E4" w14:textId="77777777" w:rsidR="00D55328" w:rsidRPr="00A618AF" w:rsidRDefault="7C60F8D3" w:rsidP="7C60F8D3">
      <w:pPr>
        <w:spacing w:line="264" w:lineRule="auto"/>
        <w:ind w:right="57"/>
        <w:rPr>
          <w:rFonts w:asciiTheme="minorHAnsi" w:hAnsiTheme="minorHAnsi"/>
          <w:sz w:val="22"/>
          <w:szCs w:val="22"/>
        </w:rPr>
      </w:pPr>
      <w:r w:rsidRPr="7C60F8D3">
        <w:rPr>
          <w:rFonts w:asciiTheme="minorHAnsi" w:hAnsiTheme="minorHAnsi"/>
          <w:sz w:val="22"/>
          <w:szCs w:val="22"/>
        </w:rPr>
        <w:t>An example of adjusting for credit and incoterms is provided below:</w:t>
      </w:r>
    </w:p>
    <w:p w14:paraId="771AF660" w14:textId="77777777" w:rsidR="00D55328" w:rsidRPr="009172F0" w:rsidRDefault="7C60F8D3" w:rsidP="0024238B">
      <w:pPr>
        <w:pStyle w:val="ListParagraph"/>
        <w:numPr>
          <w:ilvl w:val="0"/>
          <w:numId w:val="3"/>
        </w:numPr>
      </w:pPr>
      <w:r>
        <w:t>Invoice terms = CIF, 60 days</w:t>
      </w:r>
    </w:p>
    <w:p w14:paraId="606AA5F4" w14:textId="77777777" w:rsidR="00D55328" w:rsidRPr="009172F0" w:rsidRDefault="7C60F8D3" w:rsidP="0024238B">
      <w:pPr>
        <w:pStyle w:val="ListParagraph"/>
        <w:numPr>
          <w:ilvl w:val="0"/>
          <w:numId w:val="3"/>
        </w:numPr>
      </w:pPr>
      <w:r>
        <w:t>Specified terms = FOB, cash</w:t>
      </w:r>
    </w:p>
    <w:p w14:paraId="766D5CD3" w14:textId="77777777" w:rsidR="00D55328" w:rsidRPr="004D1704" w:rsidRDefault="7C60F8D3" w:rsidP="0024238B">
      <w:pPr>
        <w:pStyle w:val="ListParagraph"/>
        <w:numPr>
          <w:ilvl w:val="0"/>
          <w:numId w:val="3"/>
        </w:numPr>
      </w:pPr>
      <w:r>
        <w:t>Marine insurance and ocean freight amount = $100</w:t>
      </w:r>
    </w:p>
    <w:p w14:paraId="5C8F0D07" w14:textId="77777777" w:rsidR="00D55328" w:rsidRPr="00D46A23" w:rsidRDefault="7C60F8D3" w:rsidP="7C60F8D3">
      <w:pPr>
        <w:autoSpaceDE w:val="0"/>
        <w:autoSpaceDN w:val="0"/>
        <w:adjustRightInd w:val="0"/>
        <w:spacing w:line="264" w:lineRule="auto"/>
        <w:ind w:right="57"/>
        <w:rPr>
          <w:rFonts w:cs="Calibri,Bold"/>
          <w:b/>
          <w:bCs/>
          <w:color w:val="000000" w:themeColor="text1"/>
          <w:sz w:val="22"/>
          <w:szCs w:val="22"/>
        </w:rPr>
      </w:pPr>
      <w:r w:rsidRPr="7C60F8D3">
        <w:rPr>
          <w:rFonts w:cs="Calibri,Bold"/>
          <w:b/>
          <w:bCs/>
          <w:color w:val="000000" w:themeColor="text1"/>
          <w:sz w:val="22"/>
          <w:szCs w:val="22"/>
        </w:rPr>
        <w:t>Step 1 - adjust for credit terms</w:t>
      </w:r>
    </w:p>
    <w:p w14:paraId="76F3A17A" w14:textId="77777777" w:rsidR="00D55328" w:rsidRPr="00D46A23" w:rsidRDefault="7C60F8D3" w:rsidP="7C60F8D3">
      <w:pPr>
        <w:numPr>
          <w:ilvl w:val="0"/>
          <w:numId w:val="5"/>
        </w:numPr>
        <w:autoSpaceDE w:val="0"/>
        <w:autoSpaceDN w:val="0"/>
        <w:adjustRightInd w:val="0"/>
        <w:spacing w:line="264" w:lineRule="auto"/>
        <w:ind w:right="57"/>
        <w:rPr>
          <w:rFonts w:cs="Calibri"/>
          <w:color w:val="000000" w:themeColor="text1"/>
          <w:sz w:val="22"/>
          <w:szCs w:val="22"/>
        </w:rPr>
      </w:pPr>
      <w:r w:rsidRPr="7C60F8D3">
        <w:rPr>
          <w:rFonts w:cs="Calibri"/>
          <w:color w:val="000000" w:themeColor="text1"/>
          <w:sz w:val="22"/>
          <w:szCs w:val="22"/>
        </w:rPr>
        <w:t>1% per month interest rate should be applied to the invoiced price credit terms (i.e. 30 days = 1%)</w:t>
      </w:r>
    </w:p>
    <w:p w14:paraId="7B86C0A6" w14:textId="77777777" w:rsidR="00D55328" w:rsidRDefault="7C60F8D3" w:rsidP="7C60F8D3">
      <w:pPr>
        <w:numPr>
          <w:ilvl w:val="0"/>
          <w:numId w:val="5"/>
        </w:numPr>
        <w:autoSpaceDE w:val="0"/>
        <w:autoSpaceDN w:val="0"/>
        <w:adjustRightInd w:val="0"/>
        <w:spacing w:line="264" w:lineRule="auto"/>
        <w:ind w:right="57"/>
        <w:rPr>
          <w:rFonts w:cs="Calibri"/>
          <w:color w:val="000000" w:themeColor="text1"/>
          <w:sz w:val="22"/>
          <w:szCs w:val="22"/>
        </w:rPr>
      </w:pPr>
      <w:r w:rsidRPr="7C60F8D3">
        <w:rPr>
          <w:rFonts w:cs="Calibri"/>
          <w:color w:val="000000" w:themeColor="text1"/>
          <w:sz w:val="22"/>
          <w:szCs w:val="22"/>
        </w:rPr>
        <w:t>If the invoiced CIF, 60 days price is $1,000, then the CIF, cash price = $980 ($1,000 less 2%)</w:t>
      </w:r>
    </w:p>
    <w:p w14:paraId="7B999FE7" w14:textId="77777777" w:rsidR="00D55328" w:rsidRPr="00D46A23" w:rsidRDefault="7C60F8D3" w:rsidP="7C60F8D3">
      <w:pPr>
        <w:autoSpaceDE w:val="0"/>
        <w:autoSpaceDN w:val="0"/>
        <w:adjustRightInd w:val="0"/>
        <w:spacing w:line="264" w:lineRule="auto"/>
        <w:ind w:right="57"/>
        <w:rPr>
          <w:rFonts w:cs="Calibri,Bold"/>
          <w:b/>
          <w:bCs/>
          <w:color w:val="000000" w:themeColor="text1"/>
          <w:sz w:val="22"/>
          <w:szCs w:val="22"/>
        </w:rPr>
      </w:pPr>
      <w:r w:rsidRPr="7C60F8D3">
        <w:rPr>
          <w:rFonts w:cs="Calibri,Bold"/>
          <w:b/>
          <w:bCs/>
          <w:color w:val="000000" w:themeColor="text1"/>
          <w:sz w:val="22"/>
          <w:szCs w:val="22"/>
        </w:rPr>
        <w:t>Step 2 - adjust for incoterms</w:t>
      </w:r>
    </w:p>
    <w:p w14:paraId="4F986E02" w14:textId="77777777" w:rsidR="00D55328" w:rsidRPr="00D46A23" w:rsidRDefault="7C60F8D3" w:rsidP="7C60F8D3">
      <w:pPr>
        <w:numPr>
          <w:ilvl w:val="0"/>
          <w:numId w:val="5"/>
        </w:numPr>
        <w:autoSpaceDE w:val="0"/>
        <w:autoSpaceDN w:val="0"/>
        <w:adjustRightInd w:val="0"/>
        <w:spacing w:line="264" w:lineRule="auto"/>
        <w:ind w:right="57"/>
        <w:rPr>
          <w:rFonts w:cs="Calibri"/>
          <w:color w:val="000000" w:themeColor="text1"/>
          <w:sz w:val="22"/>
          <w:szCs w:val="22"/>
        </w:rPr>
      </w:pPr>
      <w:r w:rsidRPr="7C60F8D3">
        <w:rPr>
          <w:rFonts w:cs="Calibri"/>
          <w:color w:val="000000" w:themeColor="text1"/>
          <w:sz w:val="22"/>
          <w:szCs w:val="22"/>
        </w:rPr>
        <w:t>Adjust for freight and insurance to calculate DXP at FOB, cash equivalent</w:t>
      </w:r>
    </w:p>
    <w:p w14:paraId="25C11DC4" w14:textId="77777777" w:rsidR="00D55328" w:rsidRPr="00692883" w:rsidRDefault="7C60F8D3" w:rsidP="7C60F8D3">
      <w:pPr>
        <w:numPr>
          <w:ilvl w:val="0"/>
          <w:numId w:val="5"/>
        </w:numPr>
        <w:autoSpaceDE w:val="0"/>
        <w:autoSpaceDN w:val="0"/>
        <w:adjustRightInd w:val="0"/>
        <w:spacing w:line="264" w:lineRule="auto"/>
        <w:ind w:right="57"/>
        <w:rPr>
          <w:rFonts w:asciiTheme="minorHAnsi" w:hAnsiTheme="minorHAnsi"/>
          <w:sz w:val="22"/>
          <w:szCs w:val="22"/>
        </w:rPr>
      </w:pPr>
      <w:r w:rsidRPr="7C60F8D3">
        <w:rPr>
          <w:rFonts w:cs="Calibri"/>
          <w:color w:val="000000" w:themeColor="text1"/>
          <w:sz w:val="22"/>
          <w:szCs w:val="22"/>
        </w:rPr>
        <w:t>CIF, cash price of $980 minus freight and insurance amount of $100 = $880</w:t>
      </w:r>
    </w:p>
    <w:p w14:paraId="60B32823" w14:textId="0B5E10E8" w:rsidR="00D55328" w:rsidRPr="00C05C27" w:rsidRDefault="7C60F8D3" w:rsidP="7C60F8D3">
      <w:pPr>
        <w:jc w:val="both"/>
        <w:rPr>
          <w:rFonts w:asciiTheme="minorHAnsi" w:hAnsiTheme="minorHAnsi"/>
          <w:sz w:val="22"/>
          <w:szCs w:val="22"/>
        </w:rPr>
        <w:sectPr w:rsidR="00D55328" w:rsidRPr="00C05C27" w:rsidSect="00F24D87">
          <w:headerReference w:type="default" r:id="rId23"/>
          <w:footerReference w:type="first" r:id="rId24"/>
          <w:pgSz w:w="11907" w:h="16840" w:code="9"/>
          <w:pgMar w:top="1304" w:right="1440" w:bottom="1440" w:left="1440" w:header="709" w:footer="709" w:gutter="0"/>
          <w:cols w:space="708"/>
          <w:titlePg/>
          <w:docGrid w:linePitch="360"/>
        </w:sectPr>
      </w:pPr>
      <w:r w:rsidRPr="7C60F8D3">
        <w:rPr>
          <w:rFonts w:cs="Calibri"/>
          <w:color w:val="000000" w:themeColor="text1"/>
          <w:sz w:val="22"/>
          <w:szCs w:val="22"/>
        </w:rPr>
        <w:t>The DXP price = $880 FOB, cash.</w:t>
      </w:r>
    </w:p>
    <w:p w14:paraId="68BAC5D3" w14:textId="253D76BE" w:rsidR="005C3C27" w:rsidRPr="006F7A4C" w:rsidRDefault="7C60F8D3" w:rsidP="7C60F8D3">
      <w:pPr>
        <w:pStyle w:val="Heading1"/>
        <w:rPr>
          <w:sz w:val="28"/>
          <w:szCs w:val="28"/>
        </w:rPr>
      </w:pPr>
      <w:bookmarkStart w:id="24" w:name="_Toc142040759"/>
      <w:r w:rsidRPr="7C60F8D3">
        <w:rPr>
          <w:sz w:val="28"/>
          <w:szCs w:val="28"/>
        </w:rPr>
        <w:lastRenderedPageBreak/>
        <w:t>6. What Dumping Specification Number (DSN) 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rsidRPr="00C91BA9" w14:paraId="68BAC65A" w14:textId="77777777" w:rsidTr="62103AA7">
        <w:tc>
          <w:tcPr>
            <w:tcW w:w="15309" w:type="dxa"/>
            <w:vAlign w:val="center"/>
          </w:tcPr>
          <w:p w14:paraId="68BAC5D6" w14:textId="202C716F" w:rsidR="00063DE3" w:rsidRPr="00615A6F" w:rsidRDefault="7C60F8D3" w:rsidP="7C60F8D3">
            <w:pPr>
              <w:rPr>
                <w:rFonts w:cs="Calibri"/>
                <w:color w:val="000000" w:themeColor="text1"/>
                <w:sz w:val="22"/>
                <w:szCs w:val="22"/>
              </w:rPr>
            </w:pPr>
            <w:r w:rsidRPr="7C60F8D3">
              <w:rPr>
                <w:rFonts w:cs="Calibri"/>
                <w:color w:val="000000" w:themeColor="text1"/>
                <w:sz w:val="22"/>
                <w:szCs w:val="22"/>
              </w:rPr>
              <w:t xml:space="preserve">The following DSNs apply to goods exported from India, Malaysia and Vietnam entered for home consumption on or after </w:t>
            </w:r>
            <w:r w:rsidRPr="7C60F8D3">
              <w:rPr>
                <w:rFonts w:cs="Calibri"/>
                <w:b/>
                <w:bCs/>
                <w:color w:val="000000" w:themeColor="text1"/>
                <w:sz w:val="22"/>
                <w:szCs w:val="22"/>
              </w:rPr>
              <w:t>17 August 2022</w:t>
            </w:r>
            <w:r w:rsidRPr="7C60F8D3">
              <w:rPr>
                <w:rFonts w:cs="Calibri"/>
                <w:color w:val="000000" w:themeColor="text1"/>
                <w:sz w:val="22"/>
                <w:szCs w:val="22"/>
              </w:rPr>
              <w:t>:</w:t>
            </w:r>
          </w:p>
          <w:tbl>
            <w:tblPr>
              <w:tblW w:w="14625" w:type="dxa"/>
              <w:tblCellMar>
                <w:left w:w="113" w:type="dxa"/>
                <w:right w:w="0" w:type="dxa"/>
              </w:tblCellMar>
              <w:tblLook w:val="04A0" w:firstRow="1" w:lastRow="0" w:firstColumn="1" w:lastColumn="0" w:noHBand="0" w:noVBand="1"/>
            </w:tblPr>
            <w:tblGrid>
              <w:gridCol w:w="4710"/>
              <w:gridCol w:w="1701"/>
              <w:gridCol w:w="850"/>
              <w:gridCol w:w="1128"/>
              <w:gridCol w:w="1424"/>
              <w:gridCol w:w="1417"/>
              <w:gridCol w:w="1694"/>
              <w:gridCol w:w="1701"/>
            </w:tblGrid>
            <w:tr w:rsidR="00780C33" w:rsidRPr="00C91BA9" w14:paraId="42B8807B" w14:textId="77777777" w:rsidTr="00835D07">
              <w:trPr>
                <w:trHeight w:val="567"/>
              </w:trPr>
              <w:tc>
                <w:tcPr>
                  <w:tcW w:w="4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1398459" w14:textId="77777777" w:rsidR="00780C33" w:rsidRPr="000C6664" w:rsidRDefault="7C60F8D3" w:rsidP="7C60F8D3">
                  <w:pPr>
                    <w:jc w:val="center"/>
                    <w:rPr>
                      <w:rFonts w:cs="Calibri"/>
                      <w:b/>
                      <w:bCs/>
                      <w:color w:val="000000" w:themeColor="text1"/>
                    </w:rPr>
                  </w:pPr>
                  <w:r w:rsidRPr="7C60F8D3">
                    <w:rPr>
                      <w:rFonts w:cs="Calibri"/>
                      <w:b/>
                      <w:bCs/>
                      <w:color w:val="000000" w:themeColor="text1"/>
                    </w:rPr>
                    <w:t xml:space="preserve"> Exporter Name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73BA0" w14:textId="77777777" w:rsidR="00780C33" w:rsidRPr="000C6664" w:rsidRDefault="7C60F8D3" w:rsidP="7C60F8D3">
                  <w:pPr>
                    <w:jc w:val="center"/>
                    <w:rPr>
                      <w:rFonts w:cs="Calibri"/>
                      <w:b/>
                      <w:bCs/>
                      <w:color w:val="000000" w:themeColor="text1"/>
                    </w:rPr>
                  </w:pPr>
                  <w:r w:rsidRPr="7C60F8D3">
                    <w:rPr>
                      <w:rFonts w:cs="Calibri"/>
                      <w:b/>
                      <w:bCs/>
                      <w:color w:val="000000" w:themeColor="text1"/>
                    </w:rPr>
                    <w:t>CCID</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D740B8" w14:textId="77777777" w:rsidR="00780C33" w:rsidRPr="000C6664" w:rsidRDefault="7C60F8D3" w:rsidP="7C60F8D3">
                  <w:pPr>
                    <w:jc w:val="center"/>
                    <w:rPr>
                      <w:rFonts w:cs="Calibri"/>
                      <w:b/>
                      <w:bCs/>
                      <w:color w:val="000000" w:themeColor="text1"/>
                    </w:rPr>
                  </w:pPr>
                  <w:r w:rsidRPr="7C60F8D3">
                    <w:rPr>
                      <w:rFonts w:cs="Calibri"/>
                      <w:b/>
                      <w:bCs/>
                      <w:color w:val="000000" w:themeColor="text1"/>
                    </w:rPr>
                    <w:t>DSN</w:t>
                  </w:r>
                </w:p>
              </w:tc>
              <w:tc>
                <w:tcPr>
                  <w:tcW w:w="1128"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6DA9349" w14:textId="77777777" w:rsidR="00780C33" w:rsidRPr="000C6664" w:rsidRDefault="7C60F8D3" w:rsidP="7C60F8D3">
                  <w:pPr>
                    <w:jc w:val="center"/>
                    <w:rPr>
                      <w:rFonts w:cs="Calibri"/>
                      <w:b/>
                      <w:bCs/>
                      <w:color w:val="000000" w:themeColor="text1"/>
                    </w:rPr>
                  </w:pPr>
                  <w:r w:rsidRPr="7C60F8D3">
                    <w:rPr>
                      <w:rFonts w:cs="Calibri"/>
                      <w:b/>
                      <w:bCs/>
                      <w:color w:val="000000" w:themeColor="text1"/>
                    </w:rPr>
                    <w:t>Measure</w:t>
                  </w:r>
                </w:p>
              </w:tc>
              <w:tc>
                <w:tcPr>
                  <w:tcW w:w="142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A511317" w14:textId="77777777" w:rsidR="00780C33" w:rsidRPr="000C6664" w:rsidRDefault="7C60F8D3" w:rsidP="7C60F8D3">
                  <w:pPr>
                    <w:jc w:val="center"/>
                    <w:rPr>
                      <w:rFonts w:cs="Calibri"/>
                      <w:b/>
                      <w:bCs/>
                      <w:color w:val="000000" w:themeColor="text1"/>
                    </w:rPr>
                  </w:pPr>
                  <w:r w:rsidRPr="7C60F8D3">
                    <w:rPr>
                      <w:rFonts w:cs="Calibri"/>
                      <w:b/>
                      <w:bCs/>
                      <w:color w:val="000000" w:themeColor="text1"/>
                    </w:rPr>
                    <w:t>Measure Type</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8DCD45D" w14:textId="77777777" w:rsidR="00780C33" w:rsidRPr="000C6664" w:rsidRDefault="7C60F8D3" w:rsidP="7C60F8D3">
                  <w:pPr>
                    <w:jc w:val="center"/>
                    <w:rPr>
                      <w:rFonts w:cs="Calibri"/>
                      <w:b/>
                      <w:bCs/>
                      <w:color w:val="000000" w:themeColor="text1"/>
                    </w:rPr>
                  </w:pPr>
                  <w:r w:rsidRPr="7C60F8D3">
                    <w:rPr>
                      <w:rFonts w:cs="Calibri"/>
                      <w:b/>
                      <w:bCs/>
                      <w:color w:val="000000" w:themeColor="text1"/>
                    </w:rPr>
                    <w:t>Effective Rate of Duty</w:t>
                  </w:r>
                </w:p>
              </w:tc>
              <w:tc>
                <w:tcPr>
                  <w:tcW w:w="1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D36777" w14:textId="77777777" w:rsidR="00780C33" w:rsidRPr="000C6664" w:rsidRDefault="7C60F8D3" w:rsidP="7C60F8D3">
                  <w:pPr>
                    <w:jc w:val="center"/>
                    <w:rPr>
                      <w:rFonts w:cs="Calibri"/>
                      <w:b/>
                      <w:bCs/>
                      <w:color w:val="000000" w:themeColor="text1"/>
                    </w:rPr>
                  </w:pPr>
                  <w:r w:rsidRPr="7C60F8D3">
                    <w:rPr>
                      <w:rFonts w:cs="Calibri"/>
                      <w:b/>
                      <w:bCs/>
                      <w:color w:val="000000" w:themeColor="text1"/>
                    </w:rPr>
                    <w:t xml:space="preserve">Ascertained Export / Floor Price </w:t>
                  </w:r>
                </w:p>
                <w:p w14:paraId="63561C57" w14:textId="7F351798" w:rsidR="00780C33" w:rsidRPr="000C6664" w:rsidRDefault="7C60F8D3" w:rsidP="7C60F8D3">
                  <w:pPr>
                    <w:jc w:val="center"/>
                    <w:rPr>
                      <w:rFonts w:cs="Calibri"/>
                      <w:b/>
                      <w:bCs/>
                      <w:color w:val="000000" w:themeColor="text1"/>
                    </w:rPr>
                  </w:pPr>
                  <w:r w:rsidRPr="7C60F8D3">
                    <w:rPr>
                      <w:rFonts w:cs="Calibri"/>
                      <w:b/>
                      <w:bCs/>
                      <w:color w:val="000000" w:themeColor="text1"/>
                    </w:rPr>
                    <w:t>(per Tonne)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98A1E47" w14:textId="77777777" w:rsidR="00780C33" w:rsidRPr="000C6664" w:rsidRDefault="7C60F8D3" w:rsidP="7C60F8D3">
                  <w:pPr>
                    <w:jc w:val="center"/>
                    <w:rPr>
                      <w:rFonts w:cs="Calibri"/>
                      <w:b/>
                      <w:bCs/>
                      <w:color w:val="000000" w:themeColor="text1"/>
                    </w:rPr>
                  </w:pPr>
                  <w:r w:rsidRPr="7C60F8D3">
                    <w:rPr>
                      <w:rFonts w:cs="Calibri"/>
                      <w:b/>
                      <w:bCs/>
                      <w:color w:val="000000" w:themeColor="text1"/>
                    </w:rPr>
                    <w:t>Export Price terms</w:t>
                  </w:r>
                </w:p>
              </w:tc>
            </w:tr>
            <w:tr w:rsidR="00A022CE" w:rsidRPr="00C91BA9" w14:paraId="31ECA0FA" w14:textId="77777777" w:rsidTr="00835D07">
              <w:trPr>
                <w:trHeight w:val="510"/>
              </w:trPr>
              <w:tc>
                <w:tcPr>
                  <w:tcW w:w="1462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B25BDBC" w14:textId="655AD5AB" w:rsidR="00A022CE" w:rsidRPr="000C6664" w:rsidRDefault="7C60F8D3" w:rsidP="7C60F8D3">
                  <w:pPr>
                    <w:rPr>
                      <w:rFonts w:cs="Calibri"/>
                      <w:b/>
                      <w:bCs/>
                      <w:color w:val="000000" w:themeColor="text1"/>
                      <w:sz w:val="24"/>
                    </w:rPr>
                  </w:pPr>
                  <w:r w:rsidRPr="7C60F8D3">
                    <w:rPr>
                      <w:rFonts w:cs="Calibri"/>
                      <w:b/>
                      <w:bCs/>
                      <w:color w:val="000000" w:themeColor="text1"/>
                    </w:rPr>
                    <w:t xml:space="preserve"> </w:t>
                  </w:r>
                  <w:r w:rsidRPr="7C60F8D3">
                    <w:rPr>
                      <w:rFonts w:cs="Calibri"/>
                      <w:b/>
                      <w:bCs/>
                      <w:color w:val="000000" w:themeColor="text1"/>
                      <w:sz w:val="24"/>
                    </w:rPr>
                    <w:t xml:space="preserve"> INDIA</w:t>
                  </w:r>
                </w:p>
              </w:tc>
            </w:tr>
            <w:tr w:rsidR="00780C33" w:rsidRPr="00C91BA9" w14:paraId="54324B30" w14:textId="77777777" w:rsidTr="009F3B44">
              <w:trPr>
                <w:trHeight w:val="352"/>
              </w:trPr>
              <w:tc>
                <w:tcPr>
                  <w:tcW w:w="6411" w:type="dxa"/>
                  <w:gridSpan w:val="2"/>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986338A" w14:textId="42B8CCE6" w:rsidR="00780C33" w:rsidRPr="0051390E" w:rsidRDefault="7C60F8D3" w:rsidP="7C60F8D3">
                  <w:pPr>
                    <w:ind w:firstLine="170"/>
                    <w:rPr>
                      <w:rFonts w:cs="Calibri"/>
                      <w:color w:val="000000" w:themeColor="text1"/>
                    </w:rPr>
                  </w:pPr>
                  <w:r w:rsidRPr="7C60F8D3">
                    <w:rPr>
                      <w:rFonts w:cs="Calibri"/>
                      <w:color w:val="000000" w:themeColor="text1"/>
                    </w:rPr>
                    <w:t>All Other Exporters</w:t>
                  </w:r>
                </w:p>
              </w:tc>
              <w:tc>
                <w:tcPr>
                  <w:tcW w:w="850" w:type="dxa"/>
                  <w:tcBorders>
                    <w:top w:val="nil"/>
                    <w:left w:val="nil"/>
                    <w:bottom w:val="single" w:sz="4" w:space="0" w:color="auto"/>
                    <w:right w:val="single" w:sz="4" w:space="0" w:color="auto"/>
                  </w:tcBorders>
                  <w:vAlign w:val="center"/>
                </w:tcPr>
                <w:p w14:paraId="4C73FB1E" w14:textId="2A746BCF" w:rsidR="00780C33" w:rsidRDefault="040BC05E" w:rsidP="040BC05E">
                  <w:pPr>
                    <w:jc w:val="center"/>
                    <w:rPr>
                      <w:rFonts w:cs="Calibri"/>
                      <w:color w:val="000000" w:themeColor="text1"/>
                    </w:rPr>
                  </w:pPr>
                  <w:r w:rsidRPr="040BC05E">
                    <w:rPr>
                      <w:rFonts w:cs="Calibri"/>
                      <w:color w:val="000000" w:themeColor="text1"/>
                    </w:rPr>
                    <w:t>123</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757A67" w14:textId="7314C7E0" w:rsidR="00780C33" w:rsidRPr="0051390E" w:rsidRDefault="7C60F8D3" w:rsidP="7C60F8D3">
                  <w:pPr>
                    <w:jc w:val="center"/>
                    <w:rPr>
                      <w:rFonts w:cs="Calibri"/>
                      <w:color w:val="000000" w:themeColor="text1"/>
                    </w:rPr>
                  </w:pPr>
                  <w:r w:rsidRPr="7C60F8D3">
                    <w:rPr>
                      <w:rFonts w:cs="Calibri"/>
                      <w:color w:val="000000" w:themeColor="text1"/>
                    </w:rPr>
                    <w:t>IDD &amp; ICD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E58659" w14:textId="08ACB698" w:rsidR="00780C33" w:rsidRDefault="7C60F8D3" w:rsidP="7C60F8D3">
                  <w:pPr>
                    <w:jc w:val="center"/>
                    <w:rPr>
                      <w:rFonts w:cs="Calibri"/>
                      <w:color w:val="000000" w:themeColor="text1"/>
                    </w:rPr>
                  </w:pPr>
                  <w:r w:rsidRPr="7C60F8D3">
                    <w:rPr>
                      <w:rFonts w:cs="Calibri"/>
                      <w:color w:val="000000" w:themeColor="text1"/>
                    </w:rPr>
                    <w:t>Combination</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4B8B77" w14:textId="500026DE" w:rsidR="00780C33" w:rsidRDefault="7C60F8D3" w:rsidP="7C60F8D3">
                  <w:pPr>
                    <w:jc w:val="center"/>
                    <w:rPr>
                      <w:rFonts w:cs="Calibri"/>
                      <w:color w:val="000000" w:themeColor="text1"/>
                    </w:rPr>
                  </w:pPr>
                  <w:r w:rsidRPr="7C60F8D3">
                    <w:rPr>
                      <w:rFonts w:cs="Calibri"/>
                      <w:color w:val="000000" w:themeColor="text1"/>
                    </w:rPr>
                    <w:t>12.8%</w:t>
                  </w:r>
                </w:p>
              </w:tc>
              <w:tc>
                <w:tcPr>
                  <w:tcW w:w="1694" w:type="dxa"/>
                  <w:tcBorders>
                    <w:top w:val="nil"/>
                    <w:left w:val="nil"/>
                    <w:bottom w:val="single" w:sz="4" w:space="0" w:color="auto"/>
                    <w:right w:val="single" w:sz="4" w:space="0" w:color="auto"/>
                  </w:tcBorders>
                  <w:shd w:val="clear" w:color="auto" w:fill="auto"/>
                  <w:vAlign w:val="center"/>
                </w:tcPr>
                <w:p w14:paraId="196008BC" w14:textId="05F80CEB" w:rsidR="00780C33" w:rsidRDefault="7C60F8D3" w:rsidP="7C60F8D3">
                  <w:pPr>
                    <w:jc w:val="center"/>
                    <w:rPr>
                      <w:rFonts w:cs="Calibri"/>
                      <w:color w:val="000000" w:themeColor="text1"/>
                    </w:rPr>
                  </w:pPr>
                  <w:r w:rsidRPr="7C60F8D3">
                    <w:rPr>
                      <w:rFonts w:cs="Calibri"/>
                      <w:color w:val="000000" w:themeColor="text1"/>
                    </w:rPr>
                    <w:t>Confidential</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3BC647" w14:textId="77777777" w:rsidR="00780C33" w:rsidRPr="0051390E" w:rsidRDefault="7C60F8D3" w:rsidP="7C60F8D3">
                  <w:pPr>
                    <w:jc w:val="center"/>
                    <w:rPr>
                      <w:rFonts w:cs="Calibri"/>
                      <w:color w:val="000000" w:themeColor="text1"/>
                    </w:rPr>
                  </w:pPr>
                  <w:r w:rsidRPr="7C60F8D3">
                    <w:rPr>
                      <w:rFonts w:cs="Calibri"/>
                      <w:color w:val="000000" w:themeColor="text1"/>
                    </w:rPr>
                    <w:t>FOB, cash</w:t>
                  </w:r>
                </w:p>
              </w:tc>
            </w:tr>
            <w:tr w:rsidR="00780C33" w:rsidRPr="00C91BA9" w14:paraId="52F9014F" w14:textId="77777777" w:rsidTr="00835D07">
              <w:trPr>
                <w:trHeight w:val="510"/>
              </w:trPr>
              <w:tc>
                <w:tcPr>
                  <w:tcW w:w="1462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931B4FD" w14:textId="1B58E08C" w:rsidR="00780C33" w:rsidRPr="000C6664" w:rsidRDefault="7C60F8D3" w:rsidP="7C60F8D3">
                  <w:pPr>
                    <w:ind w:firstLine="57"/>
                    <w:rPr>
                      <w:rFonts w:cs="Calibri"/>
                      <w:b/>
                      <w:bCs/>
                      <w:color w:val="000000" w:themeColor="text1"/>
                      <w:sz w:val="24"/>
                    </w:rPr>
                  </w:pPr>
                  <w:r w:rsidRPr="7C60F8D3">
                    <w:rPr>
                      <w:rFonts w:cs="Calibri"/>
                      <w:color w:val="000000" w:themeColor="text1"/>
                    </w:rPr>
                    <w:t xml:space="preserve"> </w:t>
                  </w:r>
                  <w:r w:rsidRPr="7C60F8D3">
                    <w:rPr>
                      <w:rFonts w:cs="Calibri"/>
                      <w:b/>
                      <w:bCs/>
                      <w:color w:val="000000" w:themeColor="text1"/>
                      <w:sz w:val="24"/>
                    </w:rPr>
                    <w:t>MALAYSIA</w:t>
                  </w:r>
                </w:p>
              </w:tc>
            </w:tr>
            <w:tr w:rsidR="00780C33" w:rsidRPr="00C91BA9" w14:paraId="15DE45E4" w14:textId="77777777" w:rsidTr="009F3B44">
              <w:trPr>
                <w:trHeight w:val="308"/>
              </w:trPr>
              <w:tc>
                <w:tcPr>
                  <w:tcW w:w="6411" w:type="dxa"/>
                  <w:gridSpan w:val="2"/>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5B424C4" w14:textId="77777777" w:rsidR="00780C33" w:rsidRPr="0051390E" w:rsidRDefault="7C60F8D3" w:rsidP="7C60F8D3">
                  <w:pPr>
                    <w:ind w:firstLine="170"/>
                    <w:rPr>
                      <w:rFonts w:cs="Calibri"/>
                      <w:color w:val="000000" w:themeColor="text1"/>
                    </w:rPr>
                  </w:pPr>
                  <w:r w:rsidRPr="7C60F8D3">
                    <w:rPr>
                      <w:rFonts w:cs="Calibri"/>
                      <w:color w:val="000000" w:themeColor="text1"/>
                    </w:rPr>
                    <w:t>All Other Exporters</w:t>
                  </w:r>
                </w:p>
              </w:tc>
              <w:tc>
                <w:tcPr>
                  <w:tcW w:w="850" w:type="dxa"/>
                  <w:tcBorders>
                    <w:top w:val="nil"/>
                    <w:left w:val="nil"/>
                    <w:bottom w:val="single" w:sz="4" w:space="0" w:color="auto"/>
                    <w:right w:val="single" w:sz="4" w:space="0" w:color="auto"/>
                  </w:tcBorders>
                  <w:vAlign w:val="center"/>
                </w:tcPr>
                <w:p w14:paraId="5AF350B6" w14:textId="5FC37EDF" w:rsidR="00780C33" w:rsidRDefault="040BC05E" w:rsidP="040BC05E">
                  <w:pPr>
                    <w:jc w:val="center"/>
                    <w:rPr>
                      <w:rFonts w:cs="Calibri"/>
                      <w:color w:val="000000" w:themeColor="text1"/>
                    </w:rPr>
                  </w:pPr>
                  <w:r w:rsidRPr="040BC05E">
                    <w:rPr>
                      <w:rFonts w:cs="Calibri"/>
                      <w:color w:val="000000" w:themeColor="text1"/>
                    </w:rPr>
                    <w:t>124</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6C4A55" w14:textId="52C2487E" w:rsidR="00780C33"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6C6E28" w14:textId="77777777" w:rsidR="00780C33" w:rsidRDefault="7C60F8D3" w:rsidP="7C60F8D3">
                  <w:pPr>
                    <w:jc w:val="center"/>
                    <w:rPr>
                      <w:rFonts w:cs="Calibri"/>
                      <w:color w:val="000000" w:themeColor="text1"/>
                    </w:rPr>
                  </w:pPr>
                  <w:r w:rsidRPr="7C60F8D3">
                    <w:rPr>
                      <w:rFonts w:cs="Calibri"/>
                      <w:color w:val="000000" w:themeColor="text1"/>
                    </w:rPr>
                    <w:t>Combination</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CAAEC0" w14:textId="21C246DA" w:rsidR="00780C33" w:rsidRDefault="7C60F8D3" w:rsidP="7C60F8D3">
                  <w:pPr>
                    <w:jc w:val="center"/>
                    <w:rPr>
                      <w:rFonts w:cs="Calibri"/>
                      <w:color w:val="000000" w:themeColor="text1"/>
                    </w:rPr>
                  </w:pPr>
                  <w:r w:rsidRPr="7C60F8D3">
                    <w:rPr>
                      <w:rFonts w:cs="Calibri"/>
                      <w:color w:val="000000" w:themeColor="text1"/>
                    </w:rPr>
                    <w:t>16.5%</w:t>
                  </w:r>
                </w:p>
              </w:tc>
              <w:tc>
                <w:tcPr>
                  <w:tcW w:w="1694" w:type="dxa"/>
                  <w:tcBorders>
                    <w:top w:val="nil"/>
                    <w:left w:val="nil"/>
                    <w:bottom w:val="single" w:sz="4" w:space="0" w:color="auto"/>
                    <w:right w:val="single" w:sz="4" w:space="0" w:color="auto"/>
                  </w:tcBorders>
                  <w:shd w:val="clear" w:color="auto" w:fill="auto"/>
                  <w:vAlign w:val="center"/>
                </w:tcPr>
                <w:p w14:paraId="389EDAC3" w14:textId="77777777" w:rsidR="00780C33" w:rsidRDefault="7C60F8D3" w:rsidP="7C60F8D3">
                  <w:pPr>
                    <w:jc w:val="center"/>
                    <w:rPr>
                      <w:rFonts w:cs="Calibri"/>
                      <w:color w:val="000000" w:themeColor="text1"/>
                    </w:rPr>
                  </w:pPr>
                  <w:r w:rsidRPr="7C60F8D3">
                    <w:rPr>
                      <w:rFonts w:cs="Calibri"/>
                      <w:color w:val="000000" w:themeColor="text1"/>
                    </w:rPr>
                    <w:t>Confidential</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3B2A9B" w14:textId="77777777" w:rsidR="00780C33" w:rsidRPr="0051390E" w:rsidRDefault="7C60F8D3" w:rsidP="7C60F8D3">
                  <w:pPr>
                    <w:jc w:val="center"/>
                    <w:rPr>
                      <w:rFonts w:cs="Calibri"/>
                      <w:color w:val="000000" w:themeColor="text1"/>
                    </w:rPr>
                  </w:pPr>
                  <w:r w:rsidRPr="7C60F8D3">
                    <w:rPr>
                      <w:rFonts w:cs="Calibri"/>
                      <w:color w:val="000000" w:themeColor="text1"/>
                    </w:rPr>
                    <w:t>FOB, cash</w:t>
                  </w:r>
                </w:p>
              </w:tc>
            </w:tr>
            <w:tr w:rsidR="00EA6114" w:rsidRPr="00C91BA9" w14:paraId="391EA150" w14:textId="77777777" w:rsidTr="00FB40F9">
              <w:trPr>
                <w:trHeight w:val="308"/>
              </w:trPr>
              <w:tc>
                <w:tcPr>
                  <w:tcW w:w="4710"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2E2982D7" w14:textId="6D34F76B" w:rsidR="00EA6114" w:rsidRPr="7C60F8D3" w:rsidRDefault="00EA6114" w:rsidP="00EA6114">
                  <w:pPr>
                    <w:ind w:firstLine="170"/>
                    <w:rPr>
                      <w:rFonts w:cs="Calibri"/>
                      <w:color w:val="000000" w:themeColor="text1"/>
                    </w:rPr>
                  </w:pPr>
                  <w:r w:rsidRPr="7C60F8D3">
                    <w:rPr>
                      <w:rFonts w:cs="Calibri"/>
                      <w:b/>
                      <w:bCs/>
                      <w:color w:val="000000" w:themeColor="text1"/>
                    </w:rPr>
                    <w:t>Exporter Name</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14F4B6A" w14:textId="2404BBFC" w:rsidR="00EA6114" w:rsidRPr="7C60F8D3" w:rsidRDefault="00EA6114" w:rsidP="00EA6114">
                  <w:pPr>
                    <w:ind w:firstLine="170"/>
                    <w:rPr>
                      <w:rFonts w:cs="Calibri"/>
                      <w:color w:val="000000" w:themeColor="text1"/>
                    </w:rPr>
                  </w:pPr>
                  <w:r w:rsidRPr="7C60F8D3">
                    <w:rPr>
                      <w:rFonts w:cs="Calibri"/>
                      <w:b/>
                      <w:bCs/>
                      <w:color w:val="000000" w:themeColor="text1"/>
                    </w:rPr>
                    <w:t>CCID</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5A0CDF19" w14:textId="64AC6C9D" w:rsidR="00EA6114" w:rsidRPr="040BC05E" w:rsidRDefault="00EA6114" w:rsidP="00EA6114">
                  <w:pPr>
                    <w:jc w:val="center"/>
                    <w:rPr>
                      <w:rFonts w:cs="Calibri"/>
                      <w:color w:val="000000" w:themeColor="text1"/>
                    </w:rPr>
                  </w:pPr>
                  <w:r w:rsidRPr="7C60F8D3">
                    <w:rPr>
                      <w:rFonts w:cs="Calibri"/>
                      <w:b/>
                      <w:bCs/>
                      <w:color w:val="000000" w:themeColor="text1"/>
                    </w:rPr>
                    <w:t>DSN</w:t>
                  </w:r>
                </w:p>
              </w:tc>
              <w:tc>
                <w:tcPr>
                  <w:tcW w:w="1128"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AD7A7C3" w14:textId="45CFBA79" w:rsidR="00EA6114" w:rsidRPr="7C60F8D3" w:rsidRDefault="00EA6114" w:rsidP="00EA6114">
                  <w:pPr>
                    <w:jc w:val="center"/>
                    <w:rPr>
                      <w:rFonts w:cs="Calibri"/>
                      <w:color w:val="000000" w:themeColor="text1"/>
                    </w:rPr>
                  </w:pPr>
                  <w:r w:rsidRPr="7C60F8D3">
                    <w:rPr>
                      <w:rFonts w:cs="Calibri"/>
                      <w:b/>
                      <w:bCs/>
                      <w:color w:val="000000" w:themeColor="text1"/>
                    </w:rPr>
                    <w:t>Measure</w:t>
                  </w:r>
                </w:p>
              </w:tc>
              <w:tc>
                <w:tcPr>
                  <w:tcW w:w="1424"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E4BB56F" w14:textId="4D317BF6" w:rsidR="00EA6114" w:rsidRPr="7C60F8D3" w:rsidRDefault="00EA6114" w:rsidP="00EA6114">
                  <w:pPr>
                    <w:jc w:val="center"/>
                    <w:rPr>
                      <w:rFonts w:cs="Calibri"/>
                      <w:color w:val="000000" w:themeColor="text1"/>
                    </w:rPr>
                  </w:pPr>
                  <w:r w:rsidRPr="7C60F8D3">
                    <w:rPr>
                      <w:rFonts w:cs="Calibri"/>
                      <w:b/>
                      <w:bCs/>
                      <w:color w:val="000000" w:themeColor="text1"/>
                    </w:rPr>
                    <w:t>Measure Type</w:t>
                  </w:r>
                </w:p>
              </w:tc>
              <w:tc>
                <w:tcPr>
                  <w:tcW w:w="1417"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97C5C1C" w14:textId="7E6D7B8F" w:rsidR="00EA6114" w:rsidRPr="7C60F8D3" w:rsidRDefault="00EA6114" w:rsidP="00EA6114">
                  <w:pPr>
                    <w:jc w:val="center"/>
                    <w:rPr>
                      <w:rFonts w:cs="Calibri"/>
                      <w:color w:val="000000" w:themeColor="text1"/>
                    </w:rPr>
                  </w:pPr>
                  <w:r w:rsidRPr="7C60F8D3">
                    <w:rPr>
                      <w:rFonts w:cs="Calibri"/>
                      <w:b/>
                      <w:bCs/>
                      <w:color w:val="000000" w:themeColor="text1"/>
                    </w:rPr>
                    <w:t>Effective Rate of Duty</w:t>
                  </w:r>
                </w:p>
              </w:tc>
              <w:tc>
                <w:tcPr>
                  <w:tcW w:w="1694" w:type="dxa"/>
                  <w:tcBorders>
                    <w:top w:val="nil"/>
                    <w:left w:val="nil"/>
                    <w:bottom w:val="single" w:sz="4" w:space="0" w:color="auto"/>
                    <w:right w:val="single" w:sz="4" w:space="0" w:color="auto"/>
                  </w:tcBorders>
                  <w:shd w:val="clear" w:color="auto" w:fill="F2F2F2" w:themeFill="background1" w:themeFillShade="F2"/>
                  <w:vAlign w:val="center"/>
                </w:tcPr>
                <w:p w14:paraId="492A0C11" w14:textId="77777777" w:rsidR="00EA6114" w:rsidRPr="00EF07D0" w:rsidRDefault="00EA6114" w:rsidP="00EA6114">
                  <w:pPr>
                    <w:jc w:val="center"/>
                    <w:rPr>
                      <w:rFonts w:cs="Calibri"/>
                      <w:b/>
                      <w:bCs/>
                      <w:color w:val="000000" w:themeColor="text1"/>
                    </w:rPr>
                  </w:pPr>
                  <w:r w:rsidRPr="7C60F8D3">
                    <w:rPr>
                      <w:rFonts w:cs="Calibri"/>
                      <w:b/>
                      <w:bCs/>
                      <w:color w:val="000000" w:themeColor="text1"/>
                    </w:rPr>
                    <w:t xml:space="preserve">Ascertained Export / Floor Price </w:t>
                  </w:r>
                </w:p>
                <w:p w14:paraId="72E67084" w14:textId="6D1DD066" w:rsidR="00EA6114" w:rsidRPr="7C60F8D3" w:rsidRDefault="00EA6114" w:rsidP="00EA6114">
                  <w:pPr>
                    <w:jc w:val="center"/>
                    <w:rPr>
                      <w:rFonts w:cs="Calibri"/>
                      <w:color w:val="000000" w:themeColor="text1"/>
                    </w:rPr>
                  </w:pPr>
                  <w:r w:rsidRPr="7C60F8D3">
                    <w:rPr>
                      <w:rFonts w:cs="Calibri"/>
                      <w:b/>
                      <w:bCs/>
                      <w:color w:val="000000" w:themeColor="text1"/>
                    </w:rPr>
                    <w:t>(per Tonne)</w:t>
                  </w:r>
                </w:p>
              </w:tc>
              <w:tc>
                <w:tcPr>
                  <w:tcW w:w="1701"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D7769B3" w14:textId="2BD0CC4C" w:rsidR="00EA6114" w:rsidRPr="7C60F8D3" w:rsidRDefault="00EA6114" w:rsidP="00EA6114">
                  <w:pPr>
                    <w:jc w:val="center"/>
                    <w:rPr>
                      <w:rFonts w:cs="Calibri"/>
                      <w:color w:val="000000" w:themeColor="text1"/>
                    </w:rPr>
                  </w:pPr>
                  <w:r w:rsidRPr="7C60F8D3">
                    <w:rPr>
                      <w:rFonts w:cs="Calibri"/>
                      <w:b/>
                      <w:bCs/>
                      <w:color w:val="000000" w:themeColor="text1"/>
                    </w:rPr>
                    <w:t>Export Price terms</w:t>
                  </w:r>
                </w:p>
              </w:tc>
            </w:tr>
            <w:tr w:rsidR="00780C33" w:rsidRPr="00C91BA9" w14:paraId="31AA7C70" w14:textId="77777777" w:rsidTr="00835D07">
              <w:trPr>
                <w:trHeight w:val="510"/>
              </w:trPr>
              <w:tc>
                <w:tcPr>
                  <w:tcW w:w="1462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B2BFD8B" w14:textId="0BFF14D3" w:rsidR="00780C33" w:rsidRPr="000C6664" w:rsidRDefault="7C60F8D3" w:rsidP="7C60F8D3">
                  <w:pPr>
                    <w:ind w:firstLine="57"/>
                    <w:rPr>
                      <w:rFonts w:cs="Calibri"/>
                      <w:b/>
                      <w:bCs/>
                      <w:color w:val="000000" w:themeColor="text1"/>
                      <w:sz w:val="24"/>
                    </w:rPr>
                  </w:pPr>
                  <w:r w:rsidRPr="7C60F8D3">
                    <w:rPr>
                      <w:rFonts w:cs="Calibri"/>
                      <w:color w:val="000000" w:themeColor="text1"/>
                    </w:rPr>
                    <w:t xml:space="preserve"> </w:t>
                  </w:r>
                  <w:r w:rsidRPr="7C60F8D3">
                    <w:rPr>
                      <w:rFonts w:cs="Calibri"/>
                      <w:b/>
                      <w:bCs/>
                      <w:color w:val="000000" w:themeColor="text1"/>
                      <w:sz w:val="24"/>
                    </w:rPr>
                    <w:t>VIETNAM</w:t>
                  </w:r>
                </w:p>
              </w:tc>
            </w:tr>
            <w:tr w:rsidR="00780C33" w:rsidRPr="00C91BA9" w14:paraId="2B198573" w14:textId="77777777" w:rsidTr="00835D07">
              <w:trPr>
                <w:trHeight w:val="68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9BA0A5" w14:textId="77777777" w:rsidR="00780C33" w:rsidRPr="00780C33" w:rsidRDefault="7C60F8D3" w:rsidP="7C60F8D3">
                  <w:pPr>
                    <w:ind w:firstLine="170"/>
                    <w:rPr>
                      <w:rFonts w:cs="Calibri"/>
                      <w:color w:val="000000" w:themeColor="text1"/>
                    </w:rPr>
                  </w:pPr>
                  <w:r w:rsidRPr="7C60F8D3">
                    <w:rPr>
                      <w:rFonts w:cs="Calibri"/>
                      <w:color w:val="000000" w:themeColor="text1"/>
                    </w:rPr>
                    <w:t xml:space="preserve">Nam Kim Steel Joint Stock Company </w:t>
                  </w:r>
                </w:p>
                <w:p w14:paraId="756EA444" w14:textId="77777777" w:rsidR="00780C33" w:rsidRPr="00771ABD" w:rsidRDefault="7C60F8D3" w:rsidP="7C60F8D3">
                  <w:pPr>
                    <w:ind w:firstLine="170"/>
                    <w:rPr>
                      <w:rFonts w:cs="Calibri"/>
                      <w:i/>
                      <w:color w:val="000000" w:themeColor="text1"/>
                    </w:rPr>
                  </w:pPr>
                  <w:r w:rsidRPr="00771ABD">
                    <w:rPr>
                      <w:rFonts w:cs="Calibri"/>
                      <w:i/>
                      <w:color w:val="000000" w:themeColor="text1"/>
                    </w:rPr>
                    <w:t xml:space="preserve">supplied directly or through: </w:t>
                  </w:r>
                </w:p>
                <w:p w14:paraId="356EC415" w14:textId="30A0CC1A" w:rsidR="00780C33" w:rsidRPr="0051390E" w:rsidRDefault="040BC05E" w:rsidP="040BC05E">
                  <w:pPr>
                    <w:ind w:firstLine="284"/>
                    <w:rPr>
                      <w:rFonts w:cs="Calibri"/>
                      <w:color w:val="000000" w:themeColor="text1"/>
                    </w:rPr>
                  </w:pPr>
                  <w:proofErr w:type="spellStart"/>
                  <w:r w:rsidRPr="040BC05E">
                    <w:rPr>
                      <w:rFonts w:cs="Calibri"/>
                      <w:color w:val="000000" w:themeColor="text1"/>
                    </w:rPr>
                    <w:t>Ferrostaal</w:t>
                  </w:r>
                  <w:proofErr w:type="spellEnd"/>
                  <w:r w:rsidRPr="040BC05E">
                    <w:rPr>
                      <w:rFonts w:cs="Calibri"/>
                      <w:color w:val="000000" w:themeColor="text1"/>
                    </w:rPr>
                    <w:t xml:space="preserve"> Metals </w:t>
                  </w:r>
                  <w:proofErr w:type="spellStart"/>
                  <w:r w:rsidRPr="040BC05E">
                    <w:rPr>
                      <w:rFonts w:cs="Calibri"/>
                      <w:color w:val="000000" w:themeColor="text1"/>
                    </w:rPr>
                    <w:t>Gmbh</w:t>
                  </w:r>
                  <w:proofErr w:type="spellEnd"/>
                </w:p>
              </w:tc>
              <w:tc>
                <w:tcPr>
                  <w:tcW w:w="1701" w:type="dxa"/>
                  <w:tcBorders>
                    <w:top w:val="nil"/>
                    <w:left w:val="single" w:sz="4" w:space="0" w:color="auto"/>
                    <w:bottom w:val="single" w:sz="4" w:space="0" w:color="auto"/>
                    <w:right w:val="single" w:sz="4" w:space="0" w:color="auto"/>
                  </w:tcBorders>
                  <w:shd w:val="clear" w:color="auto" w:fill="auto"/>
                  <w:vAlign w:val="center"/>
                </w:tcPr>
                <w:p w14:paraId="47776FBE" w14:textId="77777777" w:rsidR="00780C33" w:rsidRPr="00780C33" w:rsidRDefault="7C60F8D3" w:rsidP="7C60F8D3">
                  <w:pPr>
                    <w:jc w:val="center"/>
                    <w:rPr>
                      <w:rFonts w:cs="Calibri"/>
                      <w:color w:val="000000" w:themeColor="text1"/>
                    </w:rPr>
                  </w:pPr>
                  <w:r w:rsidRPr="7C60F8D3">
                    <w:rPr>
                      <w:rFonts w:cs="Calibri"/>
                      <w:color w:val="000000" w:themeColor="text1"/>
                    </w:rPr>
                    <w:t>CER7447733M</w:t>
                  </w:r>
                </w:p>
                <w:p w14:paraId="4C06AFFA" w14:textId="77777777" w:rsidR="00780C33" w:rsidRPr="00780C33" w:rsidRDefault="7C60F8D3" w:rsidP="7C60F8D3">
                  <w:pPr>
                    <w:jc w:val="center"/>
                    <w:rPr>
                      <w:rFonts w:cs="Calibri"/>
                      <w:color w:val="000000" w:themeColor="text1"/>
                    </w:rPr>
                  </w:pPr>
                  <w:r w:rsidRPr="7C60F8D3">
                    <w:rPr>
                      <w:rFonts w:cs="Calibri"/>
                      <w:color w:val="000000" w:themeColor="text1"/>
                    </w:rPr>
                    <w:t>CGA3699377L</w:t>
                  </w:r>
                </w:p>
                <w:p w14:paraId="708C8FD5" w14:textId="3799EF80" w:rsidR="00780C33" w:rsidRPr="0051390E" w:rsidRDefault="7C60F8D3" w:rsidP="7C60F8D3">
                  <w:pPr>
                    <w:jc w:val="center"/>
                    <w:rPr>
                      <w:rFonts w:cs="Calibri"/>
                      <w:color w:val="000000" w:themeColor="text1"/>
                    </w:rPr>
                  </w:pPr>
                  <w:r w:rsidRPr="7C60F8D3">
                    <w:rPr>
                      <w:rFonts w:cs="Calibri"/>
                      <w:color w:val="000000" w:themeColor="text1"/>
                    </w:rPr>
                    <w:t>CGC6466434C</w:t>
                  </w:r>
                </w:p>
              </w:tc>
              <w:tc>
                <w:tcPr>
                  <w:tcW w:w="8214" w:type="dxa"/>
                  <w:gridSpan w:val="6"/>
                  <w:tcBorders>
                    <w:top w:val="nil"/>
                    <w:left w:val="nil"/>
                    <w:bottom w:val="single" w:sz="4" w:space="0" w:color="auto"/>
                    <w:right w:val="single" w:sz="4" w:space="0" w:color="auto"/>
                  </w:tcBorders>
                  <w:vAlign w:val="center"/>
                </w:tcPr>
                <w:p w14:paraId="144B62C9" w14:textId="2C2E3CFF" w:rsidR="00780C33" w:rsidRDefault="7C60F8D3" w:rsidP="7C60F8D3">
                  <w:pPr>
                    <w:jc w:val="center"/>
                    <w:rPr>
                      <w:rFonts w:cs="Calibri"/>
                      <w:color w:val="000000" w:themeColor="text1"/>
                    </w:rPr>
                  </w:pPr>
                  <w:r w:rsidRPr="7C60F8D3">
                    <w:rPr>
                      <w:rFonts w:cs="Calibri"/>
                      <w:color w:val="000000" w:themeColor="text1"/>
                    </w:rPr>
                    <w:t>EXEMPT</w:t>
                  </w:r>
                </w:p>
              </w:tc>
            </w:tr>
            <w:tr w:rsidR="007C56BB" w:rsidRPr="00C91BA9" w14:paraId="60DB968C" w14:textId="77777777" w:rsidTr="00172B04">
              <w:trPr>
                <w:trHeight w:val="406"/>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C2CC5B" w14:textId="77777777" w:rsidR="007C56BB" w:rsidRPr="007C56BB" w:rsidRDefault="040BC05E" w:rsidP="040BC05E">
                  <w:pPr>
                    <w:ind w:firstLine="170"/>
                    <w:rPr>
                      <w:rFonts w:cs="Calibri"/>
                      <w:color w:val="000000" w:themeColor="text1"/>
                    </w:rPr>
                  </w:pPr>
                  <w:r w:rsidRPr="040BC05E">
                    <w:rPr>
                      <w:rFonts w:cs="Calibri"/>
                      <w:color w:val="000000" w:themeColor="text1"/>
                    </w:rPr>
                    <w:t xml:space="preserve">Hoa Sen Group </w:t>
                  </w:r>
                </w:p>
                <w:p w14:paraId="04C02BAE" w14:textId="57266DAA" w:rsidR="007C56BB" w:rsidRPr="0051390E" w:rsidRDefault="7C60F8D3" w:rsidP="7C60F8D3">
                  <w:pPr>
                    <w:ind w:firstLine="170"/>
                    <w:rPr>
                      <w:rFonts w:cs="Calibri"/>
                      <w:color w:val="000000" w:themeColor="text1"/>
                    </w:rPr>
                  </w:pPr>
                  <w:r w:rsidRPr="7C60F8D3">
                    <w:rPr>
                      <w:rFonts w:cs="Calibri"/>
                      <w:color w:val="000000" w:themeColor="text1"/>
                    </w:rPr>
                    <w:t xml:space="preserve"> supplied directly</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3423C3" w14:textId="77777777" w:rsidR="007C56BB" w:rsidRPr="007C56BB" w:rsidRDefault="7C60F8D3" w:rsidP="7C60F8D3">
                  <w:pPr>
                    <w:jc w:val="center"/>
                    <w:rPr>
                      <w:rFonts w:cs="Calibri"/>
                      <w:color w:val="000000" w:themeColor="text1"/>
                    </w:rPr>
                  </w:pPr>
                  <w:r w:rsidRPr="7C60F8D3">
                    <w:rPr>
                      <w:rFonts w:cs="Calibri"/>
                      <w:color w:val="000000" w:themeColor="text1"/>
                    </w:rPr>
                    <w:t>CCX4644936H</w:t>
                  </w:r>
                </w:p>
                <w:p w14:paraId="5B5852F4" w14:textId="2B4CD0E0" w:rsidR="007C56BB" w:rsidRPr="0051390E" w:rsidRDefault="7C60F8D3" w:rsidP="7C60F8D3">
                  <w:pPr>
                    <w:jc w:val="center"/>
                    <w:rPr>
                      <w:rFonts w:cs="Calibri"/>
                      <w:color w:val="000000" w:themeColor="text1"/>
                    </w:rPr>
                  </w:pPr>
                  <w:r w:rsidRPr="7C60F8D3">
                    <w:rPr>
                      <w:rFonts w:cs="Calibri"/>
                      <w:color w:val="000000" w:themeColor="text1"/>
                    </w:rPr>
                    <w:t>CEL6476666E</w:t>
                  </w:r>
                </w:p>
              </w:tc>
              <w:tc>
                <w:tcPr>
                  <w:tcW w:w="8214" w:type="dxa"/>
                  <w:gridSpan w:val="6"/>
                  <w:tcBorders>
                    <w:top w:val="nil"/>
                    <w:left w:val="nil"/>
                    <w:bottom w:val="single" w:sz="4" w:space="0" w:color="auto"/>
                    <w:right w:val="single" w:sz="4" w:space="0" w:color="auto"/>
                  </w:tcBorders>
                  <w:vAlign w:val="center"/>
                </w:tcPr>
                <w:p w14:paraId="28CD239A" w14:textId="26DA8DD2" w:rsidR="007C56BB" w:rsidRDefault="7C60F8D3" w:rsidP="7C60F8D3">
                  <w:pPr>
                    <w:jc w:val="center"/>
                    <w:rPr>
                      <w:rFonts w:cs="Calibri"/>
                      <w:color w:val="000000" w:themeColor="text1"/>
                    </w:rPr>
                  </w:pPr>
                  <w:r w:rsidRPr="7C60F8D3">
                    <w:rPr>
                      <w:rFonts w:cs="Calibri"/>
                      <w:color w:val="000000" w:themeColor="text1"/>
                    </w:rPr>
                    <w:t>EXEMPT</w:t>
                  </w:r>
                </w:p>
              </w:tc>
            </w:tr>
            <w:tr w:rsidR="007C56BB" w:rsidRPr="00C91BA9" w14:paraId="438D6980" w14:textId="77777777" w:rsidTr="00BE2215">
              <w:trPr>
                <w:trHeight w:val="2826"/>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B209A4" w14:textId="77777777" w:rsidR="007C56BB" w:rsidRPr="007C56BB" w:rsidRDefault="040BC05E" w:rsidP="040BC05E">
                  <w:pPr>
                    <w:ind w:firstLine="170"/>
                    <w:rPr>
                      <w:rFonts w:cs="Calibri"/>
                      <w:color w:val="000000" w:themeColor="text1"/>
                    </w:rPr>
                  </w:pPr>
                  <w:r w:rsidRPr="040BC05E">
                    <w:rPr>
                      <w:rFonts w:cs="Calibri"/>
                      <w:color w:val="000000" w:themeColor="text1"/>
                    </w:rPr>
                    <w:t xml:space="preserve">Hoa Sen Group </w:t>
                  </w:r>
                </w:p>
                <w:p w14:paraId="31289113" w14:textId="77777777" w:rsidR="007C56BB" w:rsidRPr="00771ABD" w:rsidRDefault="7C60F8D3" w:rsidP="7C60F8D3">
                  <w:pPr>
                    <w:ind w:firstLine="170"/>
                    <w:rPr>
                      <w:rFonts w:cs="Calibri"/>
                      <w:i/>
                      <w:color w:val="000000" w:themeColor="text1"/>
                    </w:rPr>
                  </w:pPr>
                  <w:r w:rsidRPr="00771ABD">
                    <w:rPr>
                      <w:rFonts w:cs="Calibri"/>
                      <w:i/>
                      <w:color w:val="000000" w:themeColor="text1"/>
                    </w:rPr>
                    <w:t xml:space="preserve"> supplied through: </w:t>
                  </w:r>
                </w:p>
                <w:p w14:paraId="7C525E17" w14:textId="77777777" w:rsidR="007C56BB" w:rsidRPr="007C56BB" w:rsidRDefault="7C60F8D3" w:rsidP="7C60F8D3">
                  <w:pPr>
                    <w:ind w:firstLine="340"/>
                    <w:rPr>
                      <w:rFonts w:cs="Calibri"/>
                      <w:color w:val="000000" w:themeColor="text1"/>
                    </w:rPr>
                  </w:pPr>
                  <w:r w:rsidRPr="7C60F8D3">
                    <w:rPr>
                      <w:rFonts w:cs="Calibri"/>
                      <w:color w:val="000000" w:themeColor="text1"/>
                    </w:rPr>
                    <w:t xml:space="preserve">Hyundai Corporation </w:t>
                  </w:r>
                </w:p>
                <w:p w14:paraId="7EF09089" w14:textId="77777777" w:rsidR="007C56BB" w:rsidRPr="007C56BB" w:rsidRDefault="040BC05E" w:rsidP="040BC05E">
                  <w:pPr>
                    <w:ind w:firstLine="340"/>
                    <w:rPr>
                      <w:rFonts w:cs="Calibri"/>
                      <w:color w:val="000000" w:themeColor="text1"/>
                    </w:rPr>
                  </w:pPr>
                  <w:proofErr w:type="spellStart"/>
                  <w:r w:rsidRPr="040BC05E">
                    <w:rPr>
                      <w:rFonts w:cs="Calibri"/>
                      <w:color w:val="000000" w:themeColor="text1"/>
                    </w:rPr>
                    <w:t>Duferco</w:t>
                  </w:r>
                  <w:proofErr w:type="spellEnd"/>
                  <w:r w:rsidRPr="040BC05E">
                    <w:rPr>
                      <w:rFonts w:cs="Calibri"/>
                      <w:color w:val="000000" w:themeColor="text1"/>
                    </w:rPr>
                    <w:t xml:space="preserve"> SA </w:t>
                  </w:r>
                </w:p>
                <w:p w14:paraId="6DE5E575" w14:textId="77777777" w:rsidR="007C56BB" w:rsidRPr="007C56BB" w:rsidRDefault="040BC05E" w:rsidP="040BC05E">
                  <w:pPr>
                    <w:ind w:firstLine="340"/>
                    <w:rPr>
                      <w:rFonts w:cs="Calibri"/>
                      <w:color w:val="000000" w:themeColor="text1"/>
                    </w:rPr>
                  </w:pPr>
                  <w:proofErr w:type="spellStart"/>
                  <w:r w:rsidRPr="040BC05E">
                    <w:rPr>
                      <w:rFonts w:cs="Calibri"/>
                      <w:color w:val="000000" w:themeColor="text1"/>
                    </w:rPr>
                    <w:t>Duferco</w:t>
                  </w:r>
                  <w:proofErr w:type="spellEnd"/>
                  <w:r w:rsidRPr="040BC05E">
                    <w:rPr>
                      <w:rFonts w:cs="Calibri"/>
                      <w:color w:val="000000" w:themeColor="text1"/>
                    </w:rPr>
                    <w:t xml:space="preserve"> Asia Pte Ltd </w:t>
                  </w:r>
                </w:p>
                <w:p w14:paraId="27A0A5ED" w14:textId="77777777" w:rsidR="007C56BB" w:rsidRPr="007C56BB" w:rsidRDefault="040BC05E" w:rsidP="040BC05E">
                  <w:pPr>
                    <w:ind w:firstLine="340"/>
                    <w:rPr>
                      <w:rFonts w:cs="Calibri"/>
                      <w:color w:val="000000" w:themeColor="text1"/>
                    </w:rPr>
                  </w:pPr>
                  <w:r w:rsidRPr="040BC05E">
                    <w:rPr>
                      <w:rFonts w:cs="Calibri"/>
                      <w:color w:val="000000" w:themeColor="text1"/>
                    </w:rPr>
                    <w:t xml:space="preserve">Hoa Sen Holdings Group </w:t>
                  </w:r>
                </w:p>
                <w:p w14:paraId="590A48A4" w14:textId="77777777" w:rsidR="007C56BB" w:rsidRPr="007C56BB" w:rsidRDefault="040BC05E" w:rsidP="040BC05E">
                  <w:pPr>
                    <w:ind w:firstLine="340"/>
                    <w:rPr>
                      <w:rFonts w:cs="Calibri"/>
                      <w:color w:val="000000" w:themeColor="text1"/>
                    </w:rPr>
                  </w:pPr>
                  <w:proofErr w:type="spellStart"/>
                  <w:r w:rsidRPr="040BC05E">
                    <w:rPr>
                      <w:rFonts w:cs="Calibri"/>
                      <w:color w:val="000000" w:themeColor="text1"/>
                    </w:rPr>
                    <w:t>Steelaris</w:t>
                  </w:r>
                  <w:proofErr w:type="spellEnd"/>
                  <w:r w:rsidRPr="040BC05E">
                    <w:rPr>
                      <w:rFonts w:cs="Calibri"/>
                      <w:color w:val="000000" w:themeColor="text1"/>
                    </w:rPr>
                    <w:t xml:space="preserve"> PTE LTD </w:t>
                  </w:r>
                </w:p>
                <w:p w14:paraId="7A91A9B8" w14:textId="77777777" w:rsidR="007C56BB" w:rsidRPr="007C56BB" w:rsidRDefault="040BC05E" w:rsidP="040BC05E">
                  <w:pPr>
                    <w:ind w:firstLine="340"/>
                    <w:rPr>
                      <w:rFonts w:cs="Calibri"/>
                      <w:color w:val="000000" w:themeColor="text1"/>
                    </w:rPr>
                  </w:pPr>
                  <w:proofErr w:type="spellStart"/>
                  <w:r w:rsidRPr="040BC05E">
                    <w:rPr>
                      <w:rFonts w:cs="Calibri"/>
                      <w:color w:val="000000" w:themeColor="text1"/>
                    </w:rPr>
                    <w:t>Ferrostaal</w:t>
                  </w:r>
                  <w:proofErr w:type="spellEnd"/>
                  <w:r w:rsidRPr="040BC05E">
                    <w:rPr>
                      <w:rFonts w:cs="Calibri"/>
                      <w:color w:val="000000" w:themeColor="text1"/>
                    </w:rPr>
                    <w:t xml:space="preserve"> Metals GmbH </w:t>
                  </w:r>
                </w:p>
                <w:p w14:paraId="4128F87F" w14:textId="77777777" w:rsidR="007C56BB" w:rsidRPr="007C56BB" w:rsidRDefault="040BC05E" w:rsidP="040BC05E">
                  <w:pPr>
                    <w:ind w:firstLine="340"/>
                    <w:rPr>
                      <w:rFonts w:cs="Calibri"/>
                      <w:color w:val="000000" w:themeColor="text1"/>
                    </w:rPr>
                  </w:pPr>
                  <w:proofErr w:type="spellStart"/>
                  <w:r w:rsidRPr="040BC05E">
                    <w:rPr>
                      <w:rFonts w:cs="Calibri"/>
                      <w:color w:val="000000" w:themeColor="text1"/>
                    </w:rPr>
                    <w:t>Aspac</w:t>
                  </w:r>
                  <w:proofErr w:type="spellEnd"/>
                  <w:r w:rsidRPr="040BC05E">
                    <w:rPr>
                      <w:rFonts w:cs="Calibri"/>
                      <w:color w:val="000000" w:themeColor="text1"/>
                    </w:rPr>
                    <w:t xml:space="preserve"> Alliance Steels </w:t>
                  </w:r>
                  <w:proofErr w:type="spellStart"/>
                  <w:r w:rsidRPr="040BC05E">
                    <w:rPr>
                      <w:rFonts w:cs="Calibri"/>
                      <w:color w:val="000000" w:themeColor="text1"/>
                    </w:rPr>
                    <w:t>Sdn</w:t>
                  </w:r>
                  <w:proofErr w:type="spellEnd"/>
                  <w:r w:rsidRPr="040BC05E">
                    <w:rPr>
                      <w:rFonts w:cs="Calibri"/>
                      <w:color w:val="000000" w:themeColor="text1"/>
                    </w:rPr>
                    <w:t xml:space="preserve"> </w:t>
                  </w:r>
                  <w:proofErr w:type="spellStart"/>
                  <w:r w:rsidRPr="040BC05E">
                    <w:rPr>
                      <w:rFonts w:cs="Calibri"/>
                      <w:color w:val="000000" w:themeColor="text1"/>
                    </w:rPr>
                    <w:t>Bhd</w:t>
                  </w:r>
                  <w:proofErr w:type="spellEnd"/>
                  <w:r w:rsidRPr="040BC05E">
                    <w:rPr>
                      <w:rFonts w:cs="Calibri"/>
                      <w:color w:val="000000" w:themeColor="text1"/>
                    </w:rPr>
                    <w:t xml:space="preserve"> </w:t>
                  </w:r>
                </w:p>
                <w:p w14:paraId="5BD1F554" w14:textId="77777777" w:rsidR="007C56BB" w:rsidRPr="007C56BB" w:rsidRDefault="7C60F8D3" w:rsidP="7C60F8D3">
                  <w:pPr>
                    <w:ind w:firstLine="340"/>
                    <w:rPr>
                      <w:rFonts w:cs="Calibri"/>
                      <w:color w:val="000000" w:themeColor="text1"/>
                    </w:rPr>
                  </w:pPr>
                  <w:r w:rsidRPr="7C60F8D3">
                    <w:rPr>
                      <w:rFonts w:cs="Calibri"/>
                      <w:color w:val="000000" w:themeColor="text1"/>
                    </w:rPr>
                    <w:t xml:space="preserve">BRC Asia Limited </w:t>
                  </w:r>
                </w:p>
                <w:p w14:paraId="1DF516F5" w14:textId="77777777" w:rsidR="007C56BB" w:rsidRDefault="7C60F8D3" w:rsidP="7C60F8D3">
                  <w:pPr>
                    <w:ind w:firstLine="340"/>
                    <w:rPr>
                      <w:rFonts w:cs="Calibri"/>
                      <w:color w:val="000000" w:themeColor="text1"/>
                    </w:rPr>
                  </w:pPr>
                  <w:r w:rsidRPr="7C60F8D3">
                    <w:rPr>
                      <w:rFonts w:cs="Calibri"/>
                      <w:color w:val="000000" w:themeColor="text1"/>
                    </w:rPr>
                    <w:t>Hanwa Singapore PTE LTD</w:t>
                  </w:r>
                </w:p>
                <w:p w14:paraId="53EF022D" w14:textId="5D06F7E5" w:rsidR="00F418C2" w:rsidRPr="0051390E" w:rsidRDefault="002E51D3" w:rsidP="7C60F8D3">
                  <w:pPr>
                    <w:ind w:firstLine="340"/>
                    <w:rPr>
                      <w:rFonts w:cs="Calibri"/>
                      <w:color w:val="000000" w:themeColor="text1"/>
                    </w:rPr>
                  </w:pPr>
                  <w:proofErr w:type="spellStart"/>
                  <w:r>
                    <w:rPr>
                      <w:rFonts w:cs="Calibri"/>
                      <w:color w:val="000000" w:themeColor="text1"/>
                    </w:rPr>
                    <w:t>Steeforce</w:t>
                  </w:r>
                  <w:proofErr w:type="spellEnd"/>
                  <w:r>
                    <w:rPr>
                      <w:rFonts w:cs="Calibri"/>
                      <w:color w:val="000000" w:themeColor="text1"/>
                    </w:rPr>
                    <w:t xml:space="preserve"> Far East</w:t>
                  </w:r>
                  <w:r w:rsidR="000D47C7">
                    <w:rPr>
                      <w:rFonts w:cs="Calibri"/>
                      <w:color w:val="000000" w:themeColor="text1"/>
                    </w:rPr>
                    <w:t xml:space="preserve"> Group Limited</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2E9509" w14:textId="77777777" w:rsidR="007C56BB" w:rsidRPr="007C56BB" w:rsidRDefault="7C60F8D3" w:rsidP="7C60F8D3">
                  <w:pPr>
                    <w:jc w:val="center"/>
                    <w:rPr>
                      <w:rFonts w:cs="Calibri"/>
                      <w:color w:val="000000" w:themeColor="text1"/>
                    </w:rPr>
                  </w:pPr>
                  <w:r w:rsidRPr="7C60F8D3">
                    <w:rPr>
                      <w:rFonts w:cs="Calibri"/>
                      <w:color w:val="000000" w:themeColor="text1"/>
                    </w:rPr>
                    <w:t>CCX4644936H</w:t>
                  </w:r>
                </w:p>
                <w:p w14:paraId="471866D7" w14:textId="77777777" w:rsidR="007C56BB" w:rsidRPr="007C56BB" w:rsidRDefault="7C60F8D3" w:rsidP="7C60F8D3">
                  <w:pPr>
                    <w:jc w:val="center"/>
                    <w:rPr>
                      <w:rFonts w:cs="Calibri"/>
                      <w:color w:val="000000" w:themeColor="text1"/>
                    </w:rPr>
                  </w:pPr>
                  <w:r w:rsidRPr="7C60F8D3">
                    <w:rPr>
                      <w:rFonts w:cs="Calibri"/>
                      <w:color w:val="000000" w:themeColor="text1"/>
                    </w:rPr>
                    <w:t>CEL6476666E</w:t>
                  </w:r>
                </w:p>
                <w:p w14:paraId="0E2E2784" w14:textId="77777777" w:rsidR="007C56BB" w:rsidRPr="007C56BB" w:rsidRDefault="7C60F8D3" w:rsidP="7C60F8D3">
                  <w:pPr>
                    <w:jc w:val="center"/>
                    <w:rPr>
                      <w:rFonts w:cs="Calibri"/>
                      <w:color w:val="000000" w:themeColor="text1"/>
                    </w:rPr>
                  </w:pPr>
                  <w:r w:rsidRPr="7C60F8D3">
                    <w:rPr>
                      <w:rFonts w:cs="Calibri"/>
                      <w:color w:val="000000" w:themeColor="text1"/>
                    </w:rPr>
                    <w:t>CEP3493979E</w:t>
                  </w:r>
                </w:p>
                <w:p w14:paraId="1BAEAB87" w14:textId="77777777" w:rsidR="007C56BB" w:rsidRPr="007C56BB" w:rsidRDefault="7C60F8D3" w:rsidP="7C60F8D3">
                  <w:pPr>
                    <w:jc w:val="center"/>
                    <w:rPr>
                      <w:rFonts w:cs="Calibri"/>
                      <w:color w:val="000000" w:themeColor="text1"/>
                    </w:rPr>
                  </w:pPr>
                  <w:r w:rsidRPr="7C60F8D3">
                    <w:rPr>
                      <w:rFonts w:cs="Calibri"/>
                      <w:color w:val="000000" w:themeColor="text1"/>
                    </w:rPr>
                    <w:t>CCH3749967W</w:t>
                  </w:r>
                </w:p>
                <w:p w14:paraId="16F712D7" w14:textId="77777777" w:rsidR="007C56BB" w:rsidRPr="007C56BB" w:rsidRDefault="7C60F8D3" w:rsidP="7C60F8D3">
                  <w:pPr>
                    <w:jc w:val="center"/>
                    <w:rPr>
                      <w:rFonts w:cs="Calibri"/>
                      <w:color w:val="000000" w:themeColor="text1"/>
                    </w:rPr>
                  </w:pPr>
                  <w:r w:rsidRPr="7C60F8D3">
                    <w:rPr>
                      <w:rFonts w:cs="Calibri"/>
                      <w:color w:val="000000" w:themeColor="text1"/>
                    </w:rPr>
                    <w:t>CFN6939399W</w:t>
                  </w:r>
                </w:p>
                <w:p w14:paraId="1F9A8FCF" w14:textId="77777777" w:rsidR="007C56BB" w:rsidRPr="007C56BB" w:rsidRDefault="7C60F8D3" w:rsidP="7C60F8D3">
                  <w:pPr>
                    <w:jc w:val="center"/>
                    <w:rPr>
                      <w:rFonts w:cs="Calibri"/>
                      <w:color w:val="000000" w:themeColor="text1"/>
                    </w:rPr>
                  </w:pPr>
                  <w:r w:rsidRPr="7C60F8D3">
                    <w:rPr>
                      <w:rFonts w:cs="Calibri"/>
                      <w:color w:val="000000" w:themeColor="text1"/>
                    </w:rPr>
                    <w:t>CFR4347946X</w:t>
                  </w:r>
                </w:p>
                <w:p w14:paraId="078BB98A" w14:textId="77777777" w:rsidR="007C56BB" w:rsidRPr="007C56BB" w:rsidRDefault="7C60F8D3" w:rsidP="7C60F8D3">
                  <w:pPr>
                    <w:jc w:val="center"/>
                    <w:rPr>
                      <w:rFonts w:cs="Calibri"/>
                      <w:color w:val="000000" w:themeColor="text1"/>
                    </w:rPr>
                  </w:pPr>
                  <w:r w:rsidRPr="7C60F8D3">
                    <w:rPr>
                      <w:rFonts w:cs="Calibri"/>
                      <w:color w:val="000000" w:themeColor="text1"/>
                    </w:rPr>
                    <w:t xml:space="preserve">CEF3997646C </w:t>
                  </w:r>
                </w:p>
                <w:p w14:paraId="1659A599" w14:textId="77777777" w:rsidR="007C56BB" w:rsidRPr="007C56BB" w:rsidRDefault="7C60F8D3" w:rsidP="7C60F8D3">
                  <w:pPr>
                    <w:jc w:val="center"/>
                    <w:rPr>
                      <w:rFonts w:cs="Calibri"/>
                      <w:color w:val="000000" w:themeColor="text1"/>
                    </w:rPr>
                  </w:pPr>
                  <w:r w:rsidRPr="7C60F8D3">
                    <w:rPr>
                      <w:rFonts w:cs="Calibri"/>
                      <w:color w:val="000000" w:themeColor="text1"/>
                    </w:rPr>
                    <w:t>CGC6466434C</w:t>
                  </w:r>
                </w:p>
                <w:p w14:paraId="0832967B" w14:textId="77777777" w:rsidR="007C56BB" w:rsidRPr="007C56BB" w:rsidRDefault="7C60F8D3" w:rsidP="7C60F8D3">
                  <w:pPr>
                    <w:jc w:val="center"/>
                    <w:rPr>
                      <w:rFonts w:cs="Calibri"/>
                      <w:color w:val="000000" w:themeColor="text1"/>
                    </w:rPr>
                  </w:pPr>
                  <w:r w:rsidRPr="7C60F8D3">
                    <w:rPr>
                      <w:rFonts w:cs="Calibri"/>
                      <w:color w:val="000000" w:themeColor="text1"/>
                    </w:rPr>
                    <w:t>CCE6446493T</w:t>
                  </w:r>
                </w:p>
                <w:p w14:paraId="17C3B37E" w14:textId="77777777" w:rsidR="007C56BB" w:rsidRPr="007C56BB" w:rsidRDefault="7C60F8D3" w:rsidP="7C60F8D3">
                  <w:pPr>
                    <w:jc w:val="center"/>
                    <w:rPr>
                      <w:rFonts w:cs="Calibri"/>
                      <w:color w:val="000000" w:themeColor="text1"/>
                    </w:rPr>
                  </w:pPr>
                  <w:r w:rsidRPr="7C60F8D3">
                    <w:rPr>
                      <w:rFonts w:cs="Calibri"/>
                      <w:color w:val="000000" w:themeColor="text1"/>
                    </w:rPr>
                    <w:t>CCJ6433367F</w:t>
                  </w:r>
                </w:p>
                <w:p w14:paraId="6998AE1F" w14:textId="77777777" w:rsidR="007C56BB" w:rsidRDefault="7C60F8D3" w:rsidP="7C60F8D3">
                  <w:pPr>
                    <w:jc w:val="center"/>
                    <w:rPr>
                      <w:rFonts w:cs="Calibri"/>
                      <w:color w:val="000000" w:themeColor="text1"/>
                    </w:rPr>
                  </w:pPr>
                  <w:r w:rsidRPr="7C60F8D3">
                    <w:rPr>
                      <w:rFonts w:cs="Calibri"/>
                      <w:color w:val="000000" w:themeColor="text1"/>
                    </w:rPr>
                    <w:t>CGC4339749J</w:t>
                  </w:r>
                </w:p>
                <w:p w14:paraId="13335ACE" w14:textId="3AD5E836" w:rsidR="00547393" w:rsidRPr="0051390E" w:rsidRDefault="001C3976" w:rsidP="7C60F8D3">
                  <w:pPr>
                    <w:jc w:val="center"/>
                    <w:rPr>
                      <w:rFonts w:cs="Calibri"/>
                      <w:color w:val="000000" w:themeColor="text1"/>
                    </w:rPr>
                  </w:pPr>
                  <w:r>
                    <w:rPr>
                      <w:rFonts w:cs="Calibri"/>
                      <w:color w:val="000000" w:themeColor="text1"/>
                    </w:rPr>
                    <w:t>CJA6943793P</w:t>
                  </w:r>
                </w:p>
              </w:tc>
              <w:tc>
                <w:tcPr>
                  <w:tcW w:w="850" w:type="dxa"/>
                  <w:tcBorders>
                    <w:top w:val="nil"/>
                    <w:left w:val="nil"/>
                    <w:bottom w:val="single" w:sz="4" w:space="0" w:color="auto"/>
                    <w:right w:val="single" w:sz="4" w:space="0" w:color="auto"/>
                  </w:tcBorders>
                  <w:vAlign w:val="center"/>
                </w:tcPr>
                <w:p w14:paraId="342F5E3D" w14:textId="5C339C5F" w:rsidR="007C56BB" w:rsidRDefault="040BC05E" w:rsidP="040BC05E">
                  <w:pPr>
                    <w:jc w:val="center"/>
                    <w:rPr>
                      <w:rFonts w:cs="Calibri"/>
                      <w:color w:val="000000" w:themeColor="text1"/>
                    </w:rPr>
                  </w:pPr>
                  <w:r w:rsidRPr="040BC05E">
                    <w:rPr>
                      <w:rFonts w:cs="Calibri"/>
                      <w:color w:val="000000" w:themeColor="text1"/>
                    </w:rPr>
                    <w:t>108</w:t>
                  </w:r>
                </w:p>
              </w:tc>
              <w:tc>
                <w:tcPr>
                  <w:tcW w:w="7364"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F35CC3" w14:textId="77777777" w:rsidR="007C56BB" w:rsidRPr="007C56BB" w:rsidRDefault="7C60F8D3" w:rsidP="7C60F8D3">
                  <w:pPr>
                    <w:jc w:val="center"/>
                    <w:rPr>
                      <w:rFonts w:cs="Calibri"/>
                      <w:color w:val="000000" w:themeColor="text1"/>
                    </w:rPr>
                  </w:pPr>
                  <w:r w:rsidRPr="7C60F8D3">
                    <w:rPr>
                      <w:rFonts w:cs="Calibri"/>
                      <w:color w:val="000000" w:themeColor="text1"/>
                    </w:rPr>
                    <w:t xml:space="preserve">Exempt </w:t>
                  </w:r>
                </w:p>
                <w:p w14:paraId="6E3A6B0C" w14:textId="77777777" w:rsidR="007C56BB" w:rsidRPr="007C56BB" w:rsidRDefault="040BC05E" w:rsidP="040BC05E">
                  <w:pPr>
                    <w:jc w:val="center"/>
                    <w:rPr>
                      <w:rFonts w:cs="Calibri"/>
                      <w:color w:val="000000" w:themeColor="text1"/>
                    </w:rPr>
                  </w:pPr>
                  <w:r w:rsidRPr="040BC05E">
                    <w:rPr>
                      <w:rFonts w:cs="Calibri"/>
                      <w:color w:val="000000" w:themeColor="text1"/>
                    </w:rPr>
                    <w:t xml:space="preserve">Importers entering goods manufactured by Hoa Sen Group and </w:t>
                  </w:r>
                </w:p>
                <w:p w14:paraId="52298CC4" w14:textId="77777777" w:rsidR="007C56BB" w:rsidRPr="007C56BB" w:rsidRDefault="7C60F8D3" w:rsidP="7C60F8D3">
                  <w:pPr>
                    <w:jc w:val="center"/>
                    <w:rPr>
                      <w:rFonts w:cs="Calibri"/>
                      <w:color w:val="000000" w:themeColor="text1"/>
                    </w:rPr>
                  </w:pPr>
                  <w:r w:rsidRPr="7C60F8D3">
                    <w:rPr>
                      <w:rFonts w:cs="Calibri"/>
                      <w:color w:val="000000" w:themeColor="text1"/>
                    </w:rPr>
                    <w:t xml:space="preserve">supplied indirectly through these traders are to use this DSN. A </w:t>
                  </w:r>
                </w:p>
                <w:p w14:paraId="7BDF60B1" w14:textId="1F0A1A24" w:rsidR="007C56BB" w:rsidRDefault="7C60F8D3" w:rsidP="7C60F8D3">
                  <w:pPr>
                    <w:jc w:val="center"/>
                    <w:rPr>
                      <w:rFonts w:cs="Calibri"/>
                      <w:color w:val="000000" w:themeColor="text1"/>
                    </w:rPr>
                  </w:pPr>
                  <w:r w:rsidRPr="7C60F8D3">
                    <w:rPr>
                      <w:rFonts w:cs="Calibri"/>
                      <w:color w:val="000000" w:themeColor="text1"/>
                    </w:rPr>
                    <w:t>zero duty liability will be calculated.</w:t>
                  </w:r>
                </w:p>
              </w:tc>
            </w:tr>
            <w:tr w:rsidR="007C56BB" w:rsidRPr="00C91BA9" w14:paraId="0770C5E8" w14:textId="77777777" w:rsidTr="00771ABD">
              <w:trPr>
                <w:trHeight w:val="312"/>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97C466" w14:textId="77777777" w:rsidR="007C56BB" w:rsidRPr="0051390E" w:rsidRDefault="040BC05E" w:rsidP="040BC05E">
                  <w:pPr>
                    <w:ind w:firstLine="170"/>
                    <w:rPr>
                      <w:rFonts w:cs="Calibri"/>
                      <w:color w:val="000000" w:themeColor="text1"/>
                    </w:rPr>
                  </w:pPr>
                  <w:r w:rsidRPr="040BC05E">
                    <w:rPr>
                      <w:rFonts w:cs="Calibri"/>
                      <w:color w:val="000000" w:themeColor="text1"/>
                    </w:rPr>
                    <w:t xml:space="preserve">China Steel </w:t>
                  </w:r>
                  <w:proofErr w:type="spellStart"/>
                  <w:r w:rsidRPr="040BC05E">
                    <w:rPr>
                      <w:rFonts w:cs="Calibri"/>
                      <w:color w:val="000000" w:themeColor="text1"/>
                    </w:rPr>
                    <w:t>Sumikin</w:t>
                  </w:r>
                  <w:proofErr w:type="spellEnd"/>
                  <w:r w:rsidRPr="040BC05E">
                    <w:rPr>
                      <w:rFonts w:cs="Calibri"/>
                      <w:color w:val="000000" w:themeColor="text1"/>
                    </w:rPr>
                    <w:t xml:space="preserve"> Vietnam Joint Stock Company</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749E57" w14:textId="4479FB42" w:rsidR="007C56BB" w:rsidRPr="0051390E" w:rsidRDefault="7C60F8D3" w:rsidP="7C60F8D3">
                  <w:pPr>
                    <w:jc w:val="center"/>
                    <w:rPr>
                      <w:rFonts w:cs="Calibri"/>
                      <w:color w:val="000000" w:themeColor="text1"/>
                    </w:rPr>
                  </w:pPr>
                  <w:r w:rsidRPr="7C60F8D3">
                    <w:rPr>
                      <w:rFonts w:cs="Calibri"/>
                      <w:color w:val="000000" w:themeColor="text1"/>
                    </w:rPr>
                    <w:t>CEP7433663L</w:t>
                  </w:r>
                </w:p>
              </w:tc>
              <w:tc>
                <w:tcPr>
                  <w:tcW w:w="850" w:type="dxa"/>
                  <w:tcBorders>
                    <w:top w:val="nil"/>
                    <w:left w:val="nil"/>
                    <w:bottom w:val="single" w:sz="4" w:space="0" w:color="auto"/>
                    <w:right w:val="single" w:sz="4" w:space="0" w:color="auto"/>
                  </w:tcBorders>
                  <w:vAlign w:val="center"/>
                </w:tcPr>
                <w:p w14:paraId="38EB5EA6" w14:textId="6AEAD014" w:rsidR="007C56BB" w:rsidRDefault="040BC05E" w:rsidP="040BC05E">
                  <w:pPr>
                    <w:jc w:val="center"/>
                    <w:rPr>
                      <w:rFonts w:cs="Calibri"/>
                      <w:color w:val="000000" w:themeColor="text1"/>
                    </w:rPr>
                  </w:pPr>
                  <w:r w:rsidRPr="040BC05E">
                    <w:rPr>
                      <w:rFonts w:cs="Calibri"/>
                      <w:color w:val="000000" w:themeColor="text1"/>
                    </w:rPr>
                    <w:t>125</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9AE7A3" w14:textId="6E59FFB0" w:rsidR="007C56BB"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B5302F" w14:textId="0DBA126B" w:rsidR="007C56BB" w:rsidRDefault="004D58C0" w:rsidP="7C60F8D3">
                  <w:pPr>
                    <w:jc w:val="center"/>
                    <w:rPr>
                      <w:rFonts w:cs="Calibri"/>
                      <w:color w:val="000000" w:themeColor="text1"/>
                    </w:rPr>
                  </w:pPr>
                  <w:r>
                    <w:rPr>
                      <w:rFonts w:cs="Calibri"/>
                      <w:color w:val="000000" w:themeColor="text1"/>
                    </w:rPr>
                    <w:t>Floor Price</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0637FE" w14:textId="29923BD0" w:rsidR="007C56BB" w:rsidRDefault="004D58C0" w:rsidP="7C60F8D3">
                  <w:pPr>
                    <w:jc w:val="center"/>
                    <w:rPr>
                      <w:rFonts w:cs="Calibri"/>
                      <w:color w:val="000000" w:themeColor="text1"/>
                    </w:rPr>
                  </w:pPr>
                  <w:r>
                    <w:rPr>
                      <w:rFonts w:cs="Calibri"/>
                      <w:color w:val="000000" w:themeColor="text1"/>
                    </w:rPr>
                    <w:t>N/A</w:t>
                  </w:r>
                </w:p>
              </w:tc>
              <w:tc>
                <w:tcPr>
                  <w:tcW w:w="1694" w:type="dxa"/>
                  <w:tcBorders>
                    <w:top w:val="nil"/>
                    <w:left w:val="nil"/>
                    <w:bottom w:val="single" w:sz="4" w:space="0" w:color="auto"/>
                    <w:right w:val="single" w:sz="4" w:space="0" w:color="auto"/>
                  </w:tcBorders>
                  <w:shd w:val="clear" w:color="auto" w:fill="auto"/>
                  <w:vAlign w:val="center"/>
                </w:tcPr>
                <w:p w14:paraId="349ED89A" w14:textId="77777777" w:rsidR="007C56BB" w:rsidRDefault="7C60F8D3" w:rsidP="7C60F8D3">
                  <w:pPr>
                    <w:jc w:val="center"/>
                    <w:rPr>
                      <w:rFonts w:cs="Calibri"/>
                      <w:color w:val="000000" w:themeColor="text1"/>
                    </w:rPr>
                  </w:pPr>
                  <w:r w:rsidRPr="7C60F8D3">
                    <w:rPr>
                      <w:rFonts w:cs="Calibri"/>
                      <w:color w:val="000000" w:themeColor="text1"/>
                    </w:rPr>
                    <w:t>Confidential</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E850CE" w14:textId="77777777" w:rsidR="007C56BB" w:rsidRPr="0051390E" w:rsidRDefault="7C60F8D3" w:rsidP="7C60F8D3">
                  <w:pPr>
                    <w:jc w:val="center"/>
                    <w:rPr>
                      <w:rFonts w:cs="Calibri"/>
                      <w:color w:val="000000" w:themeColor="text1"/>
                    </w:rPr>
                  </w:pPr>
                  <w:r w:rsidRPr="7C60F8D3">
                    <w:rPr>
                      <w:rFonts w:cs="Calibri"/>
                      <w:color w:val="000000" w:themeColor="text1"/>
                    </w:rPr>
                    <w:t>FOB, cash</w:t>
                  </w:r>
                </w:p>
              </w:tc>
            </w:tr>
            <w:tr w:rsidR="007C56BB" w:rsidRPr="00C91BA9" w14:paraId="296CD633" w14:textId="77777777" w:rsidTr="009F3B44">
              <w:trPr>
                <w:trHeight w:val="352"/>
              </w:trPr>
              <w:tc>
                <w:tcPr>
                  <w:tcW w:w="6411" w:type="dxa"/>
                  <w:gridSpan w:val="2"/>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C81A39C" w14:textId="77777777" w:rsidR="007C56BB" w:rsidRPr="0051390E" w:rsidRDefault="7C60F8D3" w:rsidP="7C60F8D3">
                  <w:pPr>
                    <w:ind w:firstLine="170"/>
                    <w:rPr>
                      <w:rFonts w:cs="Calibri"/>
                      <w:color w:val="000000" w:themeColor="text1"/>
                    </w:rPr>
                  </w:pPr>
                  <w:r w:rsidRPr="7C60F8D3">
                    <w:rPr>
                      <w:rFonts w:cs="Calibri"/>
                      <w:color w:val="000000" w:themeColor="text1"/>
                    </w:rPr>
                    <w:t>All Other Exporters</w:t>
                  </w:r>
                </w:p>
              </w:tc>
              <w:tc>
                <w:tcPr>
                  <w:tcW w:w="850" w:type="dxa"/>
                  <w:tcBorders>
                    <w:top w:val="nil"/>
                    <w:left w:val="nil"/>
                    <w:bottom w:val="single" w:sz="4" w:space="0" w:color="auto"/>
                    <w:right w:val="single" w:sz="4" w:space="0" w:color="auto"/>
                  </w:tcBorders>
                  <w:vAlign w:val="center"/>
                </w:tcPr>
                <w:p w14:paraId="046E65FA" w14:textId="53C487C9" w:rsidR="007C56BB" w:rsidRDefault="040BC05E" w:rsidP="040BC05E">
                  <w:pPr>
                    <w:jc w:val="center"/>
                    <w:rPr>
                      <w:rFonts w:cs="Calibri"/>
                      <w:color w:val="000000" w:themeColor="text1"/>
                    </w:rPr>
                  </w:pPr>
                  <w:r w:rsidRPr="040BC05E">
                    <w:rPr>
                      <w:rFonts w:cs="Calibri"/>
                      <w:color w:val="000000" w:themeColor="text1"/>
                    </w:rPr>
                    <w:t>126</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4AD42E" w14:textId="681B5C2A" w:rsidR="007C56BB"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BAB091" w14:textId="3F68699A" w:rsidR="007C56BB" w:rsidRDefault="004D58C0" w:rsidP="7C60F8D3">
                  <w:pPr>
                    <w:jc w:val="center"/>
                    <w:rPr>
                      <w:rFonts w:cs="Calibri"/>
                      <w:color w:val="000000" w:themeColor="text1"/>
                    </w:rPr>
                  </w:pPr>
                  <w:r>
                    <w:rPr>
                      <w:rFonts w:cs="Calibri"/>
                      <w:color w:val="000000" w:themeColor="text1"/>
                    </w:rPr>
                    <w:t>Floor Price</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148BEE" w14:textId="12D857BE" w:rsidR="007C56BB" w:rsidRDefault="004D58C0" w:rsidP="7C60F8D3">
                  <w:pPr>
                    <w:jc w:val="center"/>
                    <w:rPr>
                      <w:rFonts w:cs="Calibri"/>
                      <w:color w:val="000000" w:themeColor="text1"/>
                    </w:rPr>
                  </w:pPr>
                  <w:r>
                    <w:rPr>
                      <w:rFonts w:cs="Calibri"/>
                      <w:color w:val="000000" w:themeColor="text1"/>
                    </w:rPr>
                    <w:t>N/A</w:t>
                  </w:r>
                </w:p>
              </w:tc>
              <w:tc>
                <w:tcPr>
                  <w:tcW w:w="1694" w:type="dxa"/>
                  <w:tcBorders>
                    <w:top w:val="nil"/>
                    <w:left w:val="nil"/>
                    <w:bottom w:val="single" w:sz="4" w:space="0" w:color="auto"/>
                    <w:right w:val="single" w:sz="4" w:space="0" w:color="auto"/>
                  </w:tcBorders>
                  <w:shd w:val="clear" w:color="auto" w:fill="auto"/>
                  <w:vAlign w:val="center"/>
                </w:tcPr>
                <w:p w14:paraId="6B4920D2" w14:textId="77777777" w:rsidR="007C56BB" w:rsidRDefault="7C60F8D3" w:rsidP="7C60F8D3">
                  <w:pPr>
                    <w:jc w:val="center"/>
                    <w:rPr>
                      <w:rFonts w:cs="Calibri"/>
                      <w:color w:val="000000" w:themeColor="text1"/>
                    </w:rPr>
                  </w:pPr>
                  <w:r w:rsidRPr="7C60F8D3">
                    <w:rPr>
                      <w:rFonts w:cs="Calibri"/>
                      <w:color w:val="000000" w:themeColor="text1"/>
                    </w:rPr>
                    <w:t>Confidential</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7CFFC3" w14:textId="77777777" w:rsidR="007C56BB" w:rsidRPr="0051390E" w:rsidRDefault="7C60F8D3" w:rsidP="7C60F8D3">
                  <w:pPr>
                    <w:jc w:val="center"/>
                    <w:rPr>
                      <w:rFonts w:cs="Calibri"/>
                      <w:color w:val="000000" w:themeColor="text1"/>
                    </w:rPr>
                  </w:pPr>
                  <w:r w:rsidRPr="7C60F8D3">
                    <w:rPr>
                      <w:rFonts w:cs="Calibri"/>
                      <w:color w:val="000000" w:themeColor="text1"/>
                    </w:rPr>
                    <w:t>FOB, cash</w:t>
                  </w:r>
                </w:p>
              </w:tc>
            </w:tr>
          </w:tbl>
          <w:p w14:paraId="0365A4C5" w14:textId="77777777" w:rsidR="00780C33" w:rsidRPr="00C91BA9" w:rsidRDefault="00780C33" w:rsidP="00C91BA9">
            <w:pPr>
              <w:jc w:val="center"/>
              <w:rPr>
                <w:rFonts w:cs="Calibri"/>
                <w:color w:val="000000"/>
                <w:szCs w:val="20"/>
              </w:rPr>
            </w:pPr>
          </w:p>
          <w:p w14:paraId="31FD3C8E" w14:textId="647ED4D3" w:rsidR="007C56BB" w:rsidRPr="00C91BA9" w:rsidRDefault="7C60F8D3" w:rsidP="7C60F8D3">
            <w:pPr>
              <w:rPr>
                <w:rFonts w:cs="Calibri"/>
                <w:color w:val="000000" w:themeColor="text1"/>
              </w:rPr>
            </w:pPr>
            <w:r w:rsidRPr="7C60F8D3">
              <w:rPr>
                <w:rFonts w:cs="Calibri"/>
                <w:color w:val="000000" w:themeColor="text1"/>
                <w:sz w:val="22"/>
                <w:szCs w:val="22"/>
              </w:rPr>
              <w:lastRenderedPageBreak/>
              <w:t xml:space="preserve">The following DSNs apply to goods exported from China, Taiwan and Korea entered for home consumption on or after </w:t>
            </w:r>
            <w:r w:rsidRPr="7C60F8D3">
              <w:rPr>
                <w:rFonts w:cs="Calibri"/>
                <w:b/>
                <w:bCs/>
                <w:color w:val="000000" w:themeColor="text1"/>
                <w:sz w:val="22"/>
                <w:szCs w:val="22"/>
              </w:rPr>
              <w:t>7 August 2023</w:t>
            </w:r>
            <w:r w:rsidRPr="7C60F8D3">
              <w:rPr>
                <w:rFonts w:cs="Calibri"/>
                <w:color w:val="000000" w:themeColor="text1"/>
                <w:sz w:val="22"/>
                <w:szCs w:val="22"/>
              </w:rPr>
              <w:t>:</w:t>
            </w:r>
          </w:p>
          <w:tbl>
            <w:tblPr>
              <w:tblW w:w="14664" w:type="dxa"/>
              <w:tblCellMar>
                <w:left w:w="113" w:type="dxa"/>
                <w:right w:w="0" w:type="dxa"/>
              </w:tblCellMar>
              <w:tblLook w:val="04A0" w:firstRow="1" w:lastRow="0" w:firstColumn="1" w:lastColumn="0" w:noHBand="0" w:noVBand="1"/>
            </w:tblPr>
            <w:tblGrid>
              <w:gridCol w:w="4710"/>
              <w:gridCol w:w="1701"/>
              <w:gridCol w:w="850"/>
              <w:gridCol w:w="1128"/>
              <w:gridCol w:w="1424"/>
              <w:gridCol w:w="1417"/>
              <w:gridCol w:w="1701"/>
              <w:gridCol w:w="142"/>
              <w:gridCol w:w="1559"/>
              <w:gridCol w:w="32"/>
            </w:tblGrid>
            <w:tr w:rsidR="0005422E" w:rsidRPr="00C91BA9" w14:paraId="0EB1F0E6" w14:textId="77777777" w:rsidTr="62103AA7">
              <w:trPr>
                <w:trHeight w:val="567"/>
              </w:trPr>
              <w:tc>
                <w:tcPr>
                  <w:tcW w:w="4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B08D00D" w14:textId="77777777" w:rsidR="007C56BB" w:rsidRPr="00EF07D0" w:rsidRDefault="7C60F8D3" w:rsidP="7C60F8D3">
                  <w:pPr>
                    <w:jc w:val="center"/>
                    <w:rPr>
                      <w:rFonts w:cs="Calibri"/>
                      <w:b/>
                      <w:bCs/>
                      <w:color w:val="000000" w:themeColor="text1"/>
                    </w:rPr>
                  </w:pPr>
                  <w:r w:rsidRPr="7C60F8D3">
                    <w:rPr>
                      <w:rFonts w:cs="Calibri"/>
                      <w:b/>
                      <w:bCs/>
                      <w:color w:val="000000" w:themeColor="text1"/>
                    </w:rPr>
                    <w:t xml:space="preserve"> Exporter Name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272F6" w14:textId="77777777" w:rsidR="007C56BB" w:rsidRPr="00EF07D0" w:rsidRDefault="7C60F8D3" w:rsidP="7C60F8D3">
                  <w:pPr>
                    <w:jc w:val="center"/>
                    <w:rPr>
                      <w:rFonts w:cs="Calibri"/>
                      <w:b/>
                      <w:bCs/>
                      <w:color w:val="000000" w:themeColor="text1"/>
                    </w:rPr>
                  </w:pPr>
                  <w:r w:rsidRPr="7C60F8D3">
                    <w:rPr>
                      <w:rFonts w:cs="Calibri"/>
                      <w:b/>
                      <w:bCs/>
                      <w:color w:val="000000" w:themeColor="text1"/>
                    </w:rPr>
                    <w:t>CCID</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A14B51" w14:textId="77777777" w:rsidR="007C56BB" w:rsidRPr="00EF07D0" w:rsidRDefault="7C60F8D3" w:rsidP="7C60F8D3">
                  <w:pPr>
                    <w:jc w:val="center"/>
                    <w:rPr>
                      <w:rFonts w:cs="Calibri"/>
                      <w:b/>
                      <w:bCs/>
                      <w:color w:val="000000" w:themeColor="text1"/>
                    </w:rPr>
                  </w:pPr>
                  <w:r w:rsidRPr="7C60F8D3">
                    <w:rPr>
                      <w:rFonts w:cs="Calibri"/>
                      <w:b/>
                      <w:bCs/>
                      <w:color w:val="000000" w:themeColor="text1"/>
                    </w:rPr>
                    <w:t>DSN</w:t>
                  </w:r>
                </w:p>
              </w:tc>
              <w:tc>
                <w:tcPr>
                  <w:tcW w:w="1128"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6D33752" w14:textId="77777777" w:rsidR="007C56BB" w:rsidRPr="00EF07D0" w:rsidRDefault="7C60F8D3" w:rsidP="7C60F8D3">
                  <w:pPr>
                    <w:jc w:val="center"/>
                    <w:rPr>
                      <w:rFonts w:cs="Calibri"/>
                      <w:b/>
                      <w:bCs/>
                      <w:color w:val="000000" w:themeColor="text1"/>
                    </w:rPr>
                  </w:pPr>
                  <w:r w:rsidRPr="7C60F8D3">
                    <w:rPr>
                      <w:rFonts w:cs="Calibri"/>
                      <w:b/>
                      <w:bCs/>
                      <w:color w:val="000000" w:themeColor="text1"/>
                    </w:rPr>
                    <w:t>Measure</w:t>
                  </w:r>
                </w:p>
              </w:tc>
              <w:tc>
                <w:tcPr>
                  <w:tcW w:w="142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FFE16E8" w14:textId="77777777" w:rsidR="007C56BB" w:rsidRPr="00EF07D0" w:rsidRDefault="7C60F8D3" w:rsidP="7C60F8D3">
                  <w:pPr>
                    <w:jc w:val="center"/>
                    <w:rPr>
                      <w:rFonts w:cs="Calibri"/>
                      <w:b/>
                      <w:bCs/>
                      <w:color w:val="000000" w:themeColor="text1"/>
                    </w:rPr>
                  </w:pPr>
                  <w:r w:rsidRPr="7C60F8D3">
                    <w:rPr>
                      <w:rFonts w:cs="Calibri"/>
                      <w:b/>
                      <w:bCs/>
                      <w:color w:val="000000" w:themeColor="text1"/>
                    </w:rPr>
                    <w:t>Measure Type</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1C1C57B" w14:textId="77777777" w:rsidR="007C56BB" w:rsidRPr="00EF07D0" w:rsidRDefault="7C60F8D3" w:rsidP="7C60F8D3">
                  <w:pPr>
                    <w:jc w:val="center"/>
                    <w:rPr>
                      <w:rFonts w:cs="Calibri"/>
                      <w:b/>
                      <w:bCs/>
                      <w:color w:val="000000" w:themeColor="text1"/>
                    </w:rPr>
                  </w:pPr>
                  <w:r w:rsidRPr="7C60F8D3">
                    <w:rPr>
                      <w:rFonts w:cs="Calibri"/>
                      <w:b/>
                      <w:bCs/>
                      <w:color w:val="000000" w:themeColor="text1"/>
                    </w:rPr>
                    <w:t>Effective Rate of Duty</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C1DBA0" w14:textId="77777777" w:rsidR="007C56BB" w:rsidRPr="00EF07D0" w:rsidRDefault="7C60F8D3" w:rsidP="7C60F8D3">
                  <w:pPr>
                    <w:jc w:val="center"/>
                    <w:rPr>
                      <w:rFonts w:cs="Calibri"/>
                      <w:b/>
                      <w:bCs/>
                      <w:color w:val="000000" w:themeColor="text1"/>
                    </w:rPr>
                  </w:pPr>
                  <w:r w:rsidRPr="7C60F8D3">
                    <w:rPr>
                      <w:rFonts w:cs="Calibri"/>
                      <w:b/>
                      <w:bCs/>
                      <w:color w:val="000000" w:themeColor="text1"/>
                    </w:rPr>
                    <w:t xml:space="preserve">Ascertained Export / Floor Price </w:t>
                  </w:r>
                </w:p>
                <w:p w14:paraId="551337BB" w14:textId="77777777" w:rsidR="007C56BB" w:rsidRPr="00EF07D0" w:rsidRDefault="7C60F8D3" w:rsidP="7C60F8D3">
                  <w:pPr>
                    <w:jc w:val="center"/>
                    <w:rPr>
                      <w:rFonts w:cs="Calibri"/>
                      <w:b/>
                      <w:bCs/>
                      <w:color w:val="000000" w:themeColor="text1"/>
                    </w:rPr>
                  </w:pPr>
                  <w:r w:rsidRPr="7C60F8D3">
                    <w:rPr>
                      <w:rFonts w:cs="Calibri"/>
                      <w:b/>
                      <w:bCs/>
                      <w:color w:val="000000" w:themeColor="text1"/>
                    </w:rPr>
                    <w:t>(per Tonne)</w:t>
                  </w:r>
                </w:p>
              </w:tc>
              <w:tc>
                <w:tcPr>
                  <w:tcW w:w="1733" w:type="dxa"/>
                  <w:gridSpan w:val="3"/>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D4DDA06" w14:textId="77777777" w:rsidR="007C56BB" w:rsidRPr="00EF07D0" w:rsidRDefault="7C60F8D3" w:rsidP="7C60F8D3">
                  <w:pPr>
                    <w:jc w:val="center"/>
                    <w:rPr>
                      <w:rFonts w:cs="Calibri"/>
                      <w:b/>
                      <w:bCs/>
                      <w:color w:val="000000" w:themeColor="text1"/>
                    </w:rPr>
                  </w:pPr>
                  <w:r w:rsidRPr="7C60F8D3">
                    <w:rPr>
                      <w:rFonts w:cs="Calibri"/>
                      <w:b/>
                      <w:bCs/>
                      <w:color w:val="000000" w:themeColor="text1"/>
                    </w:rPr>
                    <w:t>Export Price terms</w:t>
                  </w:r>
                </w:p>
              </w:tc>
            </w:tr>
            <w:tr w:rsidR="007C56BB" w:rsidRPr="00C91BA9" w14:paraId="73D40F70" w14:textId="77777777" w:rsidTr="62103AA7">
              <w:trPr>
                <w:trHeight w:val="382"/>
              </w:trPr>
              <w:tc>
                <w:tcPr>
                  <w:tcW w:w="1466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B735D6D" w14:textId="3DFA2218" w:rsidR="007C56BB" w:rsidRPr="00EF07D0" w:rsidRDefault="7C60F8D3" w:rsidP="7C60F8D3">
                  <w:pPr>
                    <w:ind w:firstLine="57"/>
                    <w:rPr>
                      <w:rFonts w:cs="Calibri"/>
                      <w:b/>
                      <w:bCs/>
                      <w:color w:val="000000" w:themeColor="text1"/>
                      <w:sz w:val="24"/>
                    </w:rPr>
                  </w:pPr>
                  <w:r w:rsidRPr="7C60F8D3">
                    <w:rPr>
                      <w:rFonts w:cs="Calibri"/>
                      <w:b/>
                      <w:bCs/>
                      <w:color w:val="000000" w:themeColor="text1"/>
                      <w:sz w:val="24"/>
                    </w:rPr>
                    <w:t>CHINA</w:t>
                  </w:r>
                </w:p>
              </w:tc>
            </w:tr>
            <w:tr w:rsidR="00B004EC" w:rsidRPr="00C91BA9" w14:paraId="16D97F2C" w14:textId="77777777" w:rsidTr="62103AA7">
              <w:trPr>
                <w:trHeight w:val="567"/>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0DFFE8" w14:textId="0D0B5A3C" w:rsidR="00B004EC" w:rsidRPr="007C56BB" w:rsidRDefault="040BC05E" w:rsidP="040BC05E">
                  <w:pPr>
                    <w:ind w:firstLine="170"/>
                    <w:rPr>
                      <w:rFonts w:cs="Calibri"/>
                      <w:color w:val="000000" w:themeColor="text1"/>
                    </w:rPr>
                  </w:pPr>
                  <w:proofErr w:type="spellStart"/>
                  <w:r w:rsidRPr="040BC05E">
                    <w:rPr>
                      <w:rFonts w:cs="Calibri"/>
                      <w:color w:val="000000" w:themeColor="text1"/>
                    </w:rPr>
                    <w:t>Angang</w:t>
                  </w:r>
                  <w:proofErr w:type="spellEnd"/>
                  <w:r w:rsidRPr="040BC05E">
                    <w:rPr>
                      <w:rFonts w:cs="Calibri"/>
                      <w:color w:val="000000" w:themeColor="text1"/>
                    </w:rPr>
                    <w:t xml:space="preserve"> Steel Company Limited (ANSTEEL)</w:t>
                  </w:r>
                </w:p>
              </w:tc>
              <w:tc>
                <w:tcPr>
                  <w:tcW w:w="1701" w:type="dxa"/>
                  <w:tcBorders>
                    <w:top w:val="nil"/>
                    <w:left w:val="single" w:sz="4" w:space="0" w:color="auto"/>
                    <w:bottom w:val="single" w:sz="4" w:space="0" w:color="auto"/>
                    <w:right w:val="single" w:sz="4" w:space="0" w:color="auto"/>
                  </w:tcBorders>
                  <w:shd w:val="clear" w:color="auto" w:fill="auto"/>
                  <w:vAlign w:val="center"/>
                </w:tcPr>
                <w:p w14:paraId="251F1FC7" w14:textId="706A56A8" w:rsidR="00B004EC" w:rsidRPr="007C56BB" w:rsidRDefault="7C60F8D3" w:rsidP="7C60F8D3">
                  <w:pPr>
                    <w:jc w:val="center"/>
                    <w:rPr>
                      <w:rFonts w:cs="Calibri"/>
                      <w:color w:val="000000" w:themeColor="text1"/>
                    </w:rPr>
                  </w:pPr>
                  <w:r w:rsidRPr="7C60F8D3">
                    <w:rPr>
                      <w:rFonts w:cs="Calibri"/>
                      <w:color w:val="000000" w:themeColor="text1"/>
                    </w:rPr>
                    <w:t>CCH3777469X</w:t>
                  </w:r>
                </w:p>
              </w:tc>
              <w:tc>
                <w:tcPr>
                  <w:tcW w:w="850" w:type="dxa"/>
                  <w:tcBorders>
                    <w:top w:val="nil"/>
                    <w:left w:val="nil"/>
                    <w:bottom w:val="single" w:sz="4" w:space="0" w:color="auto"/>
                    <w:right w:val="single" w:sz="4" w:space="0" w:color="auto"/>
                  </w:tcBorders>
                  <w:vAlign w:val="center"/>
                </w:tcPr>
                <w:p w14:paraId="3612ED7C" w14:textId="706BB5D1" w:rsidR="00B004EC" w:rsidRDefault="040BC05E" w:rsidP="040BC05E">
                  <w:pPr>
                    <w:jc w:val="center"/>
                    <w:rPr>
                      <w:rFonts w:cs="Calibri"/>
                      <w:color w:val="000000" w:themeColor="text1"/>
                    </w:rPr>
                  </w:pPr>
                  <w:r w:rsidRPr="040BC05E">
                    <w:rPr>
                      <w:rFonts w:cs="Calibri"/>
                      <w:color w:val="000000" w:themeColor="text1"/>
                    </w:rPr>
                    <w:t>128</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2D7FDF" w14:textId="79841513" w:rsidR="00B004EC" w:rsidRPr="0051390E" w:rsidRDefault="7C60F8D3" w:rsidP="7C60F8D3">
                  <w:pPr>
                    <w:jc w:val="center"/>
                    <w:rPr>
                      <w:rFonts w:cs="Calibri"/>
                      <w:color w:val="000000" w:themeColor="text1"/>
                    </w:rPr>
                  </w:pPr>
                  <w:r w:rsidRPr="7C60F8D3">
                    <w:rPr>
                      <w:rFonts w:cs="Calibri"/>
                      <w:color w:val="000000" w:themeColor="text1"/>
                    </w:rPr>
                    <w:t xml:space="preserve">IDD </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8F4EF9" w14:textId="658D4975" w:rsidR="00B004EC" w:rsidRDefault="7C60F8D3" w:rsidP="7C60F8D3">
                  <w:pPr>
                    <w:jc w:val="center"/>
                    <w:rPr>
                      <w:rFonts w:cs="Calibri"/>
                      <w:color w:val="000000" w:themeColor="text1"/>
                    </w:rPr>
                  </w:pPr>
                  <w:r w:rsidRPr="7C60F8D3">
                    <w:rPr>
                      <w:rFonts w:cs="Calibri"/>
                      <w:color w:val="000000" w:themeColor="text1"/>
                    </w:rPr>
                    <w:t>Combination</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D592CE" w14:textId="09CB442A" w:rsidR="00B004EC" w:rsidRDefault="7C60F8D3" w:rsidP="7C60F8D3">
                  <w:pPr>
                    <w:jc w:val="center"/>
                    <w:rPr>
                      <w:rFonts w:cs="Calibri"/>
                      <w:color w:val="000000" w:themeColor="text1"/>
                    </w:rPr>
                  </w:pPr>
                  <w:r w:rsidRPr="7C60F8D3">
                    <w:rPr>
                      <w:rFonts w:cs="Calibri"/>
                      <w:color w:val="000000" w:themeColor="text1"/>
                    </w:rPr>
                    <w:t>17.2%</w:t>
                  </w:r>
                </w:p>
              </w:tc>
              <w:tc>
                <w:tcPr>
                  <w:tcW w:w="1701" w:type="dxa"/>
                  <w:tcBorders>
                    <w:top w:val="nil"/>
                    <w:left w:val="nil"/>
                    <w:bottom w:val="single" w:sz="4" w:space="0" w:color="auto"/>
                    <w:right w:val="single" w:sz="4" w:space="0" w:color="auto"/>
                  </w:tcBorders>
                  <w:shd w:val="clear" w:color="auto" w:fill="auto"/>
                  <w:vAlign w:val="center"/>
                </w:tcPr>
                <w:p w14:paraId="776DB556" w14:textId="18B69B99" w:rsidR="00B004EC"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D28F8A" w14:textId="46101E13" w:rsidR="00B004EC" w:rsidRDefault="7C60F8D3" w:rsidP="7C60F8D3">
                  <w:pPr>
                    <w:jc w:val="center"/>
                    <w:rPr>
                      <w:rFonts w:cs="Calibri"/>
                      <w:color w:val="000000" w:themeColor="text1"/>
                    </w:rPr>
                  </w:pPr>
                  <w:r w:rsidRPr="7C60F8D3">
                    <w:rPr>
                      <w:rFonts w:cs="Calibri"/>
                      <w:color w:val="000000" w:themeColor="text1"/>
                    </w:rPr>
                    <w:t>FOB, cash</w:t>
                  </w:r>
                </w:p>
              </w:tc>
            </w:tr>
            <w:tr w:rsidR="00B004EC" w:rsidRPr="00C91BA9" w14:paraId="60F23E4A" w14:textId="77777777" w:rsidTr="62103AA7">
              <w:trPr>
                <w:trHeight w:val="567"/>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9B85E1" w14:textId="5AE20255" w:rsidR="00B004EC" w:rsidRPr="007C56BB" w:rsidRDefault="040BC05E" w:rsidP="040BC05E">
                  <w:pPr>
                    <w:ind w:firstLine="170"/>
                    <w:rPr>
                      <w:rFonts w:cs="Calibri"/>
                      <w:color w:val="000000" w:themeColor="text1"/>
                    </w:rPr>
                  </w:pPr>
                  <w:proofErr w:type="spellStart"/>
                  <w:r w:rsidRPr="040BC05E">
                    <w:rPr>
                      <w:rFonts w:cs="Calibri"/>
                      <w:color w:val="000000" w:themeColor="text1"/>
                    </w:rPr>
                    <w:t>Yieh</w:t>
                  </w:r>
                  <w:proofErr w:type="spellEnd"/>
                  <w:r w:rsidRPr="040BC05E">
                    <w:rPr>
                      <w:rFonts w:cs="Calibri"/>
                      <w:color w:val="000000" w:themeColor="text1"/>
                    </w:rPr>
                    <w:t xml:space="preserve"> </w:t>
                  </w:r>
                  <w:proofErr w:type="spellStart"/>
                  <w:r w:rsidRPr="040BC05E">
                    <w:rPr>
                      <w:rFonts w:cs="Calibri"/>
                      <w:color w:val="000000" w:themeColor="text1"/>
                    </w:rPr>
                    <w:t>Phui</w:t>
                  </w:r>
                  <w:proofErr w:type="spellEnd"/>
                  <w:r w:rsidRPr="040BC05E">
                    <w:rPr>
                      <w:rFonts w:cs="Calibri"/>
                      <w:color w:val="000000" w:themeColor="text1"/>
                    </w:rPr>
                    <w:t xml:space="preserve"> (China) </w:t>
                  </w:r>
                  <w:proofErr w:type="spellStart"/>
                  <w:r w:rsidRPr="040BC05E">
                    <w:rPr>
                      <w:rFonts w:cs="Calibri"/>
                      <w:color w:val="000000" w:themeColor="text1"/>
                    </w:rPr>
                    <w:t>Technomaterial</w:t>
                  </w:r>
                  <w:proofErr w:type="spellEnd"/>
                  <w:r w:rsidRPr="040BC05E">
                    <w:rPr>
                      <w:rFonts w:cs="Calibri"/>
                      <w:color w:val="000000" w:themeColor="text1"/>
                    </w:rPr>
                    <w:t xml:space="preserve"> Co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6BC5F4" w14:textId="6CE79935" w:rsidR="00B004EC" w:rsidRPr="007C56BB" w:rsidRDefault="7C60F8D3" w:rsidP="7C60F8D3">
                  <w:pPr>
                    <w:jc w:val="center"/>
                    <w:rPr>
                      <w:rFonts w:cs="Calibri"/>
                      <w:color w:val="000000" w:themeColor="text1"/>
                    </w:rPr>
                  </w:pPr>
                  <w:r w:rsidRPr="7C60F8D3">
                    <w:rPr>
                      <w:rFonts w:cs="Calibri"/>
                      <w:color w:val="000000" w:themeColor="text1"/>
                    </w:rPr>
                    <w:t>CCM7366673M</w:t>
                  </w:r>
                </w:p>
              </w:tc>
              <w:tc>
                <w:tcPr>
                  <w:tcW w:w="850" w:type="dxa"/>
                  <w:tcBorders>
                    <w:top w:val="nil"/>
                    <w:left w:val="nil"/>
                    <w:bottom w:val="single" w:sz="4" w:space="0" w:color="auto"/>
                    <w:right w:val="single" w:sz="4" w:space="0" w:color="auto"/>
                  </w:tcBorders>
                  <w:vAlign w:val="center"/>
                </w:tcPr>
                <w:p w14:paraId="71960AD6" w14:textId="5FF9B0BF" w:rsidR="00B004EC" w:rsidRDefault="040BC05E" w:rsidP="040BC05E">
                  <w:pPr>
                    <w:jc w:val="center"/>
                    <w:rPr>
                      <w:rFonts w:cs="Calibri"/>
                      <w:color w:val="000000" w:themeColor="text1"/>
                    </w:rPr>
                  </w:pPr>
                  <w:r w:rsidRPr="040BC05E">
                    <w:rPr>
                      <w:rFonts w:cs="Calibri"/>
                      <w:color w:val="000000" w:themeColor="text1"/>
                    </w:rPr>
                    <w:t>129</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2AB4D8" w14:textId="736667DC" w:rsidR="00B004EC"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689B1D" w14:textId="754419E6" w:rsidR="00B004EC" w:rsidRDefault="7C60F8D3" w:rsidP="7C60F8D3">
                  <w:pPr>
                    <w:jc w:val="center"/>
                    <w:rPr>
                      <w:rFonts w:cs="Calibri"/>
                      <w:color w:val="000000" w:themeColor="text1"/>
                    </w:rPr>
                  </w:pPr>
                  <w:r w:rsidRPr="7C60F8D3">
                    <w:rPr>
                      <w:rFonts w:cs="Calibri"/>
                      <w:color w:val="000000" w:themeColor="text1"/>
                    </w:rPr>
                    <w:t>Combination</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135670" w14:textId="508C2EEC" w:rsidR="00B004EC" w:rsidRDefault="7C60F8D3" w:rsidP="7C60F8D3">
                  <w:pPr>
                    <w:jc w:val="center"/>
                    <w:rPr>
                      <w:rFonts w:cs="Calibri"/>
                      <w:color w:val="000000" w:themeColor="text1"/>
                    </w:rPr>
                  </w:pPr>
                  <w:r w:rsidRPr="7C60F8D3">
                    <w:rPr>
                      <w:rFonts w:cs="Calibri"/>
                      <w:color w:val="000000" w:themeColor="text1"/>
                    </w:rPr>
                    <w:t>17.2%</w:t>
                  </w:r>
                </w:p>
              </w:tc>
              <w:tc>
                <w:tcPr>
                  <w:tcW w:w="1701" w:type="dxa"/>
                  <w:tcBorders>
                    <w:top w:val="nil"/>
                    <w:left w:val="nil"/>
                    <w:bottom w:val="single" w:sz="4" w:space="0" w:color="auto"/>
                    <w:right w:val="single" w:sz="4" w:space="0" w:color="auto"/>
                  </w:tcBorders>
                  <w:shd w:val="clear" w:color="auto" w:fill="auto"/>
                  <w:vAlign w:val="center"/>
                </w:tcPr>
                <w:p w14:paraId="25E7FBA7" w14:textId="3880816E" w:rsidR="00B004EC"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ADFDE6" w14:textId="5DEA82FD" w:rsidR="00B004EC" w:rsidRDefault="7C60F8D3" w:rsidP="7C60F8D3">
                  <w:pPr>
                    <w:jc w:val="center"/>
                    <w:rPr>
                      <w:rFonts w:cs="Calibri"/>
                      <w:color w:val="000000" w:themeColor="text1"/>
                    </w:rPr>
                  </w:pPr>
                  <w:r w:rsidRPr="7C60F8D3">
                    <w:rPr>
                      <w:rFonts w:cs="Calibri"/>
                      <w:color w:val="000000" w:themeColor="text1"/>
                    </w:rPr>
                    <w:t>FOB, cash</w:t>
                  </w:r>
                </w:p>
              </w:tc>
            </w:tr>
            <w:tr w:rsidR="007C56BB" w:rsidRPr="00C91BA9" w14:paraId="4164D6F3" w14:textId="77777777" w:rsidTr="62103AA7">
              <w:trPr>
                <w:trHeight w:val="567"/>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151D70" w14:textId="77777777" w:rsidR="007C56BB" w:rsidRPr="007C56BB" w:rsidRDefault="040BC05E" w:rsidP="040BC05E">
                  <w:pPr>
                    <w:ind w:firstLine="170"/>
                    <w:rPr>
                      <w:rFonts w:cs="Calibri"/>
                      <w:color w:val="000000" w:themeColor="text1"/>
                    </w:rPr>
                  </w:pPr>
                  <w:r w:rsidRPr="040BC05E">
                    <w:rPr>
                      <w:rFonts w:cs="Calibri"/>
                      <w:color w:val="000000" w:themeColor="text1"/>
                    </w:rPr>
                    <w:t xml:space="preserve">Jiangyin </w:t>
                  </w:r>
                  <w:proofErr w:type="spellStart"/>
                  <w:r w:rsidRPr="040BC05E">
                    <w:rPr>
                      <w:rFonts w:cs="Calibri"/>
                      <w:color w:val="000000" w:themeColor="text1"/>
                    </w:rPr>
                    <w:t>Zongcheng</w:t>
                  </w:r>
                  <w:proofErr w:type="spellEnd"/>
                  <w:r w:rsidRPr="040BC05E">
                    <w:rPr>
                      <w:rFonts w:cs="Calibri"/>
                      <w:color w:val="000000" w:themeColor="text1"/>
                    </w:rPr>
                    <w:t xml:space="preserve"> Steel Co. Ltd </w:t>
                  </w:r>
                </w:p>
                <w:p w14:paraId="6D173291" w14:textId="77777777" w:rsidR="007C56BB" w:rsidRPr="007C56BB" w:rsidRDefault="7C60F8D3" w:rsidP="7C60F8D3">
                  <w:pPr>
                    <w:ind w:firstLine="170"/>
                    <w:rPr>
                      <w:rFonts w:cs="Calibri"/>
                      <w:color w:val="000000" w:themeColor="text1"/>
                    </w:rPr>
                  </w:pPr>
                  <w:r w:rsidRPr="7C60F8D3">
                    <w:rPr>
                      <w:rFonts w:cs="Calibri"/>
                      <w:color w:val="000000" w:themeColor="text1"/>
                    </w:rPr>
                    <w:t xml:space="preserve"> supplied directly or through: </w:t>
                  </w:r>
                </w:p>
                <w:p w14:paraId="62188AC2" w14:textId="2DFBDF8F" w:rsidR="007C56BB" w:rsidRPr="0051390E" w:rsidRDefault="040BC05E" w:rsidP="040BC05E">
                  <w:pPr>
                    <w:ind w:firstLine="284"/>
                    <w:rPr>
                      <w:rFonts w:cs="Calibri"/>
                      <w:color w:val="000000" w:themeColor="text1"/>
                    </w:rPr>
                  </w:pPr>
                  <w:proofErr w:type="spellStart"/>
                  <w:r w:rsidRPr="040BC05E">
                    <w:rPr>
                      <w:rFonts w:cs="Calibri"/>
                      <w:color w:val="000000" w:themeColor="text1"/>
                    </w:rPr>
                    <w:t>Duferco</w:t>
                  </w:r>
                  <w:proofErr w:type="spellEnd"/>
                  <w:r w:rsidRPr="040BC05E">
                    <w:rPr>
                      <w:rFonts w:cs="Calibri"/>
                      <w:color w:val="000000" w:themeColor="text1"/>
                    </w:rPr>
                    <w:t xml:space="preserve"> Asia Pte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DE3BB2" w14:textId="77777777" w:rsidR="007C56BB" w:rsidRPr="007C56BB" w:rsidRDefault="7C60F8D3" w:rsidP="7C60F8D3">
                  <w:pPr>
                    <w:jc w:val="center"/>
                    <w:rPr>
                      <w:rFonts w:cs="Calibri"/>
                      <w:color w:val="000000" w:themeColor="text1"/>
                    </w:rPr>
                  </w:pPr>
                  <w:r w:rsidRPr="7C60F8D3">
                    <w:rPr>
                      <w:rFonts w:cs="Calibri"/>
                      <w:color w:val="000000" w:themeColor="text1"/>
                    </w:rPr>
                    <w:t>CEW6943696Y</w:t>
                  </w:r>
                </w:p>
                <w:p w14:paraId="29612AA8" w14:textId="2BA4CED7" w:rsidR="007C56BB" w:rsidRPr="0051390E" w:rsidRDefault="7C60F8D3" w:rsidP="7C60F8D3">
                  <w:pPr>
                    <w:jc w:val="center"/>
                    <w:rPr>
                      <w:rFonts w:cs="Calibri"/>
                      <w:color w:val="000000" w:themeColor="text1"/>
                    </w:rPr>
                  </w:pPr>
                  <w:r w:rsidRPr="7C60F8D3">
                    <w:rPr>
                      <w:rFonts w:cs="Calibri"/>
                      <w:color w:val="000000" w:themeColor="text1"/>
                    </w:rPr>
                    <w:t>CFN6939399W</w:t>
                  </w:r>
                </w:p>
              </w:tc>
              <w:tc>
                <w:tcPr>
                  <w:tcW w:w="850" w:type="dxa"/>
                  <w:tcBorders>
                    <w:top w:val="nil"/>
                    <w:left w:val="nil"/>
                    <w:bottom w:val="single" w:sz="4" w:space="0" w:color="auto"/>
                    <w:right w:val="single" w:sz="4" w:space="0" w:color="auto"/>
                  </w:tcBorders>
                  <w:vAlign w:val="center"/>
                </w:tcPr>
                <w:p w14:paraId="0FAE4953" w14:textId="14F2BBAD" w:rsidR="007C56BB" w:rsidRDefault="040BC05E" w:rsidP="040BC05E">
                  <w:pPr>
                    <w:jc w:val="center"/>
                    <w:rPr>
                      <w:rFonts w:cs="Calibri"/>
                      <w:color w:val="000000" w:themeColor="text1"/>
                    </w:rPr>
                  </w:pPr>
                  <w:r w:rsidRPr="040BC05E">
                    <w:rPr>
                      <w:rFonts w:cs="Calibri"/>
                      <w:color w:val="000000" w:themeColor="text1"/>
                    </w:rPr>
                    <w:t>130</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3FA3E9" w14:textId="6686A696" w:rsidR="007C56BB"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7FE24F" w14:textId="77777777" w:rsidR="007C56BB" w:rsidRDefault="7C60F8D3" w:rsidP="7C60F8D3">
                  <w:pPr>
                    <w:jc w:val="center"/>
                    <w:rPr>
                      <w:rFonts w:cs="Calibri"/>
                      <w:color w:val="000000" w:themeColor="text1"/>
                    </w:rPr>
                  </w:pPr>
                  <w:r w:rsidRPr="7C60F8D3">
                    <w:rPr>
                      <w:rFonts w:cs="Calibri"/>
                      <w:color w:val="000000" w:themeColor="text1"/>
                    </w:rPr>
                    <w:t>Combination</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19C12C" w14:textId="77777777" w:rsidR="007C56BB" w:rsidRDefault="7C60F8D3" w:rsidP="7C60F8D3">
                  <w:pPr>
                    <w:jc w:val="center"/>
                    <w:rPr>
                      <w:rFonts w:cs="Calibri"/>
                      <w:color w:val="000000" w:themeColor="text1"/>
                    </w:rPr>
                  </w:pPr>
                  <w:r w:rsidRPr="7C60F8D3">
                    <w:rPr>
                      <w:rFonts w:cs="Calibri"/>
                      <w:color w:val="000000" w:themeColor="text1"/>
                    </w:rPr>
                    <w:t>8.9%</w:t>
                  </w:r>
                </w:p>
              </w:tc>
              <w:tc>
                <w:tcPr>
                  <w:tcW w:w="1701" w:type="dxa"/>
                  <w:tcBorders>
                    <w:top w:val="nil"/>
                    <w:left w:val="nil"/>
                    <w:bottom w:val="single" w:sz="4" w:space="0" w:color="auto"/>
                    <w:right w:val="single" w:sz="4" w:space="0" w:color="auto"/>
                  </w:tcBorders>
                  <w:shd w:val="clear" w:color="auto" w:fill="auto"/>
                  <w:vAlign w:val="center"/>
                </w:tcPr>
                <w:p w14:paraId="281491F9" w14:textId="77777777" w:rsidR="007C56BB"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30C0E5" w14:textId="77777777" w:rsidR="007C56BB" w:rsidRPr="0051390E" w:rsidRDefault="7C60F8D3" w:rsidP="7C60F8D3">
                  <w:pPr>
                    <w:jc w:val="center"/>
                    <w:rPr>
                      <w:rFonts w:cs="Calibri"/>
                      <w:color w:val="000000" w:themeColor="text1"/>
                    </w:rPr>
                  </w:pPr>
                  <w:r w:rsidRPr="7C60F8D3">
                    <w:rPr>
                      <w:rFonts w:cs="Calibri"/>
                      <w:color w:val="000000" w:themeColor="text1"/>
                    </w:rPr>
                    <w:t>FOB, cash</w:t>
                  </w:r>
                </w:p>
              </w:tc>
            </w:tr>
            <w:tr w:rsidR="00A82743" w:rsidRPr="00C91BA9" w14:paraId="09523A49" w14:textId="77777777" w:rsidTr="62103AA7">
              <w:trPr>
                <w:trHeight w:val="567"/>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85D572" w14:textId="77777777" w:rsidR="00A82743" w:rsidRPr="00A82743" w:rsidRDefault="040BC05E" w:rsidP="040BC05E">
                  <w:pPr>
                    <w:ind w:firstLine="170"/>
                    <w:rPr>
                      <w:rFonts w:cs="Calibri"/>
                      <w:color w:val="000000" w:themeColor="text1"/>
                    </w:rPr>
                  </w:pPr>
                  <w:r w:rsidRPr="040BC05E">
                    <w:rPr>
                      <w:rFonts w:cs="Calibri"/>
                      <w:color w:val="000000" w:themeColor="text1"/>
                    </w:rPr>
                    <w:t xml:space="preserve">Shandong </w:t>
                  </w:r>
                  <w:proofErr w:type="spellStart"/>
                  <w:r w:rsidRPr="040BC05E">
                    <w:rPr>
                      <w:rFonts w:cs="Calibri"/>
                      <w:color w:val="000000" w:themeColor="text1"/>
                    </w:rPr>
                    <w:t>Guanzhou</w:t>
                  </w:r>
                  <w:proofErr w:type="spellEnd"/>
                  <w:r w:rsidRPr="040BC05E">
                    <w:rPr>
                      <w:rFonts w:cs="Calibri"/>
                      <w:color w:val="000000" w:themeColor="text1"/>
                    </w:rPr>
                    <w:t xml:space="preserve"> </w:t>
                  </w:r>
                  <w:proofErr w:type="spellStart"/>
                  <w:r w:rsidRPr="040BC05E">
                    <w:rPr>
                      <w:rFonts w:cs="Calibri"/>
                      <w:color w:val="000000" w:themeColor="text1"/>
                    </w:rPr>
                    <w:t>Dingxin</w:t>
                  </w:r>
                  <w:proofErr w:type="spellEnd"/>
                  <w:r w:rsidRPr="040BC05E">
                    <w:rPr>
                      <w:rFonts w:cs="Calibri"/>
                      <w:color w:val="000000" w:themeColor="text1"/>
                    </w:rPr>
                    <w:t xml:space="preserve"> Plate Technology Co. Ltd</w:t>
                  </w:r>
                </w:p>
                <w:p w14:paraId="0F5A48EA" w14:textId="77777777" w:rsidR="00A82743" w:rsidRPr="00A82743" w:rsidRDefault="7C60F8D3" w:rsidP="7C60F8D3">
                  <w:pPr>
                    <w:ind w:firstLine="170"/>
                    <w:rPr>
                      <w:rFonts w:cs="Calibri"/>
                      <w:color w:val="000000" w:themeColor="text1"/>
                    </w:rPr>
                  </w:pPr>
                  <w:r w:rsidRPr="7C60F8D3">
                    <w:rPr>
                      <w:rFonts w:cs="Calibri"/>
                      <w:color w:val="000000" w:themeColor="text1"/>
                    </w:rPr>
                    <w:t xml:space="preserve"> supplied directly or through: </w:t>
                  </w:r>
                </w:p>
                <w:p w14:paraId="49A96619" w14:textId="15ABEBF6" w:rsidR="00A82743" w:rsidRPr="007C56BB" w:rsidRDefault="040BC05E" w:rsidP="040BC05E">
                  <w:pPr>
                    <w:ind w:firstLine="284"/>
                    <w:rPr>
                      <w:rFonts w:cs="Calibri"/>
                      <w:color w:val="000000" w:themeColor="text1"/>
                    </w:rPr>
                  </w:pPr>
                  <w:proofErr w:type="spellStart"/>
                  <w:r w:rsidRPr="040BC05E">
                    <w:rPr>
                      <w:rFonts w:cs="Calibri"/>
                      <w:color w:val="000000" w:themeColor="text1"/>
                    </w:rPr>
                    <w:t>Guanxian</w:t>
                  </w:r>
                  <w:proofErr w:type="spellEnd"/>
                  <w:r w:rsidRPr="040BC05E">
                    <w:rPr>
                      <w:rFonts w:cs="Calibri"/>
                      <w:color w:val="000000" w:themeColor="text1"/>
                    </w:rPr>
                    <w:t xml:space="preserve"> </w:t>
                  </w:r>
                  <w:proofErr w:type="spellStart"/>
                  <w:r w:rsidRPr="040BC05E">
                    <w:rPr>
                      <w:rFonts w:cs="Calibri"/>
                      <w:color w:val="000000" w:themeColor="text1"/>
                    </w:rPr>
                    <w:t>Lianhao</w:t>
                  </w:r>
                  <w:proofErr w:type="spellEnd"/>
                  <w:r w:rsidRPr="040BC05E">
                    <w:rPr>
                      <w:rFonts w:cs="Calibri"/>
                      <w:color w:val="000000" w:themeColor="text1"/>
                    </w:rPr>
                    <w:t xml:space="preserve"> Metal Material Co.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F55633" w14:textId="77777777" w:rsidR="00A82743" w:rsidRPr="00A82743" w:rsidRDefault="7C60F8D3" w:rsidP="7C60F8D3">
                  <w:pPr>
                    <w:jc w:val="center"/>
                    <w:rPr>
                      <w:rFonts w:cs="Calibri"/>
                      <w:color w:val="000000" w:themeColor="text1"/>
                    </w:rPr>
                  </w:pPr>
                  <w:r w:rsidRPr="7C60F8D3">
                    <w:rPr>
                      <w:rFonts w:cs="Calibri"/>
                      <w:color w:val="000000" w:themeColor="text1"/>
                    </w:rPr>
                    <w:t>CFK3749363G</w:t>
                  </w:r>
                </w:p>
                <w:p w14:paraId="02BEB742" w14:textId="02F8E881" w:rsidR="00A82743" w:rsidRPr="007C56BB" w:rsidRDefault="7C60F8D3" w:rsidP="7C60F8D3">
                  <w:pPr>
                    <w:jc w:val="center"/>
                    <w:rPr>
                      <w:rFonts w:cs="Calibri"/>
                      <w:color w:val="000000" w:themeColor="text1"/>
                    </w:rPr>
                  </w:pPr>
                  <w:r w:rsidRPr="7C60F8D3">
                    <w:rPr>
                      <w:rFonts w:cs="Calibri"/>
                      <w:color w:val="000000" w:themeColor="text1"/>
                    </w:rPr>
                    <w:t>CFP7496797J</w:t>
                  </w:r>
                </w:p>
              </w:tc>
              <w:tc>
                <w:tcPr>
                  <w:tcW w:w="850" w:type="dxa"/>
                  <w:tcBorders>
                    <w:top w:val="nil"/>
                    <w:left w:val="nil"/>
                    <w:bottom w:val="single" w:sz="4" w:space="0" w:color="auto"/>
                    <w:right w:val="single" w:sz="4" w:space="0" w:color="auto"/>
                  </w:tcBorders>
                  <w:vAlign w:val="center"/>
                </w:tcPr>
                <w:p w14:paraId="69892136" w14:textId="27AE8349" w:rsidR="00A82743" w:rsidRDefault="040BC05E" w:rsidP="040BC05E">
                  <w:pPr>
                    <w:jc w:val="center"/>
                    <w:rPr>
                      <w:rFonts w:cs="Calibri"/>
                      <w:color w:val="000000" w:themeColor="text1"/>
                    </w:rPr>
                  </w:pPr>
                  <w:r w:rsidRPr="040BC05E">
                    <w:rPr>
                      <w:rFonts w:cs="Calibri"/>
                      <w:color w:val="000000" w:themeColor="text1"/>
                    </w:rPr>
                    <w:t>131</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CC0456" w14:textId="4F07A7DE" w:rsidR="00A82743"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CF416A" w14:textId="69480040" w:rsidR="00A82743" w:rsidRDefault="7C60F8D3" w:rsidP="7C60F8D3">
                  <w:pPr>
                    <w:jc w:val="center"/>
                    <w:rPr>
                      <w:rFonts w:cs="Calibri"/>
                      <w:color w:val="000000" w:themeColor="text1"/>
                    </w:rPr>
                  </w:pPr>
                  <w:r w:rsidRPr="7C60F8D3">
                    <w:rPr>
                      <w:rFonts w:cs="Calibri"/>
                      <w:color w:val="000000" w:themeColor="text1"/>
                    </w:rPr>
                    <w:t>Floor price</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0D681C" w14:textId="0DD635F9" w:rsidR="00A82743" w:rsidRDefault="7C60F8D3" w:rsidP="7C60F8D3">
                  <w:pPr>
                    <w:jc w:val="center"/>
                    <w:rPr>
                      <w:rFonts w:cs="Calibri"/>
                      <w:color w:val="000000" w:themeColor="text1"/>
                    </w:rPr>
                  </w:pPr>
                  <w:r w:rsidRPr="7C60F8D3">
                    <w:rPr>
                      <w:rFonts w:cs="Calibri"/>
                      <w:color w:val="000000" w:themeColor="text1"/>
                    </w:rPr>
                    <w:t>N/A</w:t>
                  </w:r>
                </w:p>
              </w:tc>
              <w:tc>
                <w:tcPr>
                  <w:tcW w:w="1701" w:type="dxa"/>
                  <w:tcBorders>
                    <w:top w:val="nil"/>
                    <w:left w:val="nil"/>
                    <w:bottom w:val="single" w:sz="4" w:space="0" w:color="auto"/>
                    <w:right w:val="single" w:sz="4" w:space="0" w:color="auto"/>
                  </w:tcBorders>
                  <w:shd w:val="clear" w:color="auto" w:fill="auto"/>
                  <w:vAlign w:val="center"/>
                </w:tcPr>
                <w:p w14:paraId="305FC387" w14:textId="741A4D81" w:rsidR="00A82743"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DCE536" w14:textId="301C399D" w:rsidR="00A82743" w:rsidRDefault="7C60F8D3" w:rsidP="7C60F8D3">
                  <w:pPr>
                    <w:jc w:val="center"/>
                    <w:rPr>
                      <w:rFonts w:cs="Calibri"/>
                      <w:color w:val="000000" w:themeColor="text1"/>
                    </w:rPr>
                  </w:pPr>
                  <w:r w:rsidRPr="7C60F8D3">
                    <w:rPr>
                      <w:rFonts w:cs="Calibri"/>
                      <w:color w:val="000000" w:themeColor="text1"/>
                    </w:rPr>
                    <w:t>FOB, cash</w:t>
                  </w:r>
                </w:p>
              </w:tc>
            </w:tr>
            <w:tr w:rsidR="00D5408D" w:rsidRPr="00C91BA9" w14:paraId="04634A97" w14:textId="77777777" w:rsidTr="62103AA7">
              <w:trPr>
                <w:trHeight w:val="272"/>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702652" w14:textId="70313E32" w:rsidR="00D5408D" w:rsidRPr="00D5408D" w:rsidRDefault="040BC05E" w:rsidP="040BC05E">
                  <w:pPr>
                    <w:ind w:firstLine="170"/>
                    <w:rPr>
                      <w:rFonts w:cs="Calibri"/>
                      <w:color w:val="000000" w:themeColor="text1"/>
                    </w:rPr>
                  </w:pPr>
                  <w:proofErr w:type="spellStart"/>
                  <w:r w:rsidRPr="040BC05E">
                    <w:rPr>
                      <w:rFonts w:asciiTheme="minorHAnsi" w:hAnsiTheme="minorHAnsi"/>
                    </w:rPr>
                    <w:t>Guanxian</w:t>
                  </w:r>
                  <w:proofErr w:type="spellEnd"/>
                  <w:r w:rsidRPr="040BC05E">
                    <w:rPr>
                      <w:rFonts w:asciiTheme="minorHAnsi" w:hAnsiTheme="minorHAnsi"/>
                    </w:rPr>
                    <w:t xml:space="preserve"> </w:t>
                  </w:r>
                  <w:proofErr w:type="spellStart"/>
                  <w:r w:rsidRPr="040BC05E">
                    <w:rPr>
                      <w:rFonts w:asciiTheme="minorHAnsi" w:hAnsiTheme="minorHAnsi"/>
                    </w:rPr>
                    <w:t>HongShun</w:t>
                  </w:r>
                  <w:proofErr w:type="spellEnd"/>
                  <w:r w:rsidRPr="040BC05E">
                    <w:rPr>
                      <w:rFonts w:asciiTheme="minorHAnsi" w:hAnsiTheme="minorHAnsi"/>
                    </w:rPr>
                    <w:t xml:space="preserve"> Composite Material Co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7AFCA4" w14:textId="5CE7325F" w:rsidR="00D5408D" w:rsidRPr="00A82743" w:rsidRDefault="7C60F8D3" w:rsidP="7C60F8D3">
                  <w:pPr>
                    <w:jc w:val="center"/>
                    <w:rPr>
                      <w:rFonts w:cs="Calibri"/>
                      <w:color w:val="000000" w:themeColor="text1"/>
                    </w:rPr>
                  </w:pPr>
                  <w:r w:rsidRPr="7C60F8D3">
                    <w:rPr>
                      <w:rFonts w:asciiTheme="minorHAnsi" w:hAnsiTheme="minorHAnsi"/>
                      <w:color w:val="000000" w:themeColor="text1"/>
                    </w:rPr>
                    <w:t>CGL9374464W</w:t>
                  </w:r>
                </w:p>
              </w:tc>
              <w:tc>
                <w:tcPr>
                  <w:tcW w:w="850" w:type="dxa"/>
                  <w:tcBorders>
                    <w:top w:val="nil"/>
                    <w:left w:val="nil"/>
                    <w:bottom w:val="single" w:sz="4" w:space="0" w:color="auto"/>
                    <w:right w:val="single" w:sz="4" w:space="0" w:color="auto"/>
                  </w:tcBorders>
                  <w:vAlign w:val="center"/>
                </w:tcPr>
                <w:p w14:paraId="6A3B0C26" w14:textId="7417A54D" w:rsidR="00D5408D" w:rsidRDefault="040BC05E" w:rsidP="040BC05E">
                  <w:pPr>
                    <w:rPr>
                      <w:rFonts w:cs="Calibri"/>
                      <w:color w:val="000000" w:themeColor="text1"/>
                    </w:rPr>
                  </w:pPr>
                  <w:r w:rsidRPr="040BC05E">
                    <w:rPr>
                      <w:rFonts w:cs="Calibri"/>
                      <w:color w:val="000000" w:themeColor="text1"/>
                    </w:rPr>
                    <w:t xml:space="preserve">     143</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4DEF35" w14:textId="3C5CC879" w:rsidR="00D5408D" w:rsidRDefault="7C60F8D3" w:rsidP="7C60F8D3">
                  <w:pPr>
                    <w:jc w:val="center"/>
                    <w:rPr>
                      <w:rFonts w:cs="Calibri"/>
                      <w:color w:val="000000" w:themeColor="text1"/>
                    </w:rPr>
                  </w:pPr>
                  <w:r w:rsidRPr="7C60F8D3">
                    <w:rPr>
                      <w:rFonts w:asciiTheme="minorHAnsi" w:hAnsiTheme="minorHAnsi"/>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DEC98E" w14:textId="7099A11F" w:rsidR="00D5408D" w:rsidRDefault="7C60F8D3" w:rsidP="7C60F8D3">
                  <w:pPr>
                    <w:jc w:val="center"/>
                    <w:rPr>
                      <w:rFonts w:cs="Calibri"/>
                      <w:color w:val="000000" w:themeColor="text1"/>
                    </w:rPr>
                  </w:pPr>
                  <w:r w:rsidRPr="7C60F8D3">
                    <w:rPr>
                      <w:rFonts w:asciiTheme="minorHAnsi" w:hAnsiTheme="minorHAnsi"/>
                    </w:rPr>
                    <w:t xml:space="preserve">Floor Price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E70575" w14:textId="11278216" w:rsidR="00D5408D" w:rsidRDefault="004C261E" w:rsidP="7C60F8D3">
                  <w:pPr>
                    <w:jc w:val="center"/>
                    <w:rPr>
                      <w:rFonts w:cs="Calibri"/>
                      <w:color w:val="000000" w:themeColor="text1"/>
                    </w:rPr>
                  </w:pPr>
                  <w:r>
                    <w:rPr>
                      <w:rFonts w:cs="Calibri"/>
                      <w:color w:val="000000" w:themeColor="text1"/>
                    </w:rPr>
                    <w:t>N/A</w:t>
                  </w:r>
                </w:p>
              </w:tc>
              <w:tc>
                <w:tcPr>
                  <w:tcW w:w="1701" w:type="dxa"/>
                  <w:tcBorders>
                    <w:top w:val="nil"/>
                    <w:left w:val="nil"/>
                    <w:bottom w:val="single" w:sz="4" w:space="0" w:color="auto"/>
                    <w:right w:val="single" w:sz="4" w:space="0" w:color="auto"/>
                  </w:tcBorders>
                  <w:shd w:val="clear" w:color="auto" w:fill="auto"/>
                  <w:vAlign w:val="center"/>
                </w:tcPr>
                <w:p w14:paraId="78C92E2B" w14:textId="1076DDCF" w:rsidR="00D5408D"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FD3190" w14:textId="25A50B7E" w:rsidR="00D5408D" w:rsidRDefault="7C60F8D3" w:rsidP="7C60F8D3">
                  <w:pPr>
                    <w:jc w:val="center"/>
                    <w:rPr>
                      <w:rFonts w:cs="Calibri"/>
                      <w:color w:val="000000" w:themeColor="text1"/>
                    </w:rPr>
                  </w:pPr>
                  <w:r w:rsidRPr="62103AA7">
                    <w:rPr>
                      <w:rFonts w:cs="Calibri"/>
                      <w:color w:val="000000" w:themeColor="text1"/>
                    </w:rPr>
                    <w:t>FOB, cash</w:t>
                  </w:r>
                </w:p>
              </w:tc>
            </w:tr>
            <w:tr w:rsidR="00D5408D" w:rsidRPr="00C91BA9" w14:paraId="7E84A1C6" w14:textId="77777777" w:rsidTr="62103AA7">
              <w:trPr>
                <w:trHeight w:val="51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42DEB3" w14:textId="1E60F336" w:rsidR="00D5408D" w:rsidRPr="007C56BB" w:rsidRDefault="7C60F8D3" w:rsidP="7C60F8D3">
                  <w:pPr>
                    <w:ind w:firstLine="170"/>
                    <w:rPr>
                      <w:rFonts w:cs="Calibri"/>
                      <w:color w:val="000000" w:themeColor="text1"/>
                    </w:rPr>
                  </w:pPr>
                  <w:r w:rsidRPr="7C60F8D3">
                    <w:rPr>
                      <w:rFonts w:cs="Calibri"/>
                      <w:color w:val="000000" w:themeColor="text1"/>
                    </w:rPr>
                    <w:t>ANSC TKS Galvanising Co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66624D" w14:textId="4BBFB019" w:rsidR="00D5408D" w:rsidRPr="007C56BB" w:rsidRDefault="7C60F8D3" w:rsidP="7C60F8D3">
                  <w:pPr>
                    <w:jc w:val="center"/>
                    <w:rPr>
                      <w:rFonts w:cs="Calibri"/>
                      <w:color w:val="000000" w:themeColor="text1"/>
                    </w:rPr>
                  </w:pPr>
                  <w:r w:rsidRPr="7C60F8D3">
                    <w:rPr>
                      <w:rFonts w:cs="Calibri"/>
                      <w:color w:val="000000" w:themeColor="text1"/>
                    </w:rPr>
                    <w:t>CCH6433697A</w:t>
                  </w:r>
                </w:p>
              </w:tc>
              <w:tc>
                <w:tcPr>
                  <w:tcW w:w="850" w:type="dxa"/>
                  <w:tcBorders>
                    <w:top w:val="nil"/>
                    <w:left w:val="nil"/>
                    <w:bottom w:val="single" w:sz="4" w:space="0" w:color="auto"/>
                    <w:right w:val="single" w:sz="4" w:space="0" w:color="auto"/>
                  </w:tcBorders>
                  <w:vAlign w:val="center"/>
                </w:tcPr>
                <w:p w14:paraId="5FD605AD" w14:textId="655F9FBA" w:rsidR="00D5408D" w:rsidRDefault="040BC05E" w:rsidP="040BC05E">
                  <w:pPr>
                    <w:jc w:val="center"/>
                    <w:rPr>
                      <w:rFonts w:cs="Calibri"/>
                      <w:color w:val="000000" w:themeColor="text1"/>
                    </w:rPr>
                  </w:pPr>
                  <w:r w:rsidRPr="040BC05E">
                    <w:rPr>
                      <w:rFonts w:cs="Calibri"/>
                      <w:color w:val="000000" w:themeColor="text1"/>
                    </w:rPr>
                    <w:t>132</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A4B8A8" w14:textId="14CF27F8" w:rsidR="00D5408D"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4CD3B5" w14:textId="493A0646" w:rsidR="00D5408D" w:rsidRDefault="7C60F8D3" w:rsidP="7C60F8D3">
                  <w:pPr>
                    <w:jc w:val="center"/>
                    <w:rPr>
                      <w:rFonts w:cs="Calibri"/>
                      <w:color w:val="000000" w:themeColor="text1"/>
                    </w:rPr>
                  </w:pPr>
                  <w:r w:rsidRPr="7C60F8D3">
                    <w:rPr>
                      <w:rFonts w:cs="Calibri"/>
                      <w:color w:val="000000" w:themeColor="text1"/>
                    </w:rPr>
                    <w:t>Combination</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6295F4" w14:textId="1326600E" w:rsidR="00D5408D" w:rsidRDefault="7C60F8D3" w:rsidP="7C60F8D3">
                  <w:pPr>
                    <w:jc w:val="center"/>
                    <w:rPr>
                      <w:rFonts w:cs="Calibri"/>
                      <w:color w:val="000000" w:themeColor="text1"/>
                    </w:rPr>
                  </w:pPr>
                  <w:r w:rsidRPr="7C60F8D3">
                    <w:rPr>
                      <w:rFonts w:cs="Calibri"/>
                      <w:color w:val="000000" w:themeColor="text1"/>
                    </w:rPr>
                    <w:t>17.2%</w:t>
                  </w:r>
                </w:p>
              </w:tc>
              <w:tc>
                <w:tcPr>
                  <w:tcW w:w="1701" w:type="dxa"/>
                  <w:tcBorders>
                    <w:top w:val="nil"/>
                    <w:left w:val="nil"/>
                    <w:bottom w:val="single" w:sz="4" w:space="0" w:color="auto"/>
                    <w:right w:val="single" w:sz="4" w:space="0" w:color="auto"/>
                  </w:tcBorders>
                  <w:shd w:val="clear" w:color="auto" w:fill="auto"/>
                  <w:vAlign w:val="center"/>
                </w:tcPr>
                <w:p w14:paraId="511F8B41" w14:textId="23F81B4D" w:rsidR="00D5408D"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2E1FBE" w14:textId="175F6592" w:rsidR="00D5408D" w:rsidRDefault="7C60F8D3" w:rsidP="7C60F8D3">
                  <w:pPr>
                    <w:jc w:val="center"/>
                    <w:rPr>
                      <w:rFonts w:cs="Calibri"/>
                      <w:color w:val="000000" w:themeColor="text1"/>
                    </w:rPr>
                  </w:pPr>
                  <w:r w:rsidRPr="7C60F8D3">
                    <w:rPr>
                      <w:rFonts w:cs="Calibri"/>
                      <w:color w:val="000000" w:themeColor="text1"/>
                    </w:rPr>
                    <w:t>FOB, cash</w:t>
                  </w:r>
                </w:p>
              </w:tc>
            </w:tr>
            <w:tr w:rsidR="00D5408D" w:rsidRPr="00C91BA9" w14:paraId="1D03C566" w14:textId="77777777" w:rsidTr="62103AA7">
              <w:trPr>
                <w:trHeight w:val="510"/>
              </w:trPr>
              <w:tc>
                <w:tcPr>
                  <w:tcW w:w="641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0B8610" w14:textId="5A7908FE" w:rsidR="00D5408D" w:rsidRPr="0051390E" w:rsidRDefault="7C60F8D3" w:rsidP="7C60F8D3">
                  <w:pPr>
                    <w:ind w:firstLine="170"/>
                    <w:rPr>
                      <w:rFonts w:cs="Calibri"/>
                      <w:color w:val="000000" w:themeColor="text1"/>
                    </w:rPr>
                  </w:pPr>
                  <w:r w:rsidRPr="7C60F8D3">
                    <w:rPr>
                      <w:rFonts w:cs="Calibri"/>
                      <w:color w:val="000000" w:themeColor="text1"/>
                    </w:rPr>
                    <w:t>All Other Exporters</w:t>
                  </w:r>
                </w:p>
              </w:tc>
              <w:tc>
                <w:tcPr>
                  <w:tcW w:w="850" w:type="dxa"/>
                  <w:tcBorders>
                    <w:top w:val="nil"/>
                    <w:left w:val="nil"/>
                    <w:bottom w:val="single" w:sz="4" w:space="0" w:color="auto"/>
                    <w:right w:val="single" w:sz="4" w:space="0" w:color="auto"/>
                  </w:tcBorders>
                  <w:vAlign w:val="center"/>
                </w:tcPr>
                <w:p w14:paraId="5222DA2B" w14:textId="25DE3BB5" w:rsidR="00D5408D" w:rsidRDefault="040BC05E" w:rsidP="040BC05E">
                  <w:pPr>
                    <w:jc w:val="center"/>
                    <w:rPr>
                      <w:rFonts w:cs="Calibri"/>
                      <w:color w:val="000000" w:themeColor="text1"/>
                    </w:rPr>
                  </w:pPr>
                  <w:r w:rsidRPr="040BC05E">
                    <w:rPr>
                      <w:rFonts w:cs="Calibri"/>
                      <w:color w:val="000000" w:themeColor="text1"/>
                    </w:rPr>
                    <w:t>133</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1892F8" w14:textId="388ECCA5" w:rsidR="00D5408D" w:rsidRPr="0051390E" w:rsidRDefault="7C60F8D3" w:rsidP="7C60F8D3">
                  <w:pPr>
                    <w:jc w:val="center"/>
                    <w:rPr>
                      <w:rFonts w:cs="Calibri"/>
                      <w:color w:val="000000" w:themeColor="text1"/>
                    </w:rPr>
                  </w:pPr>
                  <w:r w:rsidRPr="7C60F8D3">
                    <w:rPr>
                      <w:rFonts w:cs="Calibri"/>
                      <w:color w:val="000000" w:themeColor="text1"/>
                    </w:rPr>
                    <w:t>IDD &amp; ICD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CAE46C" w14:textId="56DF5280" w:rsidR="00D5408D" w:rsidRDefault="7C60F8D3" w:rsidP="7C60F8D3">
                  <w:pPr>
                    <w:jc w:val="center"/>
                    <w:rPr>
                      <w:rFonts w:cs="Calibri"/>
                      <w:color w:val="000000" w:themeColor="text1"/>
                    </w:rPr>
                  </w:pPr>
                  <w:r w:rsidRPr="7C60F8D3">
                    <w:rPr>
                      <w:rFonts w:cs="Calibri"/>
                      <w:color w:val="000000" w:themeColor="text1"/>
                    </w:rPr>
                    <w:t>Combination</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A9E325" w14:textId="1A5E7447" w:rsidR="00D5408D" w:rsidRDefault="7C60F8D3" w:rsidP="7C60F8D3">
                  <w:pPr>
                    <w:jc w:val="center"/>
                    <w:rPr>
                      <w:rFonts w:cs="Calibri"/>
                      <w:color w:val="000000" w:themeColor="text1"/>
                    </w:rPr>
                  </w:pPr>
                  <w:r w:rsidRPr="7C60F8D3">
                    <w:rPr>
                      <w:rFonts w:cs="Calibri"/>
                      <w:color w:val="000000" w:themeColor="text1"/>
                    </w:rPr>
                    <w:t>24.1%</w:t>
                  </w:r>
                </w:p>
              </w:tc>
              <w:tc>
                <w:tcPr>
                  <w:tcW w:w="1701" w:type="dxa"/>
                  <w:tcBorders>
                    <w:top w:val="nil"/>
                    <w:left w:val="nil"/>
                    <w:bottom w:val="single" w:sz="4" w:space="0" w:color="auto"/>
                    <w:right w:val="single" w:sz="4" w:space="0" w:color="auto"/>
                  </w:tcBorders>
                  <w:shd w:val="clear" w:color="auto" w:fill="auto"/>
                  <w:vAlign w:val="center"/>
                </w:tcPr>
                <w:p w14:paraId="317BC91A" w14:textId="003C1D89" w:rsidR="00D5408D"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DEA8EF" w14:textId="1032BF48" w:rsidR="00D5408D" w:rsidRDefault="7C60F8D3" w:rsidP="7C60F8D3">
                  <w:pPr>
                    <w:jc w:val="center"/>
                    <w:rPr>
                      <w:rFonts w:cs="Calibri"/>
                      <w:color w:val="000000" w:themeColor="text1"/>
                    </w:rPr>
                  </w:pPr>
                  <w:r w:rsidRPr="7C60F8D3">
                    <w:rPr>
                      <w:rFonts w:cs="Calibri"/>
                      <w:color w:val="000000" w:themeColor="text1"/>
                    </w:rPr>
                    <w:t>FOB, cash</w:t>
                  </w:r>
                </w:p>
              </w:tc>
            </w:tr>
            <w:tr w:rsidR="00D5408D" w:rsidRPr="00C91BA9" w14:paraId="40D72375" w14:textId="77777777" w:rsidTr="62103AA7">
              <w:trPr>
                <w:trHeight w:val="350"/>
              </w:trPr>
              <w:tc>
                <w:tcPr>
                  <w:tcW w:w="1466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497063D" w14:textId="7DD383EB" w:rsidR="00D5408D" w:rsidRPr="000C6664" w:rsidRDefault="7C60F8D3" w:rsidP="7C60F8D3">
                  <w:pPr>
                    <w:rPr>
                      <w:rFonts w:cs="Calibri"/>
                      <w:b/>
                      <w:bCs/>
                      <w:color w:val="000000" w:themeColor="text1"/>
                      <w:sz w:val="24"/>
                    </w:rPr>
                  </w:pPr>
                  <w:r w:rsidRPr="7C60F8D3">
                    <w:rPr>
                      <w:rFonts w:cs="Calibri"/>
                      <w:color w:val="000000" w:themeColor="text1"/>
                    </w:rPr>
                    <w:t xml:space="preserve">  </w:t>
                  </w:r>
                  <w:r w:rsidRPr="7C60F8D3">
                    <w:rPr>
                      <w:rFonts w:cs="Calibri"/>
                      <w:b/>
                      <w:bCs/>
                      <w:color w:val="000000" w:themeColor="text1"/>
                      <w:sz w:val="24"/>
                    </w:rPr>
                    <w:t>TAIWAN</w:t>
                  </w:r>
                </w:p>
              </w:tc>
            </w:tr>
            <w:tr w:rsidR="00D5408D" w:rsidRPr="00C91BA9" w14:paraId="545799A6" w14:textId="77777777" w:rsidTr="62103AA7">
              <w:trPr>
                <w:trHeight w:val="510"/>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D21B11" w14:textId="614C8847" w:rsidR="00D5408D" w:rsidRPr="0051390E" w:rsidRDefault="7C60F8D3" w:rsidP="7C60F8D3">
                  <w:pPr>
                    <w:ind w:firstLine="170"/>
                    <w:rPr>
                      <w:rFonts w:cs="Calibri"/>
                      <w:color w:val="000000" w:themeColor="text1"/>
                    </w:rPr>
                  </w:pPr>
                  <w:r w:rsidRPr="7C60F8D3">
                    <w:rPr>
                      <w:rFonts w:cs="Calibri"/>
                      <w:color w:val="000000" w:themeColor="text1"/>
                    </w:rPr>
                    <w:t>Sheng Yu Steel Co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781C6B" w14:textId="53F76B8C" w:rsidR="00D5408D" w:rsidRPr="0051390E" w:rsidRDefault="7C60F8D3" w:rsidP="7C60F8D3">
                  <w:pPr>
                    <w:jc w:val="center"/>
                    <w:rPr>
                      <w:rFonts w:cs="Calibri"/>
                      <w:color w:val="000000" w:themeColor="text1"/>
                    </w:rPr>
                  </w:pPr>
                  <w:r w:rsidRPr="7C60F8D3">
                    <w:rPr>
                      <w:rFonts w:cs="Calibri"/>
                      <w:color w:val="000000" w:themeColor="text1"/>
                    </w:rPr>
                    <w:t>CCC7974777G</w:t>
                  </w:r>
                </w:p>
              </w:tc>
              <w:tc>
                <w:tcPr>
                  <w:tcW w:w="8253" w:type="dxa"/>
                  <w:gridSpan w:val="8"/>
                  <w:tcBorders>
                    <w:top w:val="nil"/>
                    <w:left w:val="nil"/>
                    <w:bottom w:val="single" w:sz="4" w:space="0" w:color="auto"/>
                    <w:right w:val="single" w:sz="4" w:space="0" w:color="auto"/>
                  </w:tcBorders>
                  <w:vAlign w:val="center"/>
                </w:tcPr>
                <w:p w14:paraId="26E90453" w14:textId="1A8E6021" w:rsidR="00D5408D" w:rsidRPr="0051390E" w:rsidRDefault="7C60F8D3" w:rsidP="7C60F8D3">
                  <w:pPr>
                    <w:jc w:val="center"/>
                    <w:rPr>
                      <w:rFonts w:cs="Calibri"/>
                      <w:color w:val="000000" w:themeColor="text1"/>
                    </w:rPr>
                  </w:pPr>
                  <w:r w:rsidRPr="7C60F8D3">
                    <w:rPr>
                      <w:rFonts w:cs="Calibri"/>
                      <w:color w:val="000000" w:themeColor="text1"/>
                    </w:rPr>
                    <w:t>EXEMPT</w:t>
                  </w:r>
                </w:p>
              </w:tc>
            </w:tr>
            <w:tr w:rsidR="00D5408D" w:rsidRPr="00C91BA9" w14:paraId="3C0DD750" w14:textId="77777777" w:rsidTr="006159B1">
              <w:trPr>
                <w:trHeight w:val="564"/>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0B454D" w14:textId="77777777" w:rsidR="00D5408D" w:rsidRPr="00A82743" w:rsidRDefault="7C60F8D3" w:rsidP="7C60F8D3">
                  <w:pPr>
                    <w:ind w:firstLine="170"/>
                    <w:rPr>
                      <w:rFonts w:cs="Calibri"/>
                      <w:color w:val="000000" w:themeColor="text1"/>
                    </w:rPr>
                  </w:pPr>
                  <w:r w:rsidRPr="7C60F8D3">
                    <w:rPr>
                      <w:rFonts w:cs="Calibri"/>
                      <w:color w:val="000000" w:themeColor="text1"/>
                    </w:rPr>
                    <w:t xml:space="preserve">Ta Fong Steel Co Ltd </w:t>
                  </w:r>
                </w:p>
                <w:p w14:paraId="778DDCBA" w14:textId="076E8D9E" w:rsidR="00D5408D" w:rsidRPr="00A82743" w:rsidRDefault="7C60F8D3" w:rsidP="7C60F8D3">
                  <w:pPr>
                    <w:ind w:firstLine="170"/>
                    <w:rPr>
                      <w:rFonts w:cs="Calibri"/>
                      <w:color w:val="000000" w:themeColor="text1"/>
                    </w:rPr>
                  </w:pPr>
                  <w:r w:rsidRPr="7C60F8D3">
                    <w:rPr>
                      <w:rFonts w:cs="Calibri"/>
                      <w:color w:val="000000" w:themeColor="text1"/>
                    </w:rPr>
                    <w:t xml:space="preserve"> supplied directly by Ta Fong</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51BB71" w14:textId="77777777" w:rsidR="00D5408D" w:rsidRPr="00A82743" w:rsidRDefault="7C60F8D3" w:rsidP="7C60F8D3">
                  <w:pPr>
                    <w:jc w:val="center"/>
                    <w:rPr>
                      <w:rFonts w:cs="Calibri"/>
                      <w:color w:val="000000" w:themeColor="text1"/>
                    </w:rPr>
                  </w:pPr>
                  <w:r w:rsidRPr="7C60F8D3">
                    <w:rPr>
                      <w:rFonts w:cs="Calibri"/>
                      <w:color w:val="000000" w:themeColor="text1"/>
                    </w:rPr>
                    <w:t>CEE4439497P</w:t>
                  </w:r>
                </w:p>
                <w:p w14:paraId="7590B6C3" w14:textId="77777777" w:rsidR="00D5408D" w:rsidRPr="00A82743" w:rsidRDefault="7C60F8D3" w:rsidP="7C60F8D3">
                  <w:pPr>
                    <w:jc w:val="center"/>
                    <w:rPr>
                      <w:rFonts w:cs="Calibri"/>
                      <w:color w:val="000000" w:themeColor="text1"/>
                    </w:rPr>
                  </w:pPr>
                  <w:r w:rsidRPr="7C60F8D3">
                    <w:rPr>
                      <w:rFonts w:cs="Calibri"/>
                      <w:color w:val="000000" w:themeColor="text1"/>
                    </w:rPr>
                    <w:t>CCE3797434M</w:t>
                  </w:r>
                </w:p>
                <w:p w14:paraId="4BC05971" w14:textId="77777777" w:rsidR="00D5408D" w:rsidRPr="00A82743" w:rsidRDefault="7C60F8D3" w:rsidP="7C60F8D3">
                  <w:pPr>
                    <w:jc w:val="center"/>
                    <w:rPr>
                      <w:rFonts w:cs="Calibri"/>
                      <w:color w:val="000000" w:themeColor="text1"/>
                    </w:rPr>
                  </w:pPr>
                  <w:r w:rsidRPr="7C60F8D3">
                    <w:rPr>
                      <w:rFonts w:cs="Calibri"/>
                      <w:color w:val="000000" w:themeColor="text1"/>
                    </w:rPr>
                    <w:t>CCE9336369H</w:t>
                  </w:r>
                </w:p>
                <w:p w14:paraId="1859D118" w14:textId="2D340E9B" w:rsidR="00D5408D" w:rsidRPr="00A82743" w:rsidRDefault="7C60F8D3" w:rsidP="7C60F8D3">
                  <w:pPr>
                    <w:jc w:val="center"/>
                    <w:rPr>
                      <w:rFonts w:cs="Calibri"/>
                      <w:color w:val="000000" w:themeColor="text1"/>
                    </w:rPr>
                  </w:pPr>
                  <w:r w:rsidRPr="7C60F8D3">
                    <w:rPr>
                      <w:rFonts w:cs="Calibri"/>
                      <w:color w:val="000000" w:themeColor="text1"/>
                    </w:rPr>
                    <w:t>CCF9634637F</w:t>
                  </w:r>
                </w:p>
              </w:tc>
              <w:tc>
                <w:tcPr>
                  <w:tcW w:w="8253" w:type="dxa"/>
                  <w:gridSpan w:val="8"/>
                  <w:tcBorders>
                    <w:top w:val="nil"/>
                    <w:left w:val="nil"/>
                    <w:bottom w:val="single" w:sz="4" w:space="0" w:color="auto"/>
                    <w:right w:val="single" w:sz="4" w:space="0" w:color="auto"/>
                  </w:tcBorders>
                  <w:vAlign w:val="center"/>
                </w:tcPr>
                <w:p w14:paraId="48B75392" w14:textId="2ED0F732" w:rsidR="00D5408D" w:rsidRDefault="7C60F8D3" w:rsidP="7C60F8D3">
                  <w:pPr>
                    <w:jc w:val="center"/>
                    <w:rPr>
                      <w:rFonts w:cs="Calibri"/>
                      <w:color w:val="000000" w:themeColor="text1"/>
                    </w:rPr>
                  </w:pPr>
                  <w:r w:rsidRPr="7C60F8D3">
                    <w:rPr>
                      <w:rFonts w:cs="Calibri"/>
                      <w:color w:val="000000" w:themeColor="text1"/>
                    </w:rPr>
                    <w:t>EXEMPT</w:t>
                  </w:r>
                </w:p>
              </w:tc>
            </w:tr>
            <w:tr w:rsidR="00E608C6" w:rsidRPr="00C91BA9" w14:paraId="7E3BD4C4" w14:textId="77777777" w:rsidTr="040BC05E">
              <w:trPr>
                <w:trHeight w:val="170"/>
              </w:trPr>
              <w:tc>
                <w:tcPr>
                  <w:tcW w:w="4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5CC561" w14:textId="77777777" w:rsidR="00E608C6" w:rsidRPr="00A82743" w:rsidRDefault="7C60F8D3" w:rsidP="7C60F8D3">
                  <w:pPr>
                    <w:ind w:firstLine="170"/>
                    <w:rPr>
                      <w:rFonts w:cs="Calibri"/>
                      <w:color w:val="000000" w:themeColor="text1"/>
                    </w:rPr>
                  </w:pPr>
                  <w:r w:rsidRPr="7C60F8D3">
                    <w:rPr>
                      <w:rFonts w:cs="Calibri"/>
                      <w:color w:val="000000" w:themeColor="text1"/>
                    </w:rPr>
                    <w:t xml:space="preserve">Ta Fong Steel Co Ltd </w:t>
                  </w:r>
                </w:p>
                <w:p w14:paraId="7F0CF160" w14:textId="77777777" w:rsidR="00E608C6" w:rsidRPr="00A82743" w:rsidRDefault="7C60F8D3" w:rsidP="7C60F8D3">
                  <w:pPr>
                    <w:ind w:firstLine="170"/>
                    <w:rPr>
                      <w:rFonts w:cs="Calibri"/>
                      <w:color w:val="000000" w:themeColor="text1"/>
                    </w:rPr>
                  </w:pPr>
                  <w:r w:rsidRPr="7C60F8D3">
                    <w:rPr>
                      <w:rFonts w:cs="Calibri"/>
                      <w:color w:val="000000" w:themeColor="text1"/>
                    </w:rPr>
                    <w:t xml:space="preserve"> supplied through: </w:t>
                  </w:r>
                </w:p>
                <w:p w14:paraId="23F31F66" w14:textId="2E94F998" w:rsidR="00E608C6" w:rsidRPr="00A82743" w:rsidRDefault="040BC05E" w:rsidP="040BC05E">
                  <w:pPr>
                    <w:ind w:firstLine="284"/>
                    <w:rPr>
                      <w:rFonts w:cs="Calibri"/>
                      <w:color w:val="000000" w:themeColor="text1"/>
                    </w:rPr>
                  </w:pPr>
                  <w:proofErr w:type="spellStart"/>
                  <w:r w:rsidRPr="040BC05E">
                    <w:rPr>
                      <w:rFonts w:cs="Calibri"/>
                      <w:color w:val="000000" w:themeColor="text1"/>
                    </w:rPr>
                    <w:t>Aspac</w:t>
                  </w:r>
                  <w:proofErr w:type="spellEnd"/>
                  <w:r w:rsidRPr="040BC05E">
                    <w:rPr>
                      <w:rFonts w:cs="Calibri"/>
                      <w:color w:val="000000" w:themeColor="text1"/>
                    </w:rPr>
                    <w:t xml:space="preserve"> Alliance Steels </w:t>
                  </w:r>
                  <w:proofErr w:type="spellStart"/>
                  <w:r w:rsidRPr="040BC05E">
                    <w:rPr>
                      <w:rFonts w:cs="Calibri"/>
                      <w:color w:val="000000" w:themeColor="text1"/>
                    </w:rPr>
                    <w:t>Sdn</w:t>
                  </w:r>
                  <w:proofErr w:type="spellEnd"/>
                  <w:r w:rsidRPr="040BC05E">
                    <w:rPr>
                      <w:rFonts w:cs="Calibri"/>
                      <w:color w:val="000000" w:themeColor="text1"/>
                    </w:rPr>
                    <w:t xml:space="preserve"> </w:t>
                  </w:r>
                  <w:proofErr w:type="spellStart"/>
                  <w:r w:rsidRPr="040BC05E">
                    <w:rPr>
                      <w:rFonts w:cs="Calibri"/>
                      <w:color w:val="000000" w:themeColor="text1"/>
                    </w:rPr>
                    <w:t>Bhd</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85197" w14:textId="736FFB2C" w:rsidR="00E608C6" w:rsidRPr="00A82743" w:rsidRDefault="7C60F8D3" w:rsidP="7C60F8D3">
                  <w:pPr>
                    <w:jc w:val="center"/>
                    <w:rPr>
                      <w:rFonts w:cs="Calibri"/>
                      <w:color w:val="000000" w:themeColor="text1"/>
                    </w:rPr>
                  </w:pPr>
                  <w:r w:rsidRPr="7C60F8D3">
                    <w:rPr>
                      <w:rFonts w:cs="Calibri"/>
                      <w:color w:val="000000" w:themeColor="text1"/>
                    </w:rPr>
                    <w:t>CCE6446493T</w:t>
                  </w:r>
                </w:p>
              </w:tc>
              <w:tc>
                <w:tcPr>
                  <w:tcW w:w="850" w:type="dxa"/>
                  <w:tcBorders>
                    <w:top w:val="single" w:sz="4" w:space="0" w:color="auto"/>
                    <w:left w:val="nil"/>
                    <w:bottom w:val="single" w:sz="4" w:space="0" w:color="auto"/>
                    <w:right w:val="single" w:sz="4" w:space="0" w:color="auto"/>
                  </w:tcBorders>
                  <w:vAlign w:val="center"/>
                </w:tcPr>
                <w:p w14:paraId="772ED6E8" w14:textId="0913CF1A" w:rsidR="00E608C6" w:rsidRDefault="040BC05E" w:rsidP="040BC05E">
                  <w:pPr>
                    <w:jc w:val="center"/>
                    <w:rPr>
                      <w:rFonts w:cs="Calibri"/>
                      <w:color w:val="000000" w:themeColor="text1"/>
                    </w:rPr>
                  </w:pPr>
                  <w:r w:rsidRPr="040BC05E">
                    <w:rPr>
                      <w:rFonts w:cs="Calibri"/>
                      <w:color w:val="000000" w:themeColor="text1"/>
                    </w:rPr>
                    <w:t>138</w:t>
                  </w:r>
                </w:p>
              </w:tc>
              <w:tc>
                <w:tcPr>
                  <w:tcW w:w="7403"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3DD73A" w14:textId="1726D7B6" w:rsidR="00E608C6" w:rsidRPr="00A82743" w:rsidRDefault="7C60F8D3" w:rsidP="7C60F8D3">
                  <w:pPr>
                    <w:jc w:val="center"/>
                    <w:rPr>
                      <w:rFonts w:cs="Calibri"/>
                      <w:color w:val="000000" w:themeColor="text1"/>
                    </w:rPr>
                  </w:pPr>
                  <w:r w:rsidRPr="7C60F8D3">
                    <w:rPr>
                      <w:rFonts w:cs="Calibri"/>
                      <w:color w:val="000000" w:themeColor="text1"/>
                    </w:rPr>
                    <w:t>E</w:t>
                  </w:r>
                  <w:r w:rsidR="005C7170">
                    <w:rPr>
                      <w:rFonts w:cs="Calibri"/>
                      <w:color w:val="000000" w:themeColor="text1"/>
                    </w:rPr>
                    <w:t>XEMPT</w:t>
                  </w:r>
                </w:p>
                <w:p w14:paraId="00094229" w14:textId="20619D41" w:rsidR="00E608C6" w:rsidRDefault="7C60F8D3" w:rsidP="7C60F8D3">
                  <w:pPr>
                    <w:jc w:val="center"/>
                    <w:rPr>
                      <w:rFonts w:cs="Calibri"/>
                      <w:color w:val="000000" w:themeColor="text1"/>
                    </w:rPr>
                  </w:pPr>
                  <w:r w:rsidRPr="7C60F8D3">
                    <w:rPr>
                      <w:rFonts w:cs="Calibri"/>
                      <w:color w:val="000000" w:themeColor="text1"/>
                    </w:rPr>
                    <w:t xml:space="preserve">Importers entering goods manufactured by Ta Fong Steel and supplied indirectly through these traders are to use this DSN. A </w:t>
                  </w:r>
                  <w:proofErr w:type="gramStart"/>
                  <w:r w:rsidRPr="7C60F8D3">
                    <w:rPr>
                      <w:rFonts w:cs="Calibri"/>
                      <w:color w:val="000000" w:themeColor="text1"/>
                    </w:rPr>
                    <w:t>zero duty</w:t>
                  </w:r>
                  <w:proofErr w:type="gramEnd"/>
                  <w:r w:rsidRPr="7C60F8D3">
                    <w:rPr>
                      <w:rFonts w:cs="Calibri"/>
                      <w:color w:val="000000" w:themeColor="text1"/>
                    </w:rPr>
                    <w:t xml:space="preserve"> liability will be calculated.</w:t>
                  </w:r>
                </w:p>
              </w:tc>
            </w:tr>
            <w:tr w:rsidR="00B44E30" w:rsidRPr="00C91BA9" w14:paraId="1DB2A05F" w14:textId="77777777" w:rsidTr="00B44E30">
              <w:trPr>
                <w:trHeight w:val="170"/>
              </w:trPr>
              <w:tc>
                <w:tcPr>
                  <w:tcW w:w="14664" w:type="dxa"/>
                  <w:gridSpan w:val="10"/>
                  <w:tcBorders>
                    <w:top w:val="single" w:sz="4" w:space="0" w:color="auto"/>
                    <w:bottom w:val="single" w:sz="4" w:space="0" w:color="auto"/>
                  </w:tcBorders>
                  <w:shd w:val="clear" w:color="auto" w:fill="auto"/>
                  <w:tcMar>
                    <w:top w:w="15" w:type="dxa"/>
                    <w:left w:w="15" w:type="dxa"/>
                    <w:bottom w:w="0" w:type="dxa"/>
                    <w:right w:w="15" w:type="dxa"/>
                  </w:tcMar>
                  <w:vAlign w:val="center"/>
                </w:tcPr>
                <w:p w14:paraId="0AC9CA95" w14:textId="77777777" w:rsidR="00B44E30" w:rsidRDefault="00B44E30" w:rsidP="7C60F8D3">
                  <w:pPr>
                    <w:ind w:firstLine="170"/>
                    <w:rPr>
                      <w:rFonts w:cs="Calibri"/>
                      <w:color w:val="000000" w:themeColor="text1"/>
                    </w:rPr>
                  </w:pPr>
                </w:p>
                <w:p w14:paraId="7A6D5DFD" w14:textId="77777777" w:rsidR="00B44E30" w:rsidRDefault="00B44E30" w:rsidP="7C60F8D3">
                  <w:pPr>
                    <w:ind w:firstLine="170"/>
                    <w:rPr>
                      <w:rFonts w:cs="Calibri"/>
                      <w:color w:val="000000" w:themeColor="text1"/>
                    </w:rPr>
                  </w:pPr>
                </w:p>
                <w:p w14:paraId="50BBA506" w14:textId="77777777" w:rsidR="00B44E30" w:rsidRDefault="00B44E30" w:rsidP="7C60F8D3">
                  <w:pPr>
                    <w:ind w:firstLine="170"/>
                    <w:rPr>
                      <w:rFonts w:cs="Calibri"/>
                      <w:color w:val="000000" w:themeColor="text1"/>
                    </w:rPr>
                  </w:pPr>
                </w:p>
                <w:p w14:paraId="49B6C998" w14:textId="77777777" w:rsidR="00B44E30" w:rsidRDefault="00B44E30" w:rsidP="7C60F8D3">
                  <w:pPr>
                    <w:ind w:firstLine="170"/>
                    <w:rPr>
                      <w:rFonts w:cs="Calibri"/>
                      <w:color w:val="000000" w:themeColor="text1"/>
                    </w:rPr>
                  </w:pPr>
                </w:p>
                <w:p w14:paraId="0460B413" w14:textId="77777777" w:rsidR="00B44E30" w:rsidRDefault="00B44E30" w:rsidP="7C60F8D3">
                  <w:pPr>
                    <w:ind w:firstLine="170"/>
                    <w:rPr>
                      <w:rFonts w:cs="Calibri"/>
                      <w:color w:val="000000" w:themeColor="text1"/>
                    </w:rPr>
                  </w:pPr>
                </w:p>
                <w:p w14:paraId="0CE8E6F1" w14:textId="77777777" w:rsidR="00B44E30" w:rsidRDefault="00B44E30" w:rsidP="7C60F8D3">
                  <w:pPr>
                    <w:ind w:firstLine="170"/>
                    <w:rPr>
                      <w:rFonts w:cs="Calibri"/>
                      <w:color w:val="000000" w:themeColor="text1"/>
                    </w:rPr>
                  </w:pPr>
                </w:p>
                <w:p w14:paraId="5DF05B34" w14:textId="77777777" w:rsidR="00B44E30" w:rsidRDefault="00B44E30" w:rsidP="7C60F8D3">
                  <w:pPr>
                    <w:ind w:firstLine="170"/>
                    <w:rPr>
                      <w:rFonts w:cs="Calibri"/>
                      <w:color w:val="000000" w:themeColor="text1"/>
                    </w:rPr>
                  </w:pPr>
                </w:p>
                <w:p w14:paraId="0C4A6934" w14:textId="77777777" w:rsidR="00B44E30" w:rsidRPr="7C60F8D3" w:rsidRDefault="00B44E30" w:rsidP="7C60F8D3">
                  <w:pPr>
                    <w:jc w:val="center"/>
                    <w:rPr>
                      <w:rFonts w:cs="Calibri"/>
                      <w:color w:val="000000" w:themeColor="text1"/>
                    </w:rPr>
                  </w:pPr>
                </w:p>
              </w:tc>
            </w:tr>
            <w:tr w:rsidR="0034737B" w:rsidRPr="00C91BA9" w14:paraId="483334B9" w14:textId="77777777" w:rsidTr="00B44E30">
              <w:trPr>
                <w:trHeight w:val="170"/>
              </w:trPr>
              <w:tc>
                <w:tcPr>
                  <w:tcW w:w="1466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EF0D54A" w14:textId="755F2AD2" w:rsidR="0034737B" w:rsidRPr="7C60F8D3" w:rsidRDefault="0034737B" w:rsidP="00B44E30">
                  <w:pPr>
                    <w:rPr>
                      <w:rFonts w:cs="Calibri"/>
                      <w:color w:val="000000" w:themeColor="text1"/>
                    </w:rPr>
                  </w:pPr>
                  <w:r w:rsidRPr="7C60F8D3">
                    <w:rPr>
                      <w:rFonts w:cs="Calibri"/>
                      <w:color w:val="000000" w:themeColor="text1"/>
                    </w:rPr>
                    <w:lastRenderedPageBreak/>
                    <w:t xml:space="preserve">  </w:t>
                  </w:r>
                  <w:r w:rsidRPr="7C60F8D3">
                    <w:rPr>
                      <w:rFonts w:cs="Calibri"/>
                      <w:b/>
                      <w:bCs/>
                      <w:color w:val="000000" w:themeColor="text1"/>
                      <w:sz w:val="24"/>
                    </w:rPr>
                    <w:t>TAIWAN (cont’d)</w:t>
                  </w:r>
                </w:p>
              </w:tc>
            </w:tr>
            <w:tr w:rsidR="00466064" w:rsidRPr="00C91BA9" w14:paraId="6F8B8D11" w14:textId="77777777" w:rsidTr="00466064">
              <w:trPr>
                <w:trHeight w:val="567"/>
              </w:trPr>
              <w:tc>
                <w:tcPr>
                  <w:tcW w:w="4710"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7AEC53D" w14:textId="30B7D6D9" w:rsidR="00466064" w:rsidRPr="7C60F8D3" w:rsidRDefault="00466064" w:rsidP="00466064">
                  <w:pPr>
                    <w:ind w:firstLine="170"/>
                    <w:rPr>
                      <w:rFonts w:cs="Calibri"/>
                      <w:color w:val="000000" w:themeColor="text1"/>
                    </w:rPr>
                  </w:pPr>
                  <w:r w:rsidRPr="7C60F8D3">
                    <w:rPr>
                      <w:rFonts w:cs="Calibri"/>
                      <w:b/>
                      <w:bCs/>
                      <w:color w:val="000000" w:themeColor="text1"/>
                    </w:rPr>
                    <w:t xml:space="preserve"> Exporter Name</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6D18E19" w14:textId="17BA1DB9" w:rsidR="00466064" w:rsidRPr="7C60F8D3" w:rsidRDefault="00466064" w:rsidP="00466064">
                  <w:pPr>
                    <w:jc w:val="center"/>
                    <w:rPr>
                      <w:rFonts w:cs="Calibri"/>
                      <w:color w:val="000000" w:themeColor="text1"/>
                    </w:rPr>
                  </w:pPr>
                  <w:r w:rsidRPr="7C60F8D3">
                    <w:rPr>
                      <w:rFonts w:cs="Calibri"/>
                      <w:b/>
                      <w:bCs/>
                      <w:color w:val="000000" w:themeColor="text1"/>
                    </w:rPr>
                    <w:t>CCID</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1045463A" w14:textId="5A130258" w:rsidR="00466064" w:rsidRPr="040BC05E" w:rsidRDefault="00466064" w:rsidP="00466064">
                  <w:pPr>
                    <w:jc w:val="center"/>
                    <w:rPr>
                      <w:rFonts w:cs="Calibri"/>
                      <w:color w:val="000000" w:themeColor="text1"/>
                    </w:rPr>
                  </w:pPr>
                  <w:r w:rsidRPr="7C60F8D3">
                    <w:rPr>
                      <w:rFonts w:cs="Calibri"/>
                      <w:b/>
                      <w:bCs/>
                      <w:color w:val="000000" w:themeColor="text1"/>
                    </w:rPr>
                    <w:t>DSN</w:t>
                  </w:r>
                </w:p>
              </w:tc>
              <w:tc>
                <w:tcPr>
                  <w:tcW w:w="1128"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CA3DD2F" w14:textId="264DD664" w:rsidR="00466064" w:rsidRPr="7C60F8D3" w:rsidRDefault="00466064" w:rsidP="00466064">
                  <w:pPr>
                    <w:jc w:val="center"/>
                    <w:rPr>
                      <w:rFonts w:cs="Calibri"/>
                      <w:color w:val="000000" w:themeColor="text1"/>
                    </w:rPr>
                  </w:pPr>
                  <w:r w:rsidRPr="7C60F8D3">
                    <w:rPr>
                      <w:rFonts w:cs="Calibri"/>
                      <w:b/>
                      <w:bCs/>
                      <w:color w:val="000000" w:themeColor="text1"/>
                    </w:rPr>
                    <w:t>Measure</w:t>
                  </w:r>
                </w:p>
              </w:tc>
              <w:tc>
                <w:tcPr>
                  <w:tcW w:w="1424"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569442B" w14:textId="13268DCD" w:rsidR="00466064" w:rsidRPr="7C60F8D3" w:rsidRDefault="00466064" w:rsidP="00466064">
                  <w:pPr>
                    <w:jc w:val="center"/>
                    <w:rPr>
                      <w:rFonts w:cs="Calibri"/>
                      <w:color w:val="000000" w:themeColor="text1"/>
                    </w:rPr>
                  </w:pPr>
                  <w:r w:rsidRPr="7C60F8D3">
                    <w:rPr>
                      <w:rFonts w:cs="Calibri"/>
                      <w:b/>
                      <w:bCs/>
                      <w:color w:val="000000" w:themeColor="text1"/>
                    </w:rPr>
                    <w:t>Measure Type</w:t>
                  </w:r>
                </w:p>
              </w:tc>
              <w:tc>
                <w:tcPr>
                  <w:tcW w:w="1417"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268F544" w14:textId="491AB249" w:rsidR="00466064" w:rsidRPr="7C60F8D3" w:rsidRDefault="00466064" w:rsidP="00466064">
                  <w:pPr>
                    <w:jc w:val="center"/>
                    <w:rPr>
                      <w:rFonts w:cs="Calibri"/>
                      <w:color w:val="000000" w:themeColor="text1"/>
                    </w:rPr>
                  </w:pPr>
                  <w:r w:rsidRPr="7C60F8D3">
                    <w:rPr>
                      <w:rFonts w:cs="Calibri"/>
                      <w:b/>
                      <w:bCs/>
                      <w:color w:val="000000" w:themeColor="text1"/>
                    </w:rPr>
                    <w:t>Effective Rate of Duty</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14:paraId="203678EE" w14:textId="77777777" w:rsidR="00466064" w:rsidRPr="00EF07D0" w:rsidRDefault="00466064" w:rsidP="00466064">
                  <w:pPr>
                    <w:jc w:val="center"/>
                    <w:rPr>
                      <w:rFonts w:cs="Calibri"/>
                      <w:b/>
                      <w:bCs/>
                      <w:color w:val="000000" w:themeColor="text1"/>
                    </w:rPr>
                  </w:pPr>
                  <w:r w:rsidRPr="7C60F8D3">
                    <w:rPr>
                      <w:rFonts w:cs="Calibri"/>
                      <w:b/>
                      <w:bCs/>
                      <w:color w:val="000000" w:themeColor="text1"/>
                    </w:rPr>
                    <w:t xml:space="preserve">Ascertained Export / Floor Price </w:t>
                  </w:r>
                </w:p>
                <w:p w14:paraId="3F963521" w14:textId="64CA1734" w:rsidR="00466064" w:rsidRPr="7C60F8D3" w:rsidRDefault="00466064" w:rsidP="00466064">
                  <w:pPr>
                    <w:jc w:val="center"/>
                    <w:rPr>
                      <w:rFonts w:cs="Calibri"/>
                      <w:color w:val="000000" w:themeColor="text1"/>
                    </w:rPr>
                  </w:pPr>
                  <w:r w:rsidRPr="7C60F8D3">
                    <w:rPr>
                      <w:rFonts w:cs="Calibri"/>
                      <w:b/>
                      <w:bCs/>
                      <w:color w:val="000000" w:themeColor="text1"/>
                    </w:rPr>
                    <w:t>(per Tonne)</w:t>
                  </w:r>
                </w:p>
              </w:tc>
              <w:tc>
                <w:tcPr>
                  <w:tcW w:w="1733" w:type="dxa"/>
                  <w:gridSpan w:val="3"/>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080FD8C" w14:textId="37E91071" w:rsidR="00466064" w:rsidRPr="7C60F8D3" w:rsidRDefault="00466064" w:rsidP="00466064">
                  <w:pPr>
                    <w:jc w:val="center"/>
                    <w:rPr>
                      <w:rFonts w:cs="Calibri"/>
                      <w:color w:val="000000" w:themeColor="text1"/>
                    </w:rPr>
                  </w:pPr>
                  <w:r w:rsidRPr="7C60F8D3">
                    <w:rPr>
                      <w:rFonts w:cs="Calibri"/>
                      <w:b/>
                      <w:bCs/>
                      <w:color w:val="000000" w:themeColor="text1"/>
                    </w:rPr>
                    <w:t>Export Price terms</w:t>
                  </w:r>
                </w:p>
              </w:tc>
            </w:tr>
            <w:tr w:rsidR="00E608C6" w:rsidRPr="00C91BA9" w14:paraId="0BCDECD6" w14:textId="77777777" w:rsidTr="040BC05E">
              <w:trPr>
                <w:trHeight w:val="567"/>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A1F33A" w14:textId="77777777" w:rsidR="00E608C6" w:rsidRPr="008C3275" w:rsidRDefault="7C60F8D3" w:rsidP="7C60F8D3">
                  <w:pPr>
                    <w:ind w:firstLine="170"/>
                    <w:rPr>
                      <w:rFonts w:cs="Calibri"/>
                      <w:color w:val="000000" w:themeColor="text1"/>
                    </w:rPr>
                  </w:pPr>
                  <w:r w:rsidRPr="7C60F8D3">
                    <w:rPr>
                      <w:rFonts w:cs="Calibri"/>
                      <w:color w:val="000000" w:themeColor="text1"/>
                    </w:rPr>
                    <w:t xml:space="preserve">Chung Hung Steel Corporation </w:t>
                  </w:r>
                </w:p>
                <w:p w14:paraId="48FCED08" w14:textId="77777777" w:rsidR="00E608C6" w:rsidRPr="008C3275" w:rsidRDefault="7C60F8D3" w:rsidP="7C60F8D3">
                  <w:pPr>
                    <w:ind w:firstLine="170"/>
                    <w:rPr>
                      <w:rFonts w:cs="Calibri"/>
                      <w:color w:val="000000" w:themeColor="text1"/>
                    </w:rPr>
                  </w:pPr>
                  <w:r w:rsidRPr="7C60F8D3">
                    <w:rPr>
                      <w:rFonts w:cs="Calibri"/>
                      <w:color w:val="000000" w:themeColor="text1"/>
                    </w:rPr>
                    <w:t xml:space="preserve"> supplied directly or through </w:t>
                  </w:r>
                </w:p>
                <w:p w14:paraId="2A1E3A94" w14:textId="5D9D2769" w:rsidR="00E608C6" w:rsidRPr="008C3275" w:rsidRDefault="7C60F8D3" w:rsidP="7C60F8D3">
                  <w:pPr>
                    <w:ind w:firstLine="284"/>
                    <w:rPr>
                      <w:rFonts w:cs="Calibri"/>
                      <w:color w:val="000000" w:themeColor="text1"/>
                    </w:rPr>
                  </w:pPr>
                  <w:r w:rsidRPr="7C60F8D3">
                    <w:rPr>
                      <w:rFonts w:cs="Calibri"/>
                      <w:color w:val="000000" w:themeColor="text1"/>
                    </w:rPr>
                    <w:t xml:space="preserve">Forever Fortune Steel Co Ltd </w:t>
                  </w:r>
                </w:p>
                <w:p w14:paraId="64B9FE1B" w14:textId="1509C300" w:rsidR="00E608C6" w:rsidRPr="008C3275" w:rsidRDefault="040BC05E" w:rsidP="040BC05E">
                  <w:pPr>
                    <w:ind w:firstLine="284"/>
                    <w:rPr>
                      <w:rFonts w:cs="Calibri"/>
                      <w:color w:val="000000" w:themeColor="text1"/>
                    </w:rPr>
                  </w:pPr>
                  <w:proofErr w:type="spellStart"/>
                  <w:r w:rsidRPr="040BC05E">
                    <w:rPr>
                      <w:rFonts w:cs="Calibri"/>
                      <w:color w:val="000000" w:themeColor="text1"/>
                    </w:rPr>
                    <w:t>Japmas</w:t>
                  </w:r>
                  <w:proofErr w:type="spellEnd"/>
                  <w:r w:rsidRPr="040BC05E">
                    <w:rPr>
                      <w:rFonts w:cs="Calibri"/>
                      <w:color w:val="000000" w:themeColor="text1"/>
                    </w:rPr>
                    <w:t xml:space="preserve"> Steel </w:t>
                  </w:r>
                  <w:proofErr w:type="spellStart"/>
                  <w:r w:rsidRPr="040BC05E">
                    <w:rPr>
                      <w:rFonts w:cs="Calibri"/>
                      <w:color w:val="000000" w:themeColor="text1"/>
                    </w:rPr>
                    <w:t>Sdn</w:t>
                  </w:r>
                  <w:proofErr w:type="spellEnd"/>
                  <w:r w:rsidRPr="040BC05E">
                    <w:rPr>
                      <w:rFonts w:cs="Calibri"/>
                      <w:color w:val="000000" w:themeColor="text1"/>
                    </w:rPr>
                    <w:t xml:space="preserve"> </w:t>
                  </w:r>
                  <w:proofErr w:type="spellStart"/>
                  <w:r w:rsidRPr="040BC05E">
                    <w:rPr>
                      <w:rFonts w:cs="Calibri"/>
                      <w:color w:val="000000" w:themeColor="text1"/>
                    </w:rPr>
                    <w:t>Bhd</w:t>
                  </w:r>
                  <w:proofErr w:type="spellEnd"/>
                </w:p>
                <w:p w14:paraId="5A4C9B5F" w14:textId="4E563071" w:rsidR="00E608C6" w:rsidRPr="0051390E" w:rsidRDefault="7C60F8D3" w:rsidP="7C60F8D3">
                  <w:pPr>
                    <w:ind w:firstLine="284"/>
                    <w:rPr>
                      <w:rFonts w:cs="Calibri"/>
                      <w:color w:val="000000" w:themeColor="text1"/>
                    </w:rPr>
                  </w:pPr>
                  <w:r w:rsidRPr="7C60F8D3">
                    <w:rPr>
                      <w:rFonts w:cs="Calibri"/>
                      <w:color w:val="000000" w:themeColor="text1"/>
                    </w:rPr>
                    <w:t>Pin Wan Enterprise Co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B91DD6"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CCH3364396L </w:t>
                  </w:r>
                </w:p>
                <w:p w14:paraId="7CBA8A9B"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CEH4774394F </w:t>
                  </w:r>
                </w:p>
                <w:p w14:paraId="1B6463DB"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CEG7649934C </w:t>
                  </w:r>
                </w:p>
                <w:p w14:paraId="755792A9" w14:textId="77777777" w:rsidR="00E608C6" w:rsidRPr="008C3275" w:rsidRDefault="7C60F8D3" w:rsidP="7C60F8D3">
                  <w:pPr>
                    <w:jc w:val="center"/>
                    <w:rPr>
                      <w:rFonts w:cs="Calibri"/>
                      <w:color w:val="000000" w:themeColor="text1"/>
                    </w:rPr>
                  </w:pPr>
                  <w:r w:rsidRPr="7C60F8D3">
                    <w:rPr>
                      <w:rFonts w:cs="Calibri"/>
                      <w:color w:val="000000" w:themeColor="text1"/>
                    </w:rPr>
                    <w:t>CEH4666996J</w:t>
                  </w:r>
                </w:p>
                <w:p w14:paraId="71150D95" w14:textId="3BA24FE3" w:rsidR="00E608C6" w:rsidRPr="0051390E" w:rsidRDefault="7C60F8D3" w:rsidP="7C60F8D3">
                  <w:pPr>
                    <w:jc w:val="center"/>
                    <w:rPr>
                      <w:rFonts w:cs="Calibri"/>
                      <w:color w:val="000000" w:themeColor="text1"/>
                    </w:rPr>
                  </w:pPr>
                  <w:r w:rsidRPr="7C60F8D3">
                    <w:rPr>
                      <w:rFonts w:cs="Calibri"/>
                      <w:color w:val="000000" w:themeColor="text1"/>
                    </w:rPr>
                    <w:t>CEE4373333H</w:t>
                  </w:r>
                </w:p>
              </w:tc>
              <w:tc>
                <w:tcPr>
                  <w:tcW w:w="850" w:type="dxa"/>
                  <w:tcBorders>
                    <w:top w:val="nil"/>
                    <w:left w:val="nil"/>
                    <w:bottom w:val="single" w:sz="4" w:space="0" w:color="auto"/>
                    <w:right w:val="single" w:sz="4" w:space="0" w:color="auto"/>
                  </w:tcBorders>
                  <w:vAlign w:val="center"/>
                </w:tcPr>
                <w:p w14:paraId="4FB6F069" w14:textId="55D94159" w:rsidR="00E608C6" w:rsidRDefault="040BC05E" w:rsidP="040BC05E">
                  <w:pPr>
                    <w:jc w:val="center"/>
                    <w:rPr>
                      <w:rFonts w:cs="Calibri"/>
                      <w:color w:val="000000" w:themeColor="text1"/>
                    </w:rPr>
                  </w:pPr>
                  <w:r w:rsidRPr="040BC05E">
                    <w:rPr>
                      <w:rFonts w:cs="Calibri"/>
                      <w:color w:val="000000" w:themeColor="text1"/>
                    </w:rPr>
                    <w:t>139</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31B98C" w14:textId="77777777" w:rsidR="00E608C6"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A7FBAF" w14:textId="14E974B9" w:rsidR="00E608C6" w:rsidRDefault="7C60F8D3" w:rsidP="7C60F8D3">
                  <w:pPr>
                    <w:jc w:val="center"/>
                    <w:rPr>
                      <w:rFonts w:cs="Calibri"/>
                      <w:color w:val="000000" w:themeColor="text1"/>
                    </w:rPr>
                  </w:pPr>
                  <w:r w:rsidRPr="7C60F8D3">
                    <w:rPr>
                      <w:rFonts w:cs="Calibri"/>
                      <w:color w:val="000000" w:themeColor="text1"/>
                    </w:rPr>
                    <w:t>Floor price</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6F61E2" w14:textId="07DC3398" w:rsidR="00E608C6" w:rsidRDefault="7C60F8D3" w:rsidP="7C60F8D3">
                  <w:pPr>
                    <w:jc w:val="center"/>
                    <w:rPr>
                      <w:rFonts w:cs="Calibri"/>
                      <w:color w:val="000000" w:themeColor="text1"/>
                    </w:rPr>
                  </w:pPr>
                  <w:r w:rsidRPr="7C60F8D3">
                    <w:rPr>
                      <w:rFonts w:cs="Calibri"/>
                      <w:color w:val="000000" w:themeColor="text1"/>
                    </w:rPr>
                    <w:t>N/A</w:t>
                  </w:r>
                </w:p>
              </w:tc>
              <w:tc>
                <w:tcPr>
                  <w:tcW w:w="1701" w:type="dxa"/>
                  <w:tcBorders>
                    <w:top w:val="nil"/>
                    <w:left w:val="nil"/>
                    <w:bottom w:val="single" w:sz="4" w:space="0" w:color="auto"/>
                    <w:right w:val="single" w:sz="4" w:space="0" w:color="auto"/>
                  </w:tcBorders>
                  <w:shd w:val="clear" w:color="auto" w:fill="auto"/>
                  <w:vAlign w:val="center"/>
                </w:tcPr>
                <w:p w14:paraId="2D0AF7DD" w14:textId="77777777" w:rsidR="00E608C6"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D3AE2E" w14:textId="77777777" w:rsidR="00E608C6" w:rsidRPr="0051390E" w:rsidRDefault="7C60F8D3" w:rsidP="7C60F8D3">
                  <w:pPr>
                    <w:jc w:val="center"/>
                    <w:rPr>
                      <w:rFonts w:cs="Calibri"/>
                      <w:color w:val="000000" w:themeColor="text1"/>
                    </w:rPr>
                  </w:pPr>
                  <w:r w:rsidRPr="7C60F8D3">
                    <w:rPr>
                      <w:rFonts w:cs="Calibri"/>
                      <w:color w:val="000000" w:themeColor="text1"/>
                    </w:rPr>
                    <w:t>FOB, cash</w:t>
                  </w:r>
                </w:p>
              </w:tc>
            </w:tr>
            <w:tr w:rsidR="00E608C6" w:rsidRPr="00C91BA9" w14:paraId="520F6F65" w14:textId="77777777" w:rsidTr="040BC05E">
              <w:trPr>
                <w:trHeight w:val="567"/>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88ED0C" w14:textId="77777777" w:rsidR="00E608C6" w:rsidRPr="008C3275" w:rsidRDefault="040BC05E" w:rsidP="040BC05E">
                  <w:pPr>
                    <w:ind w:firstLine="170"/>
                    <w:rPr>
                      <w:rFonts w:cs="Calibri"/>
                      <w:color w:val="000000" w:themeColor="text1"/>
                    </w:rPr>
                  </w:pPr>
                  <w:proofErr w:type="spellStart"/>
                  <w:r w:rsidRPr="040BC05E">
                    <w:rPr>
                      <w:rFonts w:cs="Calibri"/>
                      <w:color w:val="000000" w:themeColor="text1"/>
                    </w:rPr>
                    <w:t>Yieh</w:t>
                  </w:r>
                  <w:proofErr w:type="spellEnd"/>
                  <w:r w:rsidRPr="040BC05E">
                    <w:rPr>
                      <w:rFonts w:cs="Calibri"/>
                      <w:color w:val="000000" w:themeColor="text1"/>
                    </w:rPr>
                    <w:t xml:space="preserve"> </w:t>
                  </w:r>
                  <w:proofErr w:type="spellStart"/>
                  <w:r w:rsidRPr="040BC05E">
                    <w:rPr>
                      <w:rFonts w:cs="Calibri"/>
                      <w:color w:val="000000" w:themeColor="text1"/>
                    </w:rPr>
                    <w:t>Phui</w:t>
                  </w:r>
                  <w:proofErr w:type="spellEnd"/>
                  <w:r w:rsidRPr="040BC05E">
                    <w:rPr>
                      <w:rFonts w:cs="Calibri"/>
                      <w:color w:val="000000" w:themeColor="text1"/>
                    </w:rPr>
                    <w:t xml:space="preserve"> Enterprise Co Ltd </w:t>
                  </w:r>
                </w:p>
                <w:p w14:paraId="7EFAC4AA" w14:textId="77777777" w:rsidR="00E608C6" w:rsidRPr="008C3275" w:rsidRDefault="7C60F8D3" w:rsidP="7C60F8D3">
                  <w:pPr>
                    <w:ind w:firstLine="170"/>
                    <w:rPr>
                      <w:rFonts w:cs="Calibri"/>
                      <w:color w:val="000000" w:themeColor="text1"/>
                    </w:rPr>
                  </w:pPr>
                  <w:r w:rsidRPr="7C60F8D3">
                    <w:rPr>
                      <w:rFonts w:cs="Calibri"/>
                      <w:color w:val="000000" w:themeColor="text1"/>
                    </w:rPr>
                    <w:t xml:space="preserve"> supplied directly or though </w:t>
                  </w:r>
                </w:p>
                <w:p w14:paraId="7557AFC1" w14:textId="525DD5E6" w:rsidR="00E608C6" w:rsidRPr="008C3275" w:rsidRDefault="040BC05E" w:rsidP="040BC05E">
                  <w:pPr>
                    <w:ind w:firstLine="284"/>
                    <w:rPr>
                      <w:rFonts w:cs="Calibri"/>
                      <w:color w:val="000000" w:themeColor="text1"/>
                    </w:rPr>
                  </w:pPr>
                  <w:proofErr w:type="spellStart"/>
                  <w:r w:rsidRPr="040BC05E">
                    <w:rPr>
                      <w:rFonts w:cs="Calibri"/>
                      <w:color w:val="000000" w:themeColor="text1"/>
                    </w:rPr>
                    <w:t>Asiazone</w:t>
                  </w:r>
                  <w:proofErr w:type="spellEnd"/>
                  <w:r w:rsidRPr="040BC05E">
                    <w:rPr>
                      <w:rFonts w:cs="Calibri"/>
                      <w:color w:val="000000" w:themeColor="text1"/>
                    </w:rPr>
                    <w:t xml:space="preserve"> Co Limited </w:t>
                  </w:r>
                </w:p>
                <w:p w14:paraId="34482CC0" w14:textId="66419276" w:rsidR="00E608C6" w:rsidRDefault="7C60F8D3" w:rsidP="7C60F8D3">
                  <w:pPr>
                    <w:ind w:firstLine="284"/>
                    <w:rPr>
                      <w:rFonts w:cs="Calibri"/>
                      <w:color w:val="000000" w:themeColor="text1"/>
                    </w:rPr>
                  </w:pPr>
                  <w:r w:rsidRPr="7C60F8D3">
                    <w:rPr>
                      <w:rFonts w:cs="Calibri"/>
                      <w:color w:val="000000" w:themeColor="text1"/>
                    </w:rPr>
                    <w:t>TIASCO Ltd</w:t>
                  </w:r>
                </w:p>
                <w:p w14:paraId="4FAD176F" w14:textId="45402A9B" w:rsidR="00E608C6" w:rsidRPr="008C3275" w:rsidRDefault="7C60F8D3" w:rsidP="7C60F8D3">
                  <w:pPr>
                    <w:ind w:firstLine="284"/>
                    <w:rPr>
                      <w:rFonts w:cs="Calibri"/>
                      <w:color w:val="000000" w:themeColor="text1"/>
                    </w:rPr>
                  </w:pPr>
                  <w:r w:rsidRPr="7C60F8D3">
                    <w:rPr>
                      <w:rFonts w:cs="Calibri"/>
                      <w:color w:val="000000" w:themeColor="text1"/>
                    </w:rPr>
                    <w:t>Long Day Sky Enterprise Co., Ltd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66CAB3"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CCC4433334L </w:t>
                  </w:r>
                </w:p>
                <w:p w14:paraId="2C7AF2D8"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CCF9466339G </w:t>
                  </w:r>
                </w:p>
                <w:p w14:paraId="03C31CB1"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CCF3376333J </w:t>
                  </w:r>
                </w:p>
                <w:p w14:paraId="6F306C11"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CCF6643336K </w:t>
                  </w:r>
                </w:p>
                <w:p w14:paraId="2FAECA1A"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CCG6764999T </w:t>
                  </w:r>
                </w:p>
                <w:p w14:paraId="5F8C2015" w14:textId="77777777" w:rsidR="00E608C6" w:rsidRPr="008C3275" w:rsidRDefault="7C60F8D3" w:rsidP="7C60F8D3">
                  <w:pPr>
                    <w:jc w:val="center"/>
                    <w:rPr>
                      <w:rFonts w:cs="Calibri"/>
                      <w:color w:val="000000" w:themeColor="text1"/>
                    </w:rPr>
                  </w:pPr>
                  <w:r w:rsidRPr="7C60F8D3">
                    <w:rPr>
                      <w:rFonts w:cs="Calibri"/>
                      <w:color w:val="000000" w:themeColor="text1"/>
                    </w:rPr>
                    <w:t>CCM6764974P</w:t>
                  </w:r>
                </w:p>
                <w:p w14:paraId="67CAB2FD" w14:textId="77777777" w:rsidR="00E608C6" w:rsidRDefault="7C60F8D3" w:rsidP="7C60F8D3">
                  <w:pPr>
                    <w:jc w:val="center"/>
                    <w:rPr>
                      <w:rFonts w:cs="Calibri"/>
                      <w:color w:val="000000" w:themeColor="text1"/>
                    </w:rPr>
                  </w:pPr>
                  <w:r w:rsidRPr="7C60F8D3">
                    <w:rPr>
                      <w:rFonts w:cs="Calibri"/>
                      <w:color w:val="000000" w:themeColor="text1"/>
                    </w:rPr>
                    <w:t>CER6679743H</w:t>
                  </w:r>
                </w:p>
                <w:p w14:paraId="3E68E254" w14:textId="17A5F6EB" w:rsidR="00E608C6" w:rsidRPr="00E608C6" w:rsidRDefault="7C60F8D3" w:rsidP="7C60F8D3">
                  <w:pPr>
                    <w:jc w:val="center"/>
                    <w:rPr>
                      <w:rFonts w:cs="Calibri"/>
                    </w:rPr>
                  </w:pPr>
                  <w:r w:rsidRPr="7C60F8D3">
                    <w:rPr>
                      <w:rFonts w:cs="Calibri"/>
                    </w:rPr>
                    <w:t>C</w:t>
                  </w:r>
                  <w:r>
                    <w:t>EC9736467R</w:t>
                  </w:r>
                </w:p>
              </w:tc>
              <w:tc>
                <w:tcPr>
                  <w:tcW w:w="850" w:type="dxa"/>
                  <w:tcBorders>
                    <w:top w:val="nil"/>
                    <w:left w:val="nil"/>
                    <w:bottom w:val="single" w:sz="4" w:space="0" w:color="auto"/>
                    <w:right w:val="single" w:sz="4" w:space="0" w:color="auto"/>
                  </w:tcBorders>
                  <w:vAlign w:val="center"/>
                </w:tcPr>
                <w:p w14:paraId="58BF84A9" w14:textId="7FAA81EB" w:rsidR="00E608C6" w:rsidRDefault="040BC05E" w:rsidP="040BC05E">
                  <w:pPr>
                    <w:jc w:val="center"/>
                    <w:rPr>
                      <w:rFonts w:cs="Calibri"/>
                      <w:color w:val="000000" w:themeColor="text1"/>
                    </w:rPr>
                  </w:pPr>
                  <w:r w:rsidRPr="040BC05E">
                    <w:rPr>
                      <w:rFonts w:cs="Calibri"/>
                      <w:color w:val="000000" w:themeColor="text1"/>
                    </w:rPr>
                    <w:t>140</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51208F" w14:textId="115C13AE" w:rsidR="00E608C6"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5AEDA2" w14:textId="146BAA9E" w:rsidR="00E608C6" w:rsidRDefault="7C60F8D3" w:rsidP="7C60F8D3">
                  <w:pPr>
                    <w:jc w:val="center"/>
                    <w:rPr>
                      <w:rFonts w:cs="Calibri"/>
                      <w:color w:val="000000" w:themeColor="text1"/>
                    </w:rPr>
                  </w:pPr>
                  <w:r w:rsidRPr="7C60F8D3">
                    <w:rPr>
                      <w:rFonts w:cs="Calibri"/>
                      <w:color w:val="000000" w:themeColor="text1"/>
                    </w:rPr>
                    <w:t>Floor price</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5B37F9" w14:textId="017D2FEA" w:rsidR="00E608C6" w:rsidRDefault="7C60F8D3" w:rsidP="7C60F8D3">
                  <w:pPr>
                    <w:jc w:val="center"/>
                    <w:rPr>
                      <w:rFonts w:cs="Calibri"/>
                      <w:color w:val="000000" w:themeColor="text1"/>
                    </w:rPr>
                  </w:pPr>
                  <w:r w:rsidRPr="7C60F8D3">
                    <w:rPr>
                      <w:rFonts w:cs="Calibri"/>
                      <w:color w:val="000000" w:themeColor="text1"/>
                    </w:rPr>
                    <w:t>N/A</w:t>
                  </w:r>
                </w:p>
              </w:tc>
              <w:tc>
                <w:tcPr>
                  <w:tcW w:w="1701" w:type="dxa"/>
                  <w:tcBorders>
                    <w:top w:val="nil"/>
                    <w:left w:val="nil"/>
                    <w:bottom w:val="single" w:sz="4" w:space="0" w:color="auto"/>
                    <w:right w:val="single" w:sz="4" w:space="0" w:color="auto"/>
                  </w:tcBorders>
                  <w:shd w:val="clear" w:color="auto" w:fill="auto"/>
                  <w:vAlign w:val="center"/>
                </w:tcPr>
                <w:p w14:paraId="2E7EEFF3" w14:textId="3AA3E68B" w:rsidR="00E608C6"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C8025C" w14:textId="3CD047BA" w:rsidR="00E608C6" w:rsidRDefault="7C60F8D3" w:rsidP="7C60F8D3">
                  <w:pPr>
                    <w:jc w:val="center"/>
                    <w:rPr>
                      <w:rFonts w:cs="Calibri"/>
                      <w:color w:val="000000" w:themeColor="text1"/>
                    </w:rPr>
                  </w:pPr>
                  <w:r w:rsidRPr="7C60F8D3">
                    <w:rPr>
                      <w:rFonts w:cs="Calibri"/>
                      <w:color w:val="000000" w:themeColor="text1"/>
                    </w:rPr>
                    <w:t>FOB, cash</w:t>
                  </w:r>
                </w:p>
              </w:tc>
            </w:tr>
            <w:tr w:rsidR="00E608C6" w:rsidRPr="00C91BA9" w14:paraId="3828C496" w14:textId="77777777" w:rsidTr="040BC05E">
              <w:trPr>
                <w:trHeight w:val="567"/>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BF7446" w14:textId="77777777" w:rsidR="00E608C6" w:rsidRPr="008C3275" w:rsidRDefault="040BC05E" w:rsidP="040BC05E">
                  <w:pPr>
                    <w:ind w:firstLine="170"/>
                    <w:rPr>
                      <w:rFonts w:cs="Calibri"/>
                      <w:color w:val="000000" w:themeColor="text1"/>
                    </w:rPr>
                  </w:pPr>
                  <w:r w:rsidRPr="040BC05E">
                    <w:rPr>
                      <w:rFonts w:cs="Calibri"/>
                      <w:color w:val="000000" w:themeColor="text1"/>
                    </w:rPr>
                    <w:t xml:space="preserve">Prosperity </w:t>
                  </w:r>
                  <w:proofErr w:type="spellStart"/>
                  <w:r w:rsidRPr="040BC05E">
                    <w:rPr>
                      <w:rFonts w:cs="Calibri"/>
                      <w:color w:val="000000" w:themeColor="text1"/>
                    </w:rPr>
                    <w:t>Tieh</w:t>
                  </w:r>
                  <w:proofErr w:type="spellEnd"/>
                  <w:r w:rsidRPr="040BC05E">
                    <w:rPr>
                      <w:rFonts w:cs="Calibri"/>
                      <w:color w:val="000000" w:themeColor="text1"/>
                    </w:rPr>
                    <w:t xml:space="preserve"> Enterprise Co Ltd </w:t>
                  </w:r>
                </w:p>
                <w:p w14:paraId="7ADC9B56" w14:textId="77777777" w:rsidR="00E608C6" w:rsidRPr="008C3275" w:rsidRDefault="7C60F8D3" w:rsidP="7C60F8D3">
                  <w:pPr>
                    <w:ind w:firstLine="170"/>
                    <w:rPr>
                      <w:rFonts w:cs="Calibri"/>
                      <w:color w:val="000000" w:themeColor="text1"/>
                    </w:rPr>
                  </w:pPr>
                  <w:r w:rsidRPr="7C60F8D3">
                    <w:rPr>
                      <w:rFonts w:cs="Calibri"/>
                      <w:color w:val="000000" w:themeColor="text1"/>
                    </w:rPr>
                    <w:t xml:space="preserve">supplied directly or though </w:t>
                  </w:r>
                </w:p>
                <w:p w14:paraId="24439CA6" w14:textId="7C402075" w:rsidR="00E608C6" w:rsidRPr="008C3275" w:rsidRDefault="7C60F8D3" w:rsidP="7C60F8D3">
                  <w:pPr>
                    <w:ind w:firstLine="170"/>
                    <w:rPr>
                      <w:rFonts w:cs="Calibri"/>
                      <w:color w:val="000000" w:themeColor="text1"/>
                    </w:rPr>
                  </w:pPr>
                  <w:r w:rsidRPr="7C60F8D3">
                    <w:rPr>
                      <w:rFonts w:cs="Calibri"/>
                      <w:color w:val="000000" w:themeColor="text1"/>
                    </w:rPr>
                    <w:t>Taika (Hong Kong) Co Limited</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9A3A13" w14:textId="77777777" w:rsidR="00E608C6" w:rsidRPr="008C3275" w:rsidRDefault="7C60F8D3" w:rsidP="7C60F8D3">
                  <w:pPr>
                    <w:jc w:val="center"/>
                    <w:rPr>
                      <w:rFonts w:cs="Calibri"/>
                      <w:color w:val="000000" w:themeColor="text1"/>
                    </w:rPr>
                  </w:pPr>
                  <w:r w:rsidRPr="7C60F8D3">
                    <w:rPr>
                      <w:rFonts w:cs="Calibri"/>
                      <w:color w:val="000000" w:themeColor="text1"/>
                    </w:rPr>
                    <w:t>CCR4766334N</w:t>
                  </w:r>
                </w:p>
                <w:p w14:paraId="46B2DE84" w14:textId="77777777" w:rsidR="00E608C6" w:rsidRPr="008C3275" w:rsidRDefault="7C60F8D3" w:rsidP="7C60F8D3">
                  <w:pPr>
                    <w:jc w:val="center"/>
                    <w:rPr>
                      <w:rFonts w:cs="Calibri"/>
                      <w:color w:val="000000" w:themeColor="text1"/>
                    </w:rPr>
                  </w:pPr>
                  <w:r w:rsidRPr="7C60F8D3">
                    <w:rPr>
                      <w:rFonts w:cs="Calibri"/>
                      <w:color w:val="000000" w:themeColor="text1"/>
                    </w:rPr>
                    <w:t>CEG3464479X</w:t>
                  </w:r>
                </w:p>
                <w:p w14:paraId="50DD4DB7" w14:textId="570F5235" w:rsidR="00E608C6" w:rsidRPr="008C3275" w:rsidRDefault="7C60F8D3" w:rsidP="7C60F8D3">
                  <w:pPr>
                    <w:jc w:val="center"/>
                    <w:rPr>
                      <w:rFonts w:cs="Calibri"/>
                      <w:color w:val="000000" w:themeColor="text1"/>
                    </w:rPr>
                  </w:pPr>
                  <w:r w:rsidRPr="7C60F8D3">
                    <w:rPr>
                      <w:rFonts w:cs="Calibri"/>
                      <w:color w:val="000000" w:themeColor="text1"/>
                    </w:rPr>
                    <w:t>CFW3974333L</w:t>
                  </w:r>
                </w:p>
              </w:tc>
              <w:tc>
                <w:tcPr>
                  <w:tcW w:w="850" w:type="dxa"/>
                  <w:tcBorders>
                    <w:top w:val="nil"/>
                    <w:left w:val="nil"/>
                    <w:bottom w:val="single" w:sz="4" w:space="0" w:color="auto"/>
                    <w:right w:val="single" w:sz="4" w:space="0" w:color="auto"/>
                  </w:tcBorders>
                  <w:vAlign w:val="center"/>
                </w:tcPr>
                <w:p w14:paraId="54FB5546" w14:textId="110CDC38" w:rsidR="00E608C6" w:rsidRDefault="040BC05E" w:rsidP="040BC05E">
                  <w:pPr>
                    <w:jc w:val="center"/>
                    <w:rPr>
                      <w:rFonts w:cs="Calibri"/>
                      <w:color w:val="000000" w:themeColor="text1"/>
                    </w:rPr>
                  </w:pPr>
                  <w:r w:rsidRPr="040BC05E">
                    <w:rPr>
                      <w:rFonts w:cs="Calibri"/>
                      <w:color w:val="000000" w:themeColor="text1"/>
                    </w:rPr>
                    <w:t>141</w:t>
                  </w:r>
                </w:p>
              </w:tc>
              <w:tc>
                <w:tcPr>
                  <w:tcW w:w="11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033891" w14:textId="231FC9C0" w:rsidR="00E608C6"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9E0039" w14:textId="158B85DF" w:rsidR="00E608C6" w:rsidRDefault="7C60F8D3" w:rsidP="7C60F8D3">
                  <w:pPr>
                    <w:jc w:val="center"/>
                    <w:rPr>
                      <w:rFonts w:cs="Calibri"/>
                      <w:color w:val="000000" w:themeColor="text1"/>
                    </w:rPr>
                  </w:pPr>
                  <w:r w:rsidRPr="7C60F8D3">
                    <w:rPr>
                      <w:rFonts w:cs="Calibri"/>
                      <w:color w:val="000000" w:themeColor="text1"/>
                    </w:rPr>
                    <w:t>Floor price</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7B539D" w14:textId="249B7B8E" w:rsidR="00E608C6" w:rsidRDefault="7C60F8D3" w:rsidP="7C60F8D3">
                  <w:pPr>
                    <w:jc w:val="center"/>
                    <w:rPr>
                      <w:rFonts w:cs="Calibri"/>
                      <w:color w:val="000000" w:themeColor="text1"/>
                    </w:rPr>
                  </w:pPr>
                  <w:r w:rsidRPr="7C60F8D3">
                    <w:rPr>
                      <w:rFonts w:cs="Calibri"/>
                      <w:color w:val="000000" w:themeColor="text1"/>
                    </w:rPr>
                    <w:t>N/A</w:t>
                  </w:r>
                </w:p>
              </w:tc>
              <w:tc>
                <w:tcPr>
                  <w:tcW w:w="1701" w:type="dxa"/>
                  <w:tcBorders>
                    <w:top w:val="nil"/>
                    <w:left w:val="nil"/>
                    <w:bottom w:val="single" w:sz="4" w:space="0" w:color="auto"/>
                    <w:right w:val="single" w:sz="4" w:space="0" w:color="auto"/>
                  </w:tcBorders>
                  <w:shd w:val="clear" w:color="auto" w:fill="auto"/>
                  <w:vAlign w:val="center"/>
                </w:tcPr>
                <w:p w14:paraId="71437DC2" w14:textId="7BDFAB42" w:rsidR="00E608C6"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3C5F81" w14:textId="4EB9F76A" w:rsidR="00E608C6" w:rsidRDefault="7C60F8D3" w:rsidP="7C60F8D3">
                  <w:pPr>
                    <w:jc w:val="center"/>
                    <w:rPr>
                      <w:rFonts w:cs="Calibri"/>
                      <w:color w:val="000000" w:themeColor="text1"/>
                    </w:rPr>
                  </w:pPr>
                  <w:r w:rsidRPr="7C60F8D3">
                    <w:rPr>
                      <w:rFonts w:cs="Calibri"/>
                      <w:color w:val="000000" w:themeColor="text1"/>
                    </w:rPr>
                    <w:t>FOB, cash</w:t>
                  </w:r>
                </w:p>
              </w:tc>
            </w:tr>
            <w:tr w:rsidR="00E608C6" w:rsidRPr="00C91BA9" w14:paraId="75E12282" w14:textId="77777777" w:rsidTr="00B44E30">
              <w:trPr>
                <w:trHeight w:val="397"/>
              </w:trPr>
              <w:tc>
                <w:tcPr>
                  <w:tcW w:w="64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8867272" w14:textId="17E205F1" w:rsidR="00E608C6" w:rsidRPr="0051390E" w:rsidRDefault="7C60F8D3" w:rsidP="7C60F8D3">
                  <w:pPr>
                    <w:ind w:firstLine="170"/>
                    <w:rPr>
                      <w:rFonts w:cs="Calibri"/>
                      <w:color w:val="000000" w:themeColor="text1"/>
                    </w:rPr>
                  </w:pPr>
                  <w:r w:rsidRPr="7C60F8D3">
                    <w:rPr>
                      <w:rFonts w:cs="Calibri"/>
                      <w:color w:val="000000" w:themeColor="text1"/>
                    </w:rPr>
                    <w:t>All Other Exporters</w:t>
                  </w:r>
                </w:p>
              </w:tc>
              <w:tc>
                <w:tcPr>
                  <w:tcW w:w="850" w:type="dxa"/>
                  <w:tcBorders>
                    <w:top w:val="single" w:sz="4" w:space="0" w:color="auto"/>
                    <w:left w:val="nil"/>
                    <w:bottom w:val="single" w:sz="4" w:space="0" w:color="auto"/>
                    <w:right w:val="single" w:sz="4" w:space="0" w:color="auto"/>
                  </w:tcBorders>
                  <w:vAlign w:val="center"/>
                </w:tcPr>
                <w:p w14:paraId="08E171FC" w14:textId="37933BD8" w:rsidR="00E608C6" w:rsidRDefault="040BC05E" w:rsidP="040BC05E">
                  <w:pPr>
                    <w:jc w:val="center"/>
                    <w:rPr>
                      <w:rFonts w:cs="Calibri"/>
                      <w:color w:val="000000" w:themeColor="text1"/>
                    </w:rPr>
                  </w:pPr>
                  <w:r w:rsidRPr="040BC05E">
                    <w:rPr>
                      <w:rFonts w:cs="Calibri"/>
                      <w:color w:val="000000" w:themeColor="text1"/>
                    </w:rPr>
                    <w:t>142</w:t>
                  </w:r>
                </w:p>
              </w:tc>
              <w:tc>
                <w:tcPr>
                  <w:tcW w:w="11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DE799B" w14:textId="2D8B60ED" w:rsidR="00E608C6"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EC1DD4" w14:textId="02099FDD" w:rsidR="00E608C6" w:rsidRDefault="7C60F8D3" w:rsidP="7C60F8D3">
                  <w:pPr>
                    <w:jc w:val="center"/>
                    <w:rPr>
                      <w:rFonts w:cs="Calibri"/>
                      <w:color w:val="000000" w:themeColor="text1"/>
                    </w:rPr>
                  </w:pPr>
                  <w:r w:rsidRPr="7C60F8D3">
                    <w:rPr>
                      <w:rFonts w:cs="Calibri"/>
                      <w:color w:val="000000" w:themeColor="text1"/>
                    </w:rPr>
                    <w:t>Combination</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4124C8" w14:textId="29E2C4B4" w:rsidR="00E608C6" w:rsidRDefault="7C60F8D3" w:rsidP="7C60F8D3">
                  <w:pPr>
                    <w:jc w:val="center"/>
                    <w:rPr>
                      <w:rFonts w:cs="Calibri"/>
                      <w:color w:val="000000" w:themeColor="text1"/>
                    </w:rPr>
                  </w:pPr>
                  <w:r w:rsidRPr="7C60F8D3">
                    <w:rPr>
                      <w:rFonts w:cs="Calibri"/>
                      <w:color w:val="000000" w:themeColor="text1"/>
                    </w:rPr>
                    <w:t>8.6%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2CF388" w14:textId="509F86F8" w:rsidR="00E608C6" w:rsidRDefault="7C60F8D3" w:rsidP="7C60F8D3">
                  <w:pPr>
                    <w:jc w:val="center"/>
                    <w:rPr>
                      <w:rFonts w:cs="Calibri"/>
                      <w:color w:val="000000" w:themeColor="text1"/>
                    </w:rPr>
                  </w:pPr>
                  <w:r w:rsidRPr="7C60F8D3">
                    <w:rPr>
                      <w:rFonts w:cs="Calibri"/>
                      <w:color w:val="000000" w:themeColor="text1"/>
                    </w:rPr>
                    <w:t>Confidential</w:t>
                  </w:r>
                </w:p>
              </w:tc>
              <w:tc>
                <w:tcPr>
                  <w:tcW w:w="1733"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879162" w14:textId="1309BEAC" w:rsidR="00E608C6" w:rsidRDefault="7C60F8D3" w:rsidP="7C60F8D3">
                  <w:pPr>
                    <w:jc w:val="center"/>
                    <w:rPr>
                      <w:rFonts w:cs="Calibri"/>
                      <w:color w:val="000000" w:themeColor="text1"/>
                    </w:rPr>
                  </w:pPr>
                  <w:r w:rsidRPr="7C60F8D3">
                    <w:rPr>
                      <w:rFonts w:cs="Calibri"/>
                      <w:color w:val="000000" w:themeColor="text1"/>
                    </w:rPr>
                    <w:t>FOB, cash</w:t>
                  </w:r>
                </w:p>
              </w:tc>
            </w:tr>
            <w:tr w:rsidR="00EF2D37" w:rsidRPr="00C91BA9" w14:paraId="5C2C53CD" w14:textId="77777777" w:rsidTr="00EF2D37">
              <w:trPr>
                <w:trHeight w:val="397"/>
              </w:trPr>
              <w:tc>
                <w:tcPr>
                  <w:tcW w:w="4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8D523F4" w14:textId="0089F458" w:rsidR="00EF2D37" w:rsidRPr="7C60F8D3" w:rsidRDefault="00EF2D37" w:rsidP="00EF2D37">
                  <w:pPr>
                    <w:ind w:firstLine="170"/>
                    <w:rPr>
                      <w:rFonts w:cs="Calibri"/>
                      <w:color w:val="000000" w:themeColor="text1"/>
                    </w:rPr>
                  </w:pPr>
                  <w:r w:rsidRPr="7C60F8D3">
                    <w:rPr>
                      <w:rFonts w:cs="Calibri"/>
                      <w:b/>
                      <w:bCs/>
                      <w:color w:val="000000" w:themeColor="text1"/>
                    </w:rPr>
                    <w:t>Exporter Name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CA667F" w14:textId="476F7550" w:rsidR="00EF2D37" w:rsidRPr="7C60F8D3" w:rsidRDefault="00EF2D37" w:rsidP="00EF2D37">
                  <w:pPr>
                    <w:ind w:firstLine="170"/>
                    <w:rPr>
                      <w:rFonts w:cs="Calibri"/>
                      <w:color w:val="000000" w:themeColor="text1"/>
                    </w:rPr>
                  </w:pPr>
                  <w:r w:rsidRPr="7C60F8D3">
                    <w:rPr>
                      <w:rFonts w:cs="Calibri"/>
                      <w:b/>
                      <w:bCs/>
                      <w:color w:val="000000" w:themeColor="text1"/>
                    </w:rPr>
                    <w:t>CCID</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CB1152" w14:textId="19F45163" w:rsidR="00EF2D37" w:rsidRPr="040BC05E" w:rsidRDefault="00EF2D37" w:rsidP="00EF2D37">
                  <w:pPr>
                    <w:jc w:val="center"/>
                    <w:rPr>
                      <w:rFonts w:cs="Calibri"/>
                      <w:color w:val="000000" w:themeColor="text1"/>
                    </w:rPr>
                  </w:pPr>
                  <w:r w:rsidRPr="7C60F8D3">
                    <w:rPr>
                      <w:rFonts w:cs="Calibri"/>
                      <w:b/>
                      <w:bCs/>
                      <w:color w:val="000000" w:themeColor="text1"/>
                    </w:rPr>
                    <w:t>DSN</w:t>
                  </w:r>
                </w:p>
              </w:tc>
              <w:tc>
                <w:tcPr>
                  <w:tcW w:w="1128"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06441F1" w14:textId="4CE3014E" w:rsidR="00EF2D37" w:rsidRPr="7C60F8D3" w:rsidRDefault="00EF2D37" w:rsidP="00EF2D37">
                  <w:pPr>
                    <w:jc w:val="center"/>
                    <w:rPr>
                      <w:rFonts w:cs="Calibri"/>
                      <w:color w:val="000000" w:themeColor="text1"/>
                    </w:rPr>
                  </w:pPr>
                  <w:r w:rsidRPr="7C60F8D3">
                    <w:rPr>
                      <w:rFonts w:cs="Calibri"/>
                      <w:b/>
                      <w:bCs/>
                      <w:color w:val="000000" w:themeColor="text1"/>
                    </w:rPr>
                    <w:t>Measure</w:t>
                  </w:r>
                </w:p>
              </w:tc>
              <w:tc>
                <w:tcPr>
                  <w:tcW w:w="142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1429B82" w14:textId="3BB5EBF9" w:rsidR="00EF2D37" w:rsidRPr="7C60F8D3" w:rsidRDefault="00EF2D37" w:rsidP="00EF2D37">
                  <w:pPr>
                    <w:jc w:val="center"/>
                    <w:rPr>
                      <w:rFonts w:cs="Calibri"/>
                      <w:color w:val="000000" w:themeColor="text1"/>
                    </w:rPr>
                  </w:pPr>
                  <w:r w:rsidRPr="7C60F8D3">
                    <w:rPr>
                      <w:rFonts w:cs="Calibri"/>
                      <w:b/>
                      <w:bCs/>
                      <w:color w:val="000000" w:themeColor="text1"/>
                    </w:rPr>
                    <w:t>Measure Type</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354A5DE" w14:textId="4D2A72BE" w:rsidR="00EF2D37" w:rsidRPr="7C60F8D3" w:rsidRDefault="00EF2D37" w:rsidP="00EF2D37">
                  <w:pPr>
                    <w:jc w:val="center"/>
                    <w:rPr>
                      <w:rFonts w:cs="Calibri"/>
                      <w:color w:val="000000" w:themeColor="text1"/>
                    </w:rPr>
                  </w:pPr>
                  <w:r w:rsidRPr="7C60F8D3">
                    <w:rPr>
                      <w:rFonts w:cs="Calibri"/>
                      <w:b/>
                      <w:bCs/>
                      <w:color w:val="000000" w:themeColor="text1"/>
                    </w:rPr>
                    <w:t>Effective Rate of Duty</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6BEEBE" w14:textId="7080C135" w:rsidR="00EF2D37" w:rsidRPr="7C60F8D3" w:rsidRDefault="00EF2D37" w:rsidP="00EF2D37">
                  <w:pPr>
                    <w:jc w:val="center"/>
                    <w:rPr>
                      <w:rFonts w:cs="Calibri"/>
                      <w:color w:val="000000" w:themeColor="text1"/>
                    </w:rPr>
                  </w:pPr>
                  <w:r w:rsidRPr="7C60F8D3">
                    <w:rPr>
                      <w:rFonts w:cs="Calibri"/>
                      <w:b/>
                      <w:bCs/>
                      <w:color w:val="000000" w:themeColor="text1"/>
                    </w:rPr>
                    <w:t xml:space="preserve">Ascertained Export / Floor Price </w:t>
                  </w:r>
                </w:p>
              </w:tc>
              <w:tc>
                <w:tcPr>
                  <w:tcW w:w="1733" w:type="dxa"/>
                  <w:gridSpan w:val="3"/>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4B2D89B" w14:textId="1680F475" w:rsidR="00EF2D37" w:rsidRPr="7C60F8D3" w:rsidRDefault="00EF2D37" w:rsidP="00EF2D37">
                  <w:pPr>
                    <w:jc w:val="center"/>
                    <w:rPr>
                      <w:rFonts w:cs="Calibri"/>
                      <w:color w:val="000000" w:themeColor="text1"/>
                    </w:rPr>
                  </w:pPr>
                  <w:r w:rsidRPr="7C60F8D3">
                    <w:rPr>
                      <w:rFonts w:cs="Calibri"/>
                      <w:b/>
                      <w:bCs/>
                      <w:color w:val="000000" w:themeColor="text1"/>
                    </w:rPr>
                    <w:t>Export Price terms</w:t>
                  </w:r>
                </w:p>
              </w:tc>
            </w:tr>
            <w:tr w:rsidR="00E608C6" w:rsidRPr="00C91BA9" w14:paraId="1552E199" w14:textId="77777777" w:rsidTr="040BC05E">
              <w:trPr>
                <w:trHeight w:val="397"/>
              </w:trPr>
              <w:tc>
                <w:tcPr>
                  <w:tcW w:w="1466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0F58096" w14:textId="39D8AB73" w:rsidR="00E608C6" w:rsidRPr="000C6664" w:rsidRDefault="7C60F8D3" w:rsidP="7C60F8D3">
                  <w:pPr>
                    <w:rPr>
                      <w:rFonts w:cs="Calibri"/>
                      <w:b/>
                      <w:bCs/>
                      <w:color w:val="000000" w:themeColor="text1"/>
                      <w:sz w:val="24"/>
                    </w:rPr>
                  </w:pPr>
                  <w:r w:rsidRPr="7C60F8D3">
                    <w:rPr>
                      <w:rFonts w:cs="Calibri"/>
                      <w:b/>
                      <w:bCs/>
                      <w:color w:val="000000" w:themeColor="text1"/>
                      <w:sz w:val="24"/>
                    </w:rPr>
                    <w:t xml:space="preserve"> KOREA </w:t>
                  </w:r>
                </w:p>
              </w:tc>
            </w:tr>
            <w:tr w:rsidR="00E608C6" w:rsidRPr="00C91BA9" w14:paraId="6B69AAD6" w14:textId="77777777" w:rsidTr="00466064">
              <w:trPr>
                <w:trHeight w:val="670"/>
              </w:trPr>
              <w:tc>
                <w:tcPr>
                  <w:tcW w:w="4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97BC59" w14:textId="77777777" w:rsidR="00E608C6" w:rsidRPr="008C3275" w:rsidRDefault="7C60F8D3" w:rsidP="7C60F8D3">
                  <w:pPr>
                    <w:ind w:firstLine="170"/>
                    <w:rPr>
                      <w:rFonts w:cs="Calibri"/>
                      <w:color w:val="000000" w:themeColor="text1"/>
                    </w:rPr>
                  </w:pPr>
                  <w:r w:rsidRPr="7C60F8D3">
                    <w:rPr>
                      <w:rFonts w:cs="Calibri"/>
                      <w:color w:val="000000" w:themeColor="text1"/>
                    </w:rPr>
                    <w:t xml:space="preserve">POSCO </w:t>
                  </w:r>
                </w:p>
                <w:p w14:paraId="64733622" w14:textId="0C218CCF" w:rsidR="00E608C6" w:rsidRPr="0051390E" w:rsidRDefault="7C60F8D3" w:rsidP="7C60F8D3">
                  <w:pPr>
                    <w:ind w:firstLine="170"/>
                    <w:rPr>
                      <w:rFonts w:cs="Calibri"/>
                      <w:color w:val="000000" w:themeColor="text1"/>
                    </w:rPr>
                  </w:pPr>
                  <w:r w:rsidRPr="7C60F8D3">
                    <w:rPr>
                      <w:rFonts w:cs="Calibri"/>
                      <w:color w:val="000000" w:themeColor="text1"/>
                    </w:rPr>
                    <w:t xml:space="preserve"> supplied directly by POSCO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72D4FC" w14:textId="77777777" w:rsidR="00E608C6" w:rsidRPr="00824698" w:rsidRDefault="7C60F8D3" w:rsidP="7C60F8D3">
                  <w:pPr>
                    <w:jc w:val="center"/>
                    <w:rPr>
                      <w:rFonts w:cs="Calibri"/>
                      <w:color w:val="000000" w:themeColor="text1"/>
                    </w:rPr>
                  </w:pPr>
                  <w:r w:rsidRPr="7C60F8D3">
                    <w:rPr>
                      <w:rFonts w:cs="Calibri"/>
                      <w:color w:val="000000" w:themeColor="text1"/>
                    </w:rPr>
                    <w:t xml:space="preserve">CCG4463434M </w:t>
                  </w:r>
                </w:p>
                <w:p w14:paraId="7E616C1C" w14:textId="77777777" w:rsidR="00E608C6" w:rsidRPr="00824698" w:rsidRDefault="7C60F8D3" w:rsidP="7C60F8D3">
                  <w:pPr>
                    <w:jc w:val="center"/>
                    <w:rPr>
                      <w:rFonts w:cs="Calibri"/>
                      <w:color w:val="000000" w:themeColor="text1"/>
                    </w:rPr>
                  </w:pPr>
                  <w:r w:rsidRPr="7C60F8D3">
                    <w:rPr>
                      <w:rFonts w:cs="Calibri"/>
                      <w:color w:val="000000" w:themeColor="text1"/>
                    </w:rPr>
                    <w:t>CCH7393939L</w:t>
                  </w:r>
                </w:p>
                <w:p w14:paraId="2B219ACA" w14:textId="7A7D6096" w:rsidR="00E608C6" w:rsidRPr="0051390E" w:rsidRDefault="7C60F8D3" w:rsidP="7C60F8D3">
                  <w:pPr>
                    <w:jc w:val="center"/>
                    <w:rPr>
                      <w:rFonts w:cs="Calibri"/>
                      <w:color w:val="000000" w:themeColor="text1"/>
                    </w:rPr>
                  </w:pPr>
                  <w:r w:rsidRPr="7C60F8D3">
                    <w:rPr>
                      <w:rFonts w:cs="Calibri"/>
                      <w:color w:val="000000" w:themeColor="text1"/>
                    </w:rPr>
                    <w:t>CCJ3977767X</w:t>
                  </w:r>
                </w:p>
              </w:tc>
              <w:tc>
                <w:tcPr>
                  <w:tcW w:w="8253" w:type="dxa"/>
                  <w:gridSpan w:val="8"/>
                  <w:tcBorders>
                    <w:top w:val="single" w:sz="4" w:space="0" w:color="auto"/>
                    <w:left w:val="nil"/>
                    <w:bottom w:val="single" w:sz="4" w:space="0" w:color="auto"/>
                    <w:right w:val="single" w:sz="4" w:space="0" w:color="auto"/>
                  </w:tcBorders>
                  <w:vAlign w:val="center"/>
                </w:tcPr>
                <w:p w14:paraId="72636D6C" w14:textId="166131A8" w:rsidR="00E608C6" w:rsidRPr="0051390E" w:rsidRDefault="7C60F8D3" w:rsidP="7C60F8D3">
                  <w:pPr>
                    <w:jc w:val="center"/>
                    <w:rPr>
                      <w:rFonts w:cs="Calibri"/>
                      <w:color w:val="000000" w:themeColor="text1"/>
                    </w:rPr>
                  </w:pPr>
                  <w:r w:rsidRPr="7C60F8D3">
                    <w:rPr>
                      <w:rFonts w:cs="Calibri"/>
                      <w:color w:val="000000" w:themeColor="text1"/>
                    </w:rPr>
                    <w:t>EXEMPT</w:t>
                  </w:r>
                </w:p>
              </w:tc>
            </w:tr>
            <w:tr w:rsidR="00E608C6" w:rsidRPr="00C91BA9" w14:paraId="1083155A" w14:textId="77777777" w:rsidTr="00466064">
              <w:trPr>
                <w:trHeight w:val="234"/>
              </w:trPr>
              <w:tc>
                <w:tcPr>
                  <w:tcW w:w="4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C4CB28" w14:textId="77777777" w:rsidR="00E608C6" w:rsidRPr="008C3275" w:rsidRDefault="7C60F8D3" w:rsidP="7C60F8D3">
                  <w:pPr>
                    <w:ind w:firstLine="170"/>
                    <w:rPr>
                      <w:rFonts w:cs="Calibri"/>
                      <w:color w:val="000000" w:themeColor="text1"/>
                    </w:rPr>
                  </w:pPr>
                  <w:r w:rsidRPr="7C60F8D3">
                    <w:rPr>
                      <w:rFonts w:cs="Calibri"/>
                      <w:color w:val="000000" w:themeColor="text1"/>
                    </w:rPr>
                    <w:t xml:space="preserve">POSCO </w:t>
                  </w:r>
                </w:p>
                <w:p w14:paraId="01B2AE27" w14:textId="77777777" w:rsidR="00E608C6" w:rsidRPr="008C3275" w:rsidRDefault="7C60F8D3" w:rsidP="7C60F8D3">
                  <w:pPr>
                    <w:ind w:firstLine="170"/>
                    <w:rPr>
                      <w:rFonts w:cs="Calibri"/>
                      <w:color w:val="000000" w:themeColor="text1"/>
                    </w:rPr>
                  </w:pPr>
                  <w:r w:rsidRPr="7C60F8D3">
                    <w:rPr>
                      <w:rFonts w:cs="Calibri"/>
                      <w:color w:val="000000" w:themeColor="text1"/>
                    </w:rPr>
                    <w:t xml:space="preserve"> supplied through: </w:t>
                  </w:r>
                </w:p>
                <w:p w14:paraId="3ECFC1F2" w14:textId="5B7F5FE7" w:rsidR="00E608C6" w:rsidRPr="008C3275" w:rsidRDefault="7C60F8D3" w:rsidP="7C60F8D3">
                  <w:pPr>
                    <w:ind w:firstLine="284"/>
                    <w:rPr>
                      <w:rFonts w:cs="Calibri"/>
                      <w:color w:val="000000" w:themeColor="text1"/>
                    </w:rPr>
                  </w:pPr>
                  <w:r w:rsidRPr="7C60F8D3">
                    <w:rPr>
                      <w:rFonts w:cs="Calibri"/>
                      <w:color w:val="000000" w:themeColor="text1"/>
                    </w:rPr>
                    <w:t xml:space="preserve">Daewoo International Corporation </w:t>
                  </w:r>
                </w:p>
                <w:p w14:paraId="43502819" w14:textId="09AF77C8" w:rsidR="00E608C6" w:rsidRPr="008C3275" w:rsidRDefault="7C60F8D3" w:rsidP="7C60F8D3">
                  <w:pPr>
                    <w:ind w:firstLine="284"/>
                    <w:rPr>
                      <w:rFonts w:cs="Calibri"/>
                      <w:color w:val="000000" w:themeColor="text1"/>
                    </w:rPr>
                  </w:pPr>
                  <w:r w:rsidRPr="7C60F8D3">
                    <w:rPr>
                      <w:rFonts w:cs="Calibri"/>
                      <w:color w:val="000000" w:themeColor="text1"/>
                    </w:rPr>
                    <w:t>SK Networks</w:t>
                  </w:r>
                </w:p>
                <w:p w14:paraId="751F26FD" w14:textId="6725C3FB" w:rsidR="00E608C6" w:rsidRPr="008C3275" w:rsidRDefault="040BC05E" w:rsidP="040BC05E">
                  <w:pPr>
                    <w:ind w:firstLine="284"/>
                    <w:rPr>
                      <w:rFonts w:cs="Calibri"/>
                      <w:color w:val="000000" w:themeColor="text1"/>
                    </w:rPr>
                  </w:pPr>
                  <w:proofErr w:type="spellStart"/>
                  <w:r w:rsidRPr="040BC05E">
                    <w:rPr>
                      <w:rFonts w:cs="Calibri"/>
                      <w:color w:val="000000" w:themeColor="text1"/>
                    </w:rPr>
                    <w:t>Posco</w:t>
                  </w:r>
                  <w:proofErr w:type="spellEnd"/>
                  <w:r w:rsidRPr="040BC05E">
                    <w:rPr>
                      <w:rFonts w:cs="Calibri"/>
                      <w:color w:val="000000" w:themeColor="text1"/>
                    </w:rPr>
                    <w:t xml:space="preserve"> Australia Pty Ltd </w:t>
                  </w:r>
                </w:p>
                <w:p w14:paraId="4727A4EE" w14:textId="013C4135" w:rsidR="00E608C6" w:rsidRPr="008C3275" w:rsidRDefault="7C60F8D3" w:rsidP="7C60F8D3">
                  <w:pPr>
                    <w:ind w:firstLine="284"/>
                    <w:rPr>
                      <w:rFonts w:cs="Calibri"/>
                      <w:color w:val="000000" w:themeColor="text1"/>
                    </w:rPr>
                  </w:pPr>
                  <w:r w:rsidRPr="7C60F8D3">
                    <w:rPr>
                      <w:rFonts w:cs="Calibri"/>
                      <w:color w:val="000000" w:themeColor="text1"/>
                    </w:rPr>
                    <w:t xml:space="preserve">Samsung C and T Corporation </w:t>
                  </w:r>
                </w:p>
                <w:p w14:paraId="56EF2363" w14:textId="18D1E3EA" w:rsidR="00E608C6" w:rsidRPr="008C3275" w:rsidRDefault="040BC05E" w:rsidP="040BC05E">
                  <w:pPr>
                    <w:ind w:firstLine="284"/>
                    <w:rPr>
                      <w:rFonts w:cs="Calibri"/>
                      <w:color w:val="000000" w:themeColor="text1"/>
                    </w:rPr>
                  </w:pPr>
                  <w:proofErr w:type="spellStart"/>
                  <w:r w:rsidRPr="040BC05E">
                    <w:rPr>
                      <w:rFonts w:cs="Calibri"/>
                      <w:color w:val="000000" w:themeColor="text1"/>
                    </w:rPr>
                    <w:t>RexSteel</w:t>
                  </w:r>
                  <w:proofErr w:type="spellEnd"/>
                  <w:r w:rsidRPr="040BC05E">
                    <w:rPr>
                      <w:rFonts w:cs="Calibri"/>
                      <w:color w:val="000000" w:themeColor="text1"/>
                    </w:rPr>
                    <w:t xml:space="preserve"> Co. Ltd </w:t>
                  </w:r>
                </w:p>
                <w:p w14:paraId="2F2D8081" w14:textId="689B2A1C" w:rsidR="00E608C6" w:rsidRPr="008C3275" w:rsidRDefault="7C60F8D3" w:rsidP="7C60F8D3">
                  <w:pPr>
                    <w:ind w:firstLine="284"/>
                    <w:rPr>
                      <w:rFonts w:cs="Calibri"/>
                      <w:color w:val="000000" w:themeColor="text1"/>
                    </w:rPr>
                  </w:pPr>
                  <w:r w:rsidRPr="7C60F8D3">
                    <w:rPr>
                      <w:rFonts w:cs="Calibri"/>
                      <w:color w:val="000000" w:themeColor="text1"/>
                    </w:rPr>
                    <w:t>Hyosung Corporation</w:t>
                  </w:r>
                </w:p>
                <w:p w14:paraId="7FA7B225" w14:textId="03D01639" w:rsidR="00E608C6" w:rsidRPr="008C3275" w:rsidRDefault="7C60F8D3" w:rsidP="7C60F8D3">
                  <w:pPr>
                    <w:ind w:firstLine="284"/>
                    <w:rPr>
                      <w:rFonts w:cs="Calibri"/>
                      <w:color w:val="000000" w:themeColor="text1"/>
                    </w:rPr>
                  </w:pPr>
                  <w:r w:rsidRPr="7C60F8D3">
                    <w:rPr>
                      <w:rFonts w:cs="Calibri"/>
                      <w:color w:val="000000" w:themeColor="text1"/>
                    </w:rPr>
                    <w:t>Nam Chun Steel Co. Ltd</w:t>
                  </w:r>
                </w:p>
                <w:p w14:paraId="5F6A3B1D" w14:textId="21EF2521" w:rsidR="00E608C6" w:rsidRPr="008C3275" w:rsidRDefault="7C60F8D3" w:rsidP="7C60F8D3">
                  <w:pPr>
                    <w:ind w:firstLine="284"/>
                    <w:rPr>
                      <w:rFonts w:cs="Calibri"/>
                      <w:color w:val="000000" w:themeColor="text1"/>
                    </w:rPr>
                  </w:pPr>
                  <w:r w:rsidRPr="7C60F8D3">
                    <w:rPr>
                      <w:rFonts w:cs="Calibri"/>
                      <w:color w:val="000000" w:themeColor="text1"/>
                    </w:rPr>
                    <w:t>Metal Plus</w:t>
                  </w:r>
                </w:p>
                <w:p w14:paraId="096AA32D" w14:textId="6E7015B6" w:rsidR="00E608C6" w:rsidRPr="008C3275" w:rsidRDefault="7C60F8D3" w:rsidP="7C60F8D3">
                  <w:pPr>
                    <w:ind w:firstLine="284"/>
                    <w:rPr>
                      <w:rFonts w:cs="Calibri"/>
                      <w:color w:val="000000" w:themeColor="text1"/>
                    </w:rPr>
                  </w:pPr>
                  <w:r w:rsidRPr="7C60F8D3">
                    <w:rPr>
                      <w:rFonts w:cs="Calibri"/>
                      <w:color w:val="000000" w:themeColor="text1"/>
                    </w:rPr>
                    <w:t xml:space="preserve">Stinko Co., Ltd </w:t>
                  </w:r>
                </w:p>
                <w:p w14:paraId="6D84B7DD" w14:textId="5CFDE632" w:rsidR="00E608C6" w:rsidRDefault="040BC05E" w:rsidP="040BC05E">
                  <w:pPr>
                    <w:ind w:firstLine="284"/>
                    <w:rPr>
                      <w:rFonts w:cs="Calibri"/>
                      <w:color w:val="000000" w:themeColor="text1"/>
                    </w:rPr>
                  </w:pPr>
                  <w:proofErr w:type="spellStart"/>
                  <w:r w:rsidRPr="040BC05E">
                    <w:rPr>
                      <w:rFonts w:cs="Calibri"/>
                      <w:color w:val="000000" w:themeColor="text1"/>
                    </w:rPr>
                    <w:t>Duferco</w:t>
                  </w:r>
                  <w:proofErr w:type="spellEnd"/>
                  <w:r w:rsidRPr="040BC05E">
                    <w:rPr>
                      <w:rFonts w:cs="Calibri"/>
                      <w:color w:val="000000" w:themeColor="text1"/>
                    </w:rPr>
                    <w:t xml:space="preserve"> Asia Pte Ltd</w:t>
                  </w:r>
                </w:p>
                <w:p w14:paraId="5B701D45" w14:textId="24669FEE" w:rsidR="00E608C6" w:rsidRPr="008C3275" w:rsidRDefault="7C60F8D3" w:rsidP="7C60F8D3">
                  <w:pPr>
                    <w:ind w:firstLine="284"/>
                    <w:rPr>
                      <w:rFonts w:cs="Calibri"/>
                      <w:color w:val="000000" w:themeColor="text1"/>
                    </w:rPr>
                  </w:pPr>
                  <w:r w:rsidRPr="7C60F8D3">
                    <w:rPr>
                      <w:rFonts w:cs="Calibri"/>
                      <w:color w:val="000000" w:themeColor="text1"/>
                    </w:rPr>
                    <w:lastRenderedPageBreak/>
                    <w:t>JS Corporation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11A750" w14:textId="77777777" w:rsidR="00E608C6" w:rsidRPr="008C3275" w:rsidRDefault="7C60F8D3" w:rsidP="7C60F8D3">
                  <w:pPr>
                    <w:jc w:val="center"/>
                    <w:rPr>
                      <w:rFonts w:cs="Calibri"/>
                      <w:color w:val="000000" w:themeColor="text1"/>
                    </w:rPr>
                  </w:pPr>
                  <w:r w:rsidRPr="7C60F8D3">
                    <w:rPr>
                      <w:rFonts w:cs="Calibri"/>
                      <w:color w:val="000000" w:themeColor="text1"/>
                    </w:rPr>
                    <w:lastRenderedPageBreak/>
                    <w:t xml:space="preserve">CCH6979437G </w:t>
                  </w:r>
                </w:p>
                <w:p w14:paraId="4E4C8B6B"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CEA4947663H </w:t>
                  </w:r>
                </w:p>
                <w:p w14:paraId="698D5C2A"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CCG6937743K </w:t>
                  </w:r>
                </w:p>
                <w:p w14:paraId="6F159E5B"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CCE6643644A </w:t>
                  </w:r>
                </w:p>
                <w:p w14:paraId="2B6906DD"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CCG6469776F </w:t>
                  </w:r>
                </w:p>
                <w:p w14:paraId="77392539" w14:textId="77777777" w:rsidR="00E608C6" w:rsidRPr="008C3275" w:rsidRDefault="7C60F8D3" w:rsidP="7C60F8D3">
                  <w:pPr>
                    <w:jc w:val="center"/>
                    <w:rPr>
                      <w:rFonts w:cs="Calibri"/>
                      <w:color w:val="000000" w:themeColor="text1"/>
                    </w:rPr>
                  </w:pPr>
                  <w:r w:rsidRPr="7C60F8D3">
                    <w:rPr>
                      <w:rFonts w:cs="Calibri"/>
                      <w:color w:val="000000" w:themeColor="text1"/>
                    </w:rPr>
                    <w:t>CER7974776R</w:t>
                  </w:r>
                </w:p>
                <w:p w14:paraId="6655ECD9" w14:textId="77777777" w:rsidR="00E608C6" w:rsidRPr="008C3275" w:rsidRDefault="7C60F8D3" w:rsidP="7C60F8D3">
                  <w:pPr>
                    <w:jc w:val="center"/>
                    <w:rPr>
                      <w:rFonts w:cs="Calibri"/>
                      <w:color w:val="000000" w:themeColor="text1"/>
                    </w:rPr>
                  </w:pPr>
                  <w:r w:rsidRPr="7C60F8D3">
                    <w:rPr>
                      <w:rFonts w:cs="Calibri"/>
                      <w:color w:val="000000" w:themeColor="text1"/>
                    </w:rPr>
                    <w:t>CCW6796633H</w:t>
                  </w:r>
                </w:p>
                <w:p w14:paraId="096C2577" w14:textId="77777777" w:rsidR="00E608C6" w:rsidRPr="008C3275" w:rsidRDefault="7C60F8D3" w:rsidP="7C60F8D3">
                  <w:pPr>
                    <w:jc w:val="center"/>
                    <w:rPr>
                      <w:rFonts w:cs="Calibri"/>
                      <w:color w:val="000000" w:themeColor="text1"/>
                    </w:rPr>
                  </w:pPr>
                  <w:r w:rsidRPr="7C60F8D3">
                    <w:rPr>
                      <w:rFonts w:cs="Calibri"/>
                      <w:color w:val="000000" w:themeColor="text1"/>
                    </w:rPr>
                    <w:t>CEN4474647R</w:t>
                  </w:r>
                </w:p>
                <w:p w14:paraId="14E5F789" w14:textId="77777777" w:rsidR="00E608C6" w:rsidRPr="008C3275" w:rsidRDefault="7C60F8D3" w:rsidP="7C60F8D3">
                  <w:pPr>
                    <w:jc w:val="center"/>
                    <w:rPr>
                      <w:rFonts w:cs="Calibri"/>
                      <w:color w:val="000000" w:themeColor="text1"/>
                    </w:rPr>
                  </w:pPr>
                  <w:r w:rsidRPr="7C60F8D3">
                    <w:rPr>
                      <w:rFonts w:cs="Calibri"/>
                      <w:color w:val="000000" w:themeColor="text1"/>
                    </w:rPr>
                    <w:t>CFG3793679L</w:t>
                  </w:r>
                </w:p>
                <w:p w14:paraId="55560A2D" w14:textId="77777777" w:rsidR="00E608C6" w:rsidRPr="008C3275" w:rsidRDefault="7C60F8D3" w:rsidP="7C60F8D3">
                  <w:pPr>
                    <w:jc w:val="center"/>
                    <w:rPr>
                      <w:rFonts w:cs="Calibri"/>
                      <w:color w:val="000000" w:themeColor="text1"/>
                    </w:rPr>
                  </w:pPr>
                  <w:r w:rsidRPr="7C60F8D3">
                    <w:rPr>
                      <w:rFonts w:cs="Calibri"/>
                      <w:color w:val="000000" w:themeColor="text1"/>
                    </w:rPr>
                    <w:t>CFJ7649734N</w:t>
                  </w:r>
                </w:p>
                <w:p w14:paraId="365DBE0D" w14:textId="6390712C" w:rsidR="00E608C6" w:rsidRPr="008C3275" w:rsidRDefault="7C60F8D3" w:rsidP="7C60F8D3">
                  <w:pPr>
                    <w:jc w:val="center"/>
                    <w:rPr>
                      <w:rFonts w:cs="Calibri"/>
                      <w:color w:val="000000" w:themeColor="text1"/>
                    </w:rPr>
                  </w:pPr>
                  <w:r w:rsidRPr="7C60F8D3">
                    <w:rPr>
                      <w:rFonts w:cs="Calibri"/>
                      <w:color w:val="000000" w:themeColor="text1"/>
                    </w:rPr>
                    <w:t>CFR7997999M</w:t>
                  </w:r>
                </w:p>
                <w:p w14:paraId="564A6E41" w14:textId="77777777" w:rsidR="00E608C6" w:rsidRPr="008C3275" w:rsidRDefault="7C60F8D3" w:rsidP="7C60F8D3">
                  <w:pPr>
                    <w:jc w:val="center"/>
                    <w:rPr>
                      <w:rFonts w:cs="Calibri"/>
                      <w:color w:val="000000" w:themeColor="text1"/>
                    </w:rPr>
                  </w:pPr>
                  <w:r w:rsidRPr="7C60F8D3">
                    <w:rPr>
                      <w:rFonts w:cs="Calibri"/>
                      <w:color w:val="000000" w:themeColor="text1"/>
                    </w:rPr>
                    <w:t>CFE6767364M</w:t>
                  </w:r>
                </w:p>
                <w:p w14:paraId="26BC96AF" w14:textId="77777777" w:rsidR="00E608C6" w:rsidRDefault="7C60F8D3" w:rsidP="7C60F8D3">
                  <w:pPr>
                    <w:jc w:val="center"/>
                    <w:rPr>
                      <w:rFonts w:cs="Calibri"/>
                      <w:color w:val="000000" w:themeColor="text1"/>
                    </w:rPr>
                  </w:pPr>
                  <w:r w:rsidRPr="7C60F8D3">
                    <w:rPr>
                      <w:rFonts w:cs="Calibri"/>
                      <w:color w:val="000000" w:themeColor="text1"/>
                    </w:rPr>
                    <w:lastRenderedPageBreak/>
                    <w:t>CFN6939399W</w:t>
                  </w:r>
                </w:p>
                <w:p w14:paraId="160F6FDA" w14:textId="4C96E797" w:rsidR="00E608C6" w:rsidRPr="008C3275" w:rsidRDefault="7C60F8D3" w:rsidP="7C60F8D3">
                  <w:pPr>
                    <w:jc w:val="center"/>
                    <w:rPr>
                      <w:rFonts w:cs="Calibri"/>
                      <w:color w:val="000000" w:themeColor="text1"/>
                    </w:rPr>
                  </w:pPr>
                  <w:r w:rsidRPr="7C60F8D3">
                    <w:rPr>
                      <w:rFonts w:cs="Calibri"/>
                      <w:color w:val="000000" w:themeColor="text1"/>
                    </w:rPr>
                    <w:t>CHJ6946634T</w:t>
                  </w:r>
                </w:p>
              </w:tc>
              <w:tc>
                <w:tcPr>
                  <w:tcW w:w="850" w:type="dxa"/>
                  <w:tcBorders>
                    <w:top w:val="single" w:sz="4" w:space="0" w:color="auto"/>
                    <w:left w:val="nil"/>
                    <w:bottom w:val="single" w:sz="4" w:space="0" w:color="auto"/>
                    <w:right w:val="single" w:sz="4" w:space="0" w:color="auto"/>
                  </w:tcBorders>
                  <w:vAlign w:val="center"/>
                </w:tcPr>
                <w:p w14:paraId="6942AB9A" w14:textId="7D51B89D" w:rsidR="00E608C6" w:rsidRDefault="040BC05E" w:rsidP="040BC05E">
                  <w:pPr>
                    <w:jc w:val="center"/>
                    <w:rPr>
                      <w:rFonts w:cs="Calibri"/>
                      <w:color w:val="000000" w:themeColor="text1"/>
                    </w:rPr>
                  </w:pPr>
                  <w:r w:rsidRPr="040BC05E">
                    <w:rPr>
                      <w:rFonts w:cs="Calibri"/>
                      <w:color w:val="000000" w:themeColor="text1"/>
                    </w:rPr>
                    <w:lastRenderedPageBreak/>
                    <w:t>1</w:t>
                  </w:r>
                  <w:r w:rsidR="00497164">
                    <w:rPr>
                      <w:rFonts w:cs="Calibri"/>
                      <w:color w:val="000000" w:themeColor="text1"/>
                    </w:rPr>
                    <w:t>44</w:t>
                  </w:r>
                </w:p>
              </w:tc>
              <w:tc>
                <w:tcPr>
                  <w:tcW w:w="7403"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714DA2" w14:textId="1DA97F53" w:rsidR="00E608C6" w:rsidRPr="008C3275" w:rsidRDefault="7C60F8D3" w:rsidP="7C60F8D3">
                  <w:pPr>
                    <w:jc w:val="center"/>
                    <w:rPr>
                      <w:rFonts w:cs="Calibri"/>
                      <w:color w:val="000000" w:themeColor="text1"/>
                    </w:rPr>
                  </w:pPr>
                  <w:r w:rsidRPr="7C60F8D3">
                    <w:rPr>
                      <w:rFonts w:cs="Calibri"/>
                      <w:color w:val="000000" w:themeColor="text1"/>
                    </w:rPr>
                    <w:t>E</w:t>
                  </w:r>
                  <w:r w:rsidR="001D2D59">
                    <w:rPr>
                      <w:rFonts w:cs="Calibri"/>
                      <w:color w:val="000000" w:themeColor="text1"/>
                    </w:rPr>
                    <w:t>XEMPT</w:t>
                  </w:r>
                </w:p>
                <w:p w14:paraId="4CBC0D1A"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Importers entering goods manufactured by POSCO and </w:t>
                  </w:r>
                </w:p>
                <w:p w14:paraId="654F82B3" w14:textId="77777777" w:rsidR="00E608C6" w:rsidRPr="008C3275" w:rsidRDefault="7C60F8D3" w:rsidP="7C60F8D3">
                  <w:pPr>
                    <w:jc w:val="center"/>
                    <w:rPr>
                      <w:rFonts w:cs="Calibri"/>
                      <w:color w:val="000000" w:themeColor="text1"/>
                    </w:rPr>
                  </w:pPr>
                  <w:r w:rsidRPr="7C60F8D3">
                    <w:rPr>
                      <w:rFonts w:cs="Calibri"/>
                      <w:color w:val="000000" w:themeColor="text1"/>
                    </w:rPr>
                    <w:t xml:space="preserve">supplied indirectly through these traders are to use this DSN. </w:t>
                  </w:r>
                </w:p>
                <w:p w14:paraId="53F7F764" w14:textId="77777777" w:rsidR="00E608C6" w:rsidRDefault="7C60F8D3" w:rsidP="7C60F8D3">
                  <w:pPr>
                    <w:jc w:val="center"/>
                    <w:rPr>
                      <w:rFonts w:cs="Calibri"/>
                      <w:color w:val="000000" w:themeColor="text1"/>
                    </w:rPr>
                  </w:pPr>
                  <w:r w:rsidRPr="7C60F8D3">
                    <w:rPr>
                      <w:rFonts w:cs="Calibri"/>
                      <w:color w:val="000000" w:themeColor="text1"/>
                    </w:rPr>
                    <w:t xml:space="preserve">A </w:t>
                  </w:r>
                  <w:proofErr w:type="gramStart"/>
                  <w:r w:rsidRPr="7C60F8D3">
                    <w:rPr>
                      <w:rFonts w:cs="Calibri"/>
                      <w:color w:val="000000" w:themeColor="text1"/>
                    </w:rPr>
                    <w:t>zero duty</w:t>
                  </w:r>
                  <w:proofErr w:type="gramEnd"/>
                  <w:r w:rsidRPr="7C60F8D3">
                    <w:rPr>
                      <w:rFonts w:cs="Calibri"/>
                      <w:color w:val="000000" w:themeColor="text1"/>
                    </w:rPr>
                    <w:t xml:space="preserve"> liability will be calculated.</w:t>
                  </w:r>
                </w:p>
                <w:p w14:paraId="61CE6473" w14:textId="77777777" w:rsidR="00E608C6" w:rsidRDefault="00E608C6" w:rsidP="00E608C6">
                  <w:pPr>
                    <w:jc w:val="center"/>
                    <w:rPr>
                      <w:rFonts w:cs="Calibri"/>
                      <w:color w:val="000000"/>
                      <w:szCs w:val="20"/>
                    </w:rPr>
                  </w:pPr>
                </w:p>
                <w:p w14:paraId="512195F7" w14:textId="6ADAAA91" w:rsidR="00E608C6" w:rsidRDefault="00E608C6" w:rsidP="00E608C6">
                  <w:pPr>
                    <w:jc w:val="center"/>
                    <w:rPr>
                      <w:rFonts w:cs="Calibri"/>
                      <w:color w:val="000000"/>
                      <w:szCs w:val="20"/>
                    </w:rPr>
                  </w:pPr>
                </w:p>
              </w:tc>
            </w:tr>
            <w:tr w:rsidR="00E608C6" w:rsidRPr="00C91BA9" w14:paraId="038378ED" w14:textId="77777777" w:rsidTr="00400CE9">
              <w:trPr>
                <w:gridAfter w:val="1"/>
                <w:wAfter w:w="32" w:type="dxa"/>
                <w:trHeight w:val="567"/>
              </w:trPr>
              <w:tc>
                <w:tcPr>
                  <w:tcW w:w="4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1D6F7D8" w14:textId="0A673D7C" w:rsidR="00E608C6" w:rsidRPr="00D30651" w:rsidRDefault="00737E60" w:rsidP="00737E60">
                  <w:pPr>
                    <w:rPr>
                      <w:rFonts w:cs="Calibri"/>
                      <w:b/>
                      <w:bCs/>
                      <w:color w:val="000000" w:themeColor="text1"/>
                    </w:rPr>
                  </w:pPr>
                  <w:r>
                    <w:rPr>
                      <w:rFonts w:cs="Calibri"/>
                      <w:b/>
                      <w:bCs/>
                      <w:color w:val="000000" w:themeColor="text1"/>
                    </w:rPr>
                    <w:t xml:space="preserve">     </w:t>
                  </w:r>
                  <w:r w:rsidR="7C60F8D3" w:rsidRPr="7C60F8D3">
                    <w:rPr>
                      <w:rFonts w:cs="Calibri"/>
                      <w:b/>
                      <w:bCs/>
                      <w:color w:val="000000" w:themeColor="text1"/>
                    </w:rPr>
                    <w:t>Exporter Name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EEEBF7" w14:textId="77777777" w:rsidR="00E608C6" w:rsidRPr="00D30651" w:rsidRDefault="7C60F8D3" w:rsidP="7C60F8D3">
                  <w:pPr>
                    <w:jc w:val="center"/>
                    <w:rPr>
                      <w:rFonts w:cs="Calibri"/>
                      <w:b/>
                      <w:bCs/>
                      <w:color w:val="000000" w:themeColor="text1"/>
                    </w:rPr>
                  </w:pPr>
                  <w:r w:rsidRPr="7C60F8D3">
                    <w:rPr>
                      <w:rFonts w:cs="Calibri"/>
                      <w:b/>
                      <w:bCs/>
                      <w:color w:val="000000" w:themeColor="text1"/>
                    </w:rPr>
                    <w:t>CCID</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EDF3C0C" w14:textId="77777777" w:rsidR="00E608C6" w:rsidRPr="00D30651" w:rsidRDefault="7C60F8D3" w:rsidP="7C60F8D3">
                  <w:pPr>
                    <w:jc w:val="center"/>
                    <w:rPr>
                      <w:rFonts w:cs="Calibri"/>
                      <w:b/>
                      <w:bCs/>
                      <w:color w:val="000000" w:themeColor="text1"/>
                    </w:rPr>
                  </w:pPr>
                  <w:r w:rsidRPr="7C60F8D3">
                    <w:rPr>
                      <w:rFonts w:cs="Calibri"/>
                      <w:b/>
                      <w:bCs/>
                      <w:color w:val="000000" w:themeColor="text1"/>
                    </w:rPr>
                    <w:t>DSN</w:t>
                  </w:r>
                </w:p>
              </w:tc>
              <w:tc>
                <w:tcPr>
                  <w:tcW w:w="1128"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50F5F9E" w14:textId="77777777" w:rsidR="00E608C6" w:rsidRPr="00D30651" w:rsidRDefault="7C60F8D3" w:rsidP="7C60F8D3">
                  <w:pPr>
                    <w:jc w:val="center"/>
                    <w:rPr>
                      <w:rFonts w:cs="Calibri"/>
                      <w:b/>
                      <w:bCs/>
                      <w:color w:val="000000" w:themeColor="text1"/>
                    </w:rPr>
                  </w:pPr>
                  <w:r w:rsidRPr="7C60F8D3">
                    <w:rPr>
                      <w:rFonts w:cs="Calibri"/>
                      <w:b/>
                      <w:bCs/>
                      <w:color w:val="000000" w:themeColor="text1"/>
                    </w:rPr>
                    <w:t>Measure</w:t>
                  </w:r>
                </w:p>
              </w:tc>
              <w:tc>
                <w:tcPr>
                  <w:tcW w:w="142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9D40047" w14:textId="77777777" w:rsidR="00E608C6" w:rsidRPr="00D30651" w:rsidRDefault="7C60F8D3" w:rsidP="7C60F8D3">
                  <w:pPr>
                    <w:jc w:val="center"/>
                    <w:rPr>
                      <w:rFonts w:cs="Calibri"/>
                      <w:b/>
                      <w:bCs/>
                      <w:color w:val="000000" w:themeColor="text1"/>
                    </w:rPr>
                  </w:pPr>
                  <w:r w:rsidRPr="7C60F8D3">
                    <w:rPr>
                      <w:rFonts w:cs="Calibri"/>
                      <w:b/>
                      <w:bCs/>
                      <w:color w:val="000000" w:themeColor="text1"/>
                    </w:rPr>
                    <w:t>Measure Type</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51B4909" w14:textId="77777777" w:rsidR="00E608C6" w:rsidRPr="00D30651" w:rsidRDefault="7C60F8D3" w:rsidP="7C60F8D3">
                  <w:pPr>
                    <w:jc w:val="center"/>
                    <w:rPr>
                      <w:rFonts w:cs="Calibri"/>
                      <w:b/>
                      <w:bCs/>
                      <w:color w:val="000000" w:themeColor="text1"/>
                    </w:rPr>
                  </w:pPr>
                  <w:r w:rsidRPr="7C60F8D3">
                    <w:rPr>
                      <w:rFonts w:cs="Calibri"/>
                      <w:b/>
                      <w:bCs/>
                      <w:color w:val="000000" w:themeColor="text1"/>
                    </w:rPr>
                    <w:t>Effective Rate of Duty</w:t>
                  </w:r>
                </w:p>
              </w:tc>
              <w:tc>
                <w:tcPr>
                  <w:tcW w:w="184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4F26BD3" w14:textId="34E354E7" w:rsidR="00E608C6" w:rsidRPr="00D30651" w:rsidRDefault="7C60F8D3" w:rsidP="7C60F8D3">
                  <w:pPr>
                    <w:jc w:val="center"/>
                    <w:rPr>
                      <w:rFonts w:cs="Calibri"/>
                      <w:b/>
                      <w:bCs/>
                      <w:color w:val="000000" w:themeColor="text1"/>
                    </w:rPr>
                  </w:pPr>
                  <w:r w:rsidRPr="7C60F8D3">
                    <w:rPr>
                      <w:rFonts w:cs="Calibri"/>
                      <w:b/>
                      <w:bCs/>
                      <w:color w:val="000000" w:themeColor="text1"/>
                    </w:rPr>
                    <w:t xml:space="preserve">Ascertained Export / Floor Price </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31F516D" w14:textId="77777777" w:rsidR="00E608C6" w:rsidRPr="00D30651" w:rsidRDefault="7C60F8D3" w:rsidP="7C60F8D3">
                  <w:pPr>
                    <w:jc w:val="center"/>
                    <w:rPr>
                      <w:rFonts w:cs="Calibri"/>
                      <w:b/>
                      <w:bCs/>
                      <w:color w:val="000000" w:themeColor="text1"/>
                    </w:rPr>
                  </w:pPr>
                  <w:r w:rsidRPr="7C60F8D3">
                    <w:rPr>
                      <w:rFonts w:cs="Calibri"/>
                      <w:b/>
                      <w:bCs/>
                      <w:color w:val="000000" w:themeColor="text1"/>
                    </w:rPr>
                    <w:t>Export Price terms</w:t>
                  </w:r>
                </w:p>
              </w:tc>
            </w:tr>
            <w:tr w:rsidR="00E608C6" w:rsidRPr="00C91BA9" w14:paraId="7BD900A2" w14:textId="77777777" w:rsidTr="00400CE9">
              <w:trPr>
                <w:gridAfter w:val="1"/>
                <w:wAfter w:w="32" w:type="dxa"/>
                <w:trHeight w:val="397"/>
              </w:trPr>
              <w:tc>
                <w:tcPr>
                  <w:tcW w:w="1463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5C2C3A8" w14:textId="74290C02" w:rsidR="00E608C6" w:rsidRPr="000C6664" w:rsidRDefault="7C60F8D3" w:rsidP="7C60F8D3">
                  <w:pPr>
                    <w:ind w:firstLine="57"/>
                    <w:rPr>
                      <w:rFonts w:cs="Calibri"/>
                      <w:b/>
                      <w:bCs/>
                      <w:color w:val="000000" w:themeColor="text1"/>
                      <w:sz w:val="24"/>
                    </w:rPr>
                  </w:pPr>
                  <w:r w:rsidRPr="7C60F8D3">
                    <w:rPr>
                      <w:rFonts w:cs="Calibri"/>
                      <w:color w:val="000000" w:themeColor="text1"/>
                    </w:rPr>
                    <w:t xml:space="preserve"> </w:t>
                  </w:r>
                  <w:r w:rsidRPr="7C60F8D3">
                    <w:rPr>
                      <w:rFonts w:cs="Calibri"/>
                      <w:b/>
                      <w:bCs/>
                      <w:color w:val="000000" w:themeColor="text1"/>
                      <w:sz w:val="24"/>
                    </w:rPr>
                    <w:t>KOREA (Cont’d)</w:t>
                  </w:r>
                </w:p>
              </w:tc>
            </w:tr>
            <w:tr w:rsidR="00E608C6" w:rsidRPr="00C91BA9" w14:paraId="0D8AC0F4" w14:textId="77777777" w:rsidTr="00400CE9">
              <w:trPr>
                <w:gridAfter w:val="1"/>
                <w:wAfter w:w="32" w:type="dxa"/>
                <w:trHeight w:val="567"/>
              </w:trPr>
              <w:tc>
                <w:tcPr>
                  <w:tcW w:w="47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7E1814" w14:textId="07E8302E" w:rsidR="00E608C6" w:rsidRPr="00FA3E2A" w:rsidRDefault="00544D7F" w:rsidP="00544D7F">
                  <w:pPr>
                    <w:ind w:left="170"/>
                    <w:rPr>
                      <w:rFonts w:cs="Calibri"/>
                      <w:color w:val="000000" w:themeColor="text1"/>
                    </w:rPr>
                  </w:pPr>
                  <w:proofErr w:type="spellStart"/>
                  <w:r w:rsidRPr="040BC05E">
                    <w:rPr>
                      <w:rFonts w:cs="Calibri"/>
                      <w:color w:val="000000" w:themeColor="text1"/>
                    </w:rPr>
                    <w:t>Dongkuk</w:t>
                  </w:r>
                  <w:proofErr w:type="spellEnd"/>
                  <w:r w:rsidRPr="040BC05E">
                    <w:rPr>
                      <w:rFonts w:cs="Calibri"/>
                      <w:color w:val="000000" w:themeColor="text1"/>
                    </w:rPr>
                    <w:t xml:space="preserve"> Coated Metal Co. Ltd </w:t>
                  </w:r>
                  <w:r>
                    <w:rPr>
                      <w:rFonts w:cs="Calibri"/>
                      <w:color w:val="000000" w:themeColor="text1"/>
                    </w:rPr>
                    <w:t xml:space="preserve">formerly              </w:t>
                  </w:r>
                  <w:proofErr w:type="gramStart"/>
                  <w:r>
                    <w:rPr>
                      <w:rFonts w:cs="Calibri"/>
                      <w:color w:val="000000" w:themeColor="text1"/>
                    </w:rPr>
                    <w:t xml:space="preserve">   (</w:t>
                  </w:r>
                  <w:proofErr w:type="spellStart"/>
                  <w:proofErr w:type="gramEnd"/>
                  <w:r w:rsidR="040BC05E" w:rsidRPr="040BC05E">
                    <w:rPr>
                      <w:rFonts w:cs="Calibri"/>
                      <w:color w:val="000000" w:themeColor="text1"/>
                    </w:rPr>
                    <w:t>Dongkuk</w:t>
                  </w:r>
                  <w:proofErr w:type="spellEnd"/>
                  <w:r w:rsidR="040BC05E" w:rsidRPr="040BC05E">
                    <w:rPr>
                      <w:rFonts w:cs="Calibri"/>
                      <w:color w:val="000000" w:themeColor="text1"/>
                    </w:rPr>
                    <w:t xml:space="preserve"> Steel </w:t>
                  </w:r>
                  <w:r>
                    <w:rPr>
                      <w:rFonts w:cs="Calibri"/>
                      <w:color w:val="000000" w:themeColor="text1"/>
                    </w:rPr>
                    <w:t xml:space="preserve"> </w:t>
                  </w:r>
                  <w:r w:rsidR="040BC05E" w:rsidRPr="040BC05E">
                    <w:rPr>
                      <w:rFonts w:cs="Calibri"/>
                      <w:color w:val="000000" w:themeColor="text1"/>
                    </w:rPr>
                    <w:t>Mill Co Ltd</w:t>
                  </w:r>
                  <w:r>
                    <w:rPr>
                      <w:rFonts w:cs="Calibri"/>
                      <w:color w:val="000000" w:themeColor="text1"/>
                    </w:rPr>
                    <w:t>)</w:t>
                  </w:r>
                </w:p>
                <w:p w14:paraId="38301B83" w14:textId="5D6E6D96" w:rsidR="00E608C6" w:rsidRPr="0051390E" w:rsidRDefault="040BC05E" w:rsidP="040BC05E">
                  <w:pPr>
                    <w:ind w:firstLine="170"/>
                    <w:rPr>
                      <w:rFonts w:cs="Calibri"/>
                      <w:color w:val="000000" w:themeColor="text1"/>
                    </w:rPr>
                  </w:pPr>
                  <w:r w:rsidRPr="040BC05E">
                    <w:rPr>
                      <w:rFonts w:cs="Calibri"/>
                      <w:color w:val="000000" w:themeColor="text1"/>
                    </w:rPr>
                    <w:t xml:space="preserve"> supplied directly by </w:t>
                  </w:r>
                  <w:proofErr w:type="spellStart"/>
                  <w:r w:rsidRPr="040BC05E">
                    <w:rPr>
                      <w:rFonts w:cs="Calibri"/>
                      <w:color w:val="000000" w:themeColor="text1"/>
                    </w:rPr>
                    <w:t>Dongkuk</w:t>
                  </w:r>
                  <w:proofErr w:type="spellEnd"/>
                </w:p>
              </w:tc>
              <w:tc>
                <w:tcPr>
                  <w:tcW w:w="1701" w:type="dxa"/>
                  <w:tcBorders>
                    <w:top w:val="nil"/>
                    <w:left w:val="single" w:sz="4" w:space="0" w:color="auto"/>
                    <w:bottom w:val="single" w:sz="4" w:space="0" w:color="auto"/>
                    <w:right w:val="single" w:sz="4" w:space="0" w:color="auto"/>
                  </w:tcBorders>
                  <w:shd w:val="clear" w:color="auto" w:fill="auto"/>
                  <w:vAlign w:val="center"/>
                </w:tcPr>
                <w:p w14:paraId="4EFA49AD" w14:textId="552E21CE" w:rsidR="00E608C6" w:rsidRPr="0051390E" w:rsidRDefault="00544D7F" w:rsidP="7C60F8D3">
                  <w:pPr>
                    <w:jc w:val="center"/>
                    <w:rPr>
                      <w:rFonts w:cs="Calibri"/>
                      <w:color w:val="000000" w:themeColor="text1"/>
                    </w:rPr>
                  </w:pPr>
                  <w:r w:rsidRPr="7C60F8D3">
                    <w:rPr>
                      <w:rFonts w:cs="Calibri"/>
                      <w:color w:val="000000" w:themeColor="text1"/>
                    </w:rPr>
                    <w:t>CHK9447774F</w:t>
                  </w:r>
                </w:p>
              </w:tc>
              <w:tc>
                <w:tcPr>
                  <w:tcW w:w="8221" w:type="dxa"/>
                  <w:gridSpan w:val="7"/>
                  <w:tcBorders>
                    <w:top w:val="nil"/>
                    <w:left w:val="nil"/>
                    <w:bottom w:val="single" w:sz="4" w:space="0" w:color="auto"/>
                    <w:right w:val="single" w:sz="4" w:space="0" w:color="auto"/>
                  </w:tcBorders>
                  <w:vAlign w:val="center"/>
                </w:tcPr>
                <w:p w14:paraId="1B657515" w14:textId="77777777" w:rsidR="00E608C6" w:rsidRPr="00C91BA9" w:rsidRDefault="7C60F8D3" w:rsidP="7C60F8D3">
                  <w:pPr>
                    <w:jc w:val="center"/>
                    <w:rPr>
                      <w:rFonts w:cs="Calibri"/>
                      <w:color w:val="000000" w:themeColor="text1"/>
                    </w:rPr>
                  </w:pPr>
                  <w:r w:rsidRPr="7C60F8D3">
                    <w:rPr>
                      <w:rFonts w:cs="Calibri"/>
                      <w:color w:val="000000" w:themeColor="text1"/>
                    </w:rPr>
                    <w:t xml:space="preserve">Exempt </w:t>
                  </w:r>
                </w:p>
                <w:p w14:paraId="27CA0E13" w14:textId="686F92F3" w:rsidR="00E608C6" w:rsidRPr="0051390E" w:rsidRDefault="040BC05E" w:rsidP="040BC05E">
                  <w:pPr>
                    <w:jc w:val="center"/>
                    <w:rPr>
                      <w:rFonts w:cs="Calibri"/>
                      <w:color w:val="000000" w:themeColor="text1"/>
                    </w:rPr>
                  </w:pPr>
                  <w:r w:rsidRPr="040BC05E">
                    <w:rPr>
                      <w:rFonts w:cs="Calibri"/>
                      <w:color w:val="000000" w:themeColor="text1"/>
                    </w:rPr>
                    <w:t>The exemption applies only to goods branded ‘Union Steel’ and produced at the Busan Nam-</w:t>
                  </w:r>
                  <w:proofErr w:type="spellStart"/>
                  <w:r w:rsidRPr="040BC05E">
                    <w:rPr>
                      <w:rFonts w:cs="Calibri"/>
                      <w:color w:val="000000" w:themeColor="text1"/>
                    </w:rPr>
                    <w:t>gu</w:t>
                  </w:r>
                  <w:proofErr w:type="spellEnd"/>
                  <w:r w:rsidRPr="040BC05E">
                    <w:rPr>
                      <w:rFonts w:cs="Calibri"/>
                      <w:color w:val="000000" w:themeColor="text1"/>
                    </w:rPr>
                    <w:t xml:space="preserve"> manufacturing plant (the plant formerly operated by Union Steel, now owned by </w:t>
                  </w:r>
                  <w:proofErr w:type="spellStart"/>
                  <w:r w:rsidRPr="040BC05E">
                    <w:rPr>
                      <w:rFonts w:cs="Calibri"/>
                      <w:color w:val="000000" w:themeColor="text1"/>
                    </w:rPr>
                    <w:t>Dongkuk</w:t>
                  </w:r>
                  <w:proofErr w:type="spellEnd"/>
                  <w:r w:rsidRPr="040BC05E">
                    <w:rPr>
                      <w:rFonts w:cs="Calibri"/>
                      <w:color w:val="000000" w:themeColor="text1"/>
                    </w:rPr>
                    <w:t>.</w:t>
                  </w:r>
                </w:p>
              </w:tc>
            </w:tr>
            <w:tr w:rsidR="00E608C6" w:rsidRPr="00C91BA9" w14:paraId="5748E154" w14:textId="77777777" w:rsidTr="00400CE9">
              <w:trPr>
                <w:gridAfter w:val="1"/>
                <w:wAfter w:w="32" w:type="dxa"/>
                <w:trHeight w:val="567"/>
              </w:trPr>
              <w:tc>
                <w:tcPr>
                  <w:tcW w:w="4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0FD5E8" w14:textId="7B0B6778" w:rsidR="00544D7F" w:rsidRDefault="00544D7F" w:rsidP="00544D7F">
                  <w:pPr>
                    <w:ind w:left="170"/>
                    <w:rPr>
                      <w:rFonts w:cs="Calibri"/>
                      <w:color w:val="000000" w:themeColor="text1"/>
                    </w:rPr>
                  </w:pPr>
                  <w:proofErr w:type="spellStart"/>
                  <w:r w:rsidRPr="040BC05E">
                    <w:rPr>
                      <w:rFonts w:cs="Calibri"/>
                      <w:color w:val="000000" w:themeColor="text1"/>
                    </w:rPr>
                    <w:t>Dongkuk</w:t>
                  </w:r>
                  <w:proofErr w:type="spellEnd"/>
                  <w:r w:rsidRPr="040BC05E">
                    <w:rPr>
                      <w:rFonts w:cs="Calibri"/>
                      <w:color w:val="000000" w:themeColor="text1"/>
                    </w:rPr>
                    <w:t xml:space="preserve"> Coated Metal Co. Ltd</w:t>
                  </w:r>
                  <w:r>
                    <w:rPr>
                      <w:rFonts w:cs="Calibri"/>
                      <w:color w:val="000000" w:themeColor="text1"/>
                    </w:rPr>
                    <w:t xml:space="preserve"> formerly           </w:t>
                  </w:r>
                  <w:proofErr w:type="gramStart"/>
                  <w:r>
                    <w:rPr>
                      <w:rFonts w:cs="Calibri"/>
                      <w:color w:val="000000" w:themeColor="text1"/>
                    </w:rPr>
                    <w:t xml:space="preserve">   (</w:t>
                  </w:r>
                  <w:proofErr w:type="spellStart"/>
                  <w:proofErr w:type="gramEnd"/>
                  <w:r>
                    <w:rPr>
                      <w:rFonts w:cs="Calibri"/>
                      <w:color w:val="000000" w:themeColor="text1"/>
                    </w:rPr>
                    <w:t>Dongkuk</w:t>
                  </w:r>
                  <w:proofErr w:type="spellEnd"/>
                  <w:r>
                    <w:rPr>
                      <w:rFonts w:cs="Calibri"/>
                      <w:color w:val="000000" w:themeColor="text1"/>
                    </w:rPr>
                    <w:t xml:space="preserve"> Steel Mill Co Ltd)</w:t>
                  </w:r>
                </w:p>
                <w:p w14:paraId="28CF908B" w14:textId="50F03436" w:rsidR="00E608C6" w:rsidRPr="00FA3E2A" w:rsidRDefault="7C60F8D3" w:rsidP="7C60F8D3">
                  <w:pPr>
                    <w:ind w:firstLine="170"/>
                    <w:rPr>
                      <w:rFonts w:cs="Calibri"/>
                      <w:color w:val="000000" w:themeColor="text1"/>
                    </w:rPr>
                  </w:pPr>
                  <w:r w:rsidRPr="7C60F8D3">
                    <w:rPr>
                      <w:rFonts w:cs="Calibri"/>
                      <w:color w:val="000000" w:themeColor="text1"/>
                    </w:rPr>
                    <w:t xml:space="preserve"> supplied through </w:t>
                  </w:r>
                </w:p>
                <w:p w14:paraId="3DE8E2D6" w14:textId="77777777" w:rsidR="00E608C6" w:rsidRPr="00FA3E2A" w:rsidRDefault="7C60F8D3" w:rsidP="7C60F8D3">
                  <w:pPr>
                    <w:ind w:firstLine="284"/>
                    <w:rPr>
                      <w:rFonts w:cs="Calibri"/>
                      <w:color w:val="000000" w:themeColor="text1"/>
                    </w:rPr>
                  </w:pPr>
                  <w:r w:rsidRPr="7C60F8D3">
                    <w:rPr>
                      <w:rFonts w:cs="Calibri"/>
                      <w:color w:val="000000" w:themeColor="text1"/>
                    </w:rPr>
                    <w:t xml:space="preserve">SK Networks Co Ltd; or </w:t>
                  </w:r>
                </w:p>
                <w:p w14:paraId="2A530A61" w14:textId="77777777" w:rsidR="00E608C6" w:rsidRPr="00FA3E2A" w:rsidRDefault="7C60F8D3" w:rsidP="7C60F8D3">
                  <w:pPr>
                    <w:ind w:firstLine="284"/>
                    <w:rPr>
                      <w:rFonts w:cs="Calibri"/>
                      <w:color w:val="000000" w:themeColor="text1"/>
                    </w:rPr>
                  </w:pPr>
                  <w:r w:rsidRPr="7C60F8D3">
                    <w:rPr>
                      <w:rFonts w:cs="Calibri"/>
                      <w:color w:val="000000" w:themeColor="text1"/>
                    </w:rPr>
                    <w:t xml:space="preserve">GS Global; or </w:t>
                  </w:r>
                </w:p>
                <w:p w14:paraId="4EC1EE86" w14:textId="77777777" w:rsidR="00E608C6" w:rsidRPr="00FA3E2A" w:rsidRDefault="7C60F8D3" w:rsidP="7C60F8D3">
                  <w:pPr>
                    <w:ind w:firstLine="284"/>
                    <w:rPr>
                      <w:rFonts w:cs="Calibri"/>
                      <w:color w:val="000000" w:themeColor="text1"/>
                    </w:rPr>
                  </w:pPr>
                  <w:r w:rsidRPr="7C60F8D3">
                    <w:rPr>
                      <w:rFonts w:cs="Calibri"/>
                      <w:color w:val="000000" w:themeColor="text1"/>
                    </w:rPr>
                    <w:t xml:space="preserve">Road International Co. Ltd; or </w:t>
                  </w:r>
                </w:p>
                <w:p w14:paraId="00E868DE" w14:textId="77777777" w:rsidR="00E608C6" w:rsidRPr="00FA3E2A" w:rsidRDefault="7C60F8D3" w:rsidP="7C60F8D3">
                  <w:pPr>
                    <w:ind w:firstLine="284"/>
                    <w:rPr>
                      <w:rFonts w:cs="Calibri"/>
                      <w:color w:val="000000" w:themeColor="text1"/>
                    </w:rPr>
                  </w:pPr>
                  <w:r w:rsidRPr="7C60F8D3">
                    <w:rPr>
                      <w:rFonts w:cs="Calibri"/>
                      <w:color w:val="000000" w:themeColor="text1"/>
                    </w:rPr>
                    <w:t xml:space="preserve">Toyota Tsusho Korea Corporation; or </w:t>
                  </w:r>
                </w:p>
                <w:p w14:paraId="6F0BCC7C" w14:textId="77777777" w:rsidR="00E608C6" w:rsidRPr="00FA3E2A" w:rsidRDefault="040BC05E" w:rsidP="040BC05E">
                  <w:pPr>
                    <w:ind w:firstLine="284"/>
                    <w:rPr>
                      <w:rFonts w:cs="Calibri"/>
                      <w:color w:val="000000" w:themeColor="text1"/>
                    </w:rPr>
                  </w:pPr>
                  <w:proofErr w:type="spellStart"/>
                  <w:r w:rsidRPr="040BC05E">
                    <w:rPr>
                      <w:rFonts w:cs="Calibri"/>
                      <w:color w:val="000000" w:themeColor="text1"/>
                    </w:rPr>
                    <w:t>Sungjin</w:t>
                  </w:r>
                  <w:proofErr w:type="spellEnd"/>
                  <w:r w:rsidRPr="040BC05E">
                    <w:rPr>
                      <w:rFonts w:cs="Calibri"/>
                      <w:color w:val="000000" w:themeColor="text1"/>
                    </w:rPr>
                    <w:t xml:space="preserve"> Co Ltd; or </w:t>
                  </w:r>
                </w:p>
                <w:p w14:paraId="32B0A7F6" w14:textId="77777777" w:rsidR="00E608C6" w:rsidRPr="00FA3E2A" w:rsidRDefault="7C60F8D3" w:rsidP="7C60F8D3">
                  <w:pPr>
                    <w:ind w:firstLine="284"/>
                    <w:rPr>
                      <w:rFonts w:cs="Calibri"/>
                      <w:color w:val="000000" w:themeColor="text1"/>
                    </w:rPr>
                  </w:pPr>
                  <w:r w:rsidRPr="7C60F8D3">
                    <w:rPr>
                      <w:rFonts w:cs="Calibri"/>
                      <w:color w:val="000000" w:themeColor="text1"/>
                    </w:rPr>
                    <w:t xml:space="preserve">Marubeni-Itochu Steel Korea Ltd </w:t>
                  </w:r>
                </w:p>
                <w:p w14:paraId="3E285193" w14:textId="77777777" w:rsidR="00E608C6" w:rsidRPr="00FA3E2A" w:rsidRDefault="040BC05E" w:rsidP="040BC05E">
                  <w:pPr>
                    <w:ind w:firstLine="284"/>
                    <w:rPr>
                      <w:rFonts w:cs="Calibri"/>
                      <w:color w:val="000000" w:themeColor="text1"/>
                    </w:rPr>
                  </w:pPr>
                  <w:proofErr w:type="spellStart"/>
                  <w:r w:rsidRPr="040BC05E">
                    <w:rPr>
                      <w:rFonts w:cs="Calibri"/>
                      <w:color w:val="000000" w:themeColor="text1"/>
                    </w:rPr>
                    <w:t>Duferco</w:t>
                  </w:r>
                  <w:proofErr w:type="spellEnd"/>
                  <w:r w:rsidRPr="040BC05E">
                    <w:rPr>
                      <w:rFonts w:cs="Calibri"/>
                      <w:color w:val="000000" w:themeColor="text1"/>
                    </w:rPr>
                    <w:t xml:space="preserve"> SA; or </w:t>
                  </w:r>
                </w:p>
                <w:p w14:paraId="409E0B5F" w14:textId="2BCE39A3" w:rsidR="00E608C6" w:rsidRPr="0051390E" w:rsidRDefault="040BC05E" w:rsidP="040BC05E">
                  <w:pPr>
                    <w:ind w:firstLine="284"/>
                    <w:rPr>
                      <w:rFonts w:cs="Calibri"/>
                      <w:color w:val="000000" w:themeColor="text1"/>
                    </w:rPr>
                  </w:pPr>
                  <w:proofErr w:type="spellStart"/>
                  <w:r w:rsidRPr="040BC05E">
                    <w:rPr>
                      <w:rFonts w:cs="Calibri"/>
                      <w:color w:val="000000" w:themeColor="text1"/>
                    </w:rPr>
                    <w:t>Duferco</w:t>
                  </w:r>
                  <w:proofErr w:type="spellEnd"/>
                  <w:r w:rsidRPr="040BC05E">
                    <w:rPr>
                      <w:rFonts w:cs="Calibri"/>
                      <w:color w:val="000000" w:themeColor="text1"/>
                    </w:rPr>
                    <w:t xml:space="preserve"> Asia Pte Ltd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EDA3B2" w14:textId="77777777" w:rsidR="00E608C6" w:rsidRPr="00FA3E2A" w:rsidRDefault="7C60F8D3" w:rsidP="7C60F8D3">
                  <w:pPr>
                    <w:jc w:val="center"/>
                    <w:rPr>
                      <w:rFonts w:cs="Calibri"/>
                      <w:color w:val="000000" w:themeColor="text1"/>
                    </w:rPr>
                  </w:pPr>
                  <w:r w:rsidRPr="7C60F8D3">
                    <w:rPr>
                      <w:rFonts w:cs="Calibri"/>
                      <w:color w:val="000000" w:themeColor="text1"/>
                    </w:rPr>
                    <w:t>CCH6979437G</w:t>
                  </w:r>
                </w:p>
                <w:p w14:paraId="3BADD27C" w14:textId="77777777" w:rsidR="00E608C6" w:rsidRPr="00FA3E2A" w:rsidRDefault="7C60F8D3" w:rsidP="7C60F8D3">
                  <w:pPr>
                    <w:jc w:val="center"/>
                    <w:rPr>
                      <w:rFonts w:cs="Calibri"/>
                      <w:color w:val="000000" w:themeColor="text1"/>
                    </w:rPr>
                  </w:pPr>
                  <w:r w:rsidRPr="7C60F8D3">
                    <w:rPr>
                      <w:rFonts w:cs="Calibri"/>
                      <w:color w:val="000000" w:themeColor="text1"/>
                    </w:rPr>
                    <w:t>CEL4436739X</w:t>
                  </w:r>
                </w:p>
                <w:p w14:paraId="1670AB54" w14:textId="77777777" w:rsidR="00E608C6" w:rsidRPr="00FA3E2A" w:rsidRDefault="7C60F8D3" w:rsidP="7C60F8D3">
                  <w:pPr>
                    <w:jc w:val="center"/>
                    <w:rPr>
                      <w:rFonts w:cs="Calibri"/>
                      <w:color w:val="000000" w:themeColor="text1"/>
                    </w:rPr>
                  </w:pPr>
                  <w:r w:rsidRPr="7C60F8D3">
                    <w:rPr>
                      <w:rFonts w:cs="Calibri"/>
                      <w:color w:val="000000" w:themeColor="text1"/>
                    </w:rPr>
                    <w:t>CCX6467697L</w:t>
                  </w:r>
                </w:p>
                <w:p w14:paraId="7B69658B" w14:textId="77777777" w:rsidR="00E608C6" w:rsidRPr="00FA3E2A" w:rsidRDefault="7C60F8D3" w:rsidP="7C60F8D3">
                  <w:pPr>
                    <w:jc w:val="center"/>
                    <w:rPr>
                      <w:rFonts w:cs="Calibri"/>
                      <w:color w:val="000000" w:themeColor="text1"/>
                    </w:rPr>
                  </w:pPr>
                  <w:r w:rsidRPr="7C60F8D3">
                    <w:rPr>
                      <w:rFonts w:cs="Calibri"/>
                      <w:color w:val="000000" w:themeColor="text1"/>
                    </w:rPr>
                    <w:t>CEM4996974T</w:t>
                  </w:r>
                </w:p>
                <w:p w14:paraId="15696FE6" w14:textId="77777777" w:rsidR="00E608C6" w:rsidRPr="00FA3E2A" w:rsidRDefault="7C60F8D3" w:rsidP="7C60F8D3">
                  <w:pPr>
                    <w:jc w:val="center"/>
                    <w:rPr>
                      <w:rFonts w:cs="Calibri"/>
                      <w:color w:val="000000" w:themeColor="text1"/>
                    </w:rPr>
                  </w:pPr>
                  <w:r w:rsidRPr="7C60F8D3">
                    <w:rPr>
                      <w:rFonts w:cs="Calibri"/>
                      <w:color w:val="000000" w:themeColor="text1"/>
                    </w:rPr>
                    <w:t>CCF4646964K</w:t>
                  </w:r>
                </w:p>
                <w:p w14:paraId="08F67B56" w14:textId="77777777" w:rsidR="00E608C6" w:rsidRPr="00FA3E2A" w:rsidRDefault="7C60F8D3" w:rsidP="7C60F8D3">
                  <w:pPr>
                    <w:jc w:val="center"/>
                    <w:rPr>
                      <w:rFonts w:cs="Calibri"/>
                      <w:color w:val="000000" w:themeColor="text1"/>
                    </w:rPr>
                  </w:pPr>
                  <w:r w:rsidRPr="7C60F8D3">
                    <w:rPr>
                      <w:rFonts w:cs="Calibri"/>
                      <w:color w:val="000000" w:themeColor="text1"/>
                    </w:rPr>
                    <w:t>CCY4676746Y</w:t>
                  </w:r>
                </w:p>
                <w:p w14:paraId="72E64F3B" w14:textId="77777777" w:rsidR="00E608C6" w:rsidRPr="00FA3E2A" w:rsidRDefault="7C60F8D3" w:rsidP="7C60F8D3">
                  <w:pPr>
                    <w:jc w:val="center"/>
                    <w:rPr>
                      <w:rFonts w:cs="Calibri"/>
                      <w:color w:val="000000" w:themeColor="text1"/>
                    </w:rPr>
                  </w:pPr>
                  <w:r w:rsidRPr="7C60F8D3">
                    <w:rPr>
                      <w:rFonts w:cs="Calibri"/>
                      <w:color w:val="000000" w:themeColor="text1"/>
                    </w:rPr>
                    <w:t>CEC3447449H</w:t>
                  </w:r>
                </w:p>
                <w:p w14:paraId="087A8518" w14:textId="77777777" w:rsidR="00E608C6" w:rsidRPr="00FA3E2A" w:rsidRDefault="7C60F8D3" w:rsidP="7C60F8D3">
                  <w:pPr>
                    <w:jc w:val="center"/>
                    <w:rPr>
                      <w:rFonts w:cs="Calibri"/>
                      <w:color w:val="000000" w:themeColor="text1"/>
                    </w:rPr>
                  </w:pPr>
                  <w:r w:rsidRPr="7C60F8D3">
                    <w:rPr>
                      <w:rFonts w:cs="Calibri"/>
                      <w:color w:val="000000" w:themeColor="text1"/>
                    </w:rPr>
                    <w:t>CEY7633973X</w:t>
                  </w:r>
                </w:p>
                <w:p w14:paraId="5F50AA88" w14:textId="77777777" w:rsidR="00E608C6" w:rsidRPr="00FA3E2A" w:rsidRDefault="7C60F8D3" w:rsidP="7C60F8D3">
                  <w:pPr>
                    <w:jc w:val="center"/>
                    <w:rPr>
                      <w:rFonts w:cs="Calibri"/>
                      <w:color w:val="000000" w:themeColor="text1"/>
                    </w:rPr>
                  </w:pPr>
                  <w:r w:rsidRPr="7C60F8D3">
                    <w:rPr>
                      <w:rFonts w:cs="Calibri"/>
                      <w:color w:val="000000" w:themeColor="text1"/>
                    </w:rPr>
                    <w:t>CEX7436437G</w:t>
                  </w:r>
                </w:p>
                <w:p w14:paraId="34AB01D1" w14:textId="77777777" w:rsidR="00E608C6" w:rsidRPr="00FA3E2A" w:rsidRDefault="7C60F8D3" w:rsidP="7C60F8D3">
                  <w:pPr>
                    <w:jc w:val="center"/>
                    <w:rPr>
                      <w:rFonts w:cs="Calibri"/>
                      <w:color w:val="000000" w:themeColor="text1"/>
                    </w:rPr>
                  </w:pPr>
                  <w:r w:rsidRPr="7C60F8D3">
                    <w:rPr>
                      <w:rFonts w:cs="Calibri"/>
                      <w:color w:val="000000" w:themeColor="text1"/>
                    </w:rPr>
                    <w:t>CFH4966467A</w:t>
                  </w:r>
                </w:p>
                <w:p w14:paraId="1F7183AC" w14:textId="77777777" w:rsidR="00E608C6" w:rsidRPr="00FA3E2A" w:rsidRDefault="7C60F8D3" w:rsidP="7C60F8D3">
                  <w:pPr>
                    <w:jc w:val="center"/>
                    <w:rPr>
                      <w:rFonts w:cs="Calibri"/>
                      <w:color w:val="000000" w:themeColor="text1"/>
                    </w:rPr>
                  </w:pPr>
                  <w:r w:rsidRPr="7C60F8D3">
                    <w:rPr>
                      <w:rFonts w:cs="Calibri"/>
                      <w:color w:val="000000" w:themeColor="text1"/>
                    </w:rPr>
                    <w:t>CCH3749967W</w:t>
                  </w:r>
                </w:p>
                <w:p w14:paraId="0A2719B3" w14:textId="60D521AB" w:rsidR="00E608C6" w:rsidRPr="0051390E" w:rsidRDefault="7C60F8D3" w:rsidP="7C60F8D3">
                  <w:pPr>
                    <w:jc w:val="center"/>
                    <w:rPr>
                      <w:rFonts w:cs="Calibri"/>
                      <w:color w:val="000000" w:themeColor="text1"/>
                    </w:rPr>
                  </w:pPr>
                  <w:r w:rsidRPr="7C60F8D3">
                    <w:rPr>
                      <w:rFonts w:cs="Calibri"/>
                      <w:color w:val="000000" w:themeColor="text1"/>
                    </w:rPr>
                    <w:t>CFN6939399W</w:t>
                  </w:r>
                </w:p>
              </w:tc>
              <w:tc>
                <w:tcPr>
                  <w:tcW w:w="850" w:type="dxa"/>
                  <w:tcBorders>
                    <w:top w:val="single" w:sz="4" w:space="0" w:color="auto"/>
                    <w:left w:val="nil"/>
                    <w:bottom w:val="single" w:sz="4" w:space="0" w:color="auto"/>
                    <w:right w:val="single" w:sz="4" w:space="0" w:color="auto"/>
                  </w:tcBorders>
                  <w:vAlign w:val="center"/>
                </w:tcPr>
                <w:p w14:paraId="1911A7DE" w14:textId="5F569A00" w:rsidR="00E608C6" w:rsidRDefault="040BC05E" w:rsidP="040BC05E">
                  <w:pPr>
                    <w:jc w:val="center"/>
                    <w:rPr>
                      <w:rFonts w:cs="Calibri"/>
                      <w:color w:val="000000" w:themeColor="text1"/>
                    </w:rPr>
                  </w:pPr>
                  <w:r w:rsidRPr="040BC05E">
                    <w:rPr>
                      <w:rFonts w:cs="Calibri"/>
                      <w:color w:val="000000" w:themeColor="text1"/>
                    </w:rPr>
                    <w:t>134</w:t>
                  </w:r>
                </w:p>
              </w:tc>
              <w:tc>
                <w:tcPr>
                  <w:tcW w:w="7371"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C04E86" w14:textId="77777777" w:rsidR="00E608C6" w:rsidRPr="00FA3E2A" w:rsidRDefault="7C60F8D3" w:rsidP="7C60F8D3">
                  <w:pPr>
                    <w:jc w:val="center"/>
                    <w:rPr>
                      <w:rFonts w:cs="Calibri"/>
                      <w:color w:val="000000" w:themeColor="text1"/>
                    </w:rPr>
                  </w:pPr>
                  <w:r w:rsidRPr="7C60F8D3">
                    <w:rPr>
                      <w:rFonts w:cs="Calibri"/>
                      <w:color w:val="000000" w:themeColor="text1"/>
                    </w:rPr>
                    <w:t xml:space="preserve">Exempt </w:t>
                  </w:r>
                </w:p>
                <w:p w14:paraId="353CAC29" w14:textId="6C5D434C" w:rsidR="00E608C6" w:rsidRPr="00FA3E2A" w:rsidRDefault="040BC05E" w:rsidP="000A3BA0">
                  <w:pPr>
                    <w:jc w:val="center"/>
                    <w:rPr>
                      <w:rFonts w:cs="Calibri"/>
                      <w:color w:val="000000" w:themeColor="text1"/>
                    </w:rPr>
                  </w:pPr>
                  <w:r w:rsidRPr="040BC05E">
                    <w:rPr>
                      <w:rFonts w:cs="Calibri"/>
                      <w:color w:val="000000" w:themeColor="text1"/>
                    </w:rPr>
                    <w:t xml:space="preserve">Importers entering goods manufactured by </w:t>
                  </w:r>
                  <w:proofErr w:type="spellStart"/>
                  <w:r w:rsidRPr="040BC05E">
                    <w:rPr>
                      <w:rFonts w:cs="Calibri"/>
                      <w:color w:val="000000" w:themeColor="text1"/>
                    </w:rPr>
                    <w:t>Dongkuk</w:t>
                  </w:r>
                  <w:proofErr w:type="spellEnd"/>
                  <w:r w:rsidRPr="040BC05E">
                    <w:rPr>
                      <w:rFonts w:cs="Calibri"/>
                      <w:color w:val="000000" w:themeColor="text1"/>
                    </w:rPr>
                    <w:t xml:space="preserve"> </w:t>
                  </w:r>
                  <w:r w:rsidR="000A3BA0">
                    <w:rPr>
                      <w:rFonts w:cs="Calibri"/>
                      <w:color w:val="000000" w:themeColor="text1"/>
                    </w:rPr>
                    <w:t>Coated Metal</w:t>
                  </w:r>
                  <w:r w:rsidR="7C60F8D3" w:rsidRPr="7C60F8D3">
                    <w:rPr>
                      <w:rFonts w:cs="Calibri"/>
                      <w:color w:val="000000" w:themeColor="text1"/>
                    </w:rPr>
                    <w:t xml:space="preserve"> Co Ltd (and branded ‘Union Steel’ which are produced at </w:t>
                  </w:r>
                </w:p>
                <w:p w14:paraId="73A56560" w14:textId="77777777" w:rsidR="00E608C6" w:rsidRPr="00FA3E2A" w:rsidRDefault="040BC05E" w:rsidP="040BC05E">
                  <w:pPr>
                    <w:jc w:val="center"/>
                    <w:rPr>
                      <w:rFonts w:cs="Calibri"/>
                      <w:color w:val="000000" w:themeColor="text1"/>
                    </w:rPr>
                  </w:pPr>
                  <w:r w:rsidRPr="040BC05E">
                    <w:rPr>
                      <w:rFonts w:cs="Calibri"/>
                      <w:color w:val="000000" w:themeColor="text1"/>
                    </w:rPr>
                    <w:t>the Busan Nam-</w:t>
                  </w:r>
                  <w:proofErr w:type="spellStart"/>
                  <w:r w:rsidRPr="040BC05E">
                    <w:rPr>
                      <w:rFonts w:cs="Calibri"/>
                      <w:color w:val="000000" w:themeColor="text1"/>
                    </w:rPr>
                    <w:t>gu</w:t>
                  </w:r>
                  <w:proofErr w:type="spellEnd"/>
                  <w:r w:rsidRPr="040BC05E">
                    <w:rPr>
                      <w:rFonts w:cs="Calibri"/>
                      <w:color w:val="000000" w:themeColor="text1"/>
                    </w:rPr>
                    <w:t xml:space="preserve"> manufacturing plant) and supplied </w:t>
                  </w:r>
                </w:p>
                <w:p w14:paraId="2B2F14D4" w14:textId="77777777" w:rsidR="00E608C6" w:rsidRPr="00FA3E2A" w:rsidRDefault="7C60F8D3" w:rsidP="7C60F8D3">
                  <w:pPr>
                    <w:jc w:val="center"/>
                    <w:rPr>
                      <w:rFonts w:cs="Calibri"/>
                      <w:color w:val="000000" w:themeColor="text1"/>
                    </w:rPr>
                  </w:pPr>
                  <w:r w:rsidRPr="7C60F8D3">
                    <w:rPr>
                      <w:rFonts w:cs="Calibri"/>
                      <w:color w:val="000000" w:themeColor="text1"/>
                    </w:rPr>
                    <w:t xml:space="preserve">indirectly through these traders are to use this DSN. A zero </w:t>
                  </w:r>
                </w:p>
                <w:p w14:paraId="1D72C6FF" w14:textId="483ED3B8" w:rsidR="00E608C6" w:rsidRDefault="7C60F8D3" w:rsidP="7C60F8D3">
                  <w:pPr>
                    <w:jc w:val="center"/>
                    <w:rPr>
                      <w:rFonts w:cs="Calibri"/>
                      <w:color w:val="000000" w:themeColor="text1"/>
                    </w:rPr>
                  </w:pPr>
                  <w:r w:rsidRPr="7C60F8D3">
                    <w:rPr>
                      <w:rFonts w:cs="Calibri"/>
                      <w:color w:val="000000" w:themeColor="text1"/>
                    </w:rPr>
                    <w:t>duty liability will be calculated.</w:t>
                  </w:r>
                </w:p>
              </w:tc>
            </w:tr>
            <w:tr w:rsidR="00E608C6" w:rsidRPr="00C91BA9" w14:paraId="0041DB1B" w14:textId="77777777" w:rsidTr="00400CE9">
              <w:trPr>
                <w:gridAfter w:val="1"/>
                <w:wAfter w:w="32" w:type="dxa"/>
                <w:trHeight w:val="567"/>
              </w:trPr>
              <w:tc>
                <w:tcPr>
                  <w:tcW w:w="4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4A6421" w14:textId="77777777" w:rsidR="00E608C6" w:rsidRPr="00FA3E2A" w:rsidRDefault="040BC05E" w:rsidP="040BC05E">
                  <w:pPr>
                    <w:ind w:firstLine="170"/>
                    <w:rPr>
                      <w:rFonts w:cs="Calibri"/>
                      <w:color w:val="000000" w:themeColor="text1"/>
                    </w:rPr>
                  </w:pPr>
                  <w:r w:rsidRPr="040BC05E">
                    <w:rPr>
                      <w:rFonts w:cs="Calibri"/>
                      <w:color w:val="000000" w:themeColor="text1"/>
                    </w:rPr>
                    <w:t xml:space="preserve">KG </w:t>
                  </w:r>
                  <w:proofErr w:type="spellStart"/>
                  <w:r w:rsidRPr="040BC05E">
                    <w:rPr>
                      <w:rFonts w:cs="Calibri"/>
                      <w:color w:val="000000" w:themeColor="text1"/>
                    </w:rPr>
                    <w:t>Dongbu</w:t>
                  </w:r>
                  <w:proofErr w:type="spellEnd"/>
                  <w:r w:rsidRPr="040BC05E">
                    <w:rPr>
                      <w:rFonts w:cs="Calibri"/>
                      <w:color w:val="000000" w:themeColor="text1"/>
                    </w:rPr>
                    <w:t xml:space="preserve"> Steel Co Ltd </w:t>
                  </w:r>
                </w:p>
                <w:p w14:paraId="31F006E1" w14:textId="77777777" w:rsidR="00E608C6" w:rsidRPr="00FA3E2A" w:rsidRDefault="7C60F8D3" w:rsidP="7C60F8D3">
                  <w:pPr>
                    <w:ind w:firstLine="170"/>
                    <w:rPr>
                      <w:rFonts w:cs="Calibri"/>
                      <w:color w:val="000000" w:themeColor="text1"/>
                    </w:rPr>
                  </w:pPr>
                  <w:r w:rsidRPr="7C60F8D3">
                    <w:rPr>
                      <w:rFonts w:cs="Calibri"/>
                      <w:color w:val="000000" w:themeColor="text1"/>
                    </w:rPr>
                    <w:t xml:space="preserve"> supplied directly or through </w:t>
                  </w:r>
                </w:p>
                <w:p w14:paraId="6044A4C0" w14:textId="77777777" w:rsidR="00E608C6" w:rsidRPr="00FA3E2A" w:rsidRDefault="7C60F8D3" w:rsidP="7C60F8D3">
                  <w:pPr>
                    <w:ind w:firstLine="284"/>
                    <w:rPr>
                      <w:rFonts w:cs="Calibri"/>
                      <w:color w:val="000000" w:themeColor="text1"/>
                    </w:rPr>
                  </w:pPr>
                  <w:r w:rsidRPr="7C60F8D3">
                    <w:rPr>
                      <w:rFonts w:cs="Calibri"/>
                      <w:color w:val="000000" w:themeColor="text1"/>
                    </w:rPr>
                    <w:t xml:space="preserve">OneSteel Recycling Hong Kong Limited; or </w:t>
                  </w:r>
                </w:p>
                <w:p w14:paraId="447150BC" w14:textId="77777777" w:rsidR="00E608C6" w:rsidRPr="00FA3E2A" w:rsidRDefault="7C60F8D3" w:rsidP="7C60F8D3">
                  <w:pPr>
                    <w:ind w:firstLine="284"/>
                    <w:rPr>
                      <w:rFonts w:cs="Calibri"/>
                      <w:color w:val="000000" w:themeColor="text1"/>
                    </w:rPr>
                  </w:pPr>
                  <w:r w:rsidRPr="7C60F8D3">
                    <w:rPr>
                      <w:rFonts w:cs="Calibri"/>
                      <w:color w:val="000000" w:themeColor="text1"/>
                    </w:rPr>
                    <w:t xml:space="preserve">Stemcor Australia Pty Ltd; or </w:t>
                  </w:r>
                </w:p>
                <w:p w14:paraId="4A332738" w14:textId="77777777" w:rsidR="00E608C6" w:rsidRPr="00FA3E2A" w:rsidRDefault="7C60F8D3" w:rsidP="7C60F8D3">
                  <w:pPr>
                    <w:ind w:firstLine="284"/>
                    <w:rPr>
                      <w:rFonts w:cs="Calibri"/>
                      <w:color w:val="000000" w:themeColor="text1"/>
                    </w:rPr>
                  </w:pPr>
                  <w:r w:rsidRPr="7C60F8D3">
                    <w:rPr>
                      <w:rFonts w:cs="Calibri"/>
                      <w:color w:val="000000" w:themeColor="text1"/>
                    </w:rPr>
                    <w:t xml:space="preserve">SK Networks Co Ltd; or </w:t>
                  </w:r>
                </w:p>
                <w:p w14:paraId="277470E7" w14:textId="77777777" w:rsidR="00E608C6" w:rsidRPr="00FA3E2A" w:rsidRDefault="7C60F8D3" w:rsidP="7C60F8D3">
                  <w:pPr>
                    <w:ind w:firstLine="284"/>
                    <w:rPr>
                      <w:rFonts w:cs="Calibri"/>
                      <w:color w:val="000000" w:themeColor="text1"/>
                    </w:rPr>
                  </w:pPr>
                  <w:r w:rsidRPr="7C60F8D3">
                    <w:rPr>
                      <w:rFonts w:cs="Calibri"/>
                      <w:color w:val="000000" w:themeColor="text1"/>
                    </w:rPr>
                    <w:t xml:space="preserve">Toyota Tsusho Korea Corporation; or </w:t>
                  </w:r>
                </w:p>
                <w:p w14:paraId="391C146D" w14:textId="77777777" w:rsidR="00E608C6" w:rsidRPr="00FA3E2A" w:rsidRDefault="040BC05E" w:rsidP="040BC05E">
                  <w:pPr>
                    <w:ind w:firstLine="284"/>
                    <w:rPr>
                      <w:rFonts w:cs="Calibri"/>
                      <w:color w:val="000000" w:themeColor="text1"/>
                    </w:rPr>
                  </w:pPr>
                  <w:r w:rsidRPr="040BC05E">
                    <w:rPr>
                      <w:rFonts w:cs="Calibri"/>
                      <w:color w:val="000000" w:themeColor="text1"/>
                    </w:rPr>
                    <w:t xml:space="preserve">Stinko </w:t>
                  </w:r>
                  <w:proofErr w:type="spellStart"/>
                  <w:proofErr w:type="gramStart"/>
                  <w:r w:rsidRPr="040BC05E">
                    <w:rPr>
                      <w:rFonts w:cs="Calibri"/>
                      <w:color w:val="000000" w:themeColor="text1"/>
                    </w:rPr>
                    <w:t>Co.,Ltd</w:t>
                  </w:r>
                  <w:proofErr w:type="spellEnd"/>
                  <w:proofErr w:type="gramEnd"/>
                  <w:r w:rsidRPr="040BC05E">
                    <w:rPr>
                      <w:rFonts w:cs="Calibri"/>
                      <w:color w:val="000000" w:themeColor="text1"/>
                    </w:rPr>
                    <w:t xml:space="preserve">; or </w:t>
                  </w:r>
                </w:p>
                <w:p w14:paraId="05487085" w14:textId="77777777" w:rsidR="00E608C6" w:rsidRPr="00FA3E2A" w:rsidRDefault="040BC05E" w:rsidP="040BC05E">
                  <w:pPr>
                    <w:ind w:firstLine="284"/>
                    <w:rPr>
                      <w:rFonts w:cs="Calibri"/>
                      <w:color w:val="000000" w:themeColor="text1"/>
                    </w:rPr>
                  </w:pPr>
                  <w:proofErr w:type="spellStart"/>
                  <w:r w:rsidRPr="040BC05E">
                    <w:rPr>
                      <w:rFonts w:cs="Calibri"/>
                      <w:color w:val="000000" w:themeColor="text1"/>
                    </w:rPr>
                    <w:t>Sunjin</w:t>
                  </w:r>
                  <w:proofErr w:type="spellEnd"/>
                  <w:r w:rsidRPr="040BC05E">
                    <w:rPr>
                      <w:rFonts w:cs="Calibri"/>
                      <w:color w:val="000000" w:themeColor="text1"/>
                    </w:rPr>
                    <w:t xml:space="preserve"> Co. Ltd.; or </w:t>
                  </w:r>
                </w:p>
                <w:p w14:paraId="47114667" w14:textId="77777777" w:rsidR="00E608C6" w:rsidRPr="00FA3E2A" w:rsidRDefault="040BC05E" w:rsidP="040BC05E">
                  <w:pPr>
                    <w:ind w:firstLine="284"/>
                    <w:rPr>
                      <w:rFonts w:cs="Calibri"/>
                      <w:color w:val="000000" w:themeColor="text1"/>
                    </w:rPr>
                  </w:pPr>
                  <w:proofErr w:type="spellStart"/>
                  <w:r w:rsidRPr="040BC05E">
                    <w:rPr>
                      <w:rFonts w:cs="Calibri"/>
                      <w:color w:val="000000" w:themeColor="text1"/>
                    </w:rPr>
                    <w:t>Duferco</w:t>
                  </w:r>
                  <w:proofErr w:type="spellEnd"/>
                  <w:r w:rsidRPr="040BC05E">
                    <w:rPr>
                      <w:rFonts w:cs="Calibri"/>
                      <w:color w:val="000000" w:themeColor="text1"/>
                    </w:rPr>
                    <w:t xml:space="preserve"> SA; or </w:t>
                  </w:r>
                </w:p>
                <w:p w14:paraId="7CC6BE12" w14:textId="77777777" w:rsidR="00E608C6" w:rsidRPr="00FA3E2A" w:rsidRDefault="7C60F8D3" w:rsidP="7C60F8D3">
                  <w:pPr>
                    <w:ind w:firstLine="284"/>
                    <w:rPr>
                      <w:rFonts w:cs="Calibri"/>
                      <w:color w:val="000000" w:themeColor="text1"/>
                    </w:rPr>
                  </w:pPr>
                  <w:r w:rsidRPr="7C60F8D3">
                    <w:rPr>
                      <w:rFonts w:cs="Calibri"/>
                      <w:color w:val="000000" w:themeColor="text1"/>
                    </w:rPr>
                    <w:t xml:space="preserve">ST. International; or </w:t>
                  </w:r>
                </w:p>
                <w:p w14:paraId="6F76C4E1" w14:textId="77777777" w:rsidR="00E608C6" w:rsidRPr="00FA3E2A" w:rsidRDefault="040BC05E" w:rsidP="040BC05E">
                  <w:pPr>
                    <w:ind w:firstLine="284"/>
                    <w:rPr>
                      <w:rFonts w:cs="Calibri"/>
                      <w:color w:val="000000" w:themeColor="text1"/>
                    </w:rPr>
                  </w:pPr>
                  <w:proofErr w:type="spellStart"/>
                  <w:r w:rsidRPr="040BC05E">
                    <w:rPr>
                      <w:rFonts w:cs="Calibri"/>
                      <w:color w:val="000000" w:themeColor="text1"/>
                    </w:rPr>
                    <w:t>Duferco</w:t>
                  </w:r>
                  <w:proofErr w:type="spellEnd"/>
                  <w:r w:rsidRPr="040BC05E">
                    <w:rPr>
                      <w:rFonts w:cs="Calibri"/>
                      <w:color w:val="000000" w:themeColor="text1"/>
                    </w:rPr>
                    <w:t xml:space="preserve"> Asia Pte Ltd </w:t>
                  </w:r>
                </w:p>
                <w:p w14:paraId="4045335E" w14:textId="7FB645C5" w:rsidR="00E608C6" w:rsidRPr="0051390E" w:rsidRDefault="040BC05E" w:rsidP="040BC05E">
                  <w:pPr>
                    <w:ind w:firstLine="284"/>
                    <w:rPr>
                      <w:rFonts w:cs="Calibri"/>
                      <w:color w:val="000000" w:themeColor="text1"/>
                    </w:rPr>
                  </w:pPr>
                  <w:proofErr w:type="spellStart"/>
                  <w:r w:rsidRPr="040BC05E">
                    <w:rPr>
                      <w:rFonts w:cs="Calibri"/>
                      <w:color w:val="000000" w:themeColor="text1"/>
                    </w:rPr>
                    <w:t>Posco</w:t>
                  </w:r>
                  <w:proofErr w:type="spellEnd"/>
                  <w:r w:rsidRPr="040BC05E">
                    <w:rPr>
                      <w:rFonts w:cs="Calibri"/>
                      <w:color w:val="000000" w:themeColor="text1"/>
                    </w:rPr>
                    <w:t xml:space="preserve"> International Corporation</w:t>
                  </w:r>
                </w:p>
                <w:p w14:paraId="6E73750D" w14:textId="526AA023" w:rsidR="00E608C6" w:rsidRPr="0051390E" w:rsidRDefault="00E608C6" w:rsidP="7C60F8D3">
                  <w:pPr>
                    <w:ind w:firstLine="284"/>
                    <w:rPr>
                      <w:rFonts w:cs="Calibri"/>
                      <w:color w:val="000000" w:themeColor="text1"/>
                    </w:rPr>
                  </w:pPr>
                </w:p>
                <w:p w14:paraId="1680180B" w14:textId="70379391" w:rsidR="00E608C6" w:rsidRPr="0051390E" w:rsidRDefault="040BC05E" w:rsidP="040BC05E">
                  <w:pPr>
                    <w:ind w:firstLine="284"/>
                    <w:rPr>
                      <w:rFonts w:cs="Calibri"/>
                      <w:color w:val="000000" w:themeColor="text1"/>
                    </w:rPr>
                  </w:pPr>
                  <w:r w:rsidRPr="040BC05E">
                    <w:rPr>
                      <w:rFonts w:cs="Calibri"/>
                      <w:color w:val="000000" w:themeColor="text1"/>
                    </w:rPr>
                    <w:t>P-Lee Co Ltd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ABD0AD"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 xml:space="preserve">CCE7767694M </w:t>
                  </w:r>
                </w:p>
                <w:p w14:paraId="4D713618"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 xml:space="preserve">CCG3474699E </w:t>
                  </w:r>
                </w:p>
                <w:p w14:paraId="0B3507DF"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 xml:space="preserve">CCC9946779P </w:t>
                  </w:r>
                </w:p>
                <w:p w14:paraId="0C7B9EA0"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 xml:space="preserve">CEJ4697744G </w:t>
                  </w:r>
                </w:p>
                <w:p w14:paraId="7D8124D5" w14:textId="77777777" w:rsidR="00E608C6" w:rsidRPr="00311322" w:rsidRDefault="040BC05E" w:rsidP="040BC05E">
                  <w:pPr>
                    <w:jc w:val="center"/>
                    <w:rPr>
                      <w:rFonts w:cs="Calibri"/>
                      <w:color w:val="000000" w:themeColor="text1"/>
                      <w:szCs w:val="20"/>
                    </w:rPr>
                  </w:pPr>
                  <w:r w:rsidRPr="00311322">
                    <w:rPr>
                      <w:rFonts w:cs="Calibri"/>
                      <w:color w:val="000000" w:themeColor="text1"/>
                      <w:szCs w:val="20"/>
                    </w:rPr>
                    <w:t xml:space="preserve">33000345308 </w:t>
                  </w:r>
                </w:p>
                <w:p w14:paraId="5E6EEEDF"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 xml:space="preserve">CCG6937743K </w:t>
                  </w:r>
                </w:p>
                <w:p w14:paraId="60CEC5A4"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 xml:space="preserve">CCH6979437G </w:t>
                  </w:r>
                </w:p>
                <w:p w14:paraId="7780FC3E"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CCY4676746Y</w:t>
                  </w:r>
                </w:p>
                <w:p w14:paraId="2A59C44C"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CFE6767364M</w:t>
                  </w:r>
                </w:p>
                <w:p w14:paraId="50CC4F21"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CEX7436437G</w:t>
                  </w:r>
                </w:p>
                <w:p w14:paraId="490495AE"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CCH3749967W</w:t>
                  </w:r>
                </w:p>
                <w:p w14:paraId="4FEF153E"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CFF7393977H</w:t>
                  </w:r>
                </w:p>
                <w:p w14:paraId="220ECDFB"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CFN6939399W</w:t>
                  </w:r>
                </w:p>
                <w:p w14:paraId="2D00E396" w14:textId="77777777" w:rsidR="00E608C6" w:rsidRPr="00311322" w:rsidRDefault="7C60F8D3" w:rsidP="7C60F8D3">
                  <w:pPr>
                    <w:jc w:val="center"/>
                    <w:rPr>
                      <w:rFonts w:cs="Calibri"/>
                      <w:color w:val="000000" w:themeColor="text1"/>
                      <w:szCs w:val="20"/>
                    </w:rPr>
                  </w:pPr>
                  <w:r w:rsidRPr="00311322">
                    <w:rPr>
                      <w:rFonts w:cs="Calibri"/>
                      <w:color w:val="000000" w:themeColor="text1"/>
                      <w:szCs w:val="20"/>
                    </w:rPr>
                    <w:t>CFX6463366L</w:t>
                  </w:r>
                </w:p>
                <w:p w14:paraId="0B59F741" w14:textId="7C05DA30" w:rsidR="00E608C6" w:rsidRPr="00311322" w:rsidRDefault="040BC05E" w:rsidP="040BC05E">
                  <w:pPr>
                    <w:jc w:val="center"/>
                    <w:rPr>
                      <w:rFonts w:cs="Calibri"/>
                      <w:color w:val="000000" w:themeColor="text1"/>
                      <w:szCs w:val="20"/>
                    </w:rPr>
                  </w:pPr>
                  <w:r w:rsidRPr="00311322">
                    <w:rPr>
                      <w:rFonts w:cs="Calibri"/>
                      <w:color w:val="000000" w:themeColor="text1"/>
                      <w:szCs w:val="20"/>
                    </w:rPr>
                    <w:t>CGG7469344E</w:t>
                  </w:r>
                </w:p>
                <w:p w14:paraId="2B9FF9A4" w14:textId="47EB8D2E" w:rsidR="00E608C6" w:rsidRPr="0051390E" w:rsidRDefault="040BC05E" w:rsidP="040BC05E">
                  <w:pPr>
                    <w:jc w:val="center"/>
                    <w:rPr>
                      <w:rFonts w:cs="Calibri"/>
                      <w:color w:val="000000" w:themeColor="text1"/>
                    </w:rPr>
                  </w:pPr>
                  <w:r w:rsidRPr="00311322">
                    <w:rPr>
                      <w:rFonts w:eastAsia="Calibri" w:cs="Calibri"/>
                      <w:szCs w:val="20"/>
                    </w:rPr>
                    <w:t>CFX4433479R</w:t>
                  </w:r>
                </w:p>
              </w:tc>
              <w:tc>
                <w:tcPr>
                  <w:tcW w:w="850" w:type="dxa"/>
                  <w:tcBorders>
                    <w:top w:val="single" w:sz="4" w:space="0" w:color="auto"/>
                    <w:left w:val="nil"/>
                    <w:bottom w:val="single" w:sz="4" w:space="0" w:color="auto"/>
                    <w:right w:val="single" w:sz="4" w:space="0" w:color="auto"/>
                  </w:tcBorders>
                  <w:vAlign w:val="center"/>
                </w:tcPr>
                <w:p w14:paraId="3338E57E" w14:textId="6FF2BD84" w:rsidR="00E608C6" w:rsidRDefault="040BC05E" w:rsidP="040BC05E">
                  <w:pPr>
                    <w:jc w:val="center"/>
                    <w:rPr>
                      <w:rFonts w:cs="Calibri"/>
                      <w:color w:val="000000" w:themeColor="text1"/>
                    </w:rPr>
                  </w:pPr>
                  <w:r w:rsidRPr="040BC05E">
                    <w:rPr>
                      <w:rFonts w:cs="Calibri"/>
                      <w:color w:val="000000" w:themeColor="text1"/>
                    </w:rPr>
                    <w:t>136</w:t>
                  </w:r>
                </w:p>
              </w:tc>
              <w:tc>
                <w:tcPr>
                  <w:tcW w:w="11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C8CF3E" w14:textId="26F637EE" w:rsidR="00E608C6"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C34767" w14:textId="53DDE845" w:rsidR="00E608C6" w:rsidRDefault="7C60F8D3" w:rsidP="7C60F8D3">
                  <w:pPr>
                    <w:jc w:val="center"/>
                    <w:rPr>
                      <w:rFonts w:cs="Calibri"/>
                      <w:color w:val="000000" w:themeColor="text1"/>
                    </w:rPr>
                  </w:pPr>
                  <w:r w:rsidRPr="7C60F8D3">
                    <w:rPr>
                      <w:rFonts w:cs="Calibri"/>
                      <w:color w:val="000000" w:themeColor="text1"/>
                    </w:rPr>
                    <w:t>Floor Price</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971800" w14:textId="28C399C0" w:rsidR="00E608C6" w:rsidRDefault="7C60F8D3" w:rsidP="7C60F8D3">
                  <w:pPr>
                    <w:jc w:val="center"/>
                    <w:rPr>
                      <w:rFonts w:cs="Calibri"/>
                      <w:color w:val="000000" w:themeColor="text1"/>
                    </w:rPr>
                  </w:pPr>
                  <w:r w:rsidRPr="7C60F8D3">
                    <w:rPr>
                      <w:rFonts w:cs="Calibri"/>
                      <w:color w:val="000000" w:themeColor="text1"/>
                    </w:rPr>
                    <w:t>N/A</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6F80B32E" w14:textId="1EFE4745" w:rsidR="00E608C6" w:rsidRDefault="7C60F8D3" w:rsidP="7C60F8D3">
                  <w:pPr>
                    <w:jc w:val="center"/>
                    <w:rPr>
                      <w:rFonts w:cs="Calibri"/>
                      <w:color w:val="000000" w:themeColor="text1"/>
                    </w:rPr>
                  </w:pPr>
                  <w:r w:rsidRPr="7C60F8D3">
                    <w:rPr>
                      <w:rFonts w:cs="Calibri"/>
                      <w:color w:val="000000" w:themeColor="text1"/>
                    </w:rPr>
                    <w:t>Confidential</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66DD3A" w14:textId="5D0F389E" w:rsidR="00E608C6" w:rsidRDefault="7C60F8D3" w:rsidP="7C60F8D3">
                  <w:pPr>
                    <w:jc w:val="center"/>
                    <w:rPr>
                      <w:rFonts w:cs="Calibri"/>
                      <w:color w:val="000000" w:themeColor="text1"/>
                    </w:rPr>
                  </w:pPr>
                  <w:r w:rsidRPr="7C60F8D3">
                    <w:rPr>
                      <w:rFonts w:cs="Calibri"/>
                      <w:color w:val="000000" w:themeColor="text1"/>
                    </w:rPr>
                    <w:t>FOB, cash</w:t>
                  </w:r>
                </w:p>
              </w:tc>
            </w:tr>
            <w:tr w:rsidR="00E608C6" w:rsidRPr="00C91BA9" w14:paraId="381210BA" w14:textId="77777777" w:rsidTr="00400CE9">
              <w:trPr>
                <w:gridAfter w:val="1"/>
                <w:wAfter w:w="32" w:type="dxa"/>
                <w:trHeight w:val="454"/>
              </w:trPr>
              <w:tc>
                <w:tcPr>
                  <w:tcW w:w="64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B593833" w14:textId="713C79C5" w:rsidR="00E608C6" w:rsidRPr="0051390E" w:rsidRDefault="7C60F8D3" w:rsidP="7C60F8D3">
                  <w:pPr>
                    <w:ind w:firstLine="170"/>
                    <w:rPr>
                      <w:rFonts w:cs="Calibri"/>
                      <w:color w:val="000000" w:themeColor="text1"/>
                    </w:rPr>
                  </w:pPr>
                  <w:r w:rsidRPr="7C60F8D3">
                    <w:rPr>
                      <w:rFonts w:cs="Calibri"/>
                      <w:color w:val="000000" w:themeColor="text1"/>
                    </w:rPr>
                    <w:t>All Other Exporters</w:t>
                  </w:r>
                </w:p>
              </w:tc>
              <w:tc>
                <w:tcPr>
                  <w:tcW w:w="850" w:type="dxa"/>
                  <w:tcBorders>
                    <w:top w:val="single" w:sz="4" w:space="0" w:color="auto"/>
                    <w:left w:val="nil"/>
                    <w:bottom w:val="single" w:sz="4" w:space="0" w:color="auto"/>
                    <w:right w:val="single" w:sz="4" w:space="0" w:color="auto"/>
                  </w:tcBorders>
                  <w:vAlign w:val="center"/>
                </w:tcPr>
                <w:p w14:paraId="78CDB851" w14:textId="2E3D313E" w:rsidR="00E608C6" w:rsidRDefault="040BC05E" w:rsidP="040BC05E">
                  <w:pPr>
                    <w:jc w:val="center"/>
                    <w:rPr>
                      <w:rFonts w:cs="Calibri"/>
                      <w:color w:val="000000" w:themeColor="text1"/>
                    </w:rPr>
                  </w:pPr>
                  <w:r w:rsidRPr="040BC05E">
                    <w:rPr>
                      <w:rFonts w:cs="Calibri"/>
                      <w:color w:val="000000" w:themeColor="text1"/>
                    </w:rPr>
                    <w:t>137</w:t>
                  </w:r>
                </w:p>
              </w:tc>
              <w:tc>
                <w:tcPr>
                  <w:tcW w:w="11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24F9AF" w14:textId="1CB7DA13" w:rsidR="00E608C6" w:rsidRPr="0051390E" w:rsidRDefault="7C60F8D3" w:rsidP="7C60F8D3">
                  <w:pPr>
                    <w:jc w:val="center"/>
                    <w:rPr>
                      <w:rFonts w:cs="Calibri"/>
                      <w:color w:val="000000" w:themeColor="text1"/>
                    </w:rPr>
                  </w:pPr>
                  <w:r w:rsidRPr="7C60F8D3">
                    <w:rPr>
                      <w:rFonts w:cs="Calibri"/>
                      <w:color w:val="000000" w:themeColor="text1"/>
                    </w:rPr>
                    <w:t>IDD</w:t>
                  </w:r>
                </w:p>
              </w:tc>
              <w:tc>
                <w:tcPr>
                  <w:tcW w:w="14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8B6499" w14:textId="7EFE97BA" w:rsidR="00E608C6" w:rsidRDefault="7C60F8D3" w:rsidP="7C60F8D3">
                  <w:pPr>
                    <w:jc w:val="center"/>
                    <w:rPr>
                      <w:rFonts w:cs="Calibri"/>
                      <w:color w:val="000000" w:themeColor="text1"/>
                    </w:rPr>
                  </w:pPr>
                  <w:r w:rsidRPr="7C60F8D3">
                    <w:rPr>
                      <w:rFonts w:cs="Calibri"/>
                      <w:color w:val="000000" w:themeColor="text1"/>
                    </w:rPr>
                    <w:t>Floor Price</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9F19FF" w14:textId="138AA067" w:rsidR="00E608C6" w:rsidRDefault="7C60F8D3" w:rsidP="7C60F8D3">
                  <w:pPr>
                    <w:jc w:val="center"/>
                    <w:rPr>
                      <w:rFonts w:cs="Calibri"/>
                      <w:color w:val="000000" w:themeColor="text1"/>
                    </w:rPr>
                  </w:pPr>
                  <w:r w:rsidRPr="7C60F8D3">
                    <w:rPr>
                      <w:rFonts w:cs="Calibri"/>
                      <w:color w:val="000000" w:themeColor="text1"/>
                    </w:rPr>
                    <w:t>N/A</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68B5325C" w14:textId="2861E656" w:rsidR="00E608C6" w:rsidRDefault="7C60F8D3" w:rsidP="7C60F8D3">
                  <w:pPr>
                    <w:jc w:val="center"/>
                    <w:rPr>
                      <w:rFonts w:cs="Calibri"/>
                      <w:color w:val="000000" w:themeColor="text1"/>
                    </w:rPr>
                  </w:pPr>
                  <w:r w:rsidRPr="7C60F8D3">
                    <w:rPr>
                      <w:rFonts w:cs="Calibri"/>
                      <w:color w:val="000000" w:themeColor="text1"/>
                    </w:rPr>
                    <w:t>Confidential</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59F4D4" w14:textId="4ECE4131" w:rsidR="00E608C6" w:rsidRDefault="7C60F8D3" w:rsidP="7C60F8D3">
                  <w:pPr>
                    <w:jc w:val="center"/>
                    <w:rPr>
                      <w:rFonts w:cs="Calibri"/>
                      <w:color w:val="000000" w:themeColor="text1"/>
                    </w:rPr>
                  </w:pPr>
                  <w:r w:rsidRPr="7C60F8D3">
                    <w:rPr>
                      <w:rFonts w:cs="Calibri"/>
                      <w:color w:val="000000" w:themeColor="text1"/>
                    </w:rPr>
                    <w:t>FOB, cash</w:t>
                  </w:r>
                </w:p>
              </w:tc>
            </w:tr>
          </w:tbl>
          <w:p w14:paraId="63FFCDFC" w14:textId="41D30B64" w:rsidR="00F66F28" w:rsidRPr="00C91BA9" w:rsidRDefault="7C60F8D3" w:rsidP="7C60F8D3">
            <w:pPr>
              <w:jc w:val="center"/>
              <w:rPr>
                <w:rFonts w:cs="Calibri"/>
                <w:color w:val="000000" w:themeColor="text1"/>
              </w:rPr>
            </w:pPr>
            <w:r w:rsidRPr="7C60F8D3">
              <w:rPr>
                <w:rFonts w:cs="Calibri"/>
                <w:color w:val="000000" w:themeColor="text1"/>
              </w:rPr>
              <w:t>Please Note: AEP are considered confidential. Please see below on how importers can request the rates.</w:t>
            </w:r>
          </w:p>
          <w:p w14:paraId="68BAC659" w14:textId="33055744" w:rsidR="0022060E" w:rsidRPr="00C91BA9" w:rsidRDefault="7C60F8D3" w:rsidP="7C60F8D3">
            <w:pPr>
              <w:jc w:val="center"/>
              <w:rPr>
                <w:rFonts w:cs="Calibri"/>
                <w:color w:val="000000" w:themeColor="text1"/>
              </w:rPr>
            </w:pPr>
            <w:r w:rsidRPr="7C60F8D3">
              <w:rPr>
                <w:rFonts w:cs="Calibri"/>
                <w:color w:val="000000" w:themeColor="text1"/>
              </w:rPr>
              <w:t>The actual duty liability may be higher than the rate of duty published due to the variable component of IDD.</w:t>
            </w:r>
          </w:p>
        </w:tc>
      </w:tr>
    </w:tbl>
    <w:p w14:paraId="68BAC69E" w14:textId="77777777" w:rsidR="00A54461" w:rsidRDefault="00A54461" w:rsidP="00E4346B">
      <w:pPr>
        <w:spacing w:before="60" w:line="264" w:lineRule="auto"/>
        <w:jc w:val="both"/>
        <w:rPr>
          <w:rFonts w:cs="Calibri"/>
          <w:sz w:val="22"/>
          <w:szCs w:val="22"/>
        </w:rPr>
        <w:sectPr w:rsidR="00A54461" w:rsidSect="0005422E">
          <w:pgSz w:w="16840" w:h="11907" w:orient="landscape" w:code="9"/>
          <w:pgMar w:top="851" w:right="567" w:bottom="567" w:left="567" w:header="709" w:footer="709" w:gutter="0"/>
          <w:cols w:space="708"/>
          <w:docGrid w:linePitch="360"/>
        </w:sectPr>
      </w:pPr>
      <w:bookmarkStart w:id="25" w:name="_Toc37168728"/>
    </w:p>
    <w:p w14:paraId="68BAC69F" w14:textId="2A19702D" w:rsidR="001C34C2" w:rsidRPr="006F7A4C" w:rsidRDefault="7C60F8D3" w:rsidP="7C60F8D3">
      <w:pPr>
        <w:pStyle w:val="Heading1"/>
        <w:spacing w:after="240"/>
        <w:rPr>
          <w:sz w:val="28"/>
          <w:szCs w:val="28"/>
        </w:rPr>
      </w:pPr>
      <w:bookmarkStart w:id="26" w:name="_Toc142040760"/>
      <w:bookmarkStart w:id="27" w:name="_Toc37168732"/>
      <w:bookmarkEnd w:id="25"/>
      <w:r w:rsidRPr="7C60F8D3">
        <w:rPr>
          <w:sz w:val="28"/>
          <w:szCs w:val="28"/>
        </w:rPr>
        <w:lastRenderedPageBreak/>
        <w:t>7. How do I find out the confidential rate and ascertained export price for my exporter?</w:t>
      </w:r>
      <w:bookmarkEnd w:id="26"/>
    </w:p>
    <w:p w14:paraId="68BAC6A0" w14:textId="77777777" w:rsidR="00464B5A" w:rsidRPr="007B4CDE" w:rsidRDefault="7C60F8D3" w:rsidP="7C60F8D3">
      <w:pPr>
        <w:spacing w:before="120" w:line="264" w:lineRule="auto"/>
        <w:jc w:val="both"/>
        <w:rPr>
          <w:rFonts w:asciiTheme="minorHAnsi" w:hAnsiTheme="minorHAnsi"/>
          <w:sz w:val="22"/>
          <w:szCs w:val="22"/>
        </w:rPr>
      </w:pPr>
      <w:r w:rsidRPr="7C60F8D3">
        <w:rPr>
          <w:rFonts w:asciiTheme="minorHAnsi" w:hAnsiTheme="minorHAnsi"/>
          <w:sz w:val="22"/>
          <w:szCs w:val="22"/>
        </w:rPr>
        <w:t xml:space="preserve">The IDD ad valorem rate, floor price and the AEP for each DSN are considered confidential and will not be published. Importers of these goods may be provided with the confidential IDD and the </w:t>
      </w:r>
      <w:proofErr w:type="gramStart"/>
      <w:r w:rsidRPr="7C60F8D3">
        <w:rPr>
          <w:rFonts w:asciiTheme="minorHAnsi" w:hAnsiTheme="minorHAnsi"/>
          <w:sz w:val="22"/>
          <w:szCs w:val="22"/>
        </w:rPr>
        <w:t>AEP,</w:t>
      </w:r>
      <w:proofErr w:type="gramEnd"/>
      <w:r w:rsidRPr="7C60F8D3">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7C60F8D3" w:rsidP="7C60F8D3">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themeColor="text1"/>
          <w:sz w:val="22"/>
          <w:szCs w:val="22"/>
        </w:rPr>
      </w:pPr>
      <w:r w:rsidRPr="7C60F8D3">
        <w:rPr>
          <w:rFonts w:cs="Calibri"/>
          <w:color w:val="000000" w:themeColor="text1"/>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7C60F8D3" w:rsidP="7C60F8D3">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themeColor="text1"/>
          <w:sz w:val="22"/>
          <w:szCs w:val="22"/>
        </w:rPr>
      </w:pPr>
      <w:r w:rsidRPr="7C60F8D3">
        <w:rPr>
          <w:rFonts w:cs="Calibri"/>
          <w:color w:val="000000" w:themeColor="text1"/>
          <w:sz w:val="22"/>
          <w:szCs w:val="22"/>
        </w:rPr>
        <w:t>In the absence of a trading history, an offer or a quotation from an exporter/supplier of goods subject to dumping/countervailing measures. The offer or quotation must be on the exporter/supplier’s company letterhead.</w:t>
      </w:r>
    </w:p>
    <w:p w14:paraId="68BAC6A3" w14:textId="77777777" w:rsidR="00464B5A" w:rsidRDefault="7C60F8D3" w:rsidP="7C60F8D3">
      <w:pPr>
        <w:spacing w:before="120" w:line="264" w:lineRule="auto"/>
        <w:jc w:val="both"/>
        <w:rPr>
          <w:rFonts w:asciiTheme="minorHAnsi" w:hAnsiTheme="minorHAnsi"/>
          <w:sz w:val="22"/>
          <w:szCs w:val="22"/>
        </w:rPr>
      </w:pPr>
      <w:r w:rsidRPr="7C60F8D3">
        <w:rPr>
          <w:rFonts w:asciiTheme="minorHAnsi" w:hAnsiTheme="minorHAnsi"/>
          <w:sz w:val="22"/>
          <w:szCs w:val="22"/>
        </w:rPr>
        <w:t xml:space="preserve">Requests and evidence should be sent to </w:t>
      </w:r>
      <w:hyperlink r:id="rId25">
        <w:r w:rsidRPr="7C60F8D3">
          <w:rPr>
            <w:rFonts w:asciiTheme="minorHAnsi" w:hAnsiTheme="minorHAnsi"/>
            <w:color w:val="0000FF"/>
            <w:sz w:val="22"/>
            <w:szCs w:val="22"/>
            <w:u w:val="single"/>
          </w:rPr>
          <w:t>clientsupport@adcommission.gov.au</w:t>
        </w:r>
      </w:hyperlink>
      <w:r w:rsidRPr="7C60F8D3">
        <w:rPr>
          <w:rFonts w:asciiTheme="minorHAnsi" w:hAnsiTheme="minorHAnsi"/>
          <w:sz w:val="22"/>
          <w:szCs w:val="22"/>
        </w:rPr>
        <w:t xml:space="preserve"> </w:t>
      </w:r>
    </w:p>
    <w:p w14:paraId="68BAC6A4" w14:textId="77777777" w:rsidR="00464B5A" w:rsidRDefault="7C60F8D3" w:rsidP="7C60F8D3">
      <w:pPr>
        <w:spacing w:before="120" w:line="264" w:lineRule="auto"/>
        <w:jc w:val="both"/>
        <w:rPr>
          <w:rFonts w:asciiTheme="minorHAnsi" w:hAnsiTheme="minorHAnsi"/>
          <w:sz w:val="22"/>
          <w:szCs w:val="22"/>
        </w:rPr>
      </w:pPr>
      <w:r w:rsidRPr="7C60F8D3">
        <w:rPr>
          <w:rFonts w:asciiTheme="minorHAnsi" w:hAnsiTheme="minorHAnsi"/>
          <w:b/>
          <w:bCs/>
          <w:sz w:val="22"/>
          <w:szCs w:val="22"/>
          <w:u w:val="single"/>
        </w:rPr>
        <w:t>Please note</w:t>
      </w:r>
      <w:r w:rsidRPr="7C60F8D3">
        <w:rPr>
          <w:rFonts w:asciiTheme="minorHAnsi" w:hAnsiTheme="minorHAnsi"/>
          <w:sz w:val="22"/>
          <w:szCs w:val="22"/>
        </w:rPr>
        <w:t>:</w:t>
      </w:r>
    </w:p>
    <w:p w14:paraId="68BAC6A5" w14:textId="77777777" w:rsidR="00333E35" w:rsidRPr="006C230F" w:rsidRDefault="7C60F8D3" w:rsidP="0024238B">
      <w:pPr>
        <w:pStyle w:val="ListParagraph"/>
        <w:numPr>
          <w:ilvl w:val="0"/>
          <w:numId w:val="11"/>
        </w:numPr>
      </w:pPr>
      <w:r>
        <w:t>Any requests for the confidential information that do not include sufficient evidence as outlined above will be rejected.</w:t>
      </w:r>
    </w:p>
    <w:p w14:paraId="68BAC6A6" w14:textId="77777777" w:rsidR="00333E35" w:rsidRPr="00EF271A" w:rsidRDefault="7C60F8D3" w:rsidP="0024238B">
      <w:pPr>
        <w:pStyle w:val="ListParagraph"/>
        <w:numPr>
          <w:ilvl w:val="0"/>
          <w:numId w:val="11"/>
        </w:numPr>
      </w:pPr>
      <w:r>
        <w:t>Only as much of the confidential information as is necessary to enter the goods will be provided.</w:t>
      </w:r>
    </w:p>
    <w:p w14:paraId="3303083D" w14:textId="3D4343F1" w:rsidR="00D55328" w:rsidRPr="006F7A4C" w:rsidRDefault="7C60F8D3" w:rsidP="7C60F8D3">
      <w:pPr>
        <w:pStyle w:val="Heading1"/>
        <w:rPr>
          <w:sz w:val="28"/>
          <w:szCs w:val="28"/>
        </w:rPr>
      </w:pPr>
      <w:bookmarkStart w:id="28" w:name="_Toc142040761"/>
      <w:r w:rsidRPr="7C60F8D3">
        <w:rPr>
          <w:sz w:val="28"/>
          <w:szCs w:val="28"/>
        </w:rPr>
        <w:t xml:space="preserve">8. What information is needed to complete an import declaration for goods subject to measures? </w:t>
      </w:r>
      <w:bookmarkEnd w:id="28"/>
    </w:p>
    <w:p w14:paraId="165FE7A7" w14:textId="77777777" w:rsidR="00D55328" w:rsidRPr="009172F0" w:rsidRDefault="7C60F8D3" w:rsidP="7C60F8D3">
      <w:pPr>
        <w:spacing w:before="120" w:after="60" w:line="264" w:lineRule="auto"/>
        <w:jc w:val="both"/>
        <w:rPr>
          <w:rFonts w:asciiTheme="minorHAnsi" w:hAnsiTheme="minorHAnsi"/>
          <w:sz w:val="22"/>
          <w:szCs w:val="22"/>
        </w:rPr>
      </w:pPr>
      <w:r w:rsidRPr="7C60F8D3">
        <w:rPr>
          <w:rFonts w:asciiTheme="minorHAnsi" w:hAnsiTheme="minorHAnsi"/>
          <w:sz w:val="22"/>
          <w:szCs w:val="22"/>
        </w:rPr>
        <w:t xml:space="preserve">The information required by an importer or Customs broker to complete an import declaration for goods subject to IDD/ICD is: </w:t>
      </w:r>
    </w:p>
    <w:p w14:paraId="78469CD3" w14:textId="77777777" w:rsidR="00D55328" w:rsidRPr="009172F0" w:rsidRDefault="7C60F8D3" w:rsidP="0024238B">
      <w:pPr>
        <w:pStyle w:val="ListParagraph"/>
      </w:pPr>
      <w:proofErr w:type="gramStart"/>
      <w:r>
        <w:t>DXP;</w:t>
      </w:r>
      <w:proofErr w:type="gramEnd"/>
    </w:p>
    <w:p w14:paraId="47FB3C78" w14:textId="77777777" w:rsidR="00D55328" w:rsidRPr="009172F0" w:rsidRDefault="7C60F8D3" w:rsidP="0024238B">
      <w:pPr>
        <w:pStyle w:val="ListParagraph"/>
      </w:pPr>
      <w:r>
        <w:t>Dumping Specification Number (DSN) or exemption type (where appropriate</w:t>
      </w:r>
      <w:proofErr w:type="gramStart"/>
      <w:r>
        <w:t>);</w:t>
      </w:r>
      <w:proofErr w:type="gramEnd"/>
      <w:r>
        <w:t xml:space="preserve"> </w:t>
      </w:r>
    </w:p>
    <w:p w14:paraId="0C4B9E24" w14:textId="77777777" w:rsidR="00D55328" w:rsidRPr="009172F0" w:rsidRDefault="7C60F8D3" w:rsidP="0024238B">
      <w:pPr>
        <w:pStyle w:val="ListParagraph"/>
      </w:pPr>
      <w:r>
        <w:t>Country (this is usually country of origin or export country</w:t>
      </w:r>
      <w:proofErr w:type="gramStart"/>
      <w:r>
        <w:t>);</w:t>
      </w:r>
      <w:proofErr w:type="gramEnd"/>
      <w:r>
        <w:t xml:space="preserve"> </w:t>
      </w:r>
    </w:p>
    <w:p w14:paraId="4BFE76B0" w14:textId="77777777" w:rsidR="00D55328" w:rsidRPr="009172F0" w:rsidRDefault="7C60F8D3" w:rsidP="0024238B">
      <w:pPr>
        <w:pStyle w:val="ListParagraph"/>
      </w:pPr>
      <w:r>
        <w:t xml:space="preserve">Tariff classification and statistical </w:t>
      </w:r>
      <w:proofErr w:type="gramStart"/>
      <w:r>
        <w:t>code;</w:t>
      </w:r>
      <w:proofErr w:type="gramEnd"/>
    </w:p>
    <w:p w14:paraId="7C1C0CD5" w14:textId="77777777" w:rsidR="00D55328" w:rsidRPr="009172F0" w:rsidRDefault="7C60F8D3" w:rsidP="0024238B">
      <w:pPr>
        <w:pStyle w:val="ListParagraph"/>
      </w:pPr>
      <w:r>
        <w:t xml:space="preserve">Exporter / supplier; and  </w:t>
      </w:r>
    </w:p>
    <w:p w14:paraId="5B2551D8" w14:textId="77777777" w:rsidR="00D55328" w:rsidRPr="00990899" w:rsidRDefault="7C60F8D3" w:rsidP="0024238B">
      <w:pPr>
        <w:pStyle w:val="ListParagraph"/>
      </w:pPr>
      <w:r>
        <w:t>Quantity.</w:t>
      </w:r>
    </w:p>
    <w:p w14:paraId="41C1BF15" w14:textId="179EA8D3" w:rsidR="00D55328" w:rsidRPr="00F05A08" w:rsidRDefault="7C60F8D3" w:rsidP="00D55328">
      <w:pPr>
        <w:spacing w:before="120"/>
        <w:jc w:val="both"/>
      </w:pPr>
      <w:r w:rsidRPr="7C60F8D3">
        <w:rPr>
          <w:rFonts w:asciiTheme="minorHAnsi" w:hAnsiTheme="minorHAnsi"/>
          <w:sz w:val="22"/>
          <w:szCs w:val="22"/>
        </w:rPr>
        <w:t>Please see tables in Question 6 to determine which DSN applies to the exporter of your goods.</w:t>
      </w:r>
    </w:p>
    <w:p w14:paraId="68BAC6A7" w14:textId="1DACDB7C" w:rsidR="00060DC6" w:rsidRPr="006F7A4C" w:rsidRDefault="7C60F8D3" w:rsidP="7C60F8D3">
      <w:pPr>
        <w:pStyle w:val="Heading1"/>
        <w:rPr>
          <w:sz w:val="28"/>
          <w:szCs w:val="28"/>
        </w:rPr>
      </w:pPr>
      <w:bookmarkStart w:id="29" w:name="_Toc142040762"/>
      <w:r w:rsidRPr="7C60F8D3">
        <w:rPr>
          <w:sz w:val="28"/>
          <w:szCs w:val="28"/>
        </w:rPr>
        <w:t xml:space="preserve">9. What are the duty assessment importation and application period dates? </w:t>
      </w:r>
      <w:bookmarkEnd w:id="29"/>
    </w:p>
    <w:p w14:paraId="68BAC6A8" w14:textId="10AEE495" w:rsidR="007B40C1" w:rsidRDefault="7C60F8D3" w:rsidP="7C60F8D3">
      <w:pPr>
        <w:spacing w:before="120" w:line="264" w:lineRule="auto"/>
        <w:jc w:val="both"/>
        <w:rPr>
          <w:rFonts w:asciiTheme="minorHAnsi" w:hAnsiTheme="minorHAnsi"/>
          <w:sz w:val="22"/>
          <w:szCs w:val="22"/>
        </w:rPr>
      </w:pPr>
      <w:r w:rsidRPr="7C60F8D3">
        <w:rPr>
          <w:rFonts w:asciiTheme="minorHAnsi" w:hAnsiTheme="minorHAnsi"/>
          <w:sz w:val="22"/>
          <w:szCs w:val="22"/>
        </w:rPr>
        <w:t xml:space="preserve">An importer of goods on which an IDD has been paid, may lodge an application with the Commissioner requesting that the </w:t>
      </w:r>
      <w:r w:rsidR="00FC19D2">
        <w:rPr>
          <w:rFonts w:asciiTheme="minorHAnsi" w:hAnsiTheme="minorHAnsi"/>
          <w:sz w:val="22"/>
          <w:szCs w:val="22"/>
        </w:rPr>
        <w:t>Minister</w:t>
      </w:r>
      <w:r w:rsidRPr="7C60F8D3">
        <w:rPr>
          <w:rFonts w:asciiTheme="minorHAnsi" w:hAnsiTheme="minorHAnsi"/>
          <w:sz w:val="22"/>
          <w:szCs w:val="22"/>
        </w:rPr>
        <w:t xml:space="preserve"> </w:t>
      </w:r>
      <w:proofErr w:type="gramStart"/>
      <w:r w:rsidRPr="7C60F8D3">
        <w:rPr>
          <w:rFonts w:asciiTheme="minorHAnsi" w:hAnsiTheme="minorHAnsi"/>
          <w:sz w:val="22"/>
          <w:szCs w:val="22"/>
        </w:rPr>
        <w:t>make an assessment of</w:t>
      </w:r>
      <w:proofErr w:type="gramEnd"/>
      <w:r w:rsidRPr="7C60F8D3">
        <w:rPr>
          <w:rFonts w:asciiTheme="minorHAnsi" w:hAnsiTheme="minorHAnsi"/>
          <w:sz w:val="22"/>
          <w:szCs w:val="22"/>
        </w:rPr>
        <w:t xml:space="preserve"> the final liability of those goods to duty. </w:t>
      </w:r>
    </w:p>
    <w:p w14:paraId="68BAC6A9" w14:textId="77777777" w:rsidR="007B40C1" w:rsidRPr="00101A85" w:rsidRDefault="7C60F8D3" w:rsidP="7C60F8D3">
      <w:pPr>
        <w:spacing w:before="120" w:line="264" w:lineRule="auto"/>
        <w:jc w:val="both"/>
        <w:rPr>
          <w:rFonts w:asciiTheme="minorHAnsi" w:hAnsiTheme="minorHAnsi"/>
          <w:sz w:val="22"/>
          <w:szCs w:val="22"/>
        </w:rPr>
      </w:pPr>
      <w:r w:rsidRPr="7C60F8D3">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7C60F8D3" w:rsidP="7C60F8D3">
      <w:pPr>
        <w:spacing w:before="120" w:line="264" w:lineRule="auto"/>
        <w:ind w:right="-73"/>
        <w:jc w:val="both"/>
        <w:rPr>
          <w:rFonts w:asciiTheme="minorHAnsi" w:hAnsiTheme="minorHAnsi"/>
          <w:sz w:val="22"/>
          <w:szCs w:val="22"/>
        </w:rPr>
      </w:pPr>
      <w:r w:rsidRPr="7C60F8D3">
        <w:rPr>
          <w:rFonts w:asciiTheme="minorHAnsi" w:hAnsiTheme="minorHAnsi"/>
          <w:sz w:val="22"/>
          <w:szCs w:val="22"/>
        </w:rPr>
        <w:t xml:space="preserve">There are a series of time frames fixed by legislation that govern the duty assessment system (referred to as importation periods).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68B8FE62" w:rsidR="007B40C1" w:rsidRDefault="7C60F8D3" w:rsidP="7C60F8D3">
      <w:pPr>
        <w:spacing w:before="120" w:line="264" w:lineRule="auto"/>
        <w:ind w:right="-73"/>
        <w:jc w:val="both"/>
        <w:rPr>
          <w:rFonts w:asciiTheme="minorHAnsi" w:hAnsiTheme="minorHAnsi"/>
          <w:sz w:val="22"/>
          <w:szCs w:val="22"/>
        </w:rPr>
      </w:pPr>
      <w:r w:rsidRPr="7C60F8D3">
        <w:rPr>
          <w:rFonts w:asciiTheme="minorHAnsi" w:hAnsiTheme="minorHAnsi"/>
          <w:sz w:val="22"/>
          <w:szCs w:val="22"/>
        </w:rPr>
        <w:lastRenderedPageBreak/>
        <w:t xml:space="preserve">The duty assessment importation periods and application dates for </w:t>
      </w:r>
      <w:r w:rsidRPr="7C60F8D3">
        <w:rPr>
          <w:rFonts w:asciiTheme="minorHAnsi" w:hAnsiTheme="minorHAnsi"/>
          <w:b/>
          <w:bCs/>
          <w:sz w:val="22"/>
          <w:szCs w:val="22"/>
        </w:rPr>
        <w:t>China, Taiwan and Korea</w:t>
      </w:r>
      <w:r w:rsidRPr="7C60F8D3">
        <w:rPr>
          <w:rFonts w:asciiTheme="minorHAnsi" w:hAnsiTheme="minorHAnsi"/>
          <w:sz w:val="22"/>
          <w:szCs w:val="22"/>
        </w:rPr>
        <w:t xml:space="preserve"> 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7C60F8D3">
        <w:trPr>
          <w:trHeight w:val="277"/>
        </w:trPr>
        <w:tc>
          <w:tcPr>
            <w:tcW w:w="4855" w:type="dxa"/>
            <w:shd w:val="clear" w:color="auto" w:fill="F2F2F2" w:themeFill="background1" w:themeFillShade="F2"/>
            <w:vAlign w:val="center"/>
            <w:hideMark/>
          </w:tcPr>
          <w:p w14:paraId="68BAC6AD" w14:textId="77777777" w:rsidR="007B40C1" w:rsidRPr="009B5BB4" w:rsidRDefault="7C60F8D3" w:rsidP="7C60F8D3">
            <w:pPr>
              <w:jc w:val="center"/>
              <w:rPr>
                <w:rFonts w:cs="Calibri"/>
                <w:b/>
                <w:bCs/>
                <w:color w:val="000000" w:themeColor="text1"/>
              </w:rPr>
            </w:pPr>
            <w:r w:rsidRPr="7C60F8D3">
              <w:rPr>
                <w:rFonts w:cs="Calibri"/>
                <w:b/>
                <w:bCs/>
                <w:color w:val="000000" w:themeColor="text1"/>
              </w:rPr>
              <w:t>Importation Period</w:t>
            </w:r>
          </w:p>
        </w:tc>
        <w:tc>
          <w:tcPr>
            <w:tcW w:w="4855" w:type="dxa"/>
            <w:shd w:val="clear" w:color="auto" w:fill="F2F2F2" w:themeFill="background1" w:themeFillShade="F2"/>
            <w:vAlign w:val="center"/>
            <w:hideMark/>
          </w:tcPr>
          <w:p w14:paraId="68BAC6AE" w14:textId="77777777" w:rsidR="007B40C1" w:rsidRPr="009B5BB4" w:rsidRDefault="7C60F8D3" w:rsidP="7C60F8D3">
            <w:pPr>
              <w:jc w:val="center"/>
              <w:rPr>
                <w:rFonts w:cs="Calibri"/>
                <w:b/>
                <w:bCs/>
                <w:color w:val="000000" w:themeColor="text1"/>
              </w:rPr>
            </w:pPr>
            <w:r w:rsidRPr="7C60F8D3">
              <w:rPr>
                <w:rFonts w:cs="Calibri"/>
                <w:b/>
                <w:bCs/>
                <w:color w:val="000000" w:themeColor="text1"/>
              </w:rPr>
              <w:t>Application Period</w:t>
            </w:r>
          </w:p>
        </w:tc>
      </w:tr>
      <w:tr w:rsidR="00F9619C" w:rsidRPr="009B5BB4" w14:paraId="68BAC6B2" w14:textId="77777777" w:rsidTr="7C60F8D3">
        <w:trPr>
          <w:trHeight w:val="277"/>
        </w:trPr>
        <w:tc>
          <w:tcPr>
            <w:tcW w:w="4855" w:type="dxa"/>
            <w:shd w:val="clear" w:color="auto" w:fill="auto"/>
            <w:hideMark/>
          </w:tcPr>
          <w:p w14:paraId="68BAC6B0" w14:textId="7CA9E9A1" w:rsidR="00F9619C" w:rsidRPr="0062419B" w:rsidRDefault="7C60F8D3" w:rsidP="7C60F8D3">
            <w:pPr>
              <w:jc w:val="center"/>
              <w:rPr>
                <w:rFonts w:cs="Calibri"/>
                <w:color w:val="000000" w:themeColor="text1"/>
              </w:rPr>
            </w:pPr>
            <w:r>
              <w:t>5 August 2022 – 4 February 2023</w:t>
            </w:r>
          </w:p>
        </w:tc>
        <w:tc>
          <w:tcPr>
            <w:tcW w:w="4855" w:type="dxa"/>
            <w:shd w:val="clear" w:color="auto" w:fill="auto"/>
            <w:hideMark/>
          </w:tcPr>
          <w:p w14:paraId="68BAC6B1" w14:textId="22107D39" w:rsidR="00F9619C" w:rsidRPr="0062419B" w:rsidRDefault="7C60F8D3" w:rsidP="7C60F8D3">
            <w:pPr>
              <w:jc w:val="center"/>
              <w:rPr>
                <w:rFonts w:cs="Calibri"/>
                <w:color w:val="000000" w:themeColor="text1"/>
              </w:rPr>
            </w:pPr>
            <w:r>
              <w:t>5 February 2023 – 4 August 2023</w:t>
            </w:r>
          </w:p>
        </w:tc>
      </w:tr>
      <w:tr w:rsidR="00F9619C" w:rsidRPr="009B5BB4" w14:paraId="68BAC6B5" w14:textId="77777777" w:rsidTr="7C60F8D3">
        <w:trPr>
          <w:trHeight w:val="277"/>
        </w:trPr>
        <w:tc>
          <w:tcPr>
            <w:tcW w:w="4855" w:type="dxa"/>
            <w:shd w:val="clear" w:color="auto" w:fill="auto"/>
            <w:hideMark/>
          </w:tcPr>
          <w:p w14:paraId="68BAC6B3" w14:textId="37E6F95A" w:rsidR="00F9619C" w:rsidRPr="0062419B" w:rsidRDefault="7C60F8D3" w:rsidP="7C60F8D3">
            <w:pPr>
              <w:jc w:val="center"/>
              <w:rPr>
                <w:rFonts w:cs="Calibri"/>
                <w:color w:val="000000" w:themeColor="text1"/>
              </w:rPr>
            </w:pPr>
            <w:r>
              <w:t>5 February 2023 – 4 August 2023</w:t>
            </w:r>
          </w:p>
        </w:tc>
        <w:tc>
          <w:tcPr>
            <w:tcW w:w="4855" w:type="dxa"/>
            <w:shd w:val="clear" w:color="auto" w:fill="auto"/>
            <w:hideMark/>
          </w:tcPr>
          <w:p w14:paraId="68BAC6B4" w14:textId="6AA6E3E0" w:rsidR="00F9619C" w:rsidRPr="0062419B" w:rsidRDefault="7C60F8D3" w:rsidP="7C60F8D3">
            <w:pPr>
              <w:jc w:val="center"/>
              <w:rPr>
                <w:rFonts w:cs="Calibri"/>
                <w:color w:val="000000" w:themeColor="text1"/>
              </w:rPr>
            </w:pPr>
            <w:r>
              <w:t>5 August 2023 – 4 February 2024</w:t>
            </w:r>
          </w:p>
        </w:tc>
      </w:tr>
      <w:tr w:rsidR="0002215C" w:rsidRPr="009B5BB4" w14:paraId="68BAC6B8" w14:textId="77777777" w:rsidTr="7C60F8D3">
        <w:trPr>
          <w:trHeight w:val="277"/>
        </w:trPr>
        <w:tc>
          <w:tcPr>
            <w:tcW w:w="4855" w:type="dxa"/>
            <w:shd w:val="clear" w:color="auto" w:fill="auto"/>
            <w:hideMark/>
          </w:tcPr>
          <w:p w14:paraId="68BAC6B6" w14:textId="104ED8C8" w:rsidR="0002215C" w:rsidRPr="0062419B" w:rsidRDefault="7C60F8D3" w:rsidP="7C60F8D3">
            <w:pPr>
              <w:jc w:val="center"/>
              <w:rPr>
                <w:rFonts w:cs="Calibri"/>
                <w:color w:val="000000" w:themeColor="text1"/>
              </w:rPr>
            </w:pPr>
            <w:r>
              <w:t>5 August 2023 – 4 February 2024</w:t>
            </w:r>
          </w:p>
        </w:tc>
        <w:tc>
          <w:tcPr>
            <w:tcW w:w="4855" w:type="dxa"/>
            <w:shd w:val="clear" w:color="auto" w:fill="auto"/>
            <w:hideMark/>
          </w:tcPr>
          <w:p w14:paraId="68BAC6B7" w14:textId="068FD29C" w:rsidR="0002215C" w:rsidRPr="0062419B" w:rsidRDefault="7C60F8D3" w:rsidP="7C60F8D3">
            <w:pPr>
              <w:jc w:val="center"/>
              <w:rPr>
                <w:rFonts w:cs="Calibri"/>
                <w:color w:val="000000" w:themeColor="text1"/>
              </w:rPr>
            </w:pPr>
            <w:r>
              <w:t>5 February 2024 – 4 August 2024</w:t>
            </w:r>
          </w:p>
        </w:tc>
      </w:tr>
      <w:tr w:rsidR="0002215C" w:rsidRPr="009B5BB4" w14:paraId="68BAC6BB" w14:textId="77777777" w:rsidTr="7C60F8D3">
        <w:trPr>
          <w:trHeight w:val="277"/>
        </w:trPr>
        <w:tc>
          <w:tcPr>
            <w:tcW w:w="4855" w:type="dxa"/>
            <w:shd w:val="clear" w:color="auto" w:fill="auto"/>
            <w:hideMark/>
          </w:tcPr>
          <w:p w14:paraId="68BAC6B9" w14:textId="5041CF77" w:rsidR="0002215C" w:rsidRPr="0062419B" w:rsidRDefault="7C60F8D3" w:rsidP="7C60F8D3">
            <w:pPr>
              <w:jc w:val="center"/>
              <w:rPr>
                <w:rFonts w:cs="Calibri"/>
                <w:color w:val="000000" w:themeColor="text1"/>
              </w:rPr>
            </w:pPr>
            <w:r>
              <w:t>5 February 2024 –4 August 2024</w:t>
            </w:r>
          </w:p>
        </w:tc>
        <w:tc>
          <w:tcPr>
            <w:tcW w:w="4855" w:type="dxa"/>
            <w:shd w:val="clear" w:color="auto" w:fill="auto"/>
            <w:hideMark/>
          </w:tcPr>
          <w:p w14:paraId="68BAC6BA" w14:textId="752A5B6D" w:rsidR="0002215C" w:rsidRPr="0062419B" w:rsidRDefault="7C60F8D3" w:rsidP="7C60F8D3">
            <w:pPr>
              <w:jc w:val="center"/>
              <w:rPr>
                <w:rFonts w:cs="Calibri"/>
                <w:color w:val="000000" w:themeColor="text1"/>
              </w:rPr>
            </w:pPr>
            <w:r>
              <w:t>5 August 2024 – 4 February 2025</w:t>
            </w:r>
          </w:p>
        </w:tc>
      </w:tr>
      <w:tr w:rsidR="0002215C" w:rsidRPr="009B5BB4" w14:paraId="68BAC6BE" w14:textId="77777777" w:rsidTr="7C60F8D3">
        <w:trPr>
          <w:trHeight w:val="277"/>
        </w:trPr>
        <w:tc>
          <w:tcPr>
            <w:tcW w:w="4855" w:type="dxa"/>
            <w:shd w:val="clear" w:color="auto" w:fill="auto"/>
            <w:hideMark/>
          </w:tcPr>
          <w:p w14:paraId="68BAC6BC" w14:textId="0B3E3117" w:rsidR="0002215C" w:rsidRPr="0062419B" w:rsidRDefault="7C60F8D3" w:rsidP="7C60F8D3">
            <w:pPr>
              <w:jc w:val="center"/>
              <w:rPr>
                <w:rFonts w:cs="Calibri"/>
                <w:color w:val="000000" w:themeColor="text1"/>
              </w:rPr>
            </w:pPr>
            <w:r>
              <w:t>5 August 2024 – 4 February 2025</w:t>
            </w:r>
          </w:p>
        </w:tc>
        <w:tc>
          <w:tcPr>
            <w:tcW w:w="4855" w:type="dxa"/>
            <w:shd w:val="clear" w:color="auto" w:fill="auto"/>
            <w:hideMark/>
          </w:tcPr>
          <w:p w14:paraId="68BAC6BD" w14:textId="2A6AE641" w:rsidR="0002215C" w:rsidRPr="0062419B" w:rsidRDefault="7C60F8D3" w:rsidP="7C60F8D3">
            <w:pPr>
              <w:jc w:val="center"/>
              <w:rPr>
                <w:rFonts w:cs="Calibri"/>
                <w:color w:val="000000" w:themeColor="text1"/>
              </w:rPr>
            </w:pPr>
            <w:r>
              <w:t>5 February 2025 – 4 August 2025</w:t>
            </w:r>
          </w:p>
        </w:tc>
      </w:tr>
      <w:tr w:rsidR="0002215C" w:rsidRPr="009B5BB4" w14:paraId="68BAC6C1" w14:textId="77777777" w:rsidTr="7C60F8D3">
        <w:trPr>
          <w:trHeight w:val="277"/>
        </w:trPr>
        <w:tc>
          <w:tcPr>
            <w:tcW w:w="4855" w:type="dxa"/>
            <w:shd w:val="clear" w:color="auto" w:fill="auto"/>
            <w:hideMark/>
          </w:tcPr>
          <w:p w14:paraId="68BAC6BF" w14:textId="219848E9" w:rsidR="0002215C" w:rsidRPr="0062419B" w:rsidRDefault="7C60F8D3" w:rsidP="7C60F8D3">
            <w:pPr>
              <w:jc w:val="center"/>
              <w:rPr>
                <w:rFonts w:cs="Calibri"/>
                <w:color w:val="000000" w:themeColor="text1"/>
              </w:rPr>
            </w:pPr>
            <w:r>
              <w:t>5 February 2025 – 4 August 2025</w:t>
            </w:r>
          </w:p>
        </w:tc>
        <w:tc>
          <w:tcPr>
            <w:tcW w:w="4855" w:type="dxa"/>
            <w:shd w:val="clear" w:color="auto" w:fill="auto"/>
            <w:hideMark/>
          </w:tcPr>
          <w:p w14:paraId="68BAC6C0" w14:textId="62184358" w:rsidR="0002215C" w:rsidRPr="0062419B" w:rsidRDefault="7C60F8D3" w:rsidP="7C60F8D3">
            <w:pPr>
              <w:jc w:val="center"/>
              <w:rPr>
                <w:rFonts w:cs="Calibri"/>
                <w:color w:val="000000" w:themeColor="text1"/>
              </w:rPr>
            </w:pPr>
            <w:r>
              <w:t>5 August 2025 – 4 February 2026</w:t>
            </w:r>
          </w:p>
        </w:tc>
      </w:tr>
      <w:tr w:rsidR="0002215C" w:rsidRPr="009B5BB4" w14:paraId="68BAC6C4" w14:textId="77777777" w:rsidTr="7C60F8D3">
        <w:trPr>
          <w:trHeight w:val="277"/>
        </w:trPr>
        <w:tc>
          <w:tcPr>
            <w:tcW w:w="4855" w:type="dxa"/>
            <w:shd w:val="clear" w:color="auto" w:fill="auto"/>
            <w:hideMark/>
          </w:tcPr>
          <w:p w14:paraId="68BAC6C2" w14:textId="7D4F2FE3" w:rsidR="0002215C" w:rsidRPr="0062419B" w:rsidRDefault="7C60F8D3" w:rsidP="7C60F8D3">
            <w:pPr>
              <w:jc w:val="center"/>
              <w:rPr>
                <w:rFonts w:cs="Calibri"/>
                <w:color w:val="000000" w:themeColor="text1"/>
              </w:rPr>
            </w:pPr>
            <w:r>
              <w:t>5 August 2025 – 4 February 2026</w:t>
            </w:r>
          </w:p>
        </w:tc>
        <w:tc>
          <w:tcPr>
            <w:tcW w:w="4855" w:type="dxa"/>
            <w:shd w:val="clear" w:color="auto" w:fill="auto"/>
            <w:hideMark/>
          </w:tcPr>
          <w:p w14:paraId="68BAC6C3" w14:textId="0B6E1C88" w:rsidR="0002215C" w:rsidRPr="0062419B" w:rsidRDefault="7C60F8D3" w:rsidP="7C60F8D3">
            <w:pPr>
              <w:jc w:val="center"/>
              <w:rPr>
                <w:rFonts w:cs="Calibri"/>
                <w:color w:val="000000" w:themeColor="text1"/>
              </w:rPr>
            </w:pPr>
            <w:r>
              <w:t>5 February 2026 – 4 August 2026</w:t>
            </w:r>
          </w:p>
        </w:tc>
      </w:tr>
      <w:tr w:rsidR="0002215C" w:rsidRPr="009B5BB4" w14:paraId="68BAC6C7" w14:textId="77777777" w:rsidTr="7C60F8D3">
        <w:trPr>
          <w:trHeight w:val="277"/>
        </w:trPr>
        <w:tc>
          <w:tcPr>
            <w:tcW w:w="4855" w:type="dxa"/>
            <w:shd w:val="clear" w:color="auto" w:fill="auto"/>
            <w:hideMark/>
          </w:tcPr>
          <w:p w14:paraId="68BAC6C5" w14:textId="5CB52F44" w:rsidR="0002215C" w:rsidRPr="0062419B" w:rsidRDefault="7C60F8D3" w:rsidP="7C60F8D3">
            <w:pPr>
              <w:jc w:val="center"/>
              <w:rPr>
                <w:rFonts w:cs="Calibri"/>
                <w:color w:val="000000" w:themeColor="text1"/>
              </w:rPr>
            </w:pPr>
            <w:r>
              <w:t>5 February 2026 – 4 August 2026</w:t>
            </w:r>
          </w:p>
        </w:tc>
        <w:tc>
          <w:tcPr>
            <w:tcW w:w="4855" w:type="dxa"/>
            <w:shd w:val="clear" w:color="auto" w:fill="auto"/>
            <w:hideMark/>
          </w:tcPr>
          <w:p w14:paraId="68BAC6C6" w14:textId="1548D9D8" w:rsidR="0002215C" w:rsidRPr="0062419B" w:rsidRDefault="7C60F8D3" w:rsidP="7C60F8D3">
            <w:pPr>
              <w:jc w:val="center"/>
              <w:rPr>
                <w:rFonts w:cs="Calibri"/>
                <w:color w:val="000000" w:themeColor="text1"/>
              </w:rPr>
            </w:pPr>
            <w:r>
              <w:t>5 August 2026 – 4 February 2027</w:t>
            </w:r>
          </w:p>
        </w:tc>
      </w:tr>
      <w:tr w:rsidR="009068CF" w:rsidRPr="009B5BB4" w14:paraId="2A2F4930" w14:textId="77777777" w:rsidTr="7C60F8D3">
        <w:trPr>
          <w:trHeight w:val="277"/>
        </w:trPr>
        <w:tc>
          <w:tcPr>
            <w:tcW w:w="4855" w:type="dxa"/>
            <w:shd w:val="clear" w:color="auto" w:fill="auto"/>
          </w:tcPr>
          <w:p w14:paraId="304755AB" w14:textId="1C701904" w:rsidR="009068CF" w:rsidRDefault="7C60F8D3" w:rsidP="009068CF">
            <w:pPr>
              <w:jc w:val="center"/>
            </w:pPr>
            <w:r>
              <w:t>5 August 2026 – 4 February 2027</w:t>
            </w:r>
          </w:p>
        </w:tc>
        <w:tc>
          <w:tcPr>
            <w:tcW w:w="4855" w:type="dxa"/>
            <w:shd w:val="clear" w:color="auto" w:fill="auto"/>
          </w:tcPr>
          <w:p w14:paraId="3BAE563D" w14:textId="5A1A7E8D" w:rsidR="009068CF" w:rsidRPr="00EB6DB9" w:rsidRDefault="7C60F8D3" w:rsidP="009068CF">
            <w:pPr>
              <w:jc w:val="center"/>
            </w:pPr>
            <w:r>
              <w:t>5 February 2027 – 4 August 2027</w:t>
            </w:r>
          </w:p>
        </w:tc>
      </w:tr>
      <w:tr w:rsidR="009068CF" w:rsidRPr="009B5BB4" w14:paraId="5A72F229" w14:textId="77777777" w:rsidTr="7C60F8D3">
        <w:trPr>
          <w:trHeight w:val="277"/>
        </w:trPr>
        <w:tc>
          <w:tcPr>
            <w:tcW w:w="4855" w:type="dxa"/>
            <w:shd w:val="clear" w:color="auto" w:fill="auto"/>
          </w:tcPr>
          <w:p w14:paraId="4F7C4C5F" w14:textId="165B223A" w:rsidR="009068CF" w:rsidRDefault="7C60F8D3" w:rsidP="009068CF">
            <w:pPr>
              <w:jc w:val="center"/>
            </w:pPr>
            <w:r>
              <w:t>5 February 2027 – 4 August 2027</w:t>
            </w:r>
          </w:p>
        </w:tc>
        <w:tc>
          <w:tcPr>
            <w:tcW w:w="4855" w:type="dxa"/>
            <w:shd w:val="clear" w:color="auto" w:fill="auto"/>
          </w:tcPr>
          <w:p w14:paraId="6E8AB5F2" w14:textId="706743F5" w:rsidR="009068CF" w:rsidRPr="00EB6DB9" w:rsidRDefault="7C60F8D3" w:rsidP="009068CF">
            <w:pPr>
              <w:jc w:val="center"/>
            </w:pPr>
            <w:r>
              <w:t>5 August 2027 – 4 February 2028</w:t>
            </w:r>
          </w:p>
        </w:tc>
      </w:tr>
      <w:tr w:rsidR="009068CF" w:rsidRPr="009B5BB4" w14:paraId="17BAEA6F" w14:textId="77777777" w:rsidTr="7C60F8D3">
        <w:trPr>
          <w:trHeight w:val="277"/>
        </w:trPr>
        <w:tc>
          <w:tcPr>
            <w:tcW w:w="4855" w:type="dxa"/>
            <w:shd w:val="clear" w:color="auto" w:fill="auto"/>
          </w:tcPr>
          <w:p w14:paraId="48708B5D" w14:textId="2E47E302" w:rsidR="009068CF" w:rsidRDefault="7C60F8D3" w:rsidP="009068CF">
            <w:pPr>
              <w:jc w:val="center"/>
            </w:pPr>
            <w:r>
              <w:t>5 August 2027 – 4 February 2028</w:t>
            </w:r>
          </w:p>
        </w:tc>
        <w:tc>
          <w:tcPr>
            <w:tcW w:w="4855" w:type="dxa"/>
            <w:shd w:val="clear" w:color="auto" w:fill="auto"/>
          </w:tcPr>
          <w:p w14:paraId="209F3B84" w14:textId="2A0B186D" w:rsidR="009068CF" w:rsidRPr="00EB6DB9" w:rsidRDefault="7C60F8D3" w:rsidP="009068CF">
            <w:pPr>
              <w:jc w:val="center"/>
            </w:pPr>
            <w:r>
              <w:t>5 February 2028 – 4 August 2028</w:t>
            </w:r>
          </w:p>
        </w:tc>
      </w:tr>
      <w:tr w:rsidR="009068CF" w:rsidRPr="009B5BB4" w14:paraId="4ABB7EDB" w14:textId="77777777" w:rsidTr="7C60F8D3">
        <w:trPr>
          <w:trHeight w:val="277"/>
        </w:trPr>
        <w:tc>
          <w:tcPr>
            <w:tcW w:w="4855" w:type="dxa"/>
            <w:shd w:val="clear" w:color="auto" w:fill="auto"/>
          </w:tcPr>
          <w:p w14:paraId="7956A931" w14:textId="687B190D" w:rsidR="009068CF" w:rsidRDefault="7C60F8D3" w:rsidP="009068CF">
            <w:pPr>
              <w:jc w:val="center"/>
            </w:pPr>
            <w:r>
              <w:t>5 February 2028 – 4 August 2028</w:t>
            </w:r>
          </w:p>
        </w:tc>
        <w:tc>
          <w:tcPr>
            <w:tcW w:w="4855" w:type="dxa"/>
            <w:shd w:val="clear" w:color="auto" w:fill="auto"/>
          </w:tcPr>
          <w:p w14:paraId="0CA5ABC6" w14:textId="0B4437DE" w:rsidR="009068CF" w:rsidRPr="00EB6DB9" w:rsidRDefault="7C60F8D3" w:rsidP="009068CF">
            <w:pPr>
              <w:jc w:val="center"/>
            </w:pPr>
            <w:r>
              <w:t>5 August 2028 – 4 February 2029</w:t>
            </w:r>
          </w:p>
        </w:tc>
      </w:tr>
    </w:tbl>
    <w:p w14:paraId="68BAC6CE" w14:textId="17D87741" w:rsidR="003F2C42" w:rsidRDefault="00E616EB" w:rsidP="00E4346B">
      <w:pPr>
        <w:spacing w:before="60" w:line="264" w:lineRule="auto"/>
        <w:jc w:val="both"/>
        <w:rPr>
          <w:rFonts w:asciiTheme="minorHAnsi" w:hAnsiTheme="minorHAnsi"/>
          <w:sz w:val="22"/>
          <w:szCs w:val="22"/>
        </w:rPr>
      </w:pPr>
      <w:r>
        <w:rPr>
          <w:rFonts w:cs="Calibri"/>
          <w:sz w:val="22"/>
          <w:szCs w:val="22"/>
        </w:rPr>
        <w:t xml:space="preserve">*Applications must be received by the commission as per </w:t>
      </w:r>
      <w:hyperlink r:id="rId26" w:history="1">
        <w:r>
          <w:rPr>
            <w:rStyle w:val="Hyperlink"/>
            <w:rFonts w:cs="Calibri"/>
            <w:sz w:val="22"/>
            <w:szCs w:val="22"/>
          </w:rPr>
          <w:t>Anti-Dumping Notice 2024/075</w:t>
        </w:r>
      </w:hyperlink>
      <w:r>
        <w:rPr>
          <w:rFonts w:cs="Calibri"/>
          <w:sz w:val="22"/>
          <w:szCs w:val="22"/>
        </w:rPr>
        <w:t>.</w:t>
      </w:r>
    </w:p>
    <w:p w14:paraId="164F2238" w14:textId="5B81893C" w:rsidR="0002215C" w:rsidRDefault="040BC05E" w:rsidP="040BC05E">
      <w:pPr>
        <w:spacing w:before="120" w:line="264" w:lineRule="auto"/>
        <w:ind w:right="-73"/>
        <w:jc w:val="both"/>
        <w:rPr>
          <w:rFonts w:asciiTheme="minorHAnsi" w:hAnsiTheme="minorHAnsi"/>
          <w:sz w:val="22"/>
          <w:szCs w:val="22"/>
        </w:rPr>
      </w:pPr>
      <w:r w:rsidRPr="040BC05E">
        <w:rPr>
          <w:rFonts w:asciiTheme="minorHAnsi" w:hAnsiTheme="minorHAnsi"/>
          <w:sz w:val="22"/>
          <w:szCs w:val="22"/>
        </w:rPr>
        <w:t xml:space="preserve">The duty assessment importation periods and application dates for </w:t>
      </w:r>
      <w:r w:rsidRPr="040BC05E">
        <w:rPr>
          <w:rFonts w:asciiTheme="minorHAnsi" w:hAnsiTheme="minorHAnsi"/>
          <w:b/>
          <w:bCs/>
          <w:sz w:val="22"/>
          <w:szCs w:val="22"/>
        </w:rPr>
        <w:t xml:space="preserve">India, Malaysia and </w:t>
      </w:r>
      <w:proofErr w:type="spellStart"/>
      <w:r w:rsidRPr="040BC05E">
        <w:rPr>
          <w:rFonts w:asciiTheme="minorHAnsi" w:hAnsiTheme="minorHAnsi"/>
          <w:b/>
          <w:bCs/>
          <w:sz w:val="22"/>
          <w:szCs w:val="22"/>
        </w:rPr>
        <w:t>Vietnama</w:t>
      </w:r>
      <w:proofErr w:type="spellEnd"/>
      <w:r w:rsidRPr="040BC05E">
        <w:rPr>
          <w:rFonts w:asciiTheme="minorHAnsi" w:hAnsiTheme="minorHAnsi"/>
          <w:sz w:val="22"/>
          <w:szCs w:val="22"/>
        </w:rPr>
        <w:t xml:space="preserve"> are:</w:t>
      </w:r>
    </w:p>
    <w:p w14:paraId="74E08E4A" w14:textId="77777777" w:rsidR="0002215C" w:rsidRDefault="0002215C" w:rsidP="0002215C">
      <w:pPr>
        <w:spacing w:line="264" w:lineRule="auto"/>
        <w:ind w:right="-73"/>
        <w:jc w:val="both"/>
        <w:rPr>
          <w:rFonts w:asciiTheme="minorHAnsi" w:hAnsiTheme="minorHAnsi"/>
          <w:sz w:val="22"/>
          <w:szCs w:val="22"/>
        </w:rPr>
      </w:pPr>
    </w:p>
    <w:tbl>
      <w:tblPr>
        <w:tblW w:w="97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02215C" w:rsidRPr="009B5BB4" w14:paraId="04DE5180" w14:textId="77777777" w:rsidTr="7C60F8D3">
        <w:trPr>
          <w:trHeight w:val="277"/>
        </w:trPr>
        <w:tc>
          <w:tcPr>
            <w:tcW w:w="4855" w:type="dxa"/>
            <w:shd w:val="clear" w:color="auto" w:fill="F2F2F2" w:themeFill="background1" w:themeFillShade="F2"/>
            <w:vAlign w:val="center"/>
            <w:hideMark/>
          </w:tcPr>
          <w:p w14:paraId="65BFA5D1" w14:textId="77777777" w:rsidR="0002215C" w:rsidRPr="009B5BB4" w:rsidRDefault="7C60F8D3" w:rsidP="7C60F8D3">
            <w:pPr>
              <w:jc w:val="center"/>
              <w:rPr>
                <w:rFonts w:cs="Calibri"/>
                <w:b/>
                <w:bCs/>
                <w:color w:val="000000" w:themeColor="text1"/>
              </w:rPr>
            </w:pPr>
            <w:r w:rsidRPr="7C60F8D3">
              <w:rPr>
                <w:rFonts w:cs="Calibri"/>
                <w:b/>
                <w:bCs/>
                <w:color w:val="000000" w:themeColor="text1"/>
              </w:rPr>
              <w:t>Importation Period</w:t>
            </w:r>
          </w:p>
        </w:tc>
        <w:tc>
          <w:tcPr>
            <w:tcW w:w="4855" w:type="dxa"/>
            <w:shd w:val="clear" w:color="auto" w:fill="F2F2F2" w:themeFill="background1" w:themeFillShade="F2"/>
            <w:vAlign w:val="center"/>
            <w:hideMark/>
          </w:tcPr>
          <w:p w14:paraId="0449235D" w14:textId="77777777" w:rsidR="0002215C" w:rsidRPr="009B5BB4" w:rsidRDefault="7C60F8D3" w:rsidP="7C60F8D3">
            <w:pPr>
              <w:jc w:val="center"/>
              <w:rPr>
                <w:rFonts w:cs="Calibri"/>
                <w:b/>
                <w:bCs/>
                <w:color w:val="000000" w:themeColor="text1"/>
              </w:rPr>
            </w:pPr>
            <w:r w:rsidRPr="7C60F8D3">
              <w:rPr>
                <w:rFonts w:cs="Calibri"/>
                <w:b/>
                <w:bCs/>
                <w:color w:val="000000" w:themeColor="text1"/>
              </w:rPr>
              <w:t>Application Period</w:t>
            </w:r>
          </w:p>
        </w:tc>
      </w:tr>
      <w:tr w:rsidR="0002215C" w:rsidRPr="009B5BB4" w14:paraId="2C61AF30" w14:textId="77777777" w:rsidTr="7C60F8D3">
        <w:trPr>
          <w:trHeight w:val="277"/>
        </w:trPr>
        <w:tc>
          <w:tcPr>
            <w:tcW w:w="4855" w:type="dxa"/>
            <w:shd w:val="clear" w:color="auto" w:fill="auto"/>
            <w:hideMark/>
          </w:tcPr>
          <w:p w14:paraId="5FE93D24" w14:textId="570753D2" w:rsidR="0002215C" w:rsidRPr="0062419B" w:rsidRDefault="7C60F8D3" w:rsidP="7C60F8D3">
            <w:pPr>
              <w:jc w:val="center"/>
              <w:rPr>
                <w:rFonts w:cs="Calibri"/>
                <w:color w:val="000000" w:themeColor="text1"/>
              </w:rPr>
            </w:pPr>
            <w:r>
              <w:t>16 August 2019 – 15 February 2020</w:t>
            </w:r>
          </w:p>
        </w:tc>
        <w:tc>
          <w:tcPr>
            <w:tcW w:w="4855" w:type="dxa"/>
            <w:shd w:val="clear" w:color="auto" w:fill="auto"/>
            <w:hideMark/>
          </w:tcPr>
          <w:p w14:paraId="11DB7D46" w14:textId="37702365" w:rsidR="0002215C" w:rsidRPr="0062419B" w:rsidRDefault="7C60F8D3" w:rsidP="7C60F8D3">
            <w:pPr>
              <w:jc w:val="center"/>
              <w:rPr>
                <w:rFonts w:cs="Calibri"/>
                <w:color w:val="000000" w:themeColor="text1"/>
              </w:rPr>
            </w:pPr>
            <w:r>
              <w:t>16 February 2020 – 15 August 2020</w:t>
            </w:r>
          </w:p>
        </w:tc>
      </w:tr>
      <w:tr w:rsidR="0002215C" w:rsidRPr="009B5BB4" w14:paraId="573376B7" w14:textId="77777777" w:rsidTr="7C60F8D3">
        <w:trPr>
          <w:trHeight w:val="277"/>
        </w:trPr>
        <w:tc>
          <w:tcPr>
            <w:tcW w:w="4855" w:type="dxa"/>
            <w:shd w:val="clear" w:color="auto" w:fill="auto"/>
            <w:hideMark/>
          </w:tcPr>
          <w:p w14:paraId="3A8A863A" w14:textId="0909606B" w:rsidR="0002215C" w:rsidRPr="0062419B" w:rsidRDefault="7C60F8D3" w:rsidP="7C60F8D3">
            <w:pPr>
              <w:jc w:val="center"/>
              <w:rPr>
                <w:rFonts w:cs="Calibri"/>
                <w:color w:val="000000" w:themeColor="text1"/>
              </w:rPr>
            </w:pPr>
            <w:r>
              <w:t>16 February 2020 – 15 August 2020</w:t>
            </w:r>
          </w:p>
        </w:tc>
        <w:tc>
          <w:tcPr>
            <w:tcW w:w="4855" w:type="dxa"/>
            <w:shd w:val="clear" w:color="auto" w:fill="auto"/>
            <w:hideMark/>
          </w:tcPr>
          <w:p w14:paraId="6F4C24FA" w14:textId="5E21A352" w:rsidR="0002215C" w:rsidRPr="0062419B" w:rsidRDefault="7C60F8D3" w:rsidP="7C60F8D3">
            <w:pPr>
              <w:jc w:val="center"/>
              <w:rPr>
                <w:rFonts w:cs="Calibri"/>
                <w:color w:val="000000" w:themeColor="text1"/>
              </w:rPr>
            </w:pPr>
            <w:r>
              <w:t>16 August 2020 – 15 February 2021</w:t>
            </w:r>
          </w:p>
        </w:tc>
      </w:tr>
      <w:tr w:rsidR="0002215C" w:rsidRPr="009B5BB4" w14:paraId="2EF4BBEB" w14:textId="77777777" w:rsidTr="7C60F8D3">
        <w:trPr>
          <w:trHeight w:val="277"/>
        </w:trPr>
        <w:tc>
          <w:tcPr>
            <w:tcW w:w="4855" w:type="dxa"/>
            <w:shd w:val="clear" w:color="auto" w:fill="auto"/>
            <w:hideMark/>
          </w:tcPr>
          <w:p w14:paraId="6C5E39E5" w14:textId="09F93B80" w:rsidR="0002215C" w:rsidRPr="0062419B" w:rsidRDefault="7C60F8D3" w:rsidP="7C60F8D3">
            <w:pPr>
              <w:jc w:val="center"/>
              <w:rPr>
                <w:rFonts w:cs="Calibri"/>
                <w:color w:val="000000" w:themeColor="text1"/>
              </w:rPr>
            </w:pPr>
            <w:r>
              <w:t>16 August 2020 – 15 February 2021</w:t>
            </w:r>
          </w:p>
        </w:tc>
        <w:tc>
          <w:tcPr>
            <w:tcW w:w="4855" w:type="dxa"/>
            <w:shd w:val="clear" w:color="auto" w:fill="auto"/>
            <w:hideMark/>
          </w:tcPr>
          <w:p w14:paraId="75E00A36" w14:textId="0A37C655" w:rsidR="0002215C" w:rsidRPr="0062419B" w:rsidRDefault="7C60F8D3" w:rsidP="7C60F8D3">
            <w:pPr>
              <w:jc w:val="center"/>
              <w:rPr>
                <w:rFonts w:cs="Calibri"/>
                <w:color w:val="000000" w:themeColor="text1"/>
              </w:rPr>
            </w:pPr>
            <w:r>
              <w:t>16 February 2021 – 15 August 2021</w:t>
            </w:r>
          </w:p>
        </w:tc>
      </w:tr>
      <w:tr w:rsidR="0002215C" w:rsidRPr="009B5BB4" w14:paraId="3CD61C6C" w14:textId="77777777" w:rsidTr="7C60F8D3">
        <w:trPr>
          <w:trHeight w:val="277"/>
        </w:trPr>
        <w:tc>
          <w:tcPr>
            <w:tcW w:w="4855" w:type="dxa"/>
            <w:shd w:val="clear" w:color="auto" w:fill="auto"/>
            <w:hideMark/>
          </w:tcPr>
          <w:p w14:paraId="7DD9FB69" w14:textId="29B69ACA" w:rsidR="0002215C" w:rsidRPr="0062419B" w:rsidRDefault="7C60F8D3" w:rsidP="7C60F8D3">
            <w:pPr>
              <w:jc w:val="center"/>
              <w:rPr>
                <w:rFonts w:cs="Calibri"/>
                <w:color w:val="000000" w:themeColor="text1"/>
              </w:rPr>
            </w:pPr>
            <w:r>
              <w:t>16 February 2021 – 15 August 2021</w:t>
            </w:r>
          </w:p>
        </w:tc>
        <w:tc>
          <w:tcPr>
            <w:tcW w:w="4855" w:type="dxa"/>
            <w:shd w:val="clear" w:color="auto" w:fill="auto"/>
            <w:hideMark/>
          </w:tcPr>
          <w:p w14:paraId="2E8EF191" w14:textId="53488D76" w:rsidR="0002215C" w:rsidRPr="0062419B" w:rsidRDefault="7C60F8D3" w:rsidP="7C60F8D3">
            <w:pPr>
              <w:jc w:val="center"/>
              <w:rPr>
                <w:rFonts w:cs="Calibri"/>
                <w:color w:val="000000" w:themeColor="text1"/>
              </w:rPr>
            </w:pPr>
            <w:r>
              <w:t>16 August 2021 – 15 February 2022</w:t>
            </w:r>
          </w:p>
        </w:tc>
      </w:tr>
      <w:tr w:rsidR="0002215C" w:rsidRPr="009B5BB4" w14:paraId="4011B577" w14:textId="77777777" w:rsidTr="7C60F8D3">
        <w:trPr>
          <w:trHeight w:val="277"/>
        </w:trPr>
        <w:tc>
          <w:tcPr>
            <w:tcW w:w="4855" w:type="dxa"/>
            <w:shd w:val="clear" w:color="auto" w:fill="auto"/>
            <w:hideMark/>
          </w:tcPr>
          <w:p w14:paraId="7D0D1F6A" w14:textId="2442B125" w:rsidR="0002215C" w:rsidRPr="0062419B" w:rsidRDefault="7C60F8D3" w:rsidP="7C60F8D3">
            <w:pPr>
              <w:jc w:val="center"/>
              <w:rPr>
                <w:rFonts w:cs="Calibri"/>
                <w:color w:val="000000" w:themeColor="text1"/>
              </w:rPr>
            </w:pPr>
            <w:r>
              <w:t>16 August 2021 – 15 February 2022</w:t>
            </w:r>
          </w:p>
        </w:tc>
        <w:tc>
          <w:tcPr>
            <w:tcW w:w="4855" w:type="dxa"/>
            <w:shd w:val="clear" w:color="auto" w:fill="auto"/>
            <w:hideMark/>
          </w:tcPr>
          <w:p w14:paraId="7B7B30F2" w14:textId="6B75D7E0" w:rsidR="0002215C" w:rsidRPr="0062419B" w:rsidRDefault="7C60F8D3" w:rsidP="7C60F8D3">
            <w:pPr>
              <w:jc w:val="center"/>
              <w:rPr>
                <w:rFonts w:cs="Calibri"/>
                <w:color w:val="000000" w:themeColor="text1"/>
              </w:rPr>
            </w:pPr>
            <w:r>
              <w:t>16 February 2022 – 15 August 2022</w:t>
            </w:r>
          </w:p>
        </w:tc>
      </w:tr>
      <w:tr w:rsidR="0002215C" w:rsidRPr="009B5BB4" w14:paraId="719B3DBA" w14:textId="77777777" w:rsidTr="7C60F8D3">
        <w:trPr>
          <w:trHeight w:val="277"/>
        </w:trPr>
        <w:tc>
          <w:tcPr>
            <w:tcW w:w="4855" w:type="dxa"/>
            <w:shd w:val="clear" w:color="auto" w:fill="auto"/>
            <w:hideMark/>
          </w:tcPr>
          <w:p w14:paraId="026B7252" w14:textId="2A4DB8B0" w:rsidR="0002215C" w:rsidRPr="0062419B" w:rsidRDefault="7C60F8D3" w:rsidP="7C60F8D3">
            <w:pPr>
              <w:jc w:val="center"/>
              <w:rPr>
                <w:rFonts w:cs="Calibri"/>
                <w:color w:val="000000" w:themeColor="text1"/>
              </w:rPr>
            </w:pPr>
            <w:r>
              <w:t>16 February 2022 – 16 August 2022</w:t>
            </w:r>
          </w:p>
        </w:tc>
        <w:tc>
          <w:tcPr>
            <w:tcW w:w="4855" w:type="dxa"/>
            <w:shd w:val="clear" w:color="auto" w:fill="auto"/>
            <w:hideMark/>
          </w:tcPr>
          <w:p w14:paraId="6F0D7054" w14:textId="27FD90A7" w:rsidR="0002215C" w:rsidRPr="0062419B" w:rsidRDefault="7C60F8D3" w:rsidP="7C60F8D3">
            <w:pPr>
              <w:jc w:val="center"/>
              <w:rPr>
                <w:rFonts w:cs="Calibri"/>
                <w:color w:val="000000" w:themeColor="text1"/>
              </w:rPr>
            </w:pPr>
            <w:r>
              <w:t>17 August 2022 – 15 February 2023</w:t>
            </w:r>
          </w:p>
        </w:tc>
      </w:tr>
      <w:tr w:rsidR="00283970" w:rsidRPr="009B5BB4" w14:paraId="149E7630" w14:textId="77777777" w:rsidTr="7C60F8D3">
        <w:trPr>
          <w:trHeight w:val="277"/>
        </w:trPr>
        <w:tc>
          <w:tcPr>
            <w:tcW w:w="4855" w:type="dxa"/>
            <w:shd w:val="clear" w:color="auto" w:fill="auto"/>
          </w:tcPr>
          <w:p w14:paraId="0498129A" w14:textId="3F1C2A26" w:rsidR="00283970" w:rsidRPr="00592083" w:rsidRDefault="7C60F8D3" w:rsidP="00283970">
            <w:pPr>
              <w:jc w:val="center"/>
            </w:pPr>
            <w:r>
              <w:t>16 August 2022 – 15 February 2023</w:t>
            </w:r>
          </w:p>
        </w:tc>
        <w:tc>
          <w:tcPr>
            <w:tcW w:w="4855" w:type="dxa"/>
            <w:shd w:val="clear" w:color="auto" w:fill="auto"/>
          </w:tcPr>
          <w:p w14:paraId="590E4CA0" w14:textId="4BB4FD2D" w:rsidR="00283970" w:rsidRPr="00592083" w:rsidRDefault="7C60F8D3" w:rsidP="00283970">
            <w:pPr>
              <w:jc w:val="center"/>
            </w:pPr>
            <w:r>
              <w:t>16 February 2023 – 15 August 2023</w:t>
            </w:r>
          </w:p>
        </w:tc>
      </w:tr>
      <w:tr w:rsidR="00283970" w:rsidRPr="009B5BB4" w14:paraId="324053DD" w14:textId="77777777" w:rsidTr="7C60F8D3">
        <w:trPr>
          <w:trHeight w:val="277"/>
        </w:trPr>
        <w:tc>
          <w:tcPr>
            <w:tcW w:w="4855" w:type="dxa"/>
            <w:shd w:val="clear" w:color="auto" w:fill="auto"/>
          </w:tcPr>
          <w:p w14:paraId="26F83DB2" w14:textId="5F5E07B7" w:rsidR="00283970" w:rsidRPr="00592083" w:rsidRDefault="7C60F8D3" w:rsidP="00283970">
            <w:pPr>
              <w:jc w:val="center"/>
            </w:pPr>
            <w:r>
              <w:t>16 February 2023 – 15 August 2023</w:t>
            </w:r>
          </w:p>
        </w:tc>
        <w:tc>
          <w:tcPr>
            <w:tcW w:w="4855" w:type="dxa"/>
            <w:shd w:val="clear" w:color="auto" w:fill="auto"/>
          </w:tcPr>
          <w:p w14:paraId="1C638DB7" w14:textId="3CC4D2DE" w:rsidR="00283970" w:rsidRPr="00592083" w:rsidRDefault="7C60F8D3" w:rsidP="00283970">
            <w:pPr>
              <w:jc w:val="center"/>
            </w:pPr>
            <w:r>
              <w:t>16 August 2023 – 15 February 2024</w:t>
            </w:r>
          </w:p>
        </w:tc>
      </w:tr>
      <w:tr w:rsidR="00283970" w:rsidRPr="009B5BB4" w14:paraId="5FFCD64B" w14:textId="77777777" w:rsidTr="7C60F8D3">
        <w:trPr>
          <w:trHeight w:val="277"/>
        </w:trPr>
        <w:tc>
          <w:tcPr>
            <w:tcW w:w="4855" w:type="dxa"/>
            <w:shd w:val="clear" w:color="auto" w:fill="auto"/>
          </w:tcPr>
          <w:p w14:paraId="606AEB88" w14:textId="7B5EA2F4" w:rsidR="00283970" w:rsidRPr="00592083" w:rsidRDefault="7C60F8D3" w:rsidP="00283970">
            <w:pPr>
              <w:jc w:val="center"/>
            </w:pPr>
            <w:r>
              <w:t>16 August 2023 – 15 February 2024</w:t>
            </w:r>
          </w:p>
        </w:tc>
        <w:tc>
          <w:tcPr>
            <w:tcW w:w="4855" w:type="dxa"/>
            <w:shd w:val="clear" w:color="auto" w:fill="auto"/>
          </w:tcPr>
          <w:p w14:paraId="00DAABC8" w14:textId="574E4D90" w:rsidR="00283970" w:rsidRPr="00592083" w:rsidRDefault="7C60F8D3" w:rsidP="00283970">
            <w:pPr>
              <w:jc w:val="center"/>
            </w:pPr>
            <w:r>
              <w:t>16 February 2024 – 15 August 2024</w:t>
            </w:r>
          </w:p>
        </w:tc>
      </w:tr>
      <w:tr w:rsidR="00283970" w:rsidRPr="009B5BB4" w14:paraId="38104ECB" w14:textId="77777777" w:rsidTr="7C60F8D3">
        <w:trPr>
          <w:trHeight w:val="277"/>
        </w:trPr>
        <w:tc>
          <w:tcPr>
            <w:tcW w:w="4855" w:type="dxa"/>
            <w:shd w:val="clear" w:color="auto" w:fill="auto"/>
          </w:tcPr>
          <w:p w14:paraId="0EC4C502" w14:textId="6F843D14" w:rsidR="00283970" w:rsidRPr="00592083" w:rsidRDefault="7C60F8D3" w:rsidP="00283970">
            <w:pPr>
              <w:jc w:val="center"/>
            </w:pPr>
            <w:r>
              <w:t>16 February 2024 – 15 August 2024</w:t>
            </w:r>
          </w:p>
        </w:tc>
        <w:tc>
          <w:tcPr>
            <w:tcW w:w="4855" w:type="dxa"/>
            <w:shd w:val="clear" w:color="auto" w:fill="auto"/>
          </w:tcPr>
          <w:p w14:paraId="2DC6A0B7" w14:textId="18F10391" w:rsidR="00283970" w:rsidRPr="00592083" w:rsidRDefault="7C60F8D3" w:rsidP="00283970">
            <w:pPr>
              <w:jc w:val="center"/>
            </w:pPr>
            <w:r>
              <w:t>16 August 2024 – 15 February 2025</w:t>
            </w:r>
          </w:p>
        </w:tc>
      </w:tr>
      <w:tr w:rsidR="00283970" w:rsidRPr="009B5BB4" w14:paraId="0C1FA0D0" w14:textId="77777777" w:rsidTr="7C60F8D3">
        <w:trPr>
          <w:trHeight w:val="277"/>
        </w:trPr>
        <w:tc>
          <w:tcPr>
            <w:tcW w:w="4855" w:type="dxa"/>
            <w:shd w:val="clear" w:color="auto" w:fill="auto"/>
          </w:tcPr>
          <w:p w14:paraId="17BED2B3" w14:textId="7E050A9F" w:rsidR="00283970" w:rsidRPr="00592083" w:rsidRDefault="7C60F8D3" w:rsidP="00283970">
            <w:pPr>
              <w:jc w:val="center"/>
            </w:pPr>
            <w:r>
              <w:t>16 August 2024 – 15 February 2025</w:t>
            </w:r>
          </w:p>
        </w:tc>
        <w:tc>
          <w:tcPr>
            <w:tcW w:w="4855" w:type="dxa"/>
            <w:shd w:val="clear" w:color="auto" w:fill="auto"/>
          </w:tcPr>
          <w:p w14:paraId="0EA5DD18" w14:textId="2FD0EDD8" w:rsidR="00283970" w:rsidRPr="00592083" w:rsidRDefault="7C60F8D3" w:rsidP="00283970">
            <w:pPr>
              <w:jc w:val="center"/>
            </w:pPr>
            <w:r>
              <w:t>16 February 2025 – 15 August 2025</w:t>
            </w:r>
          </w:p>
        </w:tc>
      </w:tr>
      <w:tr w:rsidR="00283970" w:rsidRPr="009B5BB4" w14:paraId="1582190F" w14:textId="77777777" w:rsidTr="7C60F8D3">
        <w:trPr>
          <w:trHeight w:val="277"/>
        </w:trPr>
        <w:tc>
          <w:tcPr>
            <w:tcW w:w="4855" w:type="dxa"/>
            <w:shd w:val="clear" w:color="auto" w:fill="auto"/>
          </w:tcPr>
          <w:p w14:paraId="7BD1B697" w14:textId="0BF11C73" w:rsidR="00283970" w:rsidRPr="00592083" w:rsidRDefault="7C60F8D3" w:rsidP="00283970">
            <w:pPr>
              <w:jc w:val="center"/>
            </w:pPr>
            <w:r>
              <w:t>16 February 2025 – 15 August 2025</w:t>
            </w:r>
          </w:p>
        </w:tc>
        <w:tc>
          <w:tcPr>
            <w:tcW w:w="4855" w:type="dxa"/>
            <w:shd w:val="clear" w:color="auto" w:fill="auto"/>
          </w:tcPr>
          <w:p w14:paraId="3756BC49" w14:textId="58D4F027" w:rsidR="00283970" w:rsidRPr="00592083" w:rsidRDefault="7C60F8D3" w:rsidP="00283970">
            <w:pPr>
              <w:jc w:val="center"/>
            </w:pPr>
            <w:r>
              <w:t>16 August 2025 – 15 February 2026</w:t>
            </w:r>
          </w:p>
        </w:tc>
      </w:tr>
      <w:tr w:rsidR="00283970" w:rsidRPr="009B5BB4" w14:paraId="5CD45AF0" w14:textId="77777777" w:rsidTr="7C60F8D3">
        <w:trPr>
          <w:trHeight w:val="277"/>
        </w:trPr>
        <w:tc>
          <w:tcPr>
            <w:tcW w:w="4855" w:type="dxa"/>
            <w:shd w:val="clear" w:color="auto" w:fill="auto"/>
          </w:tcPr>
          <w:p w14:paraId="43C56C58" w14:textId="2B6B89CC" w:rsidR="00283970" w:rsidRPr="00592083" w:rsidRDefault="7C60F8D3" w:rsidP="00283970">
            <w:pPr>
              <w:jc w:val="center"/>
            </w:pPr>
            <w:r>
              <w:t>16 August 2025 – 15 February 2026</w:t>
            </w:r>
          </w:p>
        </w:tc>
        <w:tc>
          <w:tcPr>
            <w:tcW w:w="4855" w:type="dxa"/>
            <w:shd w:val="clear" w:color="auto" w:fill="auto"/>
          </w:tcPr>
          <w:p w14:paraId="07DA4D4E" w14:textId="3B6009E1" w:rsidR="00283970" w:rsidRPr="00592083" w:rsidRDefault="7C60F8D3" w:rsidP="00283970">
            <w:pPr>
              <w:jc w:val="center"/>
            </w:pPr>
            <w:r>
              <w:t>16 February 2026 – 15 August 2026</w:t>
            </w:r>
          </w:p>
        </w:tc>
      </w:tr>
      <w:tr w:rsidR="00283970" w:rsidRPr="009B5BB4" w14:paraId="79298DE9" w14:textId="77777777" w:rsidTr="7C60F8D3">
        <w:trPr>
          <w:trHeight w:val="277"/>
        </w:trPr>
        <w:tc>
          <w:tcPr>
            <w:tcW w:w="4855" w:type="dxa"/>
            <w:shd w:val="clear" w:color="auto" w:fill="auto"/>
          </w:tcPr>
          <w:p w14:paraId="1D899EF4" w14:textId="1BD4A9D3" w:rsidR="00283970" w:rsidRPr="00592083" w:rsidRDefault="7C60F8D3" w:rsidP="00283970">
            <w:pPr>
              <w:jc w:val="center"/>
            </w:pPr>
            <w:r>
              <w:t>16 February 2026 – 15 August 2026</w:t>
            </w:r>
          </w:p>
        </w:tc>
        <w:tc>
          <w:tcPr>
            <w:tcW w:w="4855" w:type="dxa"/>
            <w:shd w:val="clear" w:color="auto" w:fill="auto"/>
          </w:tcPr>
          <w:p w14:paraId="43A3ACD0" w14:textId="21452808" w:rsidR="00283970" w:rsidRPr="00592083" w:rsidRDefault="7C60F8D3" w:rsidP="00283970">
            <w:pPr>
              <w:jc w:val="center"/>
            </w:pPr>
            <w:r>
              <w:t>16 August 2026 – 15 February 2027</w:t>
            </w:r>
          </w:p>
        </w:tc>
      </w:tr>
      <w:tr w:rsidR="00283970" w:rsidRPr="009B5BB4" w14:paraId="4701785E" w14:textId="77777777" w:rsidTr="7C60F8D3">
        <w:trPr>
          <w:trHeight w:val="277"/>
        </w:trPr>
        <w:tc>
          <w:tcPr>
            <w:tcW w:w="4855" w:type="dxa"/>
            <w:shd w:val="clear" w:color="auto" w:fill="auto"/>
          </w:tcPr>
          <w:p w14:paraId="2EE56460" w14:textId="04B2A983" w:rsidR="00283970" w:rsidRPr="00592083" w:rsidRDefault="7C60F8D3" w:rsidP="00283970">
            <w:pPr>
              <w:jc w:val="center"/>
            </w:pPr>
            <w:r>
              <w:t>16 August 2026 – 15 February 2027</w:t>
            </w:r>
          </w:p>
        </w:tc>
        <w:tc>
          <w:tcPr>
            <w:tcW w:w="4855" w:type="dxa"/>
            <w:shd w:val="clear" w:color="auto" w:fill="auto"/>
          </w:tcPr>
          <w:p w14:paraId="31488ACC" w14:textId="7E53973C" w:rsidR="00283970" w:rsidRPr="00592083" w:rsidRDefault="7C60F8D3" w:rsidP="00283970">
            <w:pPr>
              <w:jc w:val="center"/>
            </w:pPr>
            <w:r>
              <w:t>16 February 2027 – 15 August 2027</w:t>
            </w:r>
          </w:p>
        </w:tc>
      </w:tr>
      <w:tr w:rsidR="00283970" w:rsidRPr="009B5BB4" w14:paraId="2B5A3EF4" w14:textId="77777777" w:rsidTr="7C60F8D3">
        <w:trPr>
          <w:trHeight w:val="277"/>
        </w:trPr>
        <w:tc>
          <w:tcPr>
            <w:tcW w:w="4855" w:type="dxa"/>
            <w:shd w:val="clear" w:color="auto" w:fill="auto"/>
          </w:tcPr>
          <w:p w14:paraId="01BA4264" w14:textId="6F895A94" w:rsidR="00283970" w:rsidRPr="00592083" w:rsidRDefault="7C60F8D3" w:rsidP="00283970">
            <w:pPr>
              <w:jc w:val="center"/>
            </w:pPr>
            <w:r>
              <w:t>16 February 2027 – 15 August 2027</w:t>
            </w:r>
          </w:p>
        </w:tc>
        <w:tc>
          <w:tcPr>
            <w:tcW w:w="4855" w:type="dxa"/>
            <w:shd w:val="clear" w:color="auto" w:fill="auto"/>
          </w:tcPr>
          <w:p w14:paraId="6191A455" w14:textId="4A247FA7" w:rsidR="00283970" w:rsidRPr="00592083" w:rsidRDefault="7C60F8D3" w:rsidP="00283970">
            <w:pPr>
              <w:jc w:val="center"/>
            </w:pPr>
            <w:r>
              <w:t>16 August 2027 – 15 February 2028</w:t>
            </w:r>
          </w:p>
        </w:tc>
      </w:tr>
    </w:tbl>
    <w:p w14:paraId="3B328408" w14:textId="51CC04EB" w:rsidR="0002215C" w:rsidRDefault="00E616EB" w:rsidP="0002215C">
      <w:pPr>
        <w:spacing w:before="60" w:line="264" w:lineRule="auto"/>
        <w:jc w:val="both"/>
        <w:rPr>
          <w:rFonts w:cs="Calibri"/>
          <w:sz w:val="22"/>
          <w:szCs w:val="22"/>
        </w:rPr>
      </w:pPr>
      <w:r>
        <w:rPr>
          <w:rFonts w:cs="Calibri"/>
          <w:sz w:val="22"/>
          <w:szCs w:val="22"/>
        </w:rPr>
        <w:t xml:space="preserve">*Applications must be received by the commission as per </w:t>
      </w:r>
      <w:hyperlink r:id="rId27" w:history="1">
        <w:r>
          <w:rPr>
            <w:rStyle w:val="Hyperlink"/>
            <w:rFonts w:cs="Calibri"/>
            <w:sz w:val="22"/>
            <w:szCs w:val="22"/>
          </w:rPr>
          <w:t>Anti-Dumping Notice 2024/075</w:t>
        </w:r>
      </w:hyperlink>
      <w:r>
        <w:rPr>
          <w:rFonts w:cs="Calibri"/>
          <w:sz w:val="22"/>
          <w:szCs w:val="22"/>
        </w:rPr>
        <w:t>.</w:t>
      </w:r>
    </w:p>
    <w:p w14:paraId="4996B41F" w14:textId="77777777" w:rsidR="00E616EB" w:rsidRDefault="00E616EB" w:rsidP="0002215C">
      <w:pPr>
        <w:spacing w:before="60" w:line="264" w:lineRule="auto"/>
        <w:jc w:val="both"/>
        <w:rPr>
          <w:rFonts w:asciiTheme="minorHAnsi" w:hAnsiTheme="minorHAnsi"/>
          <w:sz w:val="22"/>
          <w:szCs w:val="22"/>
        </w:rPr>
      </w:pPr>
    </w:p>
    <w:p w14:paraId="68BAC70F" w14:textId="77777777" w:rsidR="007B40C1" w:rsidRPr="0080719C" w:rsidRDefault="7C60F8D3" w:rsidP="00E4346B">
      <w:pPr>
        <w:jc w:val="both"/>
      </w:pPr>
      <w:r w:rsidRPr="7C60F8D3">
        <w:rPr>
          <w:rFonts w:asciiTheme="minorHAnsi" w:hAnsiTheme="minorHAnsi"/>
          <w:sz w:val="22"/>
          <w:szCs w:val="22"/>
        </w:rPr>
        <w:t xml:space="preserve">More information about duty assessments is available on the </w:t>
      </w:r>
      <w:hyperlink r:id="rId28">
        <w:r w:rsidRPr="7C60F8D3">
          <w:rPr>
            <w:rStyle w:val="Hyperlink"/>
            <w:rFonts w:asciiTheme="minorHAnsi" w:hAnsiTheme="minorHAnsi"/>
            <w:sz w:val="22"/>
            <w:szCs w:val="22"/>
          </w:rPr>
          <w:t>Anti-Dumping Commission website.</w:t>
        </w:r>
      </w:hyperlink>
    </w:p>
    <w:bookmarkEnd w:id="27"/>
    <w:p w14:paraId="602218A8" w14:textId="77777777" w:rsidR="00283970" w:rsidRDefault="00283970">
      <w:pPr>
        <w:rPr>
          <w:rFonts w:ascii="Cambria" w:hAnsi="Cambria"/>
          <w:b/>
          <w:bCs/>
          <w:kern w:val="32"/>
          <w:sz w:val="28"/>
          <w:szCs w:val="28"/>
        </w:rPr>
      </w:pPr>
      <w:r>
        <w:rPr>
          <w:sz w:val="28"/>
          <w:szCs w:val="28"/>
        </w:rPr>
        <w:br w:type="page"/>
      </w:r>
    </w:p>
    <w:p w14:paraId="68BAC73B" w14:textId="135E977D" w:rsidR="009A007D" w:rsidRPr="0062419B" w:rsidRDefault="7C60F8D3" w:rsidP="7C60F8D3">
      <w:pPr>
        <w:pStyle w:val="Heading1"/>
        <w:rPr>
          <w:sz w:val="28"/>
          <w:szCs w:val="28"/>
        </w:rPr>
      </w:pPr>
      <w:bookmarkStart w:id="30" w:name="_Toc142040763"/>
      <w:r w:rsidRPr="7C60F8D3">
        <w:rPr>
          <w:sz w:val="28"/>
          <w:szCs w:val="28"/>
        </w:rPr>
        <w:lastRenderedPageBreak/>
        <w:t>10. DCR changes including links to key reports and notices for measures on      Zinc Coated (Galvanised) Steel?</w:t>
      </w:r>
      <w:bookmarkEnd w:id="30"/>
    </w:p>
    <w:p w14:paraId="0A59FD85" w14:textId="77777777" w:rsidR="0002215C" w:rsidRPr="0002215C" w:rsidRDefault="0002215C" w:rsidP="0002215C">
      <w:pPr>
        <w:autoSpaceDE w:val="0"/>
        <w:autoSpaceDN w:val="0"/>
        <w:adjustRightInd w:val="0"/>
        <w:spacing w:line="264" w:lineRule="auto"/>
        <w:rPr>
          <w:rFonts w:cs="Calibri,Bold"/>
          <w:bCs/>
          <w:color w:val="000000"/>
          <w:szCs w:val="20"/>
        </w:rPr>
      </w:pPr>
    </w:p>
    <w:tbl>
      <w:tblPr>
        <w:tblStyle w:val="TableGrid"/>
        <w:tblW w:w="9918" w:type="dxa"/>
        <w:tblLayout w:type="fixed"/>
        <w:tblLook w:val="04A0" w:firstRow="1" w:lastRow="0" w:firstColumn="1" w:lastColumn="0" w:noHBand="0" w:noVBand="1"/>
      </w:tblPr>
      <w:tblGrid>
        <w:gridCol w:w="1304"/>
        <w:gridCol w:w="4928"/>
        <w:gridCol w:w="2552"/>
        <w:gridCol w:w="1134"/>
      </w:tblGrid>
      <w:tr w:rsidR="0002215C" w14:paraId="7D67F6AB" w14:textId="77777777" w:rsidTr="040BC05E">
        <w:trPr>
          <w:trHeight w:val="283"/>
        </w:trPr>
        <w:tc>
          <w:tcPr>
            <w:tcW w:w="1304" w:type="dxa"/>
            <w:shd w:val="clear" w:color="auto" w:fill="F2F2F2" w:themeFill="background1" w:themeFillShade="F2"/>
          </w:tcPr>
          <w:p w14:paraId="395F95CF" w14:textId="77777777" w:rsidR="0002215C" w:rsidRPr="00D6779F" w:rsidRDefault="7C60F8D3" w:rsidP="7C60F8D3">
            <w:pPr>
              <w:autoSpaceDE w:val="0"/>
              <w:autoSpaceDN w:val="0"/>
              <w:adjustRightInd w:val="0"/>
              <w:spacing w:line="264" w:lineRule="auto"/>
              <w:rPr>
                <w:rFonts w:cs="Calibri,Bold"/>
                <w:i/>
                <w:iCs/>
                <w:color w:val="000000" w:themeColor="text1"/>
                <w:sz w:val="22"/>
                <w:szCs w:val="22"/>
              </w:rPr>
            </w:pPr>
            <w:r w:rsidRPr="7C60F8D3">
              <w:rPr>
                <w:rFonts w:cs="Calibri,Bold"/>
                <w:b/>
                <w:bCs/>
                <w:color w:val="000000" w:themeColor="text1"/>
              </w:rPr>
              <w:t>Date Published</w:t>
            </w:r>
          </w:p>
        </w:tc>
        <w:tc>
          <w:tcPr>
            <w:tcW w:w="4928" w:type="dxa"/>
            <w:shd w:val="clear" w:color="auto" w:fill="F2F2F2" w:themeFill="background1" w:themeFillShade="F2"/>
          </w:tcPr>
          <w:p w14:paraId="2302EC69" w14:textId="77777777" w:rsidR="0002215C" w:rsidRPr="00D6779F" w:rsidRDefault="7C60F8D3" w:rsidP="7C60F8D3">
            <w:pPr>
              <w:autoSpaceDE w:val="0"/>
              <w:autoSpaceDN w:val="0"/>
              <w:adjustRightInd w:val="0"/>
              <w:spacing w:line="264" w:lineRule="auto"/>
              <w:rPr>
                <w:rFonts w:cs="Calibri,Bold"/>
                <w:i/>
                <w:iCs/>
                <w:color w:val="000000" w:themeColor="text1"/>
                <w:sz w:val="22"/>
                <w:szCs w:val="22"/>
              </w:rPr>
            </w:pPr>
            <w:r w:rsidRPr="7C60F8D3">
              <w:rPr>
                <w:rFonts w:cs="Calibri,Bold"/>
                <w:b/>
                <w:bCs/>
                <w:color w:val="000000" w:themeColor="text1"/>
              </w:rPr>
              <w:t>Description</w:t>
            </w:r>
          </w:p>
        </w:tc>
        <w:tc>
          <w:tcPr>
            <w:tcW w:w="2552" w:type="dxa"/>
            <w:shd w:val="clear" w:color="auto" w:fill="F2F2F2" w:themeFill="background1" w:themeFillShade="F2"/>
          </w:tcPr>
          <w:p w14:paraId="42343330" w14:textId="77777777" w:rsidR="0002215C" w:rsidRPr="00D6779F" w:rsidRDefault="7C60F8D3" w:rsidP="7C60F8D3">
            <w:pPr>
              <w:autoSpaceDE w:val="0"/>
              <w:autoSpaceDN w:val="0"/>
              <w:adjustRightInd w:val="0"/>
              <w:spacing w:line="264" w:lineRule="auto"/>
              <w:rPr>
                <w:rFonts w:cs="Calibri,Bold"/>
                <w:i/>
                <w:iCs/>
                <w:color w:val="000000" w:themeColor="text1"/>
                <w:sz w:val="22"/>
                <w:szCs w:val="22"/>
              </w:rPr>
            </w:pPr>
            <w:r w:rsidRPr="7C60F8D3">
              <w:rPr>
                <w:rFonts w:cs="Calibri,Bold"/>
                <w:b/>
                <w:bCs/>
                <w:color w:val="000000" w:themeColor="text1"/>
              </w:rPr>
              <w:t>Report</w:t>
            </w:r>
          </w:p>
        </w:tc>
        <w:tc>
          <w:tcPr>
            <w:tcW w:w="1134" w:type="dxa"/>
            <w:shd w:val="clear" w:color="auto" w:fill="F2F2F2" w:themeFill="background1" w:themeFillShade="F2"/>
          </w:tcPr>
          <w:p w14:paraId="679C975F" w14:textId="77777777" w:rsidR="0002215C" w:rsidRPr="00D6779F" w:rsidRDefault="7C60F8D3" w:rsidP="7C60F8D3">
            <w:pPr>
              <w:autoSpaceDE w:val="0"/>
              <w:autoSpaceDN w:val="0"/>
              <w:adjustRightInd w:val="0"/>
              <w:spacing w:line="264" w:lineRule="auto"/>
              <w:rPr>
                <w:rFonts w:cs="Calibri,Bold"/>
                <w:i/>
                <w:iCs/>
                <w:color w:val="000000" w:themeColor="text1"/>
                <w:sz w:val="22"/>
                <w:szCs w:val="22"/>
              </w:rPr>
            </w:pPr>
            <w:r w:rsidRPr="7C60F8D3">
              <w:rPr>
                <w:rFonts w:cs="Calibri,Bold"/>
                <w:b/>
                <w:bCs/>
                <w:color w:val="000000" w:themeColor="text1"/>
              </w:rPr>
              <w:t>ADN</w:t>
            </w:r>
          </w:p>
        </w:tc>
      </w:tr>
      <w:tr w:rsidR="0002215C" w14:paraId="2436DC5F" w14:textId="77777777" w:rsidTr="00311322">
        <w:trPr>
          <w:trHeight w:val="374"/>
        </w:trPr>
        <w:tc>
          <w:tcPr>
            <w:tcW w:w="1304" w:type="dxa"/>
          </w:tcPr>
          <w:p w14:paraId="186EF230"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5 Aug 2013</w:t>
            </w:r>
          </w:p>
        </w:tc>
        <w:tc>
          <w:tcPr>
            <w:tcW w:w="4928" w:type="dxa"/>
          </w:tcPr>
          <w:p w14:paraId="734DDCD9"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 xml:space="preserve">Measures imposed on China, Korea and Taiwan. </w:t>
            </w:r>
          </w:p>
        </w:tc>
        <w:tc>
          <w:tcPr>
            <w:tcW w:w="2552" w:type="dxa"/>
          </w:tcPr>
          <w:p w14:paraId="0D1E60A1" w14:textId="77777777" w:rsidR="0002215C" w:rsidRPr="005F125C" w:rsidRDefault="7C60F8D3" w:rsidP="7C60F8D3">
            <w:pPr>
              <w:autoSpaceDE w:val="0"/>
              <w:autoSpaceDN w:val="0"/>
              <w:adjustRightInd w:val="0"/>
              <w:spacing w:line="264" w:lineRule="auto"/>
              <w:rPr>
                <w:rFonts w:asciiTheme="minorHAnsi" w:hAnsiTheme="minorHAnsi"/>
                <w:i/>
                <w:szCs w:val="20"/>
              </w:rPr>
            </w:pPr>
            <w:r w:rsidRPr="005F125C">
              <w:rPr>
                <w:rFonts w:asciiTheme="minorHAnsi" w:hAnsiTheme="minorHAnsi"/>
                <w:szCs w:val="20"/>
              </w:rPr>
              <w:t xml:space="preserve">Final report </w:t>
            </w:r>
            <w:hyperlink r:id="rId29">
              <w:r w:rsidRPr="005F125C">
                <w:rPr>
                  <w:rStyle w:val="Hyperlink"/>
                  <w:rFonts w:asciiTheme="minorHAnsi" w:hAnsiTheme="minorHAnsi"/>
                  <w:szCs w:val="20"/>
                </w:rPr>
                <w:t>REP 190</w:t>
              </w:r>
            </w:hyperlink>
          </w:p>
        </w:tc>
        <w:tc>
          <w:tcPr>
            <w:tcW w:w="1134" w:type="dxa"/>
          </w:tcPr>
          <w:p w14:paraId="616DB443" w14:textId="77777777" w:rsidR="0002215C" w:rsidRPr="005F125C" w:rsidRDefault="0002215C" w:rsidP="7C60F8D3">
            <w:pPr>
              <w:rPr>
                <w:rStyle w:val="Hyperlink"/>
                <w:rFonts w:asciiTheme="minorHAnsi" w:hAnsiTheme="minorHAnsi"/>
                <w:i/>
                <w:szCs w:val="20"/>
              </w:rPr>
            </w:pPr>
            <w:r w:rsidRPr="005F125C">
              <w:fldChar w:fldCharType="begin"/>
            </w:r>
            <w:r w:rsidRPr="005F125C">
              <w:rPr>
                <w:rStyle w:val="Hyperlink"/>
                <w:rFonts w:asciiTheme="minorHAnsi" w:hAnsiTheme="minorHAnsi"/>
                <w:szCs w:val="20"/>
              </w:rPr>
              <w:instrText>HYPERLINK "https://www.industry.gov.au/sites/default/files/adc/public-record/143-adn-2013-66-findingsinrelationtodumpingandsubsidisationinvestigations.pdf"</w:instrText>
            </w:r>
            <w:r w:rsidRPr="005F125C">
              <w:rPr>
                <w:rStyle w:val="Hyperlink"/>
                <w:rFonts w:asciiTheme="minorHAnsi" w:hAnsiTheme="minorHAnsi"/>
                <w:i/>
                <w:szCs w:val="20"/>
              </w:rPr>
              <w:fldChar w:fldCharType="separate"/>
            </w:r>
            <w:r w:rsidRPr="005F125C">
              <w:rPr>
                <w:rStyle w:val="Hyperlink"/>
                <w:rFonts w:asciiTheme="minorHAnsi" w:hAnsiTheme="minorHAnsi"/>
                <w:szCs w:val="20"/>
              </w:rPr>
              <w:t>2013/66</w:t>
            </w:r>
          </w:p>
          <w:p w14:paraId="48A95BE3" w14:textId="77777777" w:rsidR="0002215C" w:rsidRPr="00D6779F" w:rsidRDefault="0002215C" w:rsidP="001836C4">
            <w:pPr>
              <w:autoSpaceDE w:val="0"/>
              <w:autoSpaceDN w:val="0"/>
              <w:adjustRightInd w:val="0"/>
              <w:spacing w:line="264" w:lineRule="auto"/>
              <w:rPr>
                <w:rStyle w:val="Hyperlink"/>
                <w:rFonts w:asciiTheme="minorHAnsi" w:hAnsiTheme="minorHAnsi"/>
                <w:i/>
                <w:szCs w:val="20"/>
              </w:rPr>
            </w:pPr>
            <w:r w:rsidRPr="005F125C">
              <w:rPr>
                <w:rStyle w:val="Hyperlink"/>
                <w:rFonts w:asciiTheme="minorHAnsi" w:hAnsiTheme="minorHAnsi"/>
                <w:i/>
                <w:szCs w:val="20"/>
              </w:rPr>
              <w:fldChar w:fldCharType="end"/>
            </w:r>
          </w:p>
        </w:tc>
      </w:tr>
      <w:tr w:rsidR="0002215C" w14:paraId="26D60E2F" w14:textId="77777777" w:rsidTr="00311322">
        <w:trPr>
          <w:trHeight w:val="374"/>
        </w:trPr>
        <w:tc>
          <w:tcPr>
            <w:tcW w:w="1304" w:type="dxa"/>
          </w:tcPr>
          <w:p w14:paraId="67B0F83C"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30 Jul 2015</w:t>
            </w:r>
          </w:p>
        </w:tc>
        <w:tc>
          <w:tcPr>
            <w:tcW w:w="4928" w:type="dxa"/>
          </w:tcPr>
          <w:p w14:paraId="0B2FF9D4"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Investigation terminated for India and Vietnam.</w:t>
            </w:r>
          </w:p>
        </w:tc>
        <w:tc>
          <w:tcPr>
            <w:tcW w:w="2552" w:type="dxa"/>
          </w:tcPr>
          <w:p w14:paraId="4A90004C" w14:textId="77777777" w:rsidR="0002215C" w:rsidRPr="005F125C" w:rsidRDefault="7C60F8D3" w:rsidP="7C60F8D3">
            <w:pPr>
              <w:autoSpaceDE w:val="0"/>
              <w:autoSpaceDN w:val="0"/>
              <w:adjustRightInd w:val="0"/>
              <w:spacing w:line="264" w:lineRule="auto"/>
              <w:rPr>
                <w:rFonts w:asciiTheme="minorHAnsi" w:hAnsiTheme="minorHAnsi"/>
                <w:i/>
                <w:szCs w:val="20"/>
              </w:rPr>
            </w:pPr>
            <w:r w:rsidRPr="005F125C">
              <w:rPr>
                <w:rFonts w:asciiTheme="minorHAnsi" w:hAnsiTheme="minorHAnsi"/>
                <w:szCs w:val="20"/>
              </w:rPr>
              <w:t>Termination report</w:t>
            </w:r>
          </w:p>
          <w:p w14:paraId="11684BFD" w14:textId="77777777" w:rsidR="0002215C" w:rsidRPr="00D6779F" w:rsidRDefault="0002532E" w:rsidP="001836C4">
            <w:pPr>
              <w:autoSpaceDE w:val="0"/>
              <w:autoSpaceDN w:val="0"/>
              <w:adjustRightInd w:val="0"/>
              <w:spacing w:line="264" w:lineRule="auto"/>
              <w:rPr>
                <w:rFonts w:asciiTheme="minorHAnsi" w:hAnsiTheme="minorHAnsi"/>
                <w:i/>
                <w:szCs w:val="20"/>
              </w:rPr>
            </w:pPr>
            <w:hyperlink r:id="rId30" w:history="1">
              <w:r w:rsidR="0002215C" w:rsidRPr="00D6779F">
                <w:rPr>
                  <w:rStyle w:val="Hyperlink"/>
                  <w:rFonts w:asciiTheme="minorHAnsi" w:hAnsiTheme="minorHAnsi"/>
                  <w:szCs w:val="20"/>
                </w:rPr>
                <w:t>TER 249</w:t>
              </w:r>
            </w:hyperlink>
          </w:p>
        </w:tc>
        <w:tc>
          <w:tcPr>
            <w:tcW w:w="1134" w:type="dxa"/>
          </w:tcPr>
          <w:p w14:paraId="6937DD5C" w14:textId="77777777" w:rsidR="0002215C" w:rsidRPr="005F125C" w:rsidRDefault="0002215C" w:rsidP="7C60F8D3">
            <w:pPr>
              <w:rPr>
                <w:rStyle w:val="Hyperlink"/>
                <w:rFonts w:asciiTheme="minorHAnsi" w:hAnsiTheme="minorHAnsi"/>
                <w:i/>
                <w:szCs w:val="20"/>
              </w:rPr>
            </w:pPr>
            <w:r w:rsidRPr="005F125C">
              <w:fldChar w:fldCharType="begin"/>
            </w:r>
            <w:r w:rsidRPr="005F125C">
              <w:rPr>
                <w:rStyle w:val="Hyperlink"/>
                <w:rFonts w:asciiTheme="minorHAnsi" w:hAnsiTheme="minorHAnsi"/>
                <w:szCs w:val="20"/>
              </w:rPr>
              <w:instrText>HYPERLINK "https://www.industry.gov.au/sites/default/files/adc/public-record/070-_final_adn_2015-93_-_ter_249.pdf"</w:instrText>
            </w:r>
            <w:r w:rsidRPr="005F125C">
              <w:rPr>
                <w:rStyle w:val="Hyperlink"/>
                <w:rFonts w:asciiTheme="minorHAnsi" w:hAnsiTheme="minorHAnsi"/>
                <w:i/>
                <w:szCs w:val="20"/>
              </w:rPr>
              <w:fldChar w:fldCharType="separate"/>
            </w:r>
            <w:r w:rsidRPr="005F125C">
              <w:rPr>
                <w:rStyle w:val="Hyperlink"/>
                <w:rFonts w:asciiTheme="minorHAnsi" w:hAnsiTheme="minorHAnsi"/>
                <w:szCs w:val="20"/>
              </w:rPr>
              <w:t>2015/93</w:t>
            </w:r>
          </w:p>
          <w:p w14:paraId="1F33F1F5" w14:textId="77777777" w:rsidR="0002215C" w:rsidRPr="005F125C" w:rsidRDefault="0002215C" w:rsidP="001836C4">
            <w:pPr>
              <w:rPr>
                <w:rStyle w:val="Hyperlink"/>
                <w:rFonts w:asciiTheme="minorHAnsi" w:hAnsiTheme="minorHAnsi"/>
                <w:i/>
                <w:szCs w:val="20"/>
              </w:rPr>
            </w:pPr>
            <w:r w:rsidRPr="005F125C">
              <w:rPr>
                <w:rStyle w:val="Hyperlink"/>
                <w:rFonts w:asciiTheme="minorHAnsi" w:hAnsiTheme="minorHAnsi"/>
                <w:i/>
                <w:szCs w:val="20"/>
              </w:rPr>
              <w:fldChar w:fldCharType="end"/>
            </w:r>
          </w:p>
        </w:tc>
      </w:tr>
      <w:tr w:rsidR="0002215C" w14:paraId="14D39688" w14:textId="77777777" w:rsidTr="00311322">
        <w:trPr>
          <w:trHeight w:val="374"/>
        </w:trPr>
        <w:tc>
          <w:tcPr>
            <w:tcW w:w="1304" w:type="dxa"/>
          </w:tcPr>
          <w:p w14:paraId="7CEAF42B"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18 Mar 2016</w:t>
            </w:r>
          </w:p>
        </w:tc>
        <w:tc>
          <w:tcPr>
            <w:tcW w:w="4928" w:type="dxa"/>
          </w:tcPr>
          <w:p w14:paraId="5CA60051"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 xml:space="preserve">Description of goods subject to measures varied following Anti-Circumvention Inquiry. </w:t>
            </w:r>
          </w:p>
        </w:tc>
        <w:tc>
          <w:tcPr>
            <w:tcW w:w="2552" w:type="dxa"/>
          </w:tcPr>
          <w:p w14:paraId="67671670" w14:textId="6871D4FD" w:rsidR="0002215C" w:rsidRPr="005F125C" w:rsidRDefault="7C60F8D3" w:rsidP="7C60F8D3">
            <w:pPr>
              <w:autoSpaceDE w:val="0"/>
              <w:autoSpaceDN w:val="0"/>
              <w:adjustRightInd w:val="0"/>
              <w:spacing w:line="264" w:lineRule="auto"/>
              <w:rPr>
                <w:rFonts w:asciiTheme="minorHAnsi" w:hAnsiTheme="minorHAnsi"/>
                <w:i/>
                <w:szCs w:val="20"/>
              </w:rPr>
            </w:pPr>
            <w:r w:rsidRPr="005F125C">
              <w:rPr>
                <w:rFonts w:asciiTheme="minorHAnsi" w:hAnsiTheme="minorHAnsi"/>
                <w:szCs w:val="20"/>
              </w:rPr>
              <w:t xml:space="preserve">Final report </w:t>
            </w:r>
            <w:hyperlink r:id="rId31">
              <w:r w:rsidRPr="005F125C">
                <w:rPr>
                  <w:rStyle w:val="Hyperlink"/>
                  <w:rFonts w:asciiTheme="minorHAnsi" w:hAnsiTheme="minorHAnsi"/>
                  <w:szCs w:val="20"/>
                </w:rPr>
                <w:t>REP 290</w:t>
              </w:r>
            </w:hyperlink>
          </w:p>
        </w:tc>
        <w:tc>
          <w:tcPr>
            <w:tcW w:w="1134" w:type="dxa"/>
          </w:tcPr>
          <w:p w14:paraId="78D4BFEB" w14:textId="77777777" w:rsidR="0002215C" w:rsidRPr="005F125C" w:rsidRDefault="0002532E" w:rsidP="001836C4">
            <w:pPr>
              <w:rPr>
                <w:rStyle w:val="Hyperlink"/>
                <w:rFonts w:asciiTheme="minorHAnsi" w:hAnsiTheme="minorHAnsi"/>
                <w:i/>
                <w:szCs w:val="20"/>
              </w:rPr>
            </w:pPr>
            <w:hyperlink r:id="rId32" w:history="1">
              <w:r w:rsidR="0002215C" w:rsidRPr="005F125C">
                <w:rPr>
                  <w:rStyle w:val="Hyperlink"/>
                  <w:rFonts w:asciiTheme="minorHAnsi" w:hAnsiTheme="minorHAnsi"/>
                  <w:szCs w:val="20"/>
                </w:rPr>
                <w:t>2016/23</w:t>
              </w:r>
            </w:hyperlink>
          </w:p>
        </w:tc>
      </w:tr>
      <w:tr w:rsidR="0002215C" w14:paraId="66794B2A" w14:textId="77777777" w:rsidTr="00311322">
        <w:trPr>
          <w:trHeight w:val="374"/>
        </w:trPr>
        <w:tc>
          <w:tcPr>
            <w:tcW w:w="1304" w:type="dxa"/>
          </w:tcPr>
          <w:p w14:paraId="14429223"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16 Aug 2017</w:t>
            </w:r>
          </w:p>
        </w:tc>
        <w:tc>
          <w:tcPr>
            <w:tcW w:w="4928" w:type="dxa"/>
          </w:tcPr>
          <w:p w14:paraId="58ECFB11"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Measures imposed on India, Malaysia and Vietnam.</w:t>
            </w:r>
          </w:p>
        </w:tc>
        <w:tc>
          <w:tcPr>
            <w:tcW w:w="2552" w:type="dxa"/>
          </w:tcPr>
          <w:p w14:paraId="1668976A" w14:textId="77777777" w:rsidR="0002215C" w:rsidRPr="005F125C" w:rsidRDefault="7C60F8D3" w:rsidP="7C60F8D3">
            <w:pPr>
              <w:autoSpaceDE w:val="0"/>
              <w:autoSpaceDN w:val="0"/>
              <w:adjustRightInd w:val="0"/>
              <w:spacing w:line="264" w:lineRule="auto"/>
              <w:rPr>
                <w:rFonts w:asciiTheme="minorHAnsi" w:hAnsiTheme="minorHAnsi"/>
                <w:i/>
                <w:szCs w:val="20"/>
              </w:rPr>
            </w:pPr>
            <w:r w:rsidRPr="005F125C">
              <w:rPr>
                <w:rFonts w:asciiTheme="minorHAnsi" w:hAnsiTheme="minorHAnsi"/>
                <w:szCs w:val="20"/>
              </w:rPr>
              <w:t xml:space="preserve">Final report </w:t>
            </w:r>
            <w:hyperlink r:id="rId33">
              <w:r w:rsidRPr="005F125C">
                <w:rPr>
                  <w:rStyle w:val="Hyperlink"/>
                  <w:rFonts w:asciiTheme="minorHAnsi" w:hAnsiTheme="minorHAnsi"/>
                  <w:szCs w:val="20"/>
                </w:rPr>
                <w:t>REP 370</w:t>
              </w:r>
            </w:hyperlink>
          </w:p>
        </w:tc>
        <w:tc>
          <w:tcPr>
            <w:tcW w:w="1134" w:type="dxa"/>
          </w:tcPr>
          <w:p w14:paraId="458587FD" w14:textId="77777777" w:rsidR="0002215C" w:rsidRPr="005F125C" w:rsidRDefault="0002215C" w:rsidP="7C60F8D3">
            <w:pPr>
              <w:rPr>
                <w:rStyle w:val="Hyperlink"/>
                <w:rFonts w:asciiTheme="minorHAnsi" w:hAnsiTheme="minorHAnsi"/>
                <w:i/>
                <w:szCs w:val="20"/>
              </w:rPr>
            </w:pPr>
            <w:r w:rsidRPr="005F125C">
              <w:fldChar w:fldCharType="begin"/>
            </w:r>
            <w:r w:rsidRPr="005F125C">
              <w:rPr>
                <w:rStyle w:val="Hyperlink"/>
                <w:rFonts w:asciiTheme="minorHAnsi" w:hAnsiTheme="minorHAnsi"/>
                <w:szCs w:val="20"/>
              </w:rPr>
              <w:instrText>HYPERLINK "https://www.industry.gov.au/sites/default/files/adc/public-record/105_-_notice_-_adn_2017-99_-_findings_in_relation_to_a_dumping_and_subsidy_investigation.pdf"</w:instrText>
            </w:r>
            <w:r w:rsidRPr="005F125C">
              <w:rPr>
                <w:rStyle w:val="Hyperlink"/>
                <w:rFonts w:asciiTheme="minorHAnsi" w:hAnsiTheme="minorHAnsi"/>
                <w:i/>
                <w:szCs w:val="20"/>
              </w:rPr>
              <w:fldChar w:fldCharType="separate"/>
            </w:r>
            <w:r w:rsidRPr="005F125C">
              <w:rPr>
                <w:rStyle w:val="Hyperlink"/>
                <w:rFonts w:asciiTheme="minorHAnsi" w:hAnsiTheme="minorHAnsi"/>
                <w:szCs w:val="20"/>
              </w:rPr>
              <w:t>2017/99</w:t>
            </w:r>
          </w:p>
          <w:p w14:paraId="2EBEBD84" w14:textId="77777777" w:rsidR="0002215C" w:rsidRPr="005F125C" w:rsidRDefault="0002215C" w:rsidP="001836C4">
            <w:pPr>
              <w:rPr>
                <w:rStyle w:val="Hyperlink"/>
                <w:rFonts w:asciiTheme="minorHAnsi" w:hAnsiTheme="minorHAnsi"/>
                <w:i/>
                <w:szCs w:val="20"/>
              </w:rPr>
            </w:pPr>
            <w:r w:rsidRPr="005F125C">
              <w:rPr>
                <w:rStyle w:val="Hyperlink"/>
                <w:rFonts w:asciiTheme="minorHAnsi" w:hAnsiTheme="minorHAnsi"/>
                <w:i/>
                <w:szCs w:val="20"/>
              </w:rPr>
              <w:fldChar w:fldCharType="end"/>
            </w:r>
          </w:p>
        </w:tc>
      </w:tr>
      <w:tr w:rsidR="0002215C" w14:paraId="414F06EB" w14:textId="77777777" w:rsidTr="00311322">
        <w:trPr>
          <w:trHeight w:val="374"/>
        </w:trPr>
        <w:tc>
          <w:tcPr>
            <w:tcW w:w="1304" w:type="dxa"/>
          </w:tcPr>
          <w:p w14:paraId="56457EC5"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17 Jul 2018</w:t>
            </w:r>
          </w:p>
        </w:tc>
        <w:tc>
          <w:tcPr>
            <w:tcW w:w="4928" w:type="dxa"/>
          </w:tcPr>
          <w:p w14:paraId="431D36B7"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Continuation of Measures imposed on China, Korea and Taiwan.</w:t>
            </w:r>
          </w:p>
        </w:tc>
        <w:tc>
          <w:tcPr>
            <w:tcW w:w="2552" w:type="dxa"/>
          </w:tcPr>
          <w:p w14:paraId="52C8DA94" w14:textId="77777777" w:rsidR="0002215C" w:rsidRPr="005F125C" w:rsidRDefault="7C60F8D3" w:rsidP="7C60F8D3">
            <w:pPr>
              <w:autoSpaceDE w:val="0"/>
              <w:autoSpaceDN w:val="0"/>
              <w:adjustRightInd w:val="0"/>
              <w:spacing w:line="264" w:lineRule="auto"/>
              <w:rPr>
                <w:rFonts w:asciiTheme="minorHAnsi" w:hAnsiTheme="minorHAnsi"/>
                <w:i/>
                <w:szCs w:val="20"/>
              </w:rPr>
            </w:pPr>
            <w:r w:rsidRPr="005F125C">
              <w:rPr>
                <w:rFonts w:asciiTheme="minorHAnsi" w:hAnsiTheme="minorHAnsi"/>
                <w:szCs w:val="20"/>
              </w:rPr>
              <w:t xml:space="preserve">Final report </w:t>
            </w:r>
            <w:hyperlink r:id="rId34">
              <w:r w:rsidRPr="005F125C">
                <w:rPr>
                  <w:rStyle w:val="Hyperlink"/>
                  <w:rFonts w:asciiTheme="minorHAnsi" w:hAnsiTheme="minorHAnsi"/>
                  <w:szCs w:val="20"/>
                </w:rPr>
                <w:t>REP 449</w:t>
              </w:r>
            </w:hyperlink>
          </w:p>
        </w:tc>
        <w:tc>
          <w:tcPr>
            <w:tcW w:w="1134" w:type="dxa"/>
          </w:tcPr>
          <w:p w14:paraId="7E764045" w14:textId="77777777" w:rsidR="0002215C" w:rsidRPr="005F125C" w:rsidRDefault="0002215C" w:rsidP="7C60F8D3">
            <w:pPr>
              <w:rPr>
                <w:rStyle w:val="Hyperlink"/>
                <w:rFonts w:asciiTheme="minorHAnsi" w:hAnsiTheme="minorHAnsi"/>
                <w:i/>
                <w:szCs w:val="20"/>
              </w:rPr>
            </w:pPr>
            <w:r w:rsidRPr="005F125C">
              <w:fldChar w:fldCharType="begin"/>
            </w:r>
            <w:r w:rsidRPr="005F125C">
              <w:rPr>
                <w:rStyle w:val="Hyperlink"/>
                <w:rFonts w:asciiTheme="minorHAnsi" w:hAnsiTheme="minorHAnsi"/>
                <w:szCs w:val="20"/>
              </w:rPr>
              <w:instrText>HYPERLINK "https://www.industry.gov.au/sites/default/files/adc/public-record/017_-_notice_-_adn_2018-96_-_findings_of_a_continuation_inquiry_into_anti-dumping_measures_-_449-450.pdf"</w:instrText>
            </w:r>
            <w:r w:rsidRPr="005F125C">
              <w:rPr>
                <w:rStyle w:val="Hyperlink"/>
                <w:rFonts w:asciiTheme="minorHAnsi" w:hAnsiTheme="minorHAnsi"/>
                <w:i/>
                <w:szCs w:val="20"/>
              </w:rPr>
              <w:fldChar w:fldCharType="separate"/>
            </w:r>
            <w:r w:rsidRPr="005F125C">
              <w:rPr>
                <w:rStyle w:val="Hyperlink"/>
                <w:rFonts w:asciiTheme="minorHAnsi" w:hAnsiTheme="minorHAnsi"/>
                <w:szCs w:val="20"/>
              </w:rPr>
              <w:t>2018/96</w:t>
            </w:r>
          </w:p>
          <w:p w14:paraId="198C9579" w14:textId="77777777" w:rsidR="0002215C" w:rsidRPr="005F125C" w:rsidRDefault="0002215C" w:rsidP="001836C4">
            <w:pPr>
              <w:rPr>
                <w:rStyle w:val="Hyperlink"/>
                <w:rFonts w:asciiTheme="minorHAnsi" w:hAnsiTheme="minorHAnsi"/>
                <w:i/>
                <w:szCs w:val="20"/>
              </w:rPr>
            </w:pPr>
            <w:r w:rsidRPr="005F125C">
              <w:rPr>
                <w:rStyle w:val="Hyperlink"/>
                <w:rFonts w:asciiTheme="minorHAnsi" w:hAnsiTheme="minorHAnsi"/>
                <w:i/>
                <w:szCs w:val="20"/>
              </w:rPr>
              <w:fldChar w:fldCharType="end"/>
            </w:r>
          </w:p>
        </w:tc>
      </w:tr>
      <w:tr w:rsidR="0002215C" w14:paraId="01B5AA7D" w14:textId="77777777" w:rsidTr="00311322">
        <w:trPr>
          <w:trHeight w:val="374"/>
        </w:trPr>
        <w:tc>
          <w:tcPr>
            <w:tcW w:w="1304" w:type="dxa"/>
          </w:tcPr>
          <w:p w14:paraId="0FC9358C"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17 Jul 2018</w:t>
            </w:r>
          </w:p>
        </w:tc>
        <w:tc>
          <w:tcPr>
            <w:tcW w:w="4928" w:type="dxa"/>
          </w:tcPr>
          <w:p w14:paraId="3517FCF9"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 xml:space="preserve">Measures varied </w:t>
            </w:r>
            <w:proofErr w:type="gramStart"/>
            <w:r w:rsidRPr="005F125C">
              <w:rPr>
                <w:rFonts w:asciiTheme="minorHAnsi" w:hAnsiTheme="minorHAnsi"/>
                <w:color w:val="000000" w:themeColor="text1"/>
                <w:szCs w:val="20"/>
              </w:rPr>
              <w:t>on</w:t>
            </w:r>
            <w:proofErr w:type="gramEnd"/>
            <w:r w:rsidRPr="005F125C">
              <w:rPr>
                <w:rFonts w:asciiTheme="minorHAnsi" w:hAnsiTheme="minorHAnsi"/>
                <w:color w:val="000000" w:themeColor="text1"/>
                <w:szCs w:val="20"/>
              </w:rPr>
              <w:t xml:space="preserve"> China, Korea and Taiwan following Review of Measures.</w:t>
            </w:r>
          </w:p>
        </w:tc>
        <w:tc>
          <w:tcPr>
            <w:tcW w:w="2552" w:type="dxa"/>
          </w:tcPr>
          <w:p w14:paraId="7450B060" w14:textId="77777777" w:rsidR="0002215C" w:rsidRPr="005F125C" w:rsidRDefault="7C60F8D3" w:rsidP="7C60F8D3">
            <w:pPr>
              <w:autoSpaceDE w:val="0"/>
              <w:autoSpaceDN w:val="0"/>
              <w:adjustRightInd w:val="0"/>
              <w:spacing w:line="264" w:lineRule="auto"/>
              <w:rPr>
                <w:rStyle w:val="Hyperlink"/>
                <w:rFonts w:asciiTheme="minorHAnsi" w:hAnsiTheme="minorHAnsi"/>
                <w:i/>
                <w:szCs w:val="20"/>
              </w:rPr>
            </w:pPr>
            <w:r w:rsidRPr="005F125C">
              <w:rPr>
                <w:rFonts w:asciiTheme="minorHAnsi" w:hAnsiTheme="minorHAnsi"/>
                <w:szCs w:val="20"/>
              </w:rPr>
              <w:t xml:space="preserve">Final report </w:t>
            </w:r>
            <w:hyperlink r:id="rId35">
              <w:r w:rsidRPr="005F125C">
                <w:rPr>
                  <w:rStyle w:val="Hyperlink"/>
                  <w:rFonts w:asciiTheme="minorHAnsi" w:hAnsiTheme="minorHAnsi"/>
                  <w:szCs w:val="20"/>
                </w:rPr>
                <w:t>REP 457</w:t>
              </w:r>
            </w:hyperlink>
          </w:p>
          <w:p w14:paraId="568B3D7F" w14:textId="77777777" w:rsidR="0002215C" w:rsidRPr="00D6779F" w:rsidRDefault="0002215C" w:rsidP="001836C4">
            <w:pPr>
              <w:autoSpaceDE w:val="0"/>
              <w:autoSpaceDN w:val="0"/>
              <w:adjustRightInd w:val="0"/>
              <w:spacing w:line="264" w:lineRule="auto"/>
              <w:rPr>
                <w:rFonts w:asciiTheme="minorHAnsi" w:hAnsiTheme="minorHAnsi"/>
                <w:i/>
                <w:szCs w:val="20"/>
              </w:rPr>
            </w:pPr>
          </w:p>
        </w:tc>
        <w:tc>
          <w:tcPr>
            <w:tcW w:w="1134" w:type="dxa"/>
          </w:tcPr>
          <w:p w14:paraId="36C31D42" w14:textId="77777777" w:rsidR="0002215C" w:rsidRPr="005F125C" w:rsidRDefault="0002215C" w:rsidP="7C60F8D3">
            <w:pPr>
              <w:rPr>
                <w:rStyle w:val="Hyperlink"/>
                <w:rFonts w:asciiTheme="minorHAnsi" w:hAnsiTheme="minorHAnsi"/>
                <w:i/>
                <w:szCs w:val="20"/>
              </w:rPr>
            </w:pPr>
            <w:r w:rsidRPr="005F125C">
              <w:fldChar w:fldCharType="begin"/>
            </w:r>
            <w:r w:rsidRPr="005F125C">
              <w:rPr>
                <w:rStyle w:val="Hyperlink"/>
                <w:rFonts w:asciiTheme="minorHAnsi" w:hAnsiTheme="minorHAnsi"/>
                <w:szCs w:val="20"/>
              </w:rPr>
              <w:instrText>HYPERLINK "https://www.industry.gov.au/sites/default/files/adc/public-record/031_-_notice_-_adn_2018-94_-_findings_in_relation_to_a_review_of_anti-dumping_measures_-_456_and_457.pdf"</w:instrText>
            </w:r>
            <w:r w:rsidRPr="005F125C">
              <w:rPr>
                <w:rStyle w:val="Hyperlink"/>
                <w:rFonts w:asciiTheme="minorHAnsi" w:hAnsiTheme="minorHAnsi"/>
                <w:i/>
                <w:szCs w:val="20"/>
              </w:rPr>
              <w:fldChar w:fldCharType="separate"/>
            </w:r>
            <w:r w:rsidRPr="005F125C">
              <w:rPr>
                <w:rStyle w:val="Hyperlink"/>
                <w:rFonts w:asciiTheme="minorHAnsi" w:hAnsiTheme="minorHAnsi"/>
                <w:szCs w:val="20"/>
              </w:rPr>
              <w:t>2018/94</w:t>
            </w:r>
          </w:p>
          <w:p w14:paraId="76464AEF" w14:textId="77777777" w:rsidR="0002215C" w:rsidRPr="005F125C" w:rsidRDefault="0002215C" w:rsidP="001836C4">
            <w:pPr>
              <w:rPr>
                <w:rFonts w:asciiTheme="minorHAnsi" w:hAnsiTheme="minorHAnsi"/>
                <w:i/>
                <w:szCs w:val="20"/>
              </w:rPr>
            </w:pPr>
            <w:r w:rsidRPr="005F125C">
              <w:rPr>
                <w:rStyle w:val="Hyperlink"/>
                <w:rFonts w:asciiTheme="minorHAnsi" w:hAnsiTheme="minorHAnsi"/>
                <w:i/>
                <w:szCs w:val="20"/>
              </w:rPr>
              <w:fldChar w:fldCharType="end"/>
            </w:r>
          </w:p>
        </w:tc>
      </w:tr>
      <w:tr w:rsidR="0002215C" w14:paraId="58E3E742" w14:textId="77777777" w:rsidTr="00311322">
        <w:trPr>
          <w:trHeight w:val="374"/>
        </w:trPr>
        <w:tc>
          <w:tcPr>
            <w:tcW w:w="1304" w:type="dxa"/>
          </w:tcPr>
          <w:p w14:paraId="315A3409"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19 Mar 2021</w:t>
            </w:r>
          </w:p>
        </w:tc>
        <w:tc>
          <w:tcPr>
            <w:tcW w:w="4928" w:type="dxa"/>
          </w:tcPr>
          <w:p w14:paraId="6C8B00B4"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 xml:space="preserve">Measures varied </w:t>
            </w:r>
            <w:proofErr w:type="gramStart"/>
            <w:r w:rsidRPr="005F125C">
              <w:rPr>
                <w:rFonts w:asciiTheme="minorHAnsi" w:hAnsiTheme="minorHAnsi"/>
                <w:color w:val="000000" w:themeColor="text1"/>
                <w:szCs w:val="20"/>
              </w:rPr>
              <w:t>on</w:t>
            </w:r>
            <w:proofErr w:type="gramEnd"/>
            <w:r w:rsidRPr="005F125C">
              <w:rPr>
                <w:rFonts w:asciiTheme="minorHAnsi" w:hAnsiTheme="minorHAnsi"/>
                <w:color w:val="000000" w:themeColor="text1"/>
                <w:szCs w:val="20"/>
              </w:rPr>
              <w:t xml:space="preserve"> China, India, Korea, Malaysia, Taiwan and Vietnam following Review of Measures.</w:t>
            </w:r>
          </w:p>
        </w:tc>
        <w:tc>
          <w:tcPr>
            <w:tcW w:w="2552" w:type="dxa"/>
          </w:tcPr>
          <w:p w14:paraId="2BA6FC84" w14:textId="77777777" w:rsidR="0002215C" w:rsidRPr="005F125C" w:rsidRDefault="7C60F8D3" w:rsidP="7C60F8D3">
            <w:pPr>
              <w:autoSpaceDE w:val="0"/>
              <w:autoSpaceDN w:val="0"/>
              <w:adjustRightInd w:val="0"/>
              <w:spacing w:line="264" w:lineRule="auto"/>
              <w:rPr>
                <w:rFonts w:asciiTheme="minorHAnsi" w:hAnsiTheme="minorHAnsi"/>
                <w:i/>
                <w:szCs w:val="20"/>
              </w:rPr>
            </w:pPr>
            <w:r w:rsidRPr="005F125C">
              <w:rPr>
                <w:rFonts w:asciiTheme="minorHAnsi" w:hAnsiTheme="minorHAnsi"/>
                <w:szCs w:val="20"/>
              </w:rPr>
              <w:t xml:space="preserve">Final report </w:t>
            </w:r>
            <w:hyperlink r:id="rId36">
              <w:r w:rsidRPr="005F125C">
                <w:rPr>
                  <w:rStyle w:val="Hyperlink"/>
                  <w:rFonts w:asciiTheme="minorHAnsi" w:hAnsiTheme="minorHAnsi"/>
                  <w:szCs w:val="20"/>
                </w:rPr>
                <w:t>REP 521 &amp; 522</w:t>
              </w:r>
            </w:hyperlink>
          </w:p>
        </w:tc>
        <w:tc>
          <w:tcPr>
            <w:tcW w:w="1134" w:type="dxa"/>
          </w:tcPr>
          <w:p w14:paraId="403228FF" w14:textId="77777777" w:rsidR="0002215C" w:rsidRPr="005F125C" w:rsidRDefault="0002215C" w:rsidP="7C60F8D3">
            <w:pPr>
              <w:rPr>
                <w:rStyle w:val="Hyperlink"/>
                <w:rFonts w:asciiTheme="minorHAnsi" w:hAnsiTheme="minorHAnsi"/>
                <w:i/>
                <w:szCs w:val="20"/>
              </w:rPr>
            </w:pPr>
            <w:r w:rsidRPr="005F125C">
              <w:fldChar w:fldCharType="begin"/>
            </w:r>
            <w:r w:rsidRPr="005F125C">
              <w:rPr>
                <w:rStyle w:val="Hyperlink"/>
                <w:rFonts w:asciiTheme="minorHAnsi" w:hAnsiTheme="minorHAnsi"/>
                <w:szCs w:val="20"/>
              </w:rPr>
              <w:instrText>HYPERLINK "https://www.industry.gov.au/sites/default/files/adc/public-record/521_-_053_-_notice_adn_-_adn_2021-012_-_findings_in_relation_to_review_of_measures.pdf"</w:instrText>
            </w:r>
            <w:r w:rsidRPr="005F125C">
              <w:rPr>
                <w:rStyle w:val="Hyperlink"/>
                <w:rFonts w:asciiTheme="minorHAnsi" w:hAnsiTheme="minorHAnsi"/>
                <w:i/>
                <w:szCs w:val="20"/>
              </w:rPr>
              <w:fldChar w:fldCharType="separate"/>
            </w:r>
            <w:r w:rsidRPr="005F125C">
              <w:rPr>
                <w:rStyle w:val="Hyperlink"/>
                <w:rFonts w:asciiTheme="minorHAnsi" w:hAnsiTheme="minorHAnsi"/>
                <w:szCs w:val="20"/>
              </w:rPr>
              <w:t>2021/012</w:t>
            </w:r>
          </w:p>
          <w:p w14:paraId="5F5B9EB1" w14:textId="77777777" w:rsidR="0002215C" w:rsidRPr="00D6779F" w:rsidRDefault="0002215C" w:rsidP="001836C4">
            <w:pPr>
              <w:rPr>
                <w:rStyle w:val="Hyperlink"/>
                <w:rFonts w:asciiTheme="minorHAnsi" w:hAnsiTheme="minorHAnsi"/>
                <w:i/>
                <w:szCs w:val="20"/>
              </w:rPr>
            </w:pPr>
            <w:r w:rsidRPr="005F125C">
              <w:rPr>
                <w:rStyle w:val="Hyperlink"/>
                <w:rFonts w:asciiTheme="minorHAnsi" w:hAnsiTheme="minorHAnsi"/>
                <w:i/>
                <w:szCs w:val="20"/>
              </w:rPr>
              <w:fldChar w:fldCharType="end"/>
            </w:r>
          </w:p>
        </w:tc>
      </w:tr>
      <w:tr w:rsidR="0002215C" w14:paraId="3EC458FB" w14:textId="77777777" w:rsidTr="00311322">
        <w:trPr>
          <w:trHeight w:val="374"/>
        </w:trPr>
        <w:tc>
          <w:tcPr>
            <w:tcW w:w="1304" w:type="dxa"/>
          </w:tcPr>
          <w:p w14:paraId="3A2BAB97"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17 Nov 2021</w:t>
            </w:r>
          </w:p>
        </w:tc>
        <w:tc>
          <w:tcPr>
            <w:tcW w:w="4928" w:type="dxa"/>
          </w:tcPr>
          <w:p w14:paraId="386286D0" w14:textId="77777777" w:rsidR="0002215C" w:rsidRPr="005F125C" w:rsidRDefault="040BC05E" w:rsidP="040BC05E">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 xml:space="preserve">Measures varied </w:t>
            </w:r>
            <w:proofErr w:type="gramStart"/>
            <w:r w:rsidRPr="005F125C">
              <w:rPr>
                <w:rFonts w:asciiTheme="minorHAnsi" w:hAnsiTheme="minorHAnsi"/>
                <w:color w:val="000000" w:themeColor="text1"/>
                <w:szCs w:val="20"/>
              </w:rPr>
              <w:t>on</w:t>
            </w:r>
            <w:proofErr w:type="gramEnd"/>
            <w:r w:rsidRPr="005F125C">
              <w:rPr>
                <w:rFonts w:asciiTheme="minorHAnsi" w:hAnsiTheme="minorHAnsi"/>
                <w:color w:val="000000" w:themeColor="text1"/>
                <w:szCs w:val="20"/>
              </w:rPr>
              <w:t xml:space="preserve"> Taiwan (</w:t>
            </w:r>
            <w:proofErr w:type="spellStart"/>
            <w:r w:rsidRPr="005F125C">
              <w:rPr>
                <w:rFonts w:asciiTheme="minorHAnsi" w:hAnsiTheme="minorHAnsi"/>
                <w:color w:val="000000" w:themeColor="text1"/>
                <w:szCs w:val="20"/>
              </w:rPr>
              <w:t>Yieh</w:t>
            </w:r>
            <w:proofErr w:type="spellEnd"/>
            <w:r w:rsidRPr="005F125C">
              <w:rPr>
                <w:rFonts w:asciiTheme="minorHAnsi" w:hAnsiTheme="minorHAnsi"/>
                <w:color w:val="000000" w:themeColor="text1"/>
                <w:szCs w:val="20"/>
              </w:rPr>
              <w:t xml:space="preserve"> </w:t>
            </w:r>
            <w:proofErr w:type="spellStart"/>
            <w:r w:rsidRPr="005F125C">
              <w:rPr>
                <w:rFonts w:asciiTheme="minorHAnsi" w:hAnsiTheme="minorHAnsi"/>
                <w:color w:val="000000" w:themeColor="text1"/>
                <w:szCs w:val="20"/>
              </w:rPr>
              <w:t>Phui</w:t>
            </w:r>
            <w:proofErr w:type="spellEnd"/>
            <w:r w:rsidRPr="005F125C">
              <w:rPr>
                <w:rFonts w:asciiTheme="minorHAnsi" w:hAnsiTheme="minorHAnsi"/>
                <w:color w:val="000000" w:themeColor="text1"/>
                <w:szCs w:val="20"/>
              </w:rPr>
              <w:t>) following Review of Measures</w:t>
            </w:r>
          </w:p>
        </w:tc>
        <w:tc>
          <w:tcPr>
            <w:tcW w:w="2552" w:type="dxa"/>
          </w:tcPr>
          <w:p w14:paraId="36DAB3ED" w14:textId="3CD75DC4" w:rsidR="0002215C" w:rsidRPr="005F125C" w:rsidRDefault="7C60F8D3" w:rsidP="7C60F8D3">
            <w:pPr>
              <w:autoSpaceDE w:val="0"/>
              <w:autoSpaceDN w:val="0"/>
              <w:adjustRightInd w:val="0"/>
              <w:spacing w:line="264" w:lineRule="auto"/>
              <w:rPr>
                <w:rFonts w:asciiTheme="minorHAnsi" w:hAnsiTheme="minorHAnsi"/>
                <w:i/>
                <w:szCs w:val="20"/>
              </w:rPr>
            </w:pPr>
            <w:r w:rsidRPr="005F125C">
              <w:rPr>
                <w:rFonts w:asciiTheme="minorHAnsi" w:hAnsiTheme="minorHAnsi"/>
                <w:szCs w:val="20"/>
              </w:rPr>
              <w:t xml:space="preserve">Final report </w:t>
            </w:r>
            <w:hyperlink r:id="rId37">
              <w:r w:rsidRPr="005F125C">
                <w:rPr>
                  <w:rStyle w:val="Hyperlink"/>
                  <w:rFonts w:asciiTheme="minorHAnsi" w:hAnsiTheme="minorHAnsi"/>
                  <w:szCs w:val="20"/>
                </w:rPr>
                <w:t>REP 570</w:t>
              </w:r>
            </w:hyperlink>
          </w:p>
        </w:tc>
        <w:tc>
          <w:tcPr>
            <w:tcW w:w="1134" w:type="dxa"/>
          </w:tcPr>
          <w:p w14:paraId="7F35672E" w14:textId="1F93BA3F" w:rsidR="0002215C" w:rsidRPr="005F125C" w:rsidRDefault="0002532E" w:rsidP="001836C4">
            <w:pPr>
              <w:rPr>
                <w:rStyle w:val="Hyperlink"/>
                <w:rFonts w:asciiTheme="minorHAnsi" w:hAnsiTheme="minorHAnsi"/>
                <w:szCs w:val="20"/>
              </w:rPr>
            </w:pPr>
            <w:hyperlink r:id="rId38" w:history="1">
              <w:r w:rsidR="0002215C" w:rsidRPr="005F125C">
                <w:rPr>
                  <w:rStyle w:val="Hyperlink"/>
                  <w:rFonts w:asciiTheme="minorHAnsi" w:hAnsiTheme="minorHAnsi"/>
                  <w:szCs w:val="20"/>
                </w:rPr>
                <w:t>2021/134</w:t>
              </w:r>
            </w:hyperlink>
          </w:p>
        </w:tc>
      </w:tr>
      <w:tr w:rsidR="0002215C" w14:paraId="172B6852" w14:textId="77777777" w:rsidTr="00311322">
        <w:trPr>
          <w:trHeight w:val="374"/>
        </w:trPr>
        <w:tc>
          <w:tcPr>
            <w:tcW w:w="1304" w:type="dxa"/>
          </w:tcPr>
          <w:p w14:paraId="0D966609"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20 Dec 2021</w:t>
            </w:r>
          </w:p>
        </w:tc>
        <w:tc>
          <w:tcPr>
            <w:tcW w:w="4928" w:type="dxa"/>
          </w:tcPr>
          <w:p w14:paraId="5DD51A5E"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Exemption of certain goods following Exemption Inquiry</w:t>
            </w:r>
          </w:p>
        </w:tc>
        <w:tc>
          <w:tcPr>
            <w:tcW w:w="2552" w:type="dxa"/>
          </w:tcPr>
          <w:p w14:paraId="536183B4" w14:textId="3EDED073" w:rsidR="0002215C" w:rsidRPr="00D6779F" w:rsidRDefault="0002215C" w:rsidP="001836C4">
            <w:pPr>
              <w:autoSpaceDE w:val="0"/>
              <w:autoSpaceDN w:val="0"/>
              <w:adjustRightInd w:val="0"/>
              <w:spacing w:line="264" w:lineRule="auto"/>
              <w:rPr>
                <w:rFonts w:asciiTheme="minorHAnsi" w:hAnsiTheme="minorHAnsi"/>
                <w:i/>
                <w:szCs w:val="20"/>
              </w:rPr>
            </w:pPr>
          </w:p>
        </w:tc>
        <w:tc>
          <w:tcPr>
            <w:tcW w:w="1134" w:type="dxa"/>
          </w:tcPr>
          <w:p w14:paraId="5F067E62" w14:textId="77777777" w:rsidR="0002215C" w:rsidRPr="005F125C" w:rsidRDefault="0002532E" w:rsidP="001836C4">
            <w:pPr>
              <w:rPr>
                <w:rStyle w:val="Hyperlink"/>
                <w:rFonts w:asciiTheme="minorHAnsi" w:hAnsiTheme="minorHAnsi"/>
                <w:i/>
                <w:szCs w:val="20"/>
              </w:rPr>
            </w:pPr>
            <w:hyperlink r:id="rId39" w:history="1">
              <w:r w:rsidR="0002215C" w:rsidRPr="005F125C">
                <w:rPr>
                  <w:rStyle w:val="Hyperlink"/>
                  <w:rFonts w:asciiTheme="minorHAnsi" w:hAnsiTheme="minorHAnsi"/>
                  <w:szCs w:val="20"/>
                </w:rPr>
                <w:t>2021/107</w:t>
              </w:r>
            </w:hyperlink>
          </w:p>
        </w:tc>
      </w:tr>
      <w:tr w:rsidR="0002215C" w14:paraId="51C2FAB7" w14:textId="77777777" w:rsidTr="00311322">
        <w:trPr>
          <w:trHeight w:val="374"/>
        </w:trPr>
        <w:tc>
          <w:tcPr>
            <w:tcW w:w="1304" w:type="dxa"/>
          </w:tcPr>
          <w:p w14:paraId="774DC8C9"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29 Jul 2022</w:t>
            </w:r>
          </w:p>
        </w:tc>
        <w:tc>
          <w:tcPr>
            <w:tcW w:w="4928" w:type="dxa"/>
          </w:tcPr>
          <w:p w14:paraId="7E1CAD4B"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Continuation of Measures imposed on India, Malaysia and Vietnam.</w:t>
            </w:r>
          </w:p>
        </w:tc>
        <w:tc>
          <w:tcPr>
            <w:tcW w:w="2552" w:type="dxa"/>
          </w:tcPr>
          <w:p w14:paraId="2D311434" w14:textId="0895AF35" w:rsidR="0002215C" w:rsidRPr="005F125C" w:rsidRDefault="7C60F8D3" w:rsidP="7C60F8D3">
            <w:pPr>
              <w:autoSpaceDE w:val="0"/>
              <w:autoSpaceDN w:val="0"/>
              <w:adjustRightInd w:val="0"/>
              <w:spacing w:line="264" w:lineRule="auto"/>
              <w:rPr>
                <w:rStyle w:val="Hyperlink"/>
                <w:rFonts w:asciiTheme="minorHAnsi" w:hAnsiTheme="minorHAnsi"/>
                <w:i/>
                <w:szCs w:val="20"/>
              </w:rPr>
            </w:pPr>
            <w:r w:rsidRPr="005F125C">
              <w:rPr>
                <w:rFonts w:asciiTheme="minorHAnsi" w:hAnsiTheme="minorHAnsi"/>
                <w:szCs w:val="20"/>
              </w:rPr>
              <w:t xml:space="preserve">Final report </w:t>
            </w:r>
            <w:hyperlink r:id="rId40">
              <w:r w:rsidRPr="005F125C">
                <w:rPr>
                  <w:rStyle w:val="Hyperlink"/>
                  <w:rFonts w:asciiTheme="minorHAnsi" w:hAnsiTheme="minorHAnsi"/>
                  <w:szCs w:val="20"/>
                </w:rPr>
                <w:t>REP 592</w:t>
              </w:r>
            </w:hyperlink>
          </w:p>
          <w:p w14:paraId="4EE0CF67" w14:textId="77777777" w:rsidR="0002215C" w:rsidRPr="00D6779F" w:rsidRDefault="0002215C" w:rsidP="001836C4">
            <w:pPr>
              <w:autoSpaceDE w:val="0"/>
              <w:autoSpaceDN w:val="0"/>
              <w:adjustRightInd w:val="0"/>
              <w:spacing w:line="264" w:lineRule="auto"/>
              <w:rPr>
                <w:rFonts w:asciiTheme="minorHAnsi" w:hAnsiTheme="minorHAnsi"/>
                <w:i/>
                <w:szCs w:val="20"/>
              </w:rPr>
            </w:pPr>
          </w:p>
        </w:tc>
        <w:tc>
          <w:tcPr>
            <w:tcW w:w="1134" w:type="dxa"/>
          </w:tcPr>
          <w:p w14:paraId="21818B52" w14:textId="64DAFD44" w:rsidR="0002215C" w:rsidRPr="005F125C" w:rsidRDefault="0002215C" w:rsidP="7C60F8D3">
            <w:pPr>
              <w:rPr>
                <w:rStyle w:val="Hyperlink"/>
                <w:rFonts w:asciiTheme="minorHAnsi" w:hAnsiTheme="minorHAnsi"/>
                <w:i/>
                <w:szCs w:val="20"/>
              </w:rPr>
            </w:pPr>
            <w:r w:rsidRPr="005F125C">
              <w:fldChar w:fldCharType="begin"/>
            </w:r>
            <w:r w:rsidR="00F85D08" w:rsidRPr="005F125C">
              <w:rPr>
                <w:rStyle w:val="Hyperlink"/>
                <w:rFonts w:asciiTheme="minorHAnsi" w:hAnsiTheme="minorHAnsi"/>
                <w:i/>
                <w:szCs w:val="20"/>
              </w:rPr>
              <w:instrText>HYPERLINK "https://www.industry.gov.au/sites/default/files/adc/public-record/592_-_014_-_notice_-_adn_2022-063_-_findings_of_continuation_592.pdf"</w:instrText>
            </w:r>
            <w:r w:rsidRPr="005F125C">
              <w:rPr>
                <w:rStyle w:val="Hyperlink"/>
                <w:rFonts w:asciiTheme="minorHAnsi" w:hAnsiTheme="minorHAnsi"/>
                <w:i/>
                <w:szCs w:val="20"/>
              </w:rPr>
              <w:fldChar w:fldCharType="separate"/>
            </w:r>
            <w:r w:rsidRPr="005F125C">
              <w:rPr>
                <w:rStyle w:val="Hyperlink"/>
                <w:rFonts w:asciiTheme="minorHAnsi" w:hAnsiTheme="minorHAnsi"/>
                <w:szCs w:val="20"/>
              </w:rPr>
              <w:t>2022/063</w:t>
            </w:r>
          </w:p>
          <w:p w14:paraId="01CA87A8" w14:textId="77777777" w:rsidR="0002215C" w:rsidRPr="005F125C" w:rsidRDefault="0002215C" w:rsidP="001836C4">
            <w:pPr>
              <w:rPr>
                <w:rStyle w:val="Hyperlink"/>
                <w:rFonts w:asciiTheme="minorHAnsi" w:hAnsiTheme="minorHAnsi"/>
                <w:i/>
                <w:szCs w:val="20"/>
              </w:rPr>
            </w:pPr>
            <w:r w:rsidRPr="005F125C">
              <w:rPr>
                <w:rStyle w:val="Hyperlink"/>
                <w:rFonts w:asciiTheme="minorHAnsi" w:hAnsiTheme="minorHAnsi"/>
                <w:i/>
                <w:szCs w:val="20"/>
              </w:rPr>
              <w:fldChar w:fldCharType="end"/>
            </w:r>
          </w:p>
        </w:tc>
      </w:tr>
      <w:tr w:rsidR="0002215C" w14:paraId="25BAB09D" w14:textId="77777777" w:rsidTr="00311322">
        <w:trPr>
          <w:trHeight w:val="374"/>
        </w:trPr>
        <w:tc>
          <w:tcPr>
            <w:tcW w:w="1304" w:type="dxa"/>
          </w:tcPr>
          <w:p w14:paraId="401931A6"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9 Aug 2022</w:t>
            </w:r>
          </w:p>
        </w:tc>
        <w:tc>
          <w:tcPr>
            <w:tcW w:w="4928" w:type="dxa"/>
          </w:tcPr>
          <w:p w14:paraId="21927EC1" w14:textId="77777777" w:rsidR="0002215C" w:rsidRPr="005F125C" w:rsidRDefault="7C60F8D3" w:rsidP="7C60F8D3">
            <w:pPr>
              <w:autoSpaceDE w:val="0"/>
              <w:autoSpaceDN w:val="0"/>
              <w:adjustRightInd w:val="0"/>
              <w:spacing w:line="264" w:lineRule="auto"/>
              <w:rPr>
                <w:rFonts w:asciiTheme="minorHAnsi" w:hAnsiTheme="minorHAnsi"/>
                <w:i/>
                <w:color w:val="000000" w:themeColor="text1"/>
                <w:szCs w:val="20"/>
              </w:rPr>
            </w:pPr>
            <w:r w:rsidRPr="005F125C">
              <w:rPr>
                <w:rFonts w:asciiTheme="minorHAnsi" w:hAnsiTheme="minorHAnsi"/>
                <w:color w:val="000000" w:themeColor="text1"/>
                <w:szCs w:val="20"/>
              </w:rPr>
              <w:t>Exemption of certain goods following Exemption Inquiry</w:t>
            </w:r>
          </w:p>
        </w:tc>
        <w:tc>
          <w:tcPr>
            <w:tcW w:w="2552" w:type="dxa"/>
          </w:tcPr>
          <w:p w14:paraId="0C15769A" w14:textId="77777777" w:rsidR="0002215C" w:rsidRPr="005F125C" w:rsidRDefault="7C60F8D3" w:rsidP="7C60F8D3">
            <w:pPr>
              <w:autoSpaceDE w:val="0"/>
              <w:autoSpaceDN w:val="0"/>
              <w:adjustRightInd w:val="0"/>
              <w:spacing w:line="264" w:lineRule="auto"/>
              <w:rPr>
                <w:rFonts w:asciiTheme="minorHAnsi" w:hAnsiTheme="minorHAnsi"/>
                <w:i/>
                <w:szCs w:val="20"/>
              </w:rPr>
            </w:pPr>
            <w:r w:rsidRPr="005F125C">
              <w:rPr>
                <w:rFonts w:asciiTheme="minorHAnsi" w:hAnsiTheme="minorHAnsi"/>
                <w:szCs w:val="20"/>
              </w:rPr>
              <w:t xml:space="preserve">Final report </w:t>
            </w:r>
            <w:hyperlink r:id="rId41">
              <w:r w:rsidRPr="005F125C">
                <w:rPr>
                  <w:rStyle w:val="Hyperlink"/>
                  <w:rFonts w:asciiTheme="minorHAnsi" w:hAnsiTheme="minorHAnsi"/>
                  <w:szCs w:val="20"/>
                </w:rPr>
                <w:t>EX0088</w:t>
              </w:r>
            </w:hyperlink>
          </w:p>
        </w:tc>
        <w:tc>
          <w:tcPr>
            <w:tcW w:w="1134" w:type="dxa"/>
          </w:tcPr>
          <w:p w14:paraId="2E73A62C" w14:textId="77777777" w:rsidR="0002215C" w:rsidRPr="005F125C" w:rsidRDefault="0002532E" w:rsidP="001836C4">
            <w:pPr>
              <w:rPr>
                <w:rStyle w:val="Hyperlink"/>
                <w:rFonts w:asciiTheme="minorHAnsi" w:hAnsiTheme="minorHAnsi"/>
                <w:i/>
                <w:szCs w:val="20"/>
              </w:rPr>
            </w:pPr>
            <w:hyperlink r:id="rId42" w:history="1">
              <w:r w:rsidR="0002215C" w:rsidRPr="005F125C">
                <w:rPr>
                  <w:rStyle w:val="Hyperlink"/>
                  <w:rFonts w:asciiTheme="minorHAnsi" w:hAnsiTheme="minorHAnsi"/>
                  <w:szCs w:val="20"/>
                </w:rPr>
                <w:t>2022/067</w:t>
              </w:r>
            </w:hyperlink>
          </w:p>
        </w:tc>
      </w:tr>
      <w:tr w:rsidR="005C309C" w14:paraId="7C506954" w14:textId="77777777" w:rsidTr="00311322">
        <w:trPr>
          <w:trHeight w:val="374"/>
        </w:trPr>
        <w:tc>
          <w:tcPr>
            <w:tcW w:w="1304" w:type="dxa"/>
          </w:tcPr>
          <w:p w14:paraId="01EDFB97" w14:textId="472C9496" w:rsidR="005C309C" w:rsidRPr="005F125C" w:rsidRDefault="7C60F8D3" w:rsidP="7C60F8D3">
            <w:pPr>
              <w:autoSpaceDE w:val="0"/>
              <w:autoSpaceDN w:val="0"/>
              <w:adjustRightInd w:val="0"/>
              <w:spacing w:line="264" w:lineRule="auto"/>
              <w:rPr>
                <w:rFonts w:asciiTheme="minorHAnsi" w:hAnsiTheme="minorHAnsi"/>
                <w:color w:val="000000" w:themeColor="text1"/>
                <w:szCs w:val="20"/>
              </w:rPr>
            </w:pPr>
            <w:r w:rsidRPr="005F125C">
              <w:rPr>
                <w:rFonts w:asciiTheme="minorHAnsi" w:hAnsiTheme="minorHAnsi"/>
                <w:color w:val="000000" w:themeColor="text1"/>
                <w:szCs w:val="20"/>
              </w:rPr>
              <w:t>27 Apr 2023</w:t>
            </w:r>
          </w:p>
        </w:tc>
        <w:tc>
          <w:tcPr>
            <w:tcW w:w="4928" w:type="dxa"/>
          </w:tcPr>
          <w:p w14:paraId="21D9880E" w14:textId="4901B07C" w:rsidR="005C309C" w:rsidRPr="005F125C" w:rsidRDefault="7C60F8D3" w:rsidP="7C60F8D3">
            <w:pPr>
              <w:autoSpaceDE w:val="0"/>
              <w:autoSpaceDN w:val="0"/>
              <w:adjustRightInd w:val="0"/>
              <w:spacing w:line="264" w:lineRule="auto"/>
              <w:rPr>
                <w:rFonts w:asciiTheme="minorHAnsi" w:hAnsiTheme="minorHAnsi"/>
                <w:color w:val="000000" w:themeColor="text1"/>
                <w:szCs w:val="20"/>
              </w:rPr>
            </w:pPr>
            <w:r w:rsidRPr="005F125C">
              <w:rPr>
                <w:rFonts w:asciiTheme="minorHAnsi" w:hAnsiTheme="minorHAnsi"/>
                <w:szCs w:val="20"/>
              </w:rPr>
              <w:t>Addition of supplier, JC Corporation to Manufacturer, POSCO</w:t>
            </w:r>
          </w:p>
        </w:tc>
        <w:tc>
          <w:tcPr>
            <w:tcW w:w="2552" w:type="dxa"/>
          </w:tcPr>
          <w:p w14:paraId="31453D68" w14:textId="77777777" w:rsidR="005C309C" w:rsidRPr="00D6779F" w:rsidRDefault="005C309C" w:rsidP="001836C4">
            <w:pPr>
              <w:autoSpaceDE w:val="0"/>
              <w:autoSpaceDN w:val="0"/>
              <w:adjustRightInd w:val="0"/>
              <w:spacing w:line="264" w:lineRule="auto"/>
              <w:rPr>
                <w:rFonts w:asciiTheme="minorHAnsi" w:hAnsiTheme="minorHAnsi"/>
                <w:szCs w:val="20"/>
              </w:rPr>
            </w:pPr>
          </w:p>
        </w:tc>
        <w:tc>
          <w:tcPr>
            <w:tcW w:w="1134" w:type="dxa"/>
          </w:tcPr>
          <w:p w14:paraId="485191BA" w14:textId="77777777" w:rsidR="005C309C" w:rsidRPr="005F125C" w:rsidRDefault="005C309C" w:rsidP="001836C4">
            <w:pPr>
              <w:rPr>
                <w:rFonts w:asciiTheme="minorHAnsi" w:hAnsiTheme="minorHAnsi"/>
                <w:szCs w:val="20"/>
              </w:rPr>
            </w:pPr>
          </w:p>
        </w:tc>
      </w:tr>
      <w:tr w:rsidR="00F349D4" w14:paraId="782EA95C" w14:textId="77777777" w:rsidTr="00311322">
        <w:trPr>
          <w:trHeight w:val="374"/>
        </w:trPr>
        <w:tc>
          <w:tcPr>
            <w:tcW w:w="1304" w:type="dxa"/>
          </w:tcPr>
          <w:p w14:paraId="205CEB48" w14:textId="66004302" w:rsidR="00F349D4" w:rsidRPr="005F125C" w:rsidRDefault="7C60F8D3" w:rsidP="7C60F8D3">
            <w:pPr>
              <w:autoSpaceDE w:val="0"/>
              <w:autoSpaceDN w:val="0"/>
              <w:adjustRightInd w:val="0"/>
              <w:spacing w:line="264" w:lineRule="auto"/>
              <w:rPr>
                <w:rFonts w:asciiTheme="minorHAnsi" w:hAnsiTheme="minorHAnsi"/>
                <w:color w:val="000000" w:themeColor="text1"/>
                <w:szCs w:val="20"/>
              </w:rPr>
            </w:pPr>
            <w:r w:rsidRPr="005F125C">
              <w:rPr>
                <w:rFonts w:asciiTheme="minorHAnsi" w:hAnsiTheme="minorHAnsi"/>
                <w:color w:val="000000" w:themeColor="text1"/>
                <w:szCs w:val="20"/>
              </w:rPr>
              <w:t>30 Jun 2023</w:t>
            </w:r>
          </w:p>
        </w:tc>
        <w:tc>
          <w:tcPr>
            <w:tcW w:w="4928" w:type="dxa"/>
          </w:tcPr>
          <w:p w14:paraId="27BAE207" w14:textId="4E7035F6" w:rsidR="00F349D4" w:rsidRPr="005F125C" w:rsidRDefault="7C60F8D3" w:rsidP="00F349D4">
            <w:pPr>
              <w:autoSpaceDE w:val="0"/>
              <w:autoSpaceDN w:val="0"/>
              <w:adjustRightInd w:val="0"/>
              <w:spacing w:line="264" w:lineRule="auto"/>
              <w:rPr>
                <w:rFonts w:asciiTheme="minorHAnsi" w:hAnsiTheme="minorHAnsi"/>
                <w:szCs w:val="20"/>
              </w:rPr>
            </w:pPr>
            <w:r w:rsidRPr="005F125C">
              <w:rPr>
                <w:rFonts w:asciiTheme="minorHAnsi" w:hAnsiTheme="minorHAnsi"/>
                <w:color w:val="000000" w:themeColor="text1"/>
                <w:szCs w:val="20"/>
              </w:rPr>
              <w:t>Continuation of Measures imposed on China, Korea and Taiwan.</w:t>
            </w:r>
          </w:p>
        </w:tc>
        <w:tc>
          <w:tcPr>
            <w:tcW w:w="2552" w:type="dxa"/>
          </w:tcPr>
          <w:p w14:paraId="477DFB36" w14:textId="66542964" w:rsidR="00F349D4" w:rsidRPr="005F125C" w:rsidRDefault="7C60F8D3" w:rsidP="7C60F8D3">
            <w:pPr>
              <w:autoSpaceDE w:val="0"/>
              <w:autoSpaceDN w:val="0"/>
              <w:adjustRightInd w:val="0"/>
              <w:spacing w:line="264" w:lineRule="auto"/>
              <w:rPr>
                <w:rFonts w:asciiTheme="minorHAnsi" w:hAnsiTheme="minorHAnsi"/>
                <w:szCs w:val="20"/>
              </w:rPr>
            </w:pPr>
            <w:r w:rsidRPr="005F125C">
              <w:rPr>
                <w:rFonts w:asciiTheme="minorHAnsi" w:hAnsiTheme="minorHAnsi"/>
                <w:szCs w:val="20"/>
              </w:rPr>
              <w:t xml:space="preserve">Final report </w:t>
            </w:r>
            <w:hyperlink r:id="rId43">
              <w:r w:rsidRPr="005F125C">
                <w:rPr>
                  <w:rStyle w:val="Hyperlink"/>
                  <w:rFonts w:asciiTheme="minorHAnsi" w:hAnsiTheme="minorHAnsi"/>
                  <w:szCs w:val="20"/>
                </w:rPr>
                <w:t>REP 611</w:t>
              </w:r>
            </w:hyperlink>
          </w:p>
        </w:tc>
        <w:tc>
          <w:tcPr>
            <w:tcW w:w="1134" w:type="dxa"/>
          </w:tcPr>
          <w:p w14:paraId="471B2A32" w14:textId="60B244B4" w:rsidR="00F349D4" w:rsidRPr="005F125C" w:rsidRDefault="0002532E" w:rsidP="00F349D4">
            <w:pPr>
              <w:rPr>
                <w:rFonts w:asciiTheme="minorHAnsi" w:hAnsiTheme="minorHAnsi"/>
                <w:szCs w:val="20"/>
              </w:rPr>
            </w:pPr>
            <w:hyperlink r:id="rId44">
              <w:r w:rsidR="040BC05E" w:rsidRPr="005F125C">
                <w:rPr>
                  <w:rStyle w:val="Hyperlink"/>
                  <w:rFonts w:asciiTheme="minorHAnsi" w:hAnsiTheme="minorHAnsi"/>
                  <w:szCs w:val="20"/>
                </w:rPr>
                <w:t>2023/035</w:t>
              </w:r>
            </w:hyperlink>
          </w:p>
        </w:tc>
      </w:tr>
      <w:tr w:rsidR="040BC05E" w14:paraId="2A62586E" w14:textId="77777777" w:rsidTr="00311322">
        <w:trPr>
          <w:trHeight w:val="374"/>
        </w:trPr>
        <w:tc>
          <w:tcPr>
            <w:tcW w:w="1304" w:type="dxa"/>
          </w:tcPr>
          <w:p w14:paraId="788B8B80" w14:textId="1627A5DB" w:rsidR="040BC05E" w:rsidRPr="005F125C" w:rsidRDefault="040BC05E" w:rsidP="040BC05E">
            <w:pPr>
              <w:rPr>
                <w:rFonts w:asciiTheme="minorHAnsi" w:hAnsiTheme="minorHAnsi"/>
                <w:color w:val="000000" w:themeColor="text1"/>
                <w:szCs w:val="20"/>
              </w:rPr>
            </w:pPr>
            <w:r w:rsidRPr="005F125C">
              <w:rPr>
                <w:rFonts w:asciiTheme="minorHAnsi" w:hAnsiTheme="minorHAnsi"/>
                <w:color w:val="000000" w:themeColor="text1"/>
                <w:szCs w:val="20"/>
              </w:rPr>
              <w:t>22 Sep 2023</w:t>
            </w:r>
          </w:p>
        </w:tc>
        <w:tc>
          <w:tcPr>
            <w:tcW w:w="4928" w:type="dxa"/>
          </w:tcPr>
          <w:p w14:paraId="58DD4C86" w14:textId="1831B8EE" w:rsidR="040BC05E" w:rsidRPr="005F125C" w:rsidRDefault="040BC05E" w:rsidP="040BC05E">
            <w:pPr>
              <w:rPr>
                <w:rFonts w:asciiTheme="minorHAnsi" w:hAnsiTheme="minorHAnsi"/>
                <w:color w:val="000000" w:themeColor="text1"/>
                <w:szCs w:val="20"/>
              </w:rPr>
            </w:pPr>
            <w:r w:rsidRPr="005F125C">
              <w:rPr>
                <w:rFonts w:asciiTheme="minorHAnsi" w:hAnsiTheme="minorHAnsi"/>
                <w:color w:val="000000" w:themeColor="text1"/>
                <w:szCs w:val="20"/>
              </w:rPr>
              <w:t xml:space="preserve">Supplier added to KG </w:t>
            </w:r>
            <w:proofErr w:type="spellStart"/>
            <w:r w:rsidRPr="005F125C">
              <w:rPr>
                <w:rFonts w:asciiTheme="minorHAnsi" w:hAnsiTheme="minorHAnsi"/>
                <w:color w:val="000000" w:themeColor="text1"/>
                <w:szCs w:val="20"/>
              </w:rPr>
              <w:t>Dongbu</w:t>
            </w:r>
            <w:proofErr w:type="spellEnd"/>
            <w:r w:rsidRPr="005F125C">
              <w:rPr>
                <w:rFonts w:asciiTheme="minorHAnsi" w:hAnsiTheme="minorHAnsi"/>
                <w:color w:val="000000" w:themeColor="text1"/>
                <w:szCs w:val="20"/>
              </w:rPr>
              <w:t xml:space="preserve"> Steel Co Ltd DSN 136</w:t>
            </w:r>
          </w:p>
        </w:tc>
        <w:tc>
          <w:tcPr>
            <w:tcW w:w="2552" w:type="dxa"/>
          </w:tcPr>
          <w:p w14:paraId="3AA9FE17" w14:textId="644E706F" w:rsidR="040BC05E" w:rsidRPr="005F125C" w:rsidRDefault="040BC05E" w:rsidP="040BC05E">
            <w:pPr>
              <w:rPr>
                <w:rFonts w:asciiTheme="minorHAnsi" w:hAnsiTheme="minorHAnsi"/>
                <w:szCs w:val="20"/>
              </w:rPr>
            </w:pPr>
          </w:p>
        </w:tc>
        <w:tc>
          <w:tcPr>
            <w:tcW w:w="1134" w:type="dxa"/>
          </w:tcPr>
          <w:p w14:paraId="0C9525EC" w14:textId="36B29687" w:rsidR="040BC05E" w:rsidRPr="005F125C" w:rsidRDefault="040BC05E" w:rsidP="040BC05E">
            <w:pPr>
              <w:rPr>
                <w:rFonts w:asciiTheme="minorHAnsi" w:hAnsiTheme="minorHAnsi"/>
                <w:szCs w:val="20"/>
              </w:rPr>
            </w:pPr>
          </w:p>
        </w:tc>
      </w:tr>
      <w:tr w:rsidR="00322A74" w14:paraId="37DA2F08" w14:textId="77777777" w:rsidTr="00311322">
        <w:trPr>
          <w:trHeight w:val="374"/>
        </w:trPr>
        <w:tc>
          <w:tcPr>
            <w:tcW w:w="1304" w:type="dxa"/>
          </w:tcPr>
          <w:p w14:paraId="4B061495" w14:textId="076AD075" w:rsidR="00322A74" w:rsidRPr="005F125C" w:rsidRDefault="00322A74" w:rsidP="00322A74">
            <w:pPr>
              <w:rPr>
                <w:rFonts w:asciiTheme="minorHAnsi" w:hAnsiTheme="minorHAnsi"/>
                <w:color w:val="000000" w:themeColor="text1"/>
                <w:szCs w:val="20"/>
              </w:rPr>
            </w:pPr>
            <w:r>
              <w:rPr>
                <w:rFonts w:asciiTheme="minorHAnsi" w:hAnsiTheme="minorHAnsi"/>
                <w:color w:val="000000" w:themeColor="text1"/>
                <w:szCs w:val="20"/>
              </w:rPr>
              <w:t>27 Nov 2024</w:t>
            </w:r>
          </w:p>
        </w:tc>
        <w:tc>
          <w:tcPr>
            <w:tcW w:w="4928" w:type="dxa"/>
          </w:tcPr>
          <w:p w14:paraId="4350873F" w14:textId="47F6F905" w:rsidR="00322A74" w:rsidRPr="005F125C" w:rsidRDefault="00322A74" w:rsidP="00322A74">
            <w:pPr>
              <w:rPr>
                <w:rFonts w:asciiTheme="minorHAnsi" w:hAnsiTheme="minorHAnsi"/>
                <w:color w:val="000000" w:themeColor="text1"/>
                <w:szCs w:val="20"/>
              </w:rPr>
            </w:pPr>
            <w:r w:rsidRPr="005F125C">
              <w:rPr>
                <w:rFonts w:asciiTheme="minorHAnsi" w:hAnsiTheme="minorHAnsi"/>
                <w:color w:val="000000" w:themeColor="text1"/>
                <w:szCs w:val="20"/>
              </w:rPr>
              <w:t xml:space="preserve">Supplier </w:t>
            </w:r>
            <w:proofErr w:type="spellStart"/>
            <w:r w:rsidR="00DB5CB0">
              <w:rPr>
                <w:rFonts w:asciiTheme="minorHAnsi" w:hAnsiTheme="minorHAnsi"/>
                <w:color w:val="000000" w:themeColor="text1"/>
                <w:szCs w:val="20"/>
              </w:rPr>
              <w:t>Steelforce</w:t>
            </w:r>
            <w:proofErr w:type="spellEnd"/>
            <w:r w:rsidR="00DB5CB0">
              <w:rPr>
                <w:rFonts w:asciiTheme="minorHAnsi" w:hAnsiTheme="minorHAnsi"/>
                <w:color w:val="000000" w:themeColor="text1"/>
                <w:szCs w:val="20"/>
              </w:rPr>
              <w:t xml:space="preserve"> Far East Group Limited </w:t>
            </w:r>
            <w:r w:rsidRPr="005F125C">
              <w:rPr>
                <w:rFonts w:asciiTheme="minorHAnsi" w:hAnsiTheme="minorHAnsi"/>
                <w:color w:val="000000" w:themeColor="text1"/>
                <w:szCs w:val="20"/>
              </w:rPr>
              <w:t xml:space="preserve">added </w:t>
            </w:r>
            <w:r w:rsidR="006533C2">
              <w:rPr>
                <w:rFonts w:asciiTheme="minorHAnsi" w:hAnsiTheme="minorHAnsi"/>
                <w:color w:val="000000" w:themeColor="text1"/>
                <w:szCs w:val="20"/>
              </w:rPr>
              <w:t xml:space="preserve">to </w:t>
            </w:r>
            <w:r>
              <w:rPr>
                <w:rFonts w:asciiTheme="minorHAnsi" w:hAnsiTheme="minorHAnsi"/>
                <w:color w:val="000000" w:themeColor="text1"/>
                <w:szCs w:val="20"/>
              </w:rPr>
              <w:t>Hoa Sen</w:t>
            </w:r>
            <w:r w:rsidR="00BD00D7">
              <w:rPr>
                <w:rFonts w:asciiTheme="minorHAnsi" w:hAnsiTheme="minorHAnsi"/>
                <w:color w:val="000000" w:themeColor="text1"/>
                <w:szCs w:val="20"/>
              </w:rPr>
              <w:t xml:space="preserve"> Group</w:t>
            </w:r>
            <w:r w:rsidRPr="005F125C">
              <w:rPr>
                <w:rFonts w:asciiTheme="minorHAnsi" w:hAnsiTheme="minorHAnsi"/>
                <w:color w:val="000000" w:themeColor="text1"/>
                <w:szCs w:val="20"/>
              </w:rPr>
              <w:t xml:space="preserve"> DSN 1</w:t>
            </w:r>
            <w:r w:rsidR="006533C2">
              <w:rPr>
                <w:rFonts w:asciiTheme="minorHAnsi" w:hAnsiTheme="minorHAnsi"/>
                <w:color w:val="000000" w:themeColor="text1"/>
                <w:szCs w:val="20"/>
              </w:rPr>
              <w:t>08</w:t>
            </w:r>
          </w:p>
        </w:tc>
        <w:tc>
          <w:tcPr>
            <w:tcW w:w="2552" w:type="dxa"/>
          </w:tcPr>
          <w:p w14:paraId="0361640B" w14:textId="77777777" w:rsidR="00322A74" w:rsidRPr="005F125C" w:rsidRDefault="00322A74" w:rsidP="00322A74">
            <w:pPr>
              <w:rPr>
                <w:rFonts w:asciiTheme="minorHAnsi" w:hAnsiTheme="minorHAnsi"/>
                <w:szCs w:val="20"/>
              </w:rPr>
            </w:pPr>
          </w:p>
        </w:tc>
        <w:tc>
          <w:tcPr>
            <w:tcW w:w="1134" w:type="dxa"/>
          </w:tcPr>
          <w:p w14:paraId="4A47998A" w14:textId="77777777" w:rsidR="00322A74" w:rsidRPr="005F125C" w:rsidRDefault="00322A74" w:rsidP="00322A74">
            <w:pPr>
              <w:rPr>
                <w:rFonts w:asciiTheme="minorHAnsi" w:hAnsiTheme="minorHAnsi"/>
                <w:szCs w:val="20"/>
              </w:rPr>
            </w:pPr>
          </w:p>
        </w:tc>
      </w:tr>
    </w:tbl>
    <w:p w14:paraId="23020F87" w14:textId="77777777" w:rsidR="008112CC" w:rsidRDefault="008112CC" w:rsidP="0002215C">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EC8E" w14:textId="77777777" w:rsidR="004344B5" w:rsidRDefault="004344B5">
      <w:r>
        <w:separator/>
      </w:r>
    </w:p>
  </w:endnote>
  <w:endnote w:type="continuationSeparator" w:id="0">
    <w:p w14:paraId="271C6307" w14:textId="77777777" w:rsidR="004344B5" w:rsidRDefault="004344B5">
      <w:r>
        <w:continuationSeparator/>
      </w:r>
    </w:p>
  </w:endnote>
  <w:endnote w:type="continuationNotice" w:id="1">
    <w:p w14:paraId="04A481AF" w14:textId="77777777" w:rsidR="004344B5" w:rsidRDefault="00434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7C60F8D3" w:rsidP="7C60F8D3">
    <w:pPr>
      <w:jc w:val="both"/>
      <w:rPr>
        <w:lang w:eastAsia="zh-CN"/>
      </w:rPr>
    </w:pPr>
    <w:r w:rsidRPr="7C60F8D3">
      <w:rPr>
        <w:i/>
        <w:iCs/>
        <w:color w:val="404040" w:themeColor="text1" w:themeTint="BF"/>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A42D" w14:textId="77777777" w:rsidR="004344B5" w:rsidRDefault="004344B5">
      <w:r>
        <w:separator/>
      </w:r>
    </w:p>
  </w:footnote>
  <w:footnote w:type="continuationSeparator" w:id="0">
    <w:p w14:paraId="2471FAEB" w14:textId="77777777" w:rsidR="004344B5" w:rsidRDefault="004344B5">
      <w:r>
        <w:continuationSeparator/>
      </w:r>
    </w:p>
  </w:footnote>
  <w:footnote w:type="continuationNotice" w:id="1">
    <w:p w14:paraId="61DC3CF1" w14:textId="77777777" w:rsidR="004344B5" w:rsidRDefault="00434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643125">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0FDA4F37"/>
    <w:multiLevelType w:val="hybridMultilevel"/>
    <w:tmpl w:val="841A60D8"/>
    <w:lvl w:ilvl="0" w:tplc="DA6027EE">
      <w:start w:val="1"/>
      <w:numFmt w:val="bullet"/>
      <w:lvlText w:val=""/>
      <w:lvlJc w:val="left"/>
      <w:pPr>
        <w:ind w:left="720" w:hanging="360"/>
      </w:pPr>
      <w:rPr>
        <w:rFonts w:ascii="Symbol" w:hAnsi="Symbol" w:hint="default"/>
      </w:rPr>
    </w:lvl>
    <w:lvl w:ilvl="1" w:tplc="7DBC36F8">
      <w:start w:val="2"/>
      <w:numFmt w:val="bullet"/>
      <w:lvlText w:val="-"/>
      <w:lvlJc w:val="left"/>
      <w:pPr>
        <w:ind w:left="1440" w:hanging="360"/>
      </w:pPr>
      <w:rPr>
        <w:rFonts w:ascii="Calibri" w:eastAsia="Times New Roman" w:hAnsi="Calibri" w:cs="Calibri" w:hint="default"/>
      </w:rPr>
    </w:lvl>
    <w:lvl w:ilvl="2" w:tplc="7DBC36F8">
      <w:start w:val="2"/>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13770"/>
    <w:multiLevelType w:val="hybridMultilevel"/>
    <w:tmpl w:val="D116E8A6"/>
    <w:lvl w:ilvl="0" w:tplc="DB863C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5543E4"/>
    <w:multiLevelType w:val="hybridMultilevel"/>
    <w:tmpl w:val="93BE5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1"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04E2DD2"/>
    <w:multiLevelType w:val="hybridMultilevel"/>
    <w:tmpl w:val="150E0EEA"/>
    <w:lvl w:ilvl="0" w:tplc="89FCEFA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4A41CE"/>
    <w:multiLevelType w:val="hybridMultilevel"/>
    <w:tmpl w:val="EBBE9D74"/>
    <w:lvl w:ilvl="0" w:tplc="0F12782C">
      <w:start w:val="1"/>
      <w:numFmt w:val="bullet"/>
      <w:pStyle w:val="ListParagraph"/>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7D002DD8"/>
    <w:multiLevelType w:val="hybridMultilevel"/>
    <w:tmpl w:val="C51C60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E4F6EA7"/>
    <w:multiLevelType w:val="hybridMultilevel"/>
    <w:tmpl w:val="72C45C7E"/>
    <w:lvl w:ilvl="0" w:tplc="C500161A">
      <w:start w:val="1"/>
      <w:numFmt w:val="bullet"/>
      <w:lvlText w:val=""/>
      <w:lvlJc w:val="left"/>
      <w:pPr>
        <w:ind w:left="720" w:hanging="360"/>
      </w:pPr>
      <w:rPr>
        <w:rFonts w:ascii="Symbol" w:hAnsi="Symbol" w:hint="default"/>
      </w:rPr>
    </w:lvl>
    <w:lvl w:ilvl="1" w:tplc="C302BB4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59974104">
    <w:abstractNumId w:val="1"/>
  </w:num>
  <w:num w:numId="2" w16cid:durableId="530999067">
    <w:abstractNumId w:val="17"/>
  </w:num>
  <w:num w:numId="3" w16cid:durableId="635797193">
    <w:abstractNumId w:val="8"/>
  </w:num>
  <w:num w:numId="4" w16cid:durableId="1832677327">
    <w:abstractNumId w:val="15"/>
  </w:num>
  <w:num w:numId="5" w16cid:durableId="890731605">
    <w:abstractNumId w:val="19"/>
  </w:num>
  <w:num w:numId="6" w16cid:durableId="1786653348">
    <w:abstractNumId w:val="10"/>
  </w:num>
  <w:num w:numId="7" w16cid:durableId="358746370">
    <w:abstractNumId w:val="2"/>
  </w:num>
  <w:num w:numId="8" w16cid:durableId="1960843632">
    <w:abstractNumId w:val="3"/>
  </w:num>
  <w:num w:numId="9" w16cid:durableId="2081901982">
    <w:abstractNumId w:val="14"/>
  </w:num>
  <w:num w:numId="10" w16cid:durableId="1239290418">
    <w:abstractNumId w:val="2"/>
    <w:lvlOverride w:ilvl="0">
      <w:startOverride w:val="1"/>
    </w:lvlOverride>
  </w:num>
  <w:num w:numId="11" w16cid:durableId="1221594319">
    <w:abstractNumId w:val="18"/>
  </w:num>
  <w:num w:numId="12" w16cid:durableId="2030259528">
    <w:abstractNumId w:val="11"/>
  </w:num>
  <w:num w:numId="13" w16cid:durableId="1428694503">
    <w:abstractNumId w:val="0"/>
  </w:num>
  <w:num w:numId="14" w16cid:durableId="998116226">
    <w:abstractNumId w:val="4"/>
  </w:num>
  <w:num w:numId="15" w16cid:durableId="733965740">
    <w:abstractNumId w:val="13"/>
  </w:num>
  <w:num w:numId="16" w16cid:durableId="578179268">
    <w:abstractNumId w:val="20"/>
  </w:num>
  <w:num w:numId="17" w16cid:durableId="1543201657">
    <w:abstractNumId w:val="23"/>
  </w:num>
  <w:num w:numId="18" w16cid:durableId="1140805475">
    <w:abstractNumId w:val="12"/>
  </w:num>
  <w:num w:numId="19" w16cid:durableId="867764675">
    <w:abstractNumId w:val="7"/>
  </w:num>
  <w:num w:numId="20" w16cid:durableId="2094542668">
    <w:abstractNumId w:val="16"/>
  </w:num>
  <w:num w:numId="21" w16cid:durableId="1298492564">
    <w:abstractNumId w:val="6"/>
  </w:num>
  <w:num w:numId="22" w16cid:durableId="768814893">
    <w:abstractNumId w:val="21"/>
  </w:num>
  <w:num w:numId="23" w16cid:durableId="21829088">
    <w:abstractNumId w:val="22"/>
  </w:num>
  <w:num w:numId="24" w16cid:durableId="1729302989">
    <w:abstractNumId w:val="5"/>
  </w:num>
  <w:num w:numId="25" w16cid:durableId="16385625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7186"/>
    <w:rsid w:val="00010378"/>
    <w:rsid w:val="00010C8D"/>
    <w:rsid w:val="00010C9F"/>
    <w:rsid w:val="00013004"/>
    <w:rsid w:val="00016EF0"/>
    <w:rsid w:val="0002215C"/>
    <w:rsid w:val="00022EEF"/>
    <w:rsid w:val="00023A02"/>
    <w:rsid w:val="00023B6F"/>
    <w:rsid w:val="00024130"/>
    <w:rsid w:val="00027DEF"/>
    <w:rsid w:val="00027F9D"/>
    <w:rsid w:val="0003049E"/>
    <w:rsid w:val="000306F7"/>
    <w:rsid w:val="00031BD6"/>
    <w:rsid w:val="000323B2"/>
    <w:rsid w:val="00035BFC"/>
    <w:rsid w:val="000375D1"/>
    <w:rsid w:val="0004147B"/>
    <w:rsid w:val="00044D81"/>
    <w:rsid w:val="000501E5"/>
    <w:rsid w:val="000503E9"/>
    <w:rsid w:val="00050944"/>
    <w:rsid w:val="000516D3"/>
    <w:rsid w:val="00051C80"/>
    <w:rsid w:val="000520D1"/>
    <w:rsid w:val="000537B2"/>
    <w:rsid w:val="0005422E"/>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E2C"/>
    <w:rsid w:val="0007266D"/>
    <w:rsid w:val="00074216"/>
    <w:rsid w:val="000745A7"/>
    <w:rsid w:val="00075815"/>
    <w:rsid w:val="0007591B"/>
    <w:rsid w:val="000770FA"/>
    <w:rsid w:val="00082018"/>
    <w:rsid w:val="000829E7"/>
    <w:rsid w:val="0008325C"/>
    <w:rsid w:val="00083614"/>
    <w:rsid w:val="00083AE9"/>
    <w:rsid w:val="00083E46"/>
    <w:rsid w:val="000932D8"/>
    <w:rsid w:val="000936CF"/>
    <w:rsid w:val="00093902"/>
    <w:rsid w:val="00094B9C"/>
    <w:rsid w:val="00096AAC"/>
    <w:rsid w:val="000975D5"/>
    <w:rsid w:val="000977F7"/>
    <w:rsid w:val="000A1CE8"/>
    <w:rsid w:val="000A1E8D"/>
    <w:rsid w:val="000A207D"/>
    <w:rsid w:val="000A2FDF"/>
    <w:rsid w:val="000A3BA0"/>
    <w:rsid w:val="000A3C02"/>
    <w:rsid w:val="000A5650"/>
    <w:rsid w:val="000A5822"/>
    <w:rsid w:val="000B0EAE"/>
    <w:rsid w:val="000B138A"/>
    <w:rsid w:val="000B1585"/>
    <w:rsid w:val="000B1C06"/>
    <w:rsid w:val="000B234D"/>
    <w:rsid w:val="000B3B0F"/>
    <w:rsid w:val="000B5F20"/>
    <w:rsid w:val="000B745B"/>
    <w:rsid w:val="000C0E0F"/>
    <w:rsid w:val="000C2394"/>
    <w:rsid w:val="000C41C3"/>
    <w:rsid w:val="000C57EC"/>
    <w:rsid w:val="000C6664"/>
    <w:rsid w:val="000C6C2F"/>
    <w:rsid w:val="000D105F"/>
    <w:rsid w:val="000D3D2B"/>
    <w:rsid w:val="000D47C7"/>
    <w:rsid w:val="000D49AD"/>
    <w:rsid w:val="000D4C8F"/>
    <w:rsid w:val="000D55EA"/>
    <w:rsid w:val="000D6A08"/>
    <w:rsid w:val="000E3ADD"/>
    <w:rsid w:val="000E4418"/>
    <w:rsid w:val="000E4C7D"/>
    <w:rsid w:val="000E5D41"/>
    <w:rsid w:val="000E5E18"/>
    <w:rsid w:val="000F1902"/>
    <w:rsid w:val="000F2A48"/>
    <w:rsid w:val="000F419B"/>
    <w:rsid w:val="000F5AC6"/>
    <w:rsid w:val="000F70AE"/>
    <w:rsid w:val="00100129"/>
    <w:rsid w:val="001010F6"/>
    <w:rsid w:val="00101A85"/>
    <w:rsid w:val="001037D2"/>
    <w:rsid w:val="00103A3E"/>
    <w:rsid w:val="00103A85"/>
    <w:rsid w:val="00106359"/>
    <w:rsid w:val="00106618"/>
    <w:rsid w:val="00110351"/>
    <w:rsid w:val="00110B7F"/>
    <w:rsid w:val="00115455"/>
    <w:rsid w:val="0011578D"/>
    <w:rsid w:val="001167F1"/>
    <w:rsid w:val="00122226"/>
    <w:rsid w:val="0012242E"/>
    <w:rsid w:val="0012301D"/>
    <w:rsid w:val="001234CE"/>
    <w:rsid w:val="001255D5"/>
    <w:rsid w:val="00127B40"/>
    <w:rsid w:val="00130467"/>
    <w:rsid w:val="0013109F"/>
    <w:rsid w:val="00131744"/>
    <w:rsid w:val="0013287B"/>
    <w:rsid w:val="001336CC"/>
    <w:rsid w:val="00136EB5"/>
    <w:rsid w:val="00137194"/>
    <w:rsid w:val="00141194"/>
    <w:rsid w:val="001413B6"/>
    <w:rsid w:val="001428E0"/>
    <w:rsid w:val="00142BA4"/>
    <w:rsid w:val="00144D81"/>
    <w:rsid w:val="00145A9C"/>
    <w:rsid w:val="00146429"/>
    <w:rsid w:val="00146D19"/>
    <w:rsid w:val="00147B75"/>
    <w:rsid w:val="00151808"/>
    <w:rsid w:val="00152DF3"/>
    <w:rsid w:val="001536F5"/>
    <w:rsid w:val="00153FCB"/>
    <w:rsid w:val="001553BE"/>
    <w:rsid w:val="00157503"/>
    <w:rsid w:val="001601B8"/>
    <w:rsid w:val="00160B10"/>
    <w:rsid w:val="0016144E"/>
    <w:rsid w:val="0016157A"/>
    <w:rsid w:val="00162595"/>
    <w:rsid w:val="00165C2B"/>
    <w:rsid w:val="00170A77"/>
    <w:rsid w:val="00170EAA"/>
    <w:rsid w:val="00171281"/>
    <w:rsid w:val="00172B04"/>
    <w:rsid w:val="00176D31"/>
    <w:rsid w:val="0018098C"/>
    <w:rsid w:val="0018105F"/>
    <w:rsid w:val="001822C6"/>
    <w:rsid w:val="0018232A"/>
    <w:rsid w:val="00183CB7"/>
    <w:rsid w:val="00184321"/>
    <w:rsid w:val="00185B02"/>
    <w:rsid w:val="001908A4"/>
    <w:rsid w:val="0019386B"/>
    <w:rsid w:val="001952E2"/>
    <w:rsid w:val="00196CB7"/>
    <w:rsid w:val="001A0873"/>
    <w:rsid w:val="001A32C6"/>
    <w:rsid w:val="001A473C"/>
    <w:rsid w:val="001A4CA5"/>
    <w:rsid w:val="001A69B2"/>
    <w:rsid w:val="001A6D1C"/>
    <w:rsid w:val="001B0777"/>
    <w:rsid w:val="001B16BB"/>
    <w:rsid w:val="001B3ABE"/>
    <w:rsid w:val="001B40FB"/>
    <w:rsid w:val="001B5AB3"/>
    <w:rsid w:val="001B7B3D"/>
    <w:rsid w:val="001C2F5C"/>
    <w:rsid w:val="001C34C2"/>
    <w:rsid w:val="001C3976"/>
    <w:rsid w:val="001C62A9"/>
    <w:rsid w:val="001C6E32"/>
    <w:rsid w:val="001C7A6C"/>
    <w:rsid w:val="001C7CFC"/>
    <w:rsid w:val="001D2D59"/>
    <w:rsid w:val="001D5348"/>
    <w:rsid w:val="001D5442"/>
    <w:rsid w:val="001D60E7"/>
    <w:rsid w:val="001D7A0C"/>
    <w:rsid w:val="001E1630"/>
    <w:rsid w:val="001E29A8"/>
    <w:rsid w:val="001E50A2"/>
    <w:rsid w:val="001E6181"/>
    <w:rsid w:val="001E77EB"/>
    <w:rsid w:val="001F1D5F"/>
    <w:rsid w:val="001F74F2"/>
    <w:rsid w:val="002003F7"/>
    <w:rsid w:val="00201971"/>
    <w:rsid w:val="00204601"/>
    <w:rsid w:val="0020562B"/>
    <w:rsid w:val="00205D68"/>
    <w:rsid w:val="00206173"/>
    <w:rsid w:val="00206970"/>
    <w:rsid w:val="002121C8"/>
    <w:rsid w:val="00214BFC"/>
    <w:rsid w:val="002153D0"/>
    <w:rsid w:val="00215617"/>
    <w:rsid w:val="00215EEB"/>
    <w:rsid w:val="0021608D"/>
    <w:rsid w:val="002175A4"/>
    <w:rsid w:val="0022060E"/>
    <w:rsid w:val="00220854"/>
    <w:rsid w:val="002240D2"/>
    <w:rsid w:val="00225C11"/>
    <w:rsid w:val="00227540"/>
    <w:rsid w:val="00231211"/>
    <w:rsid w:val="00232C24"/>
    <w:rsid w:val="00234FCF"/>
    <w:rsid w:val="0023632C"/>
    <w:rsid w:val="00237331"/>
    <w:rsid w:val="00237434"/>
    <w:rsid w:val="002401E7"/>
    <w:rsid w:val="002409ED"/>
    <w:rsid w:val="0024238B"/>
    <w:rsid w:val="002439D0"/>
    <w:rsid w:val="00246EFA"/>
    <w:rsid w:val="00250624"/>
    <w:rsid w:val="0025132F"/>
    <w:rsid w:val="00251C75"/>
    <w:rsid w:val="002542D6"/>
    <w:rsid w:val="00255DAF"/>
    <w:rsid w:val="00256D4C"/>
    <w:rsid w:val="00263087"/>
    <w:rsid w:val="00264326"/>
    <w:rsid w:val="00265870"/>
    <w:rsid w:val="00267E85"/>
    <w:rsid w:val="00270C43"/>
    <w:rsid w:val="00272BA6"/>
    <w:rsid w:val="00272CE5"/>
    <w:rsid w:val="002779E4"/>
    <w:rsid w:val="00277F4B"/>
    <w:rsid w:val="00280CB4"/>
    <w:rsid w:val="00280F8C"/>
    <w:rsid w:val="002814C1"/>
    <w:rsid w:val="00281789"/>
    <w:rsid w:val="00281E8D"/>
    <w:rsid w:val="002826D7"/>
    <w:rsid w:val="00283320"/>
    <w:rsid w:val="002833E4"/>
    <w:rsid w:val="00283970"/>
    <w:rsid w:val="00283D41"/>
    <w:rsid w:val="002877DD"/>
    <w:rsid w:val="00290210"/>
    <w:rsid w:val="00290539"/>
    <w:rsid w:val="0029150B"/>
    <w:rsid w:val="00293E07"/>
    <w:rsid w:val="00293E6C"/>
    <w:rsid w:val="00295018"/>
    <w:rsid w:val="0029512C"/>
    <w:rsid w:val="00295142"/>
    <w:rsid w:val="00297243"/>
    <w:rsid w:val="0029749F"/>
    <w:rsid w:val="0029754F"/>
    <w:rsid w:val="002977AE"/>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C61CD"/>
    <w:rsid w:val="002D5CD6"/>
    <w:rsid w:val="002D710C"/>
    <w:rsid w:val="002D7E2A"/>
    <w:rsid w:val="002E290B"/>
    <w:rsid w:val="002E4966"/>
    <w:rsid w:val="002E51D3"/>
    <w:rsid w:val="002E52BE"/>
    <w:rsid w:val="002E5E5D"/>
    <w:rsid w:val="002E749C"/>
    <w:rsid w:val="002E7CC8"/>
    <w:rsid w:val="002E7F0B"/>
    <w:rsid w:val="002F1652"/>
    <w:rsid w:val="002F4319"/>
    <w:rsid w:val="002F49C4"/>
    <w:rsid w:val="002F6580"/>
    <w:rsid w:val="00300544"/>
    <w:rsid w:val="00301165"/>
    <w:rsid w:val="003022EC"/>
    <w:rsid w:val="003027A2"/>
    <w:rsid w:val="00311322"/>
    <w:rsid w:val="00311CC7"/>
    <w:rsid w:val="003123C9"/>
    <w:rsid w:val="003132F5"/>
    <w:rsid w:val="00313B16"/>
    <w:rsid w:val="003165C8"/>
    <w:rsid w:val="00317A74"/>
    <w:rsid w:val="00321313"/>
    <w:rsid w:val="00321AA9"/>
    <w:rsid w:val="00322A74"/>
    <w:rsid w:val="0032305D"/>
    <w:rsid w:val="00323381"/>
    <w:rsid w:val="003242CE"/>
    <w:rsid w:val="00326E61"/>
    <w:rsid w:val="00327310"/>
    <w:rsid w:val="00331ED0"/>
    <w:rsid w:val="00333E35"/>
    <w:rsid w:val="003341AE"/>
    <w:rsid w:val="00335C76"/>
    <w:rsid w:val="00336B77"/>
    <w:rsid w:val="0033752A"/>
    <w:rsid w:val="003403DE"/>
    <w:rsid w:val="003413AB"/>
    <w:rsid w:val="003442D4"/>
    <w:rsid w:val="00345AEC"/>
    <w:rsid w:val="0034737B"/>
    <w:rsid w:val="003475E8"/>
    <w:rsid w:val="00350068"/>
    <w:rsid w:val="0035446A"/>
    <w:rsid w:val="003569F2"/>
    <w:rsid w:val="00356D37"/>
    <w:rsid w:val="003575AA"/>
    <w:rsid w:val="003578F1"/>
    <w:rsid w:val="0036337C"/>
    <w:rsid w:val="0036361F"/>
    <w:rsid w:val="00363BFA"/>
    <w:rsid w:val="00365590"/>
    <w:rsid w:val="0037057B"/>
    <w:rsid w:val="00373840"/>
    <w:rsid w:val="003748E3"/>
    <w:rsid w:val="00374A0D"/>
    <w:rsid w:val="00375147"/>
    <w:rsid w:val="0037569B"/>
    <w:rsid w:val="00376004"/>
    <w:rsid w:val="00376AD2"/>
    <w:rsid w:val="00377AB0"/>
    <w:rsid w:val="0038451B"/>
    <w:rsid w:val="00385073"/>
    <w:rsid w:val="00385D86"/>
    <w:rsid w:val="00386EDE"/>
    <w:rsid w:val="00392F02"/>
    <w:rsid w:val="00393236"/>
    <w:rsid w:val="003938CE"/>
    <w:rsid w:val="00393F82"/>
    <w:rsid w:val="00394548"/>
    <w:rsid w:val="00395E87"/>
    <w:rsid w:val="00396948"/>
    <w:rsid w:val="00396C14"/>
    <w:rsid w:val="003A3C25"/>
    <w:rsid w:val="003B24B9"/>
    <w:rsid w:val="003B4540"/>
    <w:rsid w:val="003B4CA2"/>
    <w:rsid w:val="003B640E"/>
    <w:rsid w:val="003C215C"/>
    <w:rsid w:val="003C2E68"/>
    <w:rsid w:val="003C53B7"/>
    <w:rsid w:val="003C5ECA"/>
    <w:rsid w:val="003C6201"/>
    <w:rsid w:val="003C6CBD"/>
    <w:rsid w:val="003C738C"/>
    <w:rsid w:val="003C79B9"/>
    <w:rsid w:val="003C7BFF"/>
    <w:rsid w:val="003D01C9"/>
    <w:rsid w:val="003D06EC"/>
    <w:rsid w:val="003D1FA5"/>
    <w:rsid w:val="003D2339"/>
    <w:rsid w:val="003D50EE"/>
    <w:rsid w:val="003D526B"/>
    <w:rsid w:val="003D56A1"/>
    <w:rsid w:val="003D6DA3"/>
    <w:rsid w:val="003E3F77"/>
    <w:rsid w:val="003E4D95"/>
    <w:rsid w:val="003E4F57"/>
    <w:rsid w:val="003E52BA"/>
    <w:rsid w:val="003E6924"/>
    <w:rsid w:val="003F0FDE"/>
    <w:rsid w:val="003F1073"/>
    <w:rsid w:val="003F2C42"/>
    <w:rsid w:val="003F39E2"/>
    <w:rsid w:val="00400CE9"/>
    <w:rsid w:val="00400D9A"/>
    <w:rsid w:val="00400ED8"/>
    <w:rsid w:val="004014E1"/>
    <w:rsid w:val="00403CE3"/>
    <w:rsid w:val="004040EB"/>
    <w:rsid w:val="00404340"/>
    <w:rsid w:val="00404D24"/>
    <w:rsid w:val="00407283"/>
    <w:rsid w:val="00407429"/>
    <w:rsid w:val="00411B5E"/>
    <w:rsid w:val="00413AF4"/>
    <w:rsid w:val="00413ED3"/>
    <w:rsid w:val="00414375"/>
    <w:rsid w:val="00415A48"/>
    <w:rsid w:val="004218B4"/>
    <w:rsid w:val="00422918"/>
    <w:rsid w:val="004260FF"/>
    <w:rsid w:val="00427342"/>
    <w:rsid w:val="004274F0"/>
    <w:rsid w:val="00427561"/>
    <w:rsid w:val="00430945"/>
    <w:rsid w:val="00430A8F"/>
    <w:rsid w:val="00431CCB"/>
    <w:rsid w:val="00433056"/>
    <w:rsid w:val="004344B5"/>
    <w:rsid w:val="0043479E"/>
    <w:rsid w:val="0044587D"/>
    <w:rsid w:val="004462EE"/>
    <w:rsid w:val="004500CC"/>
    <w:rsid w:val="00453CDA"/>
    <w:rsid w:val="00454129"/>
    <w:rsid w:val="0045658B"/>
    <w:rsid w:val="00460387"/>
    <w:rsid w:val="004609B9"/>
    <w:rsid w:val="00461F75"/>
    <w:rsid w:val="00462CCB"/>
    <w:rsid w:val="0046469B"/>
    <w:rsid w:val="00464B5A"/>
    <w:rsid w:val="00465404"/>
    <w:rsid w:val="00466064"/>
    <w:rsid w:val="00466792"/>
    <w:rsid w:val="00467283"/>
    <w:rsid w:val="004708E8"/>
    <w:rsid w:val="00471FD3"/>
    <w:rsid w:val="004722FE"/>
    <w:rsid w:val="00473B06"/>
    <w:rsid w:val="004746E8"/>
    <w:rsid w:val="004747D4"/>
    <w:rsid w:val="0047503E"/>
    <w:rsid w:val="004762A7"/>
    <w:rsid w:val="004800B7"/>
    <w:rsid w:val="00480E44"/>
    <w:rsid w:val="00482ADC"/>
    <w:rsid w:val="00482F80"/>
    <w:rsid w:val="00483518"/>
    <w:rsid w:val="00485B49"/>
    <w:rsid w:val="00486713"/>
    <w:rsid w:val="00487DD5"/>
    <w:rsid w:val="004926E7"/>
    <w:rsid w:val="004929F3"/>
    <w:rsid w:val="0049412A"/>
    <w:rsid w:val="00495274"/>
    <w:rsid w:val="004957A1"/>
    <w:rsid w:val="00497164"/>
    <w:rsid w:val="00497BEE"/>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E0"/>
    <w:rsid w:val="004B529B"/>
    <w:rsid w:val="004B5F77"/>
    <w:rsid w:val="004B6A82"/>
    <w:rsid w:val="004B7E90"/>
    <w:rsid w:val="004C1EA2"/>
    <w:rsid w:val="004C261E"/>
    <w:rsid w:val="004C4CBC"/>
    <w:rsid w:val="004C5F11"/>
    <w:rsid w:val="004C6AE3"/>
    <w:rsid w:val="004C6B64"/>
    <w:rsid w:val="004C72E3"/>
    <w:rsid w:val="004C7F2D"/>
    <w:rsid w:val="004D02BD"/>
    <w:rsid w:val="004D054E"/>
    <w:rsid w:val="004D1704"/>
    <w:rsid w:val="004D1D8F"/>
    <w:rsid w:val="004D22DC"/>
    <w:rsid w:val="004D292E"/>
    <w:rsid w:val="004D5216"/>
    <w:rsid w:val="004D5793"/>
    <w:rsid w:val="004D58C0"/>
    <w:rsid w:val="004D6AF6"/>
    <w:rsid w:val="004D7E89"/>
    <w:rsid w:val="004E076B"/>
    <w:rsid w:val="004E0B67"/>
    <w:rsid w:val="004E0D88"/>
    <w:rsid w:val="004E4009"/>
    <w:rsid w:val="004E4393"/>
    <w:rsid w:val="004F1171"/>
    <w:rsid w:val="004F1330"/>
    <w:rsid w:val="004F321E"/>
    <w:rsid w:val="004F3363"/>
    <w:rsid w:val="004F33C7"/>
    <w:rsid w:val="004F3ED7"/>
    <w:rsid w:val="004F42E3"/>
    <w:rsid w:val="004F44BF"/>
    <w:rsid w:val="004F5380"/>
    <w:rsid w:val="004F5AB1"/>
    <w:rsid w:val="004F6E97"/>
    <w:rsid w:val="00501981"/>
    <w:rsid w:val="00502FA5"/>
    <w:rsid w:val="00503BD0"/>
    <w:rsid w:val="00506C42"/>
    <w:rsid w:val="00507AD0"/>
    <w:rsid w:val="00507BCF"/>
    <w:rsid w:val="0051234E"/>
    <w:rsid w:val="005123F4"/>
    <w:rsid w:val="00513315"/>
    <w:rsid w:val="0051390E"/>
    <w:rsid w:val="0051585A"/>
    <w:rsid w:val="00515DE6"/>
    <w:rsid w:val="00521D57"/>
    <w:rsid w:val="00522610"/>
    <w:rsid w:val="00522EBB"/>
    <w:rsid w:val="0052495C"/>
    <w:rsid w:val="00526529"/>
    <w:rsid w:val="00530083"/>
    <w:rsid w:val="00531DD0"/>
    <w:rsid w:val="00533960"/>
    <w:rsid w:val="00534667"/>
    <w:rsid w:val="00535153"/>
    <w:rsid w:val="00535C73"/>
    <w:rsid w:val="00540E6B"/>
    <w:rsid w:val="005421A7"/>
    <w:rsid w:val="005427F9"/>
    <w:rsid w:val="00544D7F"/>
    <w:rsid w:val="005458EF"/>
    <w:rsid w:val="00545B6C"/>
    <w:rsid w:val="00545E2F"/>
    <w:rsid w:val="00547393"/>
    <w:rsid w:val="00547E49"/>
    <w:rsid w:val="00550BA1"/>
    <w:rsid w:val="00552A7D"/>
    <w:rsid w:val="005542E7"/>
    <w:rsid w:val="00557370"/>
    <w:rsid w:val="005579E0"/>
    <w:rsid w:val="005605D5"/>
    <w:rsid w:val="0056269E"/>
    <w:rsid w:val="00564FA0"/>
    <w:rsid w:val="0056715B"/>
    <w:rsid w:val="00570DE1"/>
    <w:rsid w:val="00571937"/>
    <w:rsid w:val="00571D05"/>
    <w:rsid w:val="00571E09"/>
    <w:rsid w:val="00573098"/>
    <w:rsid w:val="00573BD7"/>
    <w:rsid w:val="00575130"/>
    <w:rsid w:val="005770D1"/>
    <w:rsid w:val="00581D69"/>
    <w:rsid w:val="00582B92"/>
    <w:rsid w:val="00590034"/>
    <w:rsid w:val="0059447D"/>
    <w:rsid w:val="0059602A"/>
    <w:rsid w:val="00596AD4"/>
    <w:rsid w:val="005A2E82"/>
    <w:rsid w:val="005A43E1"/>
    <w:rsid w:val="005A5046"/>
    <w:rsid w:val="005A6364"/>
    <w:rsid w:val="005A7BE2"/>
    <w:rsid w:val="005B0155"/>
    <w:rsid w:val="005B2CA7"/>
    <w:rsid w:val="005B3651"/>
    <w:rsid w:val="005B6661"/>
    <w:rsid w:val="005C0E47"/>
    <w:rsid w:val="005C309C"/>
    <w:rsid w:val="005C3C27"/>
    <w:rsid w:val="005C438D"/>
    <w:rsid w:val="005C5D11"/>
    <w:rsid w:val="005C6555"/>
    <w:rsid w:val="005C7170"/>
    <w:rsid w:val="005C71F6"/>
    <w:rsid w:val="005C75EF"/>
    <w:rsid w:val="005D0CF3"/>
    <w:rsid w:val="005D3193"/>
    <w:rsid w:val="005D6D6A"/>
    <w:rsid w:val="005D70A5"/>
    <w:rsid w:val="005E10E6"/>
    <w:rsid w:val="005E44A6"/>
    <w:rsid w:val="005E558A"/>
    <w:rsid w:val="005E5889"/>
    <w:rsid w:val="005E5EA5"/>
    <w:rsid w:val="005E6AF4"/>
    <w:rsid w:val="005E7113"/>
    <w:rsid w:val="005F125C"/>
    <w:rsid w:val="005F131D"/>
    <w:rsid w:val="005F192D"/>
    <w:rsid w:val="005F1CBC"/>
    <w:rsid w:val="005F2579"/>
    <w:rsid w:val="005F2B16"/>
    <w:rsid w:val="005F3847"/>
    <w:rsid w:val="0060046A"/>
    <w:rsid w:val="00600C4D"/>
    <w:rsid w:val="0060113D"/>
    <w:rsid w:val="006018F2"/>
    <w:rsid w:val="00601CCE"/>
    <w:rsid w:val="00602388"/>
    <w:rsid w:val="006034CB"/>
    <w:rsid w:val="00604B17"/>
    <w:rsid w:val="00604C25"/>
    <w:rsid w:val="00605E50"/>
    <w:rsid w:val="00606A82"/>
    <w:rsid w:val="00610650"/>
    <w:rsid w:val="00612966"/>
    <w:rsid w:val="00612AAB"/>
    <w:rsid w:val="00612B89"/>
    <w:rsid w:val="006159B1"/>
    <w:rsid w:val="00615A6F"/>
    <w:rsid w:val="00615C30"/>
    <w:rsid w:val="00616D60"/>
    <w:rsid w:val="0061750B"/>
    <w:rsid w:val="00617D82"/>
    <w:rsid w:val="0062419B"/>
    <w:rsid w:val="00624E31"/>
    <w:rsid w:val="00624E45"/>
    <w:rsid w:val="00627BB0"/>
    <w:rsid w:val="006305BC"/>
    <w:rsid w:val="00631B3E"/>
    <w:rsid w:val="00633312"/>
    <w:rsid w:val="00633A3C"/>
    <w:rsid w:val="00633F5F"/>
    <w:rsid w:val="00635B62"/>
    <w:rsid w:val="00642958"/>
    <w:rsid w:val="00643125"/>
    <w:rsid w:val="00644A49"/>
    <w:rsid w:val="00644B13"/>
    <w:rsid w:val="00647AF5"/>
    <w:rsid w:val="006501B7"/>
    <w:rsid w:val="00651727"/>
    <w:rsid w:val="00651B94"/>
    <w:rsid w:val="00652CC0"/>
    <w:rsid w:val="006533C2"/>
    <w:rsid w:val="00654F40"/>
    <w:rsid w:val="00656537"/>
    <w:rsid w:val="00657D7B"/>
    <w:rsid w:val="00657E2C"/>
    <w:rsid w:val="00661285"/>
    <w:rsid w:val="00664983"/>
    <w:rsid w:val="00664EF2"/>
    <w:rsid w:val="00667FBB"/>
    <w:rsid w:val="00671579"/>
    <w:rsid w:val="00672440"/>
    <w:rsid w:val="00673DCE"/>
    <w:rsid w:val="00675970"/>
    <w:rsid w:val="00675DEE"/>
    <w:rsid w:val="00677A88"/>
    <w:rsid w:val="006823EF"/>
    <w:rsid w:val="006838CE"/>
    <w:rsid w:val="006843CD"/>
    <w:rsid w:val="006843D1"/>
    <w:rsid w:val="006866D3"/>
    <w:rsid w:val="00686E6C"/>
    <w:rsid w:val="00690506"/>
    <w:rsid w:val="00690CB0"/>
    <w:rsid w:val="0069149C"/>
    <w:rsid w:val="006919C0"/>
    <w:rsid w:val="00691CFC"/>
    <w:rsid w:val="006921D2"/>
    <w:rsid w:val="006926F2"/>
    <w:rsid w:val="00692883"/>
    <w:rsid w:val="00694C89"/>
    <w:rsid w:val="00695926"/>
    <w:rsid w:val="00697DB2"/>
    <w:rsid w:val="006A033D"/>
    <w:rsid w:val="006A085D"/>
    <w:rsid w:val="006A2D5D"/>
    <w:rsid w:val="006A315D"/>
    <w:rsid w:val="006A3744"/>
    <w:rsid w:val="006A4B08"/>
    <w:rsid w:val="006A5CD0"/>
    <w:rsid w:val="006A67A1"/>
    <w:rsid w:val="006A6B60"/>
    <w:rsid w:val="006B1EF7"/>
    <w:rsid w:val="006B7CE2"/>
    <w:rsid w:val="006B7DFA"/>
    <w:rsid w:val="006C08AE"/>
    <w:rsid w:val="006C230F"/>
    <w:rsid w:val="006C2C10"/>
    <w:rsid w:val="006C4E46"/>
    <w:rsid w:val="006C5442"/>
    <w:rsid w:val="006C5531"/>
    <w:rsid w:val="006D35EA"/>
    <w:rsid w:val="006D44A4"/>
    <w:rsid w:val="006D598D"/>
    <w:rsid w:val="006E2408"/>
    <w:rsid w:val="006E27CD"/>
    <w:rsid w:val="006E31CF"/>
    <w:rsid w:val="006E3463"/>
    <w:rsid w:val="006E4730"/>
    <w:rsid w:val="006E4C8C"/>
    <w:rsid w:val="006E5DE4"/>
    <w:rsid w:val="006E6E89"/>
    <w:rsid w:val="006F0248"/>
    <w:rsid w:val="006F6C4F"/>
    <w:rsid w:val="006F7A4C"/>
    <w:rsid w:val="00705F8A"/>
    <w:rsid w:val="007066F3"/>
    <w:rsid w:val="00706C21"/>
    <w:rsid w:val="00710F27"/>
    <w:rsid w:val="00711C17"/>
    <w:rsid w:val="00716A7A"/>
    <w:rsid w:val="007170BC"/>
    <w:rsid w:val="007179B1"/>
    <w:rsid w:val="00717D43"/>
    <w:rsid w:val="00720FAA"/>
    <w:rsid w:val="007216C3"/>
    <w:rsid w:val="007222EA"/>
    <w:rsid w:val="00723E25"/>
    <w:rsid w:val="00724845"/>
    <w:rsid w:val="00724969"/>
    <w:rsid w:val="00725D11"/>
    <w:rsid w:val="00726368"/>
    <w:rsid w:val="00726404"/>
    <w:rsid w:val="00731E03"/>
    <w:rsid w:val="007337F5"/>
    <w:rsid w:val="00733B9B"/>
    <w:rsid w:val="00734C2E"/>
    <w:rsid w:val="00736A77"/>
    <w:rsid w:val="00737E60"/>
    <w:rsid w:val="00742A19"/>
    <w:rsid w:val="00747902"/>
    <w:rsid w:val="00751E94"/>
    <w:rsid w:val="00756AFB"/>
    <w:rsid w:val="00756F7E"/>
    <w:rsid w:val="0075704F"/>
    <w:rsid w:val="00760052"/>
    <w:rsid w:val="0076189E"/>
    <w:rsid w:val="007625C9"/>
    <w:rsid w:val="0076325F"/>
    <w:rsid w:val="007633B7"/>
    <w:rsid w:val="00764D48"/>
    <w:rsid w:val="00766A73"/>
    <w:rsid w:val="007674B6"/>
    <w:rsid w:val="007674BC"/>
    <w:rsid w:val="00770DC3"/>
    <w:rsid w:val="00771ABD"/>
    <w:rsid w:val="00774399"/>
    <w:rsid w:val="0077504A"/>
    <w:rsid w:val="007762AC"/>
    <w:rsid w:val="00777ABA"/>
    <w:rsid w:val="00777B28"/>
    <w:rsid w:val="00780C33"/>
    <w:rsid w:val="0078364F"/>
    <w:rsid w:val="00786265"/>
    <w:rsid w:val="00786F57"/>
    <w:rsid w:val="007911CF"/>
    <w:rsid w:val="0079395F"/>
    <w:rsid w:val="00794CE0"/>
    <w:rsid w:val="00795051"/>
    <w:rsid w:val="00795E7D"/>
    <w:rsid w:val="007970C2"/>
    <w:rsid w:val="0079779C"/>
    <w:rsid w:val="007A0E14"/>
    <w:rsid w:val="007A2168"/>
    <w:rsid w:val="007A37F6"/>
    <w:rsid w:val="007A472D"/>
    <w:rsid w:val="007A4983"/>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C56BB"/>
    <w:rsid w:val="007C751D"/>
    <w:rsid w:val="007D3157"/>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82F"/>
    <w:rsid w:val="007F2A37"/>
    <w:rsid w:val="007F480B"/>
    <w:rsid w:val="007F6F03"/>
    <w:rsid w:val="007F7206"/>
    <w:rsid w:val="007F77E6"/>
    <w:rsid w:val="007F7F5D"/>
    <w:rsid w:val="00800678"/>
    <w:rsid w:val="008019D1"/>
    <w:rsid w:val="0080387E"/>
    <w:rsid w:val="0080472B"/>
    <w:rsid w:val="00806775"/>
    <w:rsid w:val="0080703B"/>
    <w:rsid w:val="0080782D"/>
    <w:rsid w:val="008107F3"/>
    <w:rsid w:val="008112CC"/>
    <w:rsid w:val="0081269A"/>
    <w:rsid w:val="008145F4"/>
    <w:rsid w:val="00814FB5"/>
    <w:rsid w:val="00815384"/>
    <w:rsid w:val="008156B9"/>
    <w:rsid w:val="0081580C"/>
    <w:rsid w:val="00816E55"/>
    <w:rsid w:val="00817D9C"/>
    <w:rsid w:val="008220AD"/>
    <w:rsid w:val="0082361D"/>
    <w:rsid w:val="00824698"/>
    <w:rsid w:val="00825100"/>
    <w:rsid w:val="0082513D"/>
    <w:rsid w:val="0082735A"/>
    <w:rsid w:val="00827706"/>
    <w:rsid w:val="008278F4"/>
    <w:rsid w:val="00827ABB"/>
    <w:rsid w:val="00830095"/>
    <w:rsid w:val="00830678"/>
    <w:rsid w:val="00830B8D"/>
    <w:rsid w:val="008324AD"/>
    <w:rsid w:val="008345DC"/>
    <w:rsid w:val="008357B9"/>
    <w:rsid w:val="00835D07"/>
    <w:rsid w:val="008361A3"/>
    <w:rsid w:val="00836CB2"/>
    <w:rsid w:val="00843F94"/>
    <w:rsid w:val="008465F9"/>
    <w:rsid w:val="00846802"/>
    <w:rsid w:val="008479D7"/>
    <w:rsid w:val="00852538"/>
    <w:rsid w:val="008560B2"/>
    <w:rsid w:val="00862E5F"/>
    <w:rsid w:val="00864883"/>
    <w:rsid w:val="00866702"/>
    <w:rsid w:val="00867320"/>
    <w:rsid w:val="008715CE"/>
    <w:rsid w:val="00872211"/>
    <w:rsid w:val="00873565"/>
    <w:rsid w:val="00874801"/>
    <w:rsid w:val="00875B98"/>
    <w:rsid w:val="008760BF"/>
    <w:rsid w:val="00877ACB"/>
    <w:rsid w:val="00883DFC"/>
    <w:rsid w:val="008864B8"/>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275"/>
    <w:rsid w:val="008C3E0E"/>
    <w:rsid w:val="008D1A9C"/>
    <w:rsid w:val="008D30D5"/>
    <w:rsid w:val="008D49FB"/>
    <w:rsid w:val="008D6291"/>
    <w:rsid w:val="008D6638"/>
    <w:rsid w:val="008D6D3A"/>
    <w:rsid w:val="008D73FB"/>
    <w:rsid w:val="008D7D1B"/>
    <w:rsid w:val="008D7F3E"/>
    <w:rsid w:val="008E0C0B"/>
    <w:rsid w:val="008E10D8"/>
    <w:rsid w:val="008E2229"/>
    <w:rsid w:val="008E2AC3"/>
    <w:rsid w:val="008E2ACF"/>
    <w:rsid w:val="008E314C"/>
    <w:rsid w:val="008E6FB0"/>
    <w:rsid w:val="008E705A"/>
    <w:rsid w:val="008F0CAB"/>
    <w:rsid w:val="008F106C"/>
    <w:rsid w:val="008F1A9B"/>
    <w:rsid w:val="008F3521"/>
    <w:rsid w:val="008F42E0"/>
    <w:rsid w:val="008F75F1"/>
    <w:rsid w:val="009014DB"/>
    <w:rsid w:val="00902077"/>
    <w:rsid w:val="009031DA"/>
    <w:rsid w:val="00903CBD"/>
    <w:rsid w:val="00906403"/>
    <w:rsid w:val="009066B8"/>
    <w:rsid w:val="009068CF"/>
    <w:rsid w:val="009074DB"/>
    <w:rsid w:val="00910DEC"/>
    <w:rsid w:val="00911CBE"/>
    <w:rsid w:val="00911D46"/>
    <w:rsid w:val="00912402"/>
    <w:rsid w:val="009139DE"/>
    <w:rsid w:val="00915A33"/>
    <w:rsid w:val="00916936"/>
    <w:rsid w:val="009172F0"/>
    <w:rsid w:val="009173CD"/>
    <w:rsid w:val="0092146F"/>
    <w:rsid w:val="009222B3"/>
    <w:rsid w:val="00923107"/>
    <w:rsid w:val="0092367C"/>
    <w:rsid w:val="009240BC"/>
    <w:rsid w:val="009244A5"/>
    <w:rsid w:val="009257EC"/>
    <w:rsid w:val="0092605C"/>
    <w:rsid w:val="009261C8"/>
    <w:rsid w:val="009305C3"/>
    <w:rsid w:val="009309E8"/>
    <w:rsid w:val="00930C3E"/>
    <w:rsid w:val="00930C47"/>
    <w:rsid w:val="00930F1C"/>
    <w:rsid w:val="00935064"/>
    <w:rsid w:val="00935285"/>
    <w:rsid w:val="009366AF"/>
    <w:rsid w:val="00940272"/>
    <w:rsid w:val="00942483"/>
    <w:rsid w:val="00943656"/>
    <w:rsid w:val="00943EDC"/>
    <w:rsid w:val="009446D7"/>
    <w:rsid w:val="009534E8"/>
    <w:rsid w:val="009548C8"/>
    <w:rsid w:val="00955247"/>
    <w:rsid w:val="00955CAD"/>
    <w:rsid w:val="00957039"/>
    <w:rsid w:val="009650DC"/>
    <w:rsid w:val="009652FF"/>
    <w:rsid w:val="00965B3F"/>
    <w:rsid w:val="009673D9"/>
    <w:rsid w:val="009709AA"/>
    <w:rsid w:val="00970F4E"/>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4138"/>
    <w:rsid w:val="009951FE"/>
    <w:rsid w:val="00995538"/>
    <w:rsid w:val="00996384"/>
    <w:rsid w:val="009A007D"/>
    <w:rsid w:val="009A3107"/>
    <w:rsid w:val="009A3781"/>
    <w:rsid w:val="009A6F83"/>
    <w:rsid w:val="009B2FFB"/>
    <w:rsid w:val="009B5BB4"/>
    <w:rsid w:val="009C0DAB"/>
    <w:rsid w:val="009C161A"/>
    <w:rsid w:val="009C1D1D"/>
    <w:rsid w:val="009C266D"/>
    <w:rsid w:val="009C5C0E"/>
    <w:rsid w:val="009C63C3"/>
    <w:rsid w:val="009C6661"/>
    <w:rsid w:val="009C78AA"/>
    <w:rsid w:val="009C7B0E"/>
    <w:rsid w:val="009D0FEE"/>
    <w:rsid w:val="009D2476"/>
    <w:rsid w:val="009D32E1"/>
    <w:rsid w:val="009D43D4"/>
    <w:rsid w:val="009E0358"/>
    <w:rsid w:val="009E0D0E"/>
    <w:rsid w:val="009E485B"/>
    <w:rsid w:val="009E6C55"/>
    <w:rsid w:val="009E7E3E"/>
    <w:rsid w:val="009F0D68"/>
    <w:rsid w:val="009F15A4"/>
    <w:rsid w:val="009F193D"/>
    <w:rsid w:val="009F2ED6"/>
    <w:rsid w:val="009F3048"/>
    <w:rsid w:val="009F36A2"/>
    <w:rsid w:val="009F3B08"/>
    <w:rsid w:val="009F3B44"/>
    <w:rsid w:val="009F76DB"/>
    <w:rsid w:val="00A00406"/>
    <w:rsid w:val="00A01E46"/>
    <w:rsid w:val="00A022CE"/>
    <w:rsid w:val="00A04BBC"/>
    <w:rsid w:val="00A053C9"/>
    <w:rsid w:val="00A0701C"/>
    <w:rsid w:val="00A1047D"/>
    <w:rsid w:val="00A10F4B"/>
    <w:rsid w:val="00A16CE6"/>
    <w:rsid w:val="00A2433B"/>
    <w:rsid w:val="00A246BB"/>
    <w:rsid w:val="00A26300"/>
    <w:rsid w:val="00A27993"/>
    <w:rsid w:val="00A34200"/>
    <w:rsid w:val="00A35025"/>
    <w:rsid w:val="00A3624F"/>
    <w:rsid w:val="00A36A4F"/>
    <w:rsid w:val="00A40597"/>
    <w:rsid w:val="00A428F3"/>
    <w:rsid w:val="00A440AE"/>
    <w:rsid w:val="00A44182"/>
    <w:rsid w:val="00A46820"/>
    <w:rsid w:val="00A47575"/>
    <w:rsid w:val="00A54461"/>
    <w:rsid w:val="00A54B41"/>
    <w:rsid w:val="00A55DF6"/>
    <w:rsid w:val="00A6108E"/>
    <w:rsid w:val="00A6158C"/>
    <w:rsid w:val="00A618AF"/>
    <w:rsid w:val="00A65B22"/>
    <w:rsid w:val="00A65C4E"/>
    <w:rsid w:val="00A672CD"/>
    <w:rsid w:val="00A722CB"/>
    <w:rsid w:val="00A72B02"/>
    <w:rsid w:val="00A735B9"/>
    <w:rsid w:val="00A751C4"/>
    <w:rsid w:val="00A759A6"/>
    <w:rsid w:val="00A76712"/>
    <w:rsid w:val="00A813C3"/>
    <w:rsid w:val="00A81D14"/>
    <w:rsid w:val="00A82240"/>
    <w:rsid w:val="00A82743"/>
    <w:rsid w:val="00A829D8"/>
    <w:rsid w:val="00A83293"/>
    <w:rsid w:val="00A86070"/>
    <w:rsid w:val="00A86BD2"/>
    <w:rsid w:val="00A91743"/>
    <w:rsid w:val="00A96982"/>
    <w:rsid w:val="00A970D8"/>
    <w:rsid w:val="00AA1813"/>
    <w:rsid w:val="00AA3224"/>
    <w:rsid w:val="00AA3764"/>
    <w:rsid w:val="00AA3ABA"/>
    <w:rsid w:val="00AA3DF6"/>
    <w:rsid w:val="00AB17CB"/>
    <w:rsid w:val="00AB3B3B"/>
    <w:rsid w:val="00AB4D7A"/>
    <w:rsid w:val="00AB53B3"/>
    <w:rsid w:val="00AB671E"/>
    <w:rsid w:val="00AB74C1"/>
    <w:rsid w:val="00AC0617"/>
    <w:rsid w:val="00AC4195"/>
    <w:rsid w:val="00AC478F"/>
    <w:rsid w:val="00AC67CA"/>
    <w:rsid w:val="00AC70AA"/>
    <w:rsid w:val="00AC7804"/>
    <w:rsid w:val="00AC7DA7"/>
    <w:rsid w:val="00AC7FDE"/>
    <w:rsid w:val="00AD1D95"/>
    <w:rsid w:val="00AD3ECF"/>
    <w:rsid w:val="00AD5503"/>
    <w:rsid w:val="00AD5716"/>
    <w:rsid w:val="00AD5784"/>
    <w:rsid w:val="00AD5D68"/>
    <w:rsid w:val="00AD6298"/>
    <w:rsid w:val="00AE2570"/>
    <w:rsid w:val="00AE32C1"/>
    <w:rsid w:val="00AE363B"/>
    <w:rsid w:val="00AE3AF7"/>
    <w:rsid w:val="00AE523F"/>
    <w:rsid w:val="00AE626B"/>
    <w:rsid w:val="00AF0114"/>
    <w:rsid w:val="00AF02EC"/>
    <w:rsid w:val="00AF04DF"/>
    <w:rsid w:val="00AF0AB8"/>
    <w:rsid w:val="00AF131E"/>
    <w:rsid w:val="00AF1FB4"/>
    <w:rsid w:val="00AF2351"/>
    <w:rsid w:val="00AF7F25"/>
    <w:rsid w:val="00B004EC"/>
    <w:rsid w:val="00B03537"/>
    <w:rsid w:val="00B03F57"/>
    <w:rsid w:val="00B04DBF"/>
    <w:rsid w:val="00B06FB0"/>
    <w:rsid w:val="00B10C6B"/>
    <w:rsid w:val="00B10CD8"/>
    <w:rsid w:val="00B11FB2"/>
    <w:rsid w:val="00B1323C"/>
    <w:rsid w:val="00B1525D"/>
    <w:rsid w:val="00B162FB"/>
    <w:rsid w:val="00B27846"/>
    <w:rsid w:val="00B3009B"/>
    <w:rsid w:val="00B30A3C"/>
    <w:rsid w:val="00B32ECB"/>
    <w:rsid w:val="00B3502B"/>
    <w:rsid w:val="00B35593"/>
    <w:rsid w:val="00B36082"/>
    <w:rsid w:val="00B40EC4"/>
    <w:rsid w:val="00B42A32"/>
    <w:rsid w:val="00B430A3"/>
    <w:rsid w:val="00B4434A"/>
    <w:rsid w:val="00B44DE1"/>
    <w:rsid w:val="00B44E30"/>
    <w:rsid w:val="00B45B4E"/>
    <w:rsid w:val="00B45D1F"/>
    <w:rsid w:val="00B50A67"/>
    <w:rsid w:val="00B50AC8"/>
    <w:rsid w:val="00B525DE"/>
    <w:rsid w:val="00B52627"/>
    <w:rsid w:val="00B53D42"/>
    <w:rsid w:val="00B54518"/>
    <w:rsid w:val="00B54749"/>
    <w:rsid w:val="00B55433"/>
    <w:rsid w:val="00B618E2"/>
    <w:rsid w:val="00B623E5"/>
    <w:rsid w:val="00B62978"/>
    <w:rsid w:val="00B63F6A"/>
    <w:rsid w:val="00B641B1"/>
    <w:rsid w:val="00B66367"/>
    <w:rsid w:val="00B66E08"/>
    <w:rsid w:val="00B70823"/>
    <w:rsid w:val="00B70E86"/>
    <w:rsid w:val="00B72452"/>
    <w:rsid w:val="00B73BE7"/>
    <w:rsid w:val="00B746EF"/>
    <w:rsid w:val="00B747A3"/>
    <w:rsid w:val="00B75301"/>
    <w:rsid w:val="00B81641"/>
    <w:rsid w:val="00B838AF"/>
    <w:rsid w:val="00B847CD"/>
    <w:rsid w:val="00B852A0"/>
    <w:rsid w:val="00B90EEA"/>
    <w:rsid w:val="00B913FC"/>
    <w:rsid w:val="00B9348B"/>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C7077"/>
    <w:rsid w:val="00BD00D7"/>
    <w:rsid w:val="00BD0BB6"/>
    <w:rsid w:val="00BD259E"/>
    <w:rsid w:val="00BD3008"/>
    <w:rsid w:val="00BD3C9D"/>
    <w:rsid w:val="00BD3D1D"/>
    <w:rsid w:val="00BD4690"/>
    <w:rsid w:val="00BD62D5"/>
    <w:rsid w:val="00BE0ECB"/>
    <w:rsid w:val="00BE2215"/>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0075"/>
    <w:rsid w:val="00C03658"/>
    <w:rsid w:val="00C03BB1"/>
    <w:rsid w:val="00C03F67"/>
    <w:rsid w:val="00C043FA"/>
    <w:rsid w:val="00C055CA"/>
    <w:rsid w:val="00C05C27"/>
    <w:rsid w:val="00C063D8"/>
    <w:rsid w:val="00C06AE3"/>
    <w:rsid w:val="00C114E1"/>
    <w:rsid w:val="00C118EC"/>
    <w:rsid w:val="00C12775"/>
    <w:rsid w:val="00C12B48"/>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0460"/>
    <w:rsid w:val="00C41C3A"/>
    <w:rsid w:val="00C4709C"/>
    <w:rsid w:val="00C520EA"/>
    <w:rsid w:val="00C525C9"/>
    <w:rsid w:val="00C53DB8"/>
    <w:rsid w:val="00C566FB"/>
    <w:rsid w:val="00C56B84"/>
    <w:rsid w:val="00C56EE2"/>
    <w:rsid w:val="00C5712E"/>
    <w:rsid w:val="00C57687"/>
    <w:rsid w:val="00C57714"/>
    <w:rsid w:val="00C57C0B"/>
    <w:rsid w:val="00C57CFB"/>
    <w:rsid w:val="00C600FA"/>
    <w:rsid w:val="00C625DD"/>
    <w:rsid w:val="00C64382"/>
    <w:rsid w:val="00C651FB"/>
    <w:rsid w:val="00C65ACB"/>
    <w:rsid w:val="00C65C30"/>
    <w:rsid w:val="00C66EB0"/>
    <w:rsid w:val="00C71BED"/>
    <w:rsid w:val="00C729AD"/>
    <w:rsid w:val="00C72AB8"/>
    <w:rsid w:val="00C7373E"/>
    <w:rsid w:val="00C76E4D"/>
    <w:rsid w:val="00C7755A"/>
    <w:rsid w:val="00C77CA7"/>
    <w:rsid w:val="00C82579"/>
    <w:rsid w:val="00C82600"/>
    <w:rsid w:val="00C85C36"/>
    <w:rsid w:val="00C87AA2"/>
    <w:rsid w:val="00C91BA9"/>
    <w:rsid w:val="00C922DA"/>
    <w:rsid w:val="00C95997"/>
    <w:rsid w:val="00C97FB8"/>
    <w:rsid w:val="00CA1235"/>
    <w:rsid w:val="00CA2393"/>
    <w:rsid w:val="00CA27DD"/>
    <w:rsid w:val="00CA28A3"/>
    <w:rsid w:val="00CA6BF8"/>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D7E6D"/>
    <w:rsid w:val="00CE0073"/>
    <w:rsid w:val="00CE1870"/>
    <w:rsid w:val="00CE22BA"/>
    <w:rsid w:val="00CE3AF9"/>
    <w:rsid w:val="00CE5153"/>
    <w:rsid w:val="00CE59D8"/>
    <w:rsid w:val="00CE5FAD"/>
    <w:rsid w:val="00CE6157"/>
    <w:rsid w:val="00CE655C"/>
    <w:rsid w:val="00CF2166"/>
    <w:rsid w:val="00CF2414"/>
    <w:rsid w:val="00CF3B7E"/>
    <w:rsid w:val="00CF6514"/>
    <w:rsid w:val="00CF664C"/>
    <w:rsid w:val="00CF6FDD"/>
    <w:rsid w:val="00D0152A"/>
    <w:rsid w:val="00D02CA8"/>
    <w:rsid w:val="00D05079"/>
    <w:rsid w:val="00D056AF"/>
    <w:rsid w:val="00D064E1"/>
    <w:rsid w:val="00D0676B"/>
    <w:rsid w:val="00D0687D"/>
    <w:rsid w:val="00D06DC5"/>
    <w:rsid w:val="00D10497"/>
    <w:rsid w:val="00D115A9"/>
    <w:rsid w:val="00D13062"/>
    <w:rsid w:val="00D147FB"/>
    <w:rsid w:val="00D14B66"/>
    <w:rsid w:val="00D25319"/>
    <w:rsid w:val="00D26133"/>
    <w:rsid w:val="00D30599"/>
    <w:rsid w:val="00D30651"/>
    <w:rsid w:val="00D31FC1"/>
    <w:rsid w:val="00D32012"/>
    <w:rsid w:val="00D32CC1"/>
    <w:rsid w:val="00D34198"/>
    <w:rsid w:val="00D35F6F"/>
    <w:rsid w:val="00D36918"/>
    <w:rsid w:val="00D408F4"/>
    <w:rsid w:val="00D45B83"/>
    <w:rsid w:val="00D465B4"/>
    <w:rsid w:val="00D46EAF"/>
    <w:rsid w:val="00D4759C"/>
    <w:rsid w:val="00D5069F"/>
    <w:rsid w:val="00D533A4"/>
    <w:rsid w:val="00D5408D"/>
    <w:rsid w:val="00D55328"/>
    <w:rsid w:val="00D564EF"/>
    <w:rsid w:val="00D567C2"/>
    <w:rsid w:val="00D61A9A"/>
    <w:rsid w:val="00D62B06"/>
    <w:rsid w:val="00D634BB"/>
    <w:rsid w:val="00D635E0"/>
    <w:rsid w:val="00D641E8"/>
    <w:rsid w:val="00D64E6E"/>
    <w:rsid w:val="00D650A9"/>
    <w:rsid w:val="00D71E4D"/>
    <w:rsid w:val="00D762EF"/>
    <w:rsid w:val="00D7663F"/>
    <w:rsid w:val="00D77BE5"/>
    <w:rsid w:val="00D81B78"/>
    <w:rsid w:val="00D826A7"/>
    <w:rsid w:val="00D826ED"/>
    <w:rsid w:val="00D8297A"/>
    <w:rsid w:val="00D82F5D"/>
    <w:rsid w:val="00D835A4"/>
    <w:rsid w:val="00D85BE3"/>
    <w:rsid w:val="00D876CC"/>
    <w:rsid w:val="00D8786A"/>
    <w:rsid w:val="00D90F82"/>
    <w:rsid w:val="00D93118"/>
    <w:rsid w:val="00D93450"/>
    <w:rsid w:val="00D937EA"/>
    <w:rsid w:val="00D94C8C"/>
    <w:rsid w:val="00D957D5"/>
    <w:rsid w:val="00D9604F"/>
    <w:rsid w:val="00D96AFB"/>
    <w:rsid w:val="00D97925"/>
    <w:rsid w:val="00DA0896"/>
    <w:rsid w:val="00DA1570"/>
    <w:rsid w:val="00DA1B27"/>
    <w:rsid w:val="00DA1F1C"/>
    <w:rsid w:val="00DA71BD"/>
    <w:rsid w:val="00DB1AAC"/>
    <w:rsid w:val="00DB2BAE"/>
    <w:rsid w:val="00DB3088"/>
    <w:rsid w:val="00DB31EC"/>
    <w:rsid w:val="00DB47FB"/>
    <w:rsid w:val="00DB5CB0"/>
    <w:rsid w:val="00DB6724"/>
    <w:rsid w:val="00DB6C11"/>
    <w:rsid w:val="00DC090A"/>
    <w:rsid w:val="00DC0D50"/>
    <w:rsid w:val="00DC217D"/>
    <w:rsid w:val="00DC5EFF"/>
    <w:rsid w:val="00DD0419"/>
    <w:rsid w:val="00DD12FF"/>
    <w:rsid w:val="00DD41E0"/>
    <w:rsid w:val="00DD5B09"/>
    <w:rsid w:val="00DD6632"/>
    <w:rsid w:val="00DD7518"/>
    <w:rsid w:val="00DD7D5A"/>
    <w:rsid w:val="00DD7DFC"/>
    <w:rsid w:val="00DE0029"/>
    <w:rsid w:val="00DE0B19"/>
    <w:rsid w:val="00DE3660"/>
    <w:rsid w:val="00DE38B4"/>
    <w:rsid w:val="00DE3B46"/>
    <w:rsid w:val="00DE47F5"/>
    <w:rsid w:val="00DE7ADC"/>
    <w:rsid w:val="00DF10F9"/>
    <w:rsid w:val="00DF1D35"/>
    <w:rsid w:val="00DF26D5"/>
    <w:rsid w:val="00DF2829"/>
    <w:rsid w:val="00DF4DFC"/>
    <w:rsid w:val="00E02AC6"/>
    <w:rsid w:val="00E05D98"/>
    <w:rsid w:val="00E0674E"/>
    <w:rsid w:val="00E12D0B"/>
    <w:rsid w:val="00E12FA5"/>
    <w:rsid w:val="00E1409B"/>
    <w:rsid w:val="00E14A7B"/>
    <w:rsid w:val="00E15814"/>
    <w:rsid w:val="00E15D9F"/>
    <w:rsid w:val="00E20F95"/>
    <w:rsid w:val="00E219A3"/>
    <w:rsid w:val="00E222CA"/>
    <w:rsid w:val="00E239CD"/>
    <w:rsid w:val="00E25C1A"/>
    <w:rsid w:val="00E263B0"/>
    <w:rsid w:val="00E323A8"/>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7508"/>
    <w:rsid w:val="00E608C6"/>
    <w:rsid w:val="00E60E91"/>
    <w:rsid w:val="00E616EB"/>
    <w:rsid w:val="00E62C8D"/>
    <w:rsid w:val="00E637E0"/>
    <w:rsid w:val="00E640E2"/>
    <w:rsid w:val="00E64609"/>
    <w:rsid w:val="00E65621"/>
    <w:rsid w:val="00E668BB"/>
    <w:rsid w:val="00E671D8"/>
    <w:rsid w:val="00E6738D"/>
    <w:rsid w:val="00E72664"/>
    <w:rsid w:val="00E74692"/>
    <w:rsid w:val="00E75BF3"/>
    <w:rsid w:val="00E831F8"/>
    <w:rsid w:val="00E879C2"/>
    <w:rsid w:val="00E91232"/>
    <w:rsid w:val="00E91501"/>
    <w:rsid w:val="00E9199E"/>
    <w:rsid w:val="00E92AAE"/>
    <w:rsid w:val="00E944C6"/>
    <w:rsid w:val="00E9460A"/>
    <w:rsid w:val="00E9597C"/>
    <w:rsid w:val="00E968EC"/>
    <w:rsid w:val="00E97225"/>
    <w:rsid w:val="00EA22FD"/>
    <w:rsid w:val="00EA35E1"/>
    <w:rsid w:val="00EA4837"/>
    <w:rsid w:val="00EA5F38"/>
    <w:rsid w:val="00EA60C1"/>
    <w:rsid w:val="00EA6114"/>
    <w:rsid w:val="00EA6E7C"/>
    <w:rsid w:val="00EA7AF8"/>
    <w:rsid w:val="00EB01A9"/>
    <w:rsid w:val="00EB1C77"/>
    <w:rsid w:val="00EB1EB3"/>
    <w:rsid w:val="00EB4BF3"/>
    <w:rsid w:val="00EB6B20"/>
    <w:rsid w:val="00EC156F"/>
    <w:rsid w:val="00EC1FEE"/>
    <w:rsid w:val="00EC2291"/>
    <w:rsid w:val="00EC2295"/>
    <w:rsid w:val="00EC365C"/>
    <w:rsid w:val="00EC401D"/>
    <w:rsid w:val="00EC5F66"/>
    <w:rsid w:val="00ED1D78"/>
    <w:rsid w:val="00ED41DE"/>
    <w:rsid w:val="00ED5F23"/>
    <w:rsid w:val="00EE0341"/>
    <w:rsid w:val="00EE1B68"/>
    <w:rsid w:val="00EE1E27"/>
    <w:rsid w:val="00EE5258"/>
    <w:rsid w:val="00EE6022"/>
    <w:rsid w:val="00EE7A4E"/>
    <w:rsid w:val="00EF07D0"/>
    <w:rsid w:val="00EF1380"/>
    <w:rsid w:val="00EF2D37"/>
    <w:rsid w:val="00EF3D82"/>
    <w:rsid w:val="00EF4067"/>
    <w:rsid w:val="00EF4617"/>
    <w:rsid w:val="00EF6AFA"/>
    <w:rsid w:val="00F02274"/>
    <w:rsid w:val="00F03168"/>
    <w:rsid w:val="00F040CD"/>
    <w:rsid w:val="00F04E8E"/>
    <w:rsid w:val="00F07B4D"/>
    <w:rsid w:val="00F07C71"/>
    <w:rsid w:val="00F109F1"/>
    <w:rsid w:val="00F1217F"/>
    <w:rsid w:val="00F17E08"/>
    <w:rsid w:val="00F2024F"/>
    <w:rsid w:val="00F231AB"/>
    <w:rsid w:val="00F248D2"/>
    <w:rsid w:val="00F24D87"/>
    <w:rsid w:val="00F257C1"/>
    <w:rsid w:val="00F26B6B"/>
    <w:rsid w:val="00F316F2"/>
    <w:rsid w:val="00F34404"/>
    <w:rsid w:val="00F349D4"/>
    <w:rsid w:val="00F40302"/>
    <w:rsid w:val="00F418C2"/>
    <w:rsid w:val="00F41C8D"/>
    <w:rsid w:val="00F42D46"/>
    <w:rsid w:val="00F47020"/>
    <w:rsid w:val="00F50106"/>
    <w:rsid w:val="00F52AB9"/>
    <w:rsid w:val="00F5404E"/>
    <w:rsid w:val="00F540AF"/>
    <w:rsid w:val="00F545C8"/>
    <w:rsid w:val="00F54B0C"/>
    <w:rsid w:val="00F5505C"/>
    <w:rsid w:val="00F55740"/>
    <w:rsid w:val="00F569AD"/>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0A98"/>
    <w:rsid w:val="00F81DC5"/>
    <w:rsid w:val="00F84DAB"/>
    <w:rsid w:val="00F84DC5"/>
    <w:rsid w:val="00F85D08"/>
    <w:rsid w:val="00F85F66"/>
    <w:rsid w:val="00F87A94"/>
    <w:rsid w:val="00F90101"/>
    <w:rsid w:val="00F906AB"/>
    <w:rsid w:val="00F91D7D"/>
    <w:rsid w:val="00F93F4D"/>
    <w:rsid w:val="00F94361"/>
    <w:rsid w:val="00F952CC"/>
    <w:rsid w:val="00F956AA"/>
    <w:rsid w:val="00F9619C"/>
    <w:rsid w:val="00F9648A"/>
    <w:rsid w:val="00F9795B"/>
    <w:rsid w:val="00FA071E"/>
    <w:rsid w:val="00FA10CD"/>
    <w:rsid w:val="00FA1602"/>
    <w:rsid w:val="00FA1F44"/>
    <w:rsid w:val="00FA23E8"/>
    <w:rsid w:val="00FA25E4"/>
    <w:rsid w:val="00FA3E2A"/>
    <w:rsid w:val="00FA5683"/>
    <w:rsid w:val="00FA62B5"/>
    <w:rsid w:val="00FA6E66"/>
    <w:rsid w:val="00FB0B95"/>
    <w:rsid w:val="00FB1D52"/>
    <w:rsid w:val="00FB3125"/>
    <w:rsid w:val="00FB40F9"/>
    <w:rsid w:val="00FC0A52"/>
    <w:rsid w:val="00FC19D2"/>
    <w:rsid w:val="00FC3BC2"/>
    <w:rsid w:val="00FC3DD5"/>
    <w:rsid w:val="00FC43B1"/>
    <w:rsid w:val="00FC536D"/>
    <w:rsid w:val="00FC56E3"/>
    <w:rsid w:val="00FC5847"/>
    <w:rsid w:val="00FC6257"/>
    <w:rsid w:val="00FC78E1"/>
    <w:rsid w:val="00FD060A"/>
    <w:rsid w:val="00FD09D2"/>
    <w:rsid w:val="00FD2EE6"/>
    <w:rsid w:val="00FD46E7"/>
    <w:rsid w:val="00FD7589"/>
    <w:rsid w:val="00FE3DE9"/>
    <w:rsid w:val="00FE4AFC"/>
    <w:rsid w:val="00FE68EF"/>
    <w:rsid w:val="00FE6A80"/>
    <w:rsid w:val="00FE6C83"/>
    <w:rsid w:val="00FE6F66"/>
    <w:rsid w:val="00FF15FB"/>
    <w:rsid w:val="00FF350C"/>
    <w:rsid w:val="00FF3C6B"/>
    <w:rsid w:val="00FF4158"/>
    <w:rsid w:val="040BC05E"/>
    <w:rsid w:val="0AA9AFE1"/>
    <w:rsid w:val="0C7EE6C8"/>
    <w:rsid w:val="1CE6CD2F"/>
    <w:rsid w:val="20C8C31D"/>
    <w:rsid w:val="2A6C263D"/>
    <w:rsid w:val="308FDF6F"/>
    <w:rsid w:val="3BF4510D"/>
    <w:rsid w:val="4BEC439D"/>
    <w:rsid w:val="504F7DC2"/>
    <w:rsid w:val="6047A757"/>
    <w:rsid w:val="62103AA7"/>
    <w:rsid w:val="692D4DA3"/>
    <w:rsid w:val="7A5BDB13"/>
    <w:rsid w:val="7C60F8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7F759966-C38C-49DB-BE90-B04363CA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24238B"/>
    <w:pPr>
      <w:numPr>
        <w:numId w:val="16"/>
      </w:numPr>
      <w:overflowPunct w:val="0"/>
      <w:autoSpaceDE w:val="0"/>
      <w:autoSpaceDN w:val="0"/>
      <w:adjustRightInd w:val="0"/>
      <w:spacing w:line="264" w:lineRule="auto"/>
      <w:ind w:left="709"/>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44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33929225">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sites/default/files/adc/public-record/592_-_014_-_notice_-_adn_2022-063_-_findings_of_continuation_592.pdf" TargetMode="External"/><Relationship Id="rId18" Type="http://schemas.openxmlformats.org/officeDocument/2006/relationships/hyperlink" Target="https://www.abf.gov.au/importing-exporting-and-manufacturing/tariff-concessions-system/list-of-tcos" TargetMode="External"/><Relationship Id="rId26"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39" Type="http://schemas.openxmlformats.org/officeDocument/2006/relationships/hyperlink" Target="https://www.industry.gov.au/sites/default/files/adc/public-record/ex0084_-_005_-_notice_adn_-_adn_2021-107_-_findings_of_exemption_inquiry.pdf" TargetMode="External"/><Relationship Id="rId21" Type="http://schemas.openxmlformats.org/officeDocument/2006/relationships/hyperlink" Target="https://www.industry.gov.au/sites/default/files/adc/public-record/106_-_report_-_final_report_-_rep_370.pdf" TargetMode="External"/><Relationship Id="rId34" Type="http://schemas.openxmlformats.org/officeDocument/2006/relationships/hyperlink" Target="https://www.industry.gov.au/sites/default/files/adc/public-record/016_-_report_-_final_report_-_rep_449_and_450.pdf" TargetMode="External"/><Relationship Id="rId42" Type="http://schemas.openxmlformats.org/officeDocument/2006/relationships/hyperlink" Target="https://www.industry.gov.au/sites/default/files/adc/public-record/005_-_ex0088_-_adn_2022-067_-_findings_of_exemption_inquiry.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dustry.gov.au/sites/default/files/adc/public-record/ex0084_-_004_-_notice_other_-_ministerial_exemption_instrument_no._2_of_2021.pdf" TargetMode="External"/><Relationship Id="rId29" Type="http://schemas.openxmlformats.org/officeDocument/2006/relationships/hyperlink" Target="https://www.industry.gov.au/sites/default/files/adc/public-record/142-rep19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s://www.industry.gov.au/sites/default/files/adc/public-record/041-_adn_2016-23_public_notice_galvanised_steel_0.pdf" TargetMode="External"/><Relationship Id="rId37" Type="http://schemas.openxmlformats.org/officeDocument/2006/relationships/hyperlink" Target="https://www.industry.gov.au/sites/default/files/adc/public-record/570_-_011_-_report_-_final_report_-_rep_570.pdf" TargetMode="External"/><Relationship Id="rId40" Type="http://schemas.openxmlformats.org/officeDocument/2006/relationships/hyperlink" Target="https://www.industry.gov.au/sites/default/files/adc/public-record/592_-_013_-_report_-_final_report_-_rep_592.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dustry.gov.au/sites/default/files/adc/public-record/008-notice_-exemption_instrument_-ex0040.pdf" TargetMode="External"/><Relationship Id="rId23" Type="http://schemas.openxmlformats.org/officeDocument/2006/relationships/header" Target="header1.xml"/><Relationship Id="rId28" Type="http://schemas.openxmlformats.org/officeDocument/2006/relationships/hyperlink" Target="https://www.industry.gov.au/regulations-and-standards/anti-dumping-and-countervailing-system/importers-and-exporters-in-the-anti-dumping-system" TargetMode="External"/><Relationship Id="rId36" Type="http://schemas.openxmlformats.org/officeDocument/2006/relationships/hyperlink" Target="https://www.industry.gov.au/sites/default/files/adc/public-record/521_-_052_-_report_-_final_report_-_rep_521_and_522.pdf" TargetMode="External"/><Relationship Id="rId10" Type="http://schemas.openxmlformats.org/officeDocument/2006/relationships/endnotes" Target="endnotes.xml"/><Relationship Id="rId19" Type="http://schemas.openxmlformats.org/officeDocument/2006/relationships/hyperlink" Target="https://www.industry.gov.au/sites/default/files/adc/public-record/005_-_instrument_-_ministerial_exemption_instrument_no_3-2018.pdf" TargetMode="External"/><Relationship Id="rId31" Type="http://schemas.openxmlformats.org/officeDocument/2006/relationships/hyperlink" Target="https://www.industry.gov.au/sites/default/files/adc/public-record/040_-_final_report_-_rep_290_and_298.pdf" TargetMode="External"/><Relationship Id="rId44" Type="http://schemas.openxmlformats.org/officeDocument/2006/relationships/hyperlink" Target="https://www.industry.gov.au/sites/default/files/adc/public-record/2023-06/anti-dumping_notice_2023-03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data-and-publications/anti-dumping-commission-current-cases" TargetMode="External"/><Relationship Id="rId22" Type="http://schemas.openxmlformats.org/officeDocument/2006/relationships/hyperlink" Target="https://www.abf.gov.au/importing-exporting-and-manufacturing/tariff-classification/current-tariff" TargetMode="External"/><Relationship Id="rId27"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30" Type="http://schemas.openxmlformats.org/officeDocument/2006/relationships/hyperlink" Target="https://www.industry.gov.au/sites/default/files/adc/public-record/069_-_report_-_ter_249_-_case_249.pdf" TargetMode="External"/><Relationship Id="rId35" Type="http://schemas.openxmlformats.org/officeDocument/2006/relationships/hyperlink" Target="https://www.industry.gov.au/sites/default/files/adc/public-record/030_-_report_-_final_report_-_rep_456_and_457.pdf" TargetMode="External"/><Relationship Id="rId43" Type="http://schemas.openxmlformats.org/officeDocument/2006/relationships/hyperlink" Target="https://www.industry.gov.au/sites/default/files/adc/public-record/2023-06/anti-dumping_commission_report_no_611.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dustry.gov.au/sites/default/files/adc/public-record/2023-06/anti-dumping_notice_2023-035.pdf" TargetMode="External"/><Relationship Id="rId17" Type="http://schemas.openxmlformats.org/officeDocument/2006/relationships/hyperlink" Target="https://www.industry.gov.au/sites/default/files/adc/public-record/004_-_ex0088_-_ministerial_exemption_instrument_no._2_of_2022.pdf" TargetMode="External"/><Relationship Id="rId25" Type="http://schemas.openxmlformats.org/officeDocument/2006/relationships/hyperlink" Target="mailto:clientsupport@adcommission.gov.au" TargetMode="External"/><Relationship Id="rId33" Type="http://schemas.openxmlformats.org/officeDocument/2006/relationships/hyperlink" Target="https://www.industry.gov.au/sites/default/files/adc/public-record/106_-_report_-_final_report_-_rep_370.pdf" TargetMode="External"/><Relationship Id="rId38" Type="http://schemas.openxmlformats.org/officeDocument/2006/relationships/hyperlink" Target="https://www.industry.gov.au/sites/default/files/adc/public-record/570_-_012_-_notice_adn_-_adn_-_2021-134_-_findings_in_realation_to_a_review_of_measures.pdf" TargetMode="External"/><Relationship Id="rId46" Type="http://schemas.openxmlformats.org/officeDocument/2006/relationships/theme" Target="theme/theme1.xml"/><Relationship Id="rId20" Type="http://schemas.openxmlformats.org/officeDocument/2006/relationships/hyperlink" Target="https://www.industry.gov.au/sites/default/files/adc/public-record/142-rep190.pdf" TargetMode="External"/><Relationship Id="rId41" Type="http://schemas.openxmlformats.org/officeDocument/2006/relationships/hyperlink" Target="https://www.industry.gov.au/sites/default/files/adc/public-record/003_-_ex0088_-_final_report_-_ex0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2.xml><?xml version="1.0" encoding="utf-8"?>
<ds:datastoreItem xmlns:ds="http://schemas.openxmlformats.org/officeDocument/2006/customXml" ds:itemID="{00B4238B-670A-4C7A-B9F9-AB8E5A132889}">
  <ds:schemaRefs>
    <ds:schemaRef ds:uri="772b126d-104a-4cd6-9891-7ab7df372f6e"/>
    <ds:schemaRef ds:uri="http://schemas.openxmlformats.org/package/2006/metadata/core-properties"/>
    <ds:schemaRef ds:uri="741b5a84-ad2a-4cba-b1bf-e95f12732401"/>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595A7A4C-7B52-4A36-A725-F0CE136181E2}">
  <ds:schemaRefs>
    <ds:schemaRef ds:uri="http://schemas.openxmlformats.org/officeDocument/2006/bibliography"/>
  </ds:schemaRefs>
</ds:datastoreItem>
</file>

<file path=customXml/itemProps4.xml><?xml version="1.0" encoding="utf-8"?>
<ds:datastoreItem xmlns:ds="http://schemas.openxmlformats.org/officeDocument/2006/customXml" ds:itemID="{577D66E6-E78B-428D-9ACC-CC4977CEC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4405</Words>
  <Characters>25113</Characters>
  <Application>Microsoft Office Word</Application>
  <DocSecurity>0</DocSecurity>
  <Lines>209</Lines>
  <Paragraphs>58</Paragraphs>
  <ScaleCrop>false</ScaleCrop>
  <Company>Australian Customs Service</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Zinc Coated (Galvanised) Steel</dc:title>
  <dc:subject/>
  <dc:creator>C8rjc</dc:creator>
  <cp:keywords/>
  <cp:lastModifiedBy>Watkins, Simon</cp:lastModifiedBy>
  <cp:revision>2</cp:revision>
  <cp:lastPrinted>2025-02-28T05:17:00Z</cp:lastPrinted>
  <dcterms:created xsi:type="dcterms:W3CDTF">2025-04-30T04:59:00Z</dcterms:created>
  <dcterms:modified xsi:type="dcterms:W3CDTF">2025-04-30T04:59:00Z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37;#Zinc coated (galvanised) steel|e8d81b09-793e-4abd-ab94-7f9c11d090dc</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ce0d04c4-3423-46e1-b07a-51bda9102d0a</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