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8BAC545" w14:textId="77463E36" w:rsidR="00FC5847" w:rsidRDefault="00EE5258" w:rsidP="00596AD4">
      <w:pPr>
        <w:jc w:val="center"/>
        <w:rPr>
          <w:rFonts w:cs="Calibri"/>
          <w:b/>
          <w:bCs/>
          <w:sz w:val="24"/>
        </w:rPr>
      </w:pPr>
      <w:r>
        <w:rPr>
          <w:rFonts w:cs="Calibri"/>
          <w:b/>
          <w:bCs/>
          <w:sz w:val="44"/>
          <w:szCs w:val="44"/>
        </w:rPr>
        <w:t>Hot Rolled Coil Steel</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41"/>
        <w:gridCol w:w="1005"/>
        <w:gridCol w:w="2115"/>
        <w:gridCol w:w="1995"/>
        <w:gridCol w:w="2054"/>
      </w:tblGrid>
      <w:tr w:rsidR="009709AA" w:rsidRPr="009709AA" w14:paraId="68BAC54D" w14:textId="77777777" w:rsidTr="06281591">
        <w:trPr>
          <w:trHeight w:val="797"/>
        </w:trPr>
        <w:tc>
          <w:tcPr>
            <w:tcW w:w="2241" w:type="dxa"/>
            <w:shd w:val="clear" w:color="auto" w:fill="F2F2F2" w:themeFill="background1" w:themeFillShade="F2"/>
            <w:vAlign w:val="center"/>
            <w:hideMark/>
          </w:tcPr>
          <w:p w14:paraId="68BAC548" w14:textId="77777777" w:rsidR="009709AA" w:rsidRPr="009709AA" w:rsidRDefault="009709AA" w:rsidP="006F7A4C">
            <w:pPr>
              <w:rPr>
                <w:rFonts w:cs="Calibri"/>
                <w:b/>
                <w:bCs/>
                <w:color w:val="000000"/>
                <w:szCs w:val="20"/>
              </w:rPr>
            </w:pPr>
            <w:r w:rsidRPr="009709AA">
              <w:rPr>
                <w:rFonts w:cs="Calibri"/>
                <w:b/>
                <w:bCs/>
                <w:color w:val="000000"/>
                <w:szCs w:val="20"/>
              </w:rPr>
              <w:t xml:space="preserve">Country </w:t>
            </w:r>
          </w:p>
        </w:tc>
        <w:tc>
          <w:tcPr>
            <w:tcW w:w="1005" w:type="dxa"/>
            <w:shd w:val="clear" w:color="auto" w:fill="F2F2F2" w:themeFill="background1" w:themeFillShade="F2"/>
            <w:vAlign w:val="center"/>
            <w:hideMark/>
          </w:tcPr>
          <w:p w14:paraId="68BAC549" w14:textId="77777777" w:rsidR="009709AA" w:rsidRPr="009709AA" w:rsidRDefault="009709AA" w:rsidP="006F7A4C">
            <w:pPr>
              <w:rPr>
                <w:rFonts w:cs="Calibri"/>
                <w:b/>
                <w:bCs/>
                <w:color w:val="000000"/>
                <w:szCs w:val="20"/>
              </w:rPr>
            </w:pPr>
            <w:r w:rsidRPr="009709AA">
              <w:rPr>
                <w:rFonts w:cs="Calibri"/>
                <w:b/>
                <w:bCs/>
                <w:color w:val="000000"/>
                <w:szCs w:val="20"/>
              </w:rPr>
              <w:t>Measure</w:t>
            </w:r>
          </w:p>
        </w:tc>
        <w:tc>
          <w:tcPr>
            <w:tcW w:w="2115" w:type="dxa"/>
            <w:shd w:val="clear" w:color="auto" w:fill="F2F2F2" w:themeFill="background1" w:themeFillShade="F2"/>
            <w:vAlign w:val="center"/>
            <w:hideMark/>
          </w:tcPr>
          <w:p w14:paraId="68BAC54A" w14:textId="77777777" w:rsidR="009709AA" w:rsidRPr="009709AA" w:rsidRDefault="00DE47F5" w:rsidP="006F7A4C">
            <w:pPr>
              <w:rPr>
                <w:rFonts w:cs="Calibri"/>
                <w:b/>
                <w:bCs/>
                <w:color w:val="000000"/>
                <w:szCs w:val="20"/>
              </w:rPr>
            </w:pPr>
            <w:r>
              <w:rPr>
                <w:rFonts w:cs="Calibri"/>
                <w:b/>
                <w:bCs/>
                <w:color w:val="000000"/>
                <w:szCs w:val="20"/>
              </w:rPr>
              <w:t xml:space="preserve">Date </w:t>
            </w:r>
            <w:r w:rsidR="009709AA" w:rsidRPr="009709AA">
              <w:rPr>
                <w:rFonts w:cs="Calibri"/>
                <w:b/>
                <w:bCs/>
                <w:color w:val="000000"/>
                <w:szCs w:val="20"/>
              </w:rPr>
              <w:t>Measures</w:t>
            </w:r>
            <w:r w:rsidR="00206970">
              <w:rPr>
                <w:rFonts w:cs="Calibri"/>
                <w:b/>
                <w:bCs/>
                <w:color w:val="000000"/>
                <w:szCs w:val="20"/>
              </w:rPr>
              <w:t xml:space="preserve"> </w:t>
            </w:r>
            <w:r w:rsidR="009709AA" w:rsidRPr="009709AA">
              <w:rPr>
                <w:rFonts w:cs="Calibri"/>
                <w:b/>
                <w:bCs/>
                <w:color w:val="000000"/>
                <w:szCs w:val="20"/>
              </w:rPr>
              <w:t>Imposed</w:t>
            </w:r>
          </w:p>
        </w:tc>
        <w:tc>
          <w:tcPr>
            <w:tcW w:w="1995" w:type="dxa"/>
            <w:shd w:val="clear" w:color="auto" w:fill="F2F2F2" w:themeFill="background1" w:themeFillShade="F2"/>
            <w:vAlign w:val="center"/>
            <w:hideMark/>
          </w:tcPr>
          <w:p w14:paraId="68BAC54B" w14:textId="77777777" w:rsidR="009709AA" w:rsidRPr="009709AA" w:rsidRDefault="00CE6157" w:rsidP="006F7A4C">
            <w:pPr>
              <w:rPr>
                <w:rFonts w:cs="Calibri"/>
                <w:b/>
                <w:bCs/>
                <w:color w:val="000000"/>
                <w:szCs w:val="20"/>
              </w:rPr>
            </w:pPr>
            <w:r>
              <w:rPr>
                <w:rFonts w:cs="Calibri"/>
                <w:b/>
                <w:bCs/>
                <w:color w:val="000000"/>
                <w:szCs w:val="20"/>
              </w:rPr>
              <w:t xml:space="preserve">Date </w:t>
            </w:r>
            <w:r w:rsidR="009709AA" w:rsidRPr="009709AA">
              <w:rPr>
                <w:rFonts w:cs="Calibri"/>
                <w:b/>
                <w:bCs/>
                <w:color w:val="000000"/>
                <w:szCs w:val="20"/>
              </w:rPr>
              <w:t>Measures Expir</w:t>
            </w:r>
            <w:r>
              <w:rPr>
                <w:rFonts w:cs="Calibri"/>
                <w:b/>
                <w:bCs/>
                <w:color w:val="000000"/>
                <w:szCs w:val="20"/>
              </w:rPr>
              <w:t>e</w:t>
            </w:r>
          </w:p>
        </w:tc>
        <w:tc>
          <w:tcPr>
            <w:tcW w:w="2054" w:type="dxa"/>
            <w:shd w:val="clear" w:color="auto" w:fill="F2F2F2" w:themeFill="background1" w:themeFillShade="F2"/>
            <w:vAlign w:val="center"/>
            <w:hideMark/>
          </w:tcPr>
          <w:p w14:paraId="68BAC54C" w14:textId="77777777" w:rsidR="009709AA" w:rsidRPr="009709AA" w:rsidRDefault="00DE47F5" w:rsidP="006F7A4C">
            <w:pPr>
              <w:rPr>
                <w:rFonts w:cs="Calibri"/>
                <w:b/>
                <w:bCs/>
                <w:color w:val="000000"/>
                <w:szCs w:val="20"/>
              </w:rPr>
            </w:pPr>
            <w:r>
              <w:rPr>
                <w:rFonts w:cs="Calibri"/>
                <w:b/>
                <w:bCs/>
                <w:color w:val="000000"/>
                <w:szCs w:val="20"/>
              </w:rPr>
              <w:t xml:space="preserve">Last </w:t>
            </w:r>
            <w:r w:rsidR="009709AA">
              <w:rPr>
                <w:rFonts w:cs="Calibri"/>
                <w:b/>
                <w:bCs/>
                <w:color w:val="000000"/>
                <w:szCs w:val="20"/>
              </w:rPr>
              <w:t xml:space="preserve">Anti-Dumping </w:t>
            </w:r>
            <w:r w:rsidR="009709AA" w:rsidRPr="009709AA">
              <w:rPr>
                <w:rFonts w:cs="Calibri"/>
                <w:b/>
                <w:bCs/>
                <w:color w:val="000000"/>
                <w:szCs w:val="20"/>
              </w:rPr>
              <w:t>Notice</w:t>
            </w:r>
          </w:p>
        </w:tc>
      </w:tr>
      <w:tr w:rsidR="00596AD4" w:rsidRPr="009709AA" w14:paraId="68BAC584" w14:textId="77777777" w:rsidTr="06281591">
        <w:trPr>
          <w:trHeight w:val="478"/>
        </w:trPr>
        <w:tc>
          <w:tcPr>
            <w:tcW w:w="2241" w:type="dxa"/>
            <w:shd w:val="clear" w:color="auto" w:fill="auto"/>
            <w:vAlign w:val="center"/>
          </w:tcPr>
          <w:p w14:paraId="68BAC57F" w14:textId="05A55A57" w:rsidR="00596AD4" w:rsidRPr="009709AA" w:rsidRDefault="00EE5258" w:rsidP="00596AD4">
            <w:pPr>
              <w:rPr>
                <w:rFonts w:cs="Calibri"/>
                <w:b/>
                <w:bCs/>
                <w:color w:val="000000"/>
                <w:szCs w:val="20"/>
              </w:rPr>
            </w:pPr>
            <w:r>
              <w:rPr>
                <w:rFonts w:cs="Calibri"/>
                <w:b/>
                <w:bCs/>
                <w:color w:val="000000"/>
                <w:szCs w:val="20"/>
              </w:rPr>
              <w:t>TAIWAN</w:t>
            </w:r>
          </w:p>
        </w:tc>
        <w:tc>
          <w:tcPr>
            <w:tcW w:w="1005" w:type="dxa"/>
            <w:shd w:val="clear" w:color="auto" w:fill="auto"/>
            <w:noWrap/>
            <w:vAlign w:val="center"/>
          </w:tcPr>
          <w:p w14:paraId="68BAC580" w14:textId="256C20BE" w:rsidR="00596AD4" w:rsidRPr="009709AA" w:rsidRDefault="00596AD4" w:rsidP="00596AD4">
            <w:pPr>
              <w:rPr>
                <w:rFonts w:cs="Calibri"/>
                <w:b/>
                <w:bCs/>
                <w:color w:val="000000"/>
                <w:szCs w:val="20"/>
              </w:rPr>
            </w:pPr>
            <w:r w:rsidRPr="00D41540">
              <w:rPr>
                <w:rFonts w:cs="Calibri"/>
                <w:b/>
                <w:bCs/>
                <w:color w:val="000000"/>
                <w:szCs w:val="20"/>
              </w:rPr>
              <w:t>IDD</w:t>
            </w:r>
          </w:p>
        </w:tc>
        <w:tc>
          <w:tcPr>
            <w:tcW w:w="2115" w:type="dxa"/>
            <w:shd w:val="clear" w:color="auto" w:fill="auto"/>
            <w:vAlign w:val="center"/>
          </w:tcPr>
          <w:p w14:paraId="68BAC581" w14:textId="476F9B8B" w:rsidR="00596AD4" w:rsidRPr="009709AA" w:rsidRDefault="00EE5258" w:rsidP="06281591">
            <w:pPr>
              <w:rPr>
                <w:rFonts w:cs="Calibri"/>
                <w:color w:val="000000"/>
              </w:rPr>
            </w:pPr>
            <w:r w:rsidRPr="06281591">
              <w:rPr>
                <w:rFonts w:cs="Calibri"/>
                <w:color w:val="000000" w:themeColor="text1"/>
              </w:rPr>
              <w:t>2</w:t>
            </w:r>
            <w:r w:rsidR="55C8C9DB" w:rsidRPr="06281591">
              <w:rPr>
                <w:rFonts w:cs="Calibri"/>
                <w:color w:val="000000" w:themeColor="text1"/>
              </w:rPr>
              <w:t>0</w:t>
            </w:r>
            <w:r w:rsidR="00596AD4" w:rsidRPr="06281591">
              <w:rPr>
                <w:rFonts w:cs="Calibri"/>
                <w:color w:val="000000" w:themeColor="text1"/>
              </w:rPr>
              <w:t>-December-201</w:t>
            </w:r>
            <w:r w:rsidRPr="06281591">
              <w:rPr>
                <w:rFonts w:cs="Calibri"/>
                <w:color w:val="000000" w:themeColor="text1"/>
              </w:rPr>
              <w:t>2</w:t>
            </w:r>
          </w:p>
        </w:tc>
        <w:tc>
          <w:tcPr>
            <w:tcW w:w="1995" w:type="dxa"/>
            <w:shd w:val="clear" w:color="auto" w:fill="auto"/>
            <w:vAlign w:val="center"/>
          </w:tcPr>
          <w:p w14:paraId="68BAC582" w14:textId="490F6539" w:rsidR="00596AD4" w:rsidRPr="009709AA" w:rsidRDefault="00EE5258" w:rsidP="00EE5258">
            <w:pPr>
              <w:rPr>
                <w:rFonts w:cs="Calibri"/>
                <w:color w:val="000000"/>
                <w:szCs w:val="20"/>
              </w:rPr>
            </w:pPr>
            <w:r>
              <w:rPr>
                <w:rFonts w:cs="Calibri"/>
                <w:color w:val="000000"/>
                <w:szCs w:val="20"/>
              </w:rPr>
              <w:t>20</w:t>
            </w:r>
            <w:r w:rsidR="00596AD4" w:rsidRPr="00D41540">
              <w:rPr>
                <w:rFonts w:cs="Calibri"/>
                <w:color w:val="000000"/>
                <w:szCs w:val="20"/>
              </w:rPr>
              <w:t>-December-202</w:t>
            </w:r>
            <w:r w:rsidR="00596AD4">
              <w:rPr>
                <w:rFonts w:cs="Calibri"/>
                <w:color w:val="000000"/>
                <w:szCs w:val="20"/>
              </w:rPr>
              <w:t>7</w:t>
            </w:r>
          </w:p>
        </w:tc>
        <w:tc>
          <w:tcPr>
            <w:tcW w:w="2054" w:type="dxa"/>
            <w:shd w:val="clear" w:color="auto" w:fill="auto"/>
            <w:vAlign w:val="center"/>
          </w:tcPr>
          <w:p w14:paraId="68BAC583" w14:textId="7CEAD9B7" w:rsidR="00596AD4" w:rsidRPr="009709AA" w:rsidRDefault="00147446" w:rsidP="00596AD4">
            <w:pPr>
              <w:rPr>
                <w:rFonts w:cs="Calibri"/>
                <w:color w:val="000000"/>
                <w:szCs w:val="20"/>
              </w:rPr>
            </w:pPr>
            <w:hyperlink r:id="rId12" w:history="1">
              <w:r w:rsidR="00EE5258" w:rsidRPr="00981C84">
                <w:rPr>
                  <w:rStyle w:val="Hyperlink"/>
                  <w:rFonts w:cs="Calibri"/>
                  <w:szCs w:val="20"/>
                </w:rPr>
                <w:t>2022/109</w:t>
              </w:r>
            </w:hyperlink>
          </w:p>
        </w:tc>
      </w:tr>
    </w:tbl>
    <w:p w14:paraId="68BAC585" w14:textId="77777777" w:rsidR="009709AA" w:rsidRDefault="009709AA" w:rsidP="00E4346B">
      <w:pPr>
        <w:jc w:val="both"/>
        <w:rPr>
          <w:rFonts w:cs="Calibri"/>
          <w:b/>
          <w:bCs/>
          <w:sz w:val="24"/>
        </w:rPr>
      </w:pPr>
    </w:p>
    <w:p w14:paraId="30C5A585" w14:textId="7E9AE4B3" w:rsidR="009709AA" w:rsidRDefault="4396F256" w:rsidP="6F23D54B">
      <w:pPr>
        <w:jc w:val="both"/>
      </w:pPr>
      <w:r w:rsidRPr="5B7E8878">
        <w:rPr>
          <w:rFonts w:eastAsia="Calibri" w:cs="Calibri"/>
          <w:color w:val="000000" w:themeColor="text1"/>
          <w:sz w:val="16"/>
          <w:szCs w:val="16"/>
        </w:rPr>
        <w:t>T</w:t>
      </w:r>
      <w:r w:rsidR="44948884" w:rsidRPr="5B7E8878">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3A040EA7" w:rsidR="009709AA" w:rsidRDefault="009709AA" w:rsidP="6F23D54B">
      <w:pPr>
        <w:jc w:val="both"/>
        <w:rPr>
          <w:rFonts w:cs="Calibri"/>
          <w:b/>
          <w:bCs/>
          <w:color w:val="000000"/>
          <w:sz w:val="16"/>
          <w:szCs w:val="16"/>
        </w:rPr>
      </w:pPr>
    </w:p>
    <w:p w14:paraId="68BAC587" w14:textId="77777777" w:rsidR="00385073" w:rsidRDefault="00385073">
      <w:pPr>
        <w:rPr>
          <w:rFonts w:asciiTheme="minorHAnsi" w:hAnsiTheme="minorHAnsi"/>
        </w:rPr>
      </w:pPr>
      <w:r w:rsidRPr="0E72FC69">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0E01E7E0" w14:textId="6489D44D" w:rsidR="00920F02"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22434933" w:history="1">
        <w:r w:rsidR="00920F02" w:rsidRPr="0028155A">
          <w:rPr>
            <w:rStyle w:val="Hyperlink"/>
          </w:rPr>
          <w:t>1. What is the function of the Dumping Commodity Register (DCR)?</w:t>
        </w:r>
        <w:r w:rsidR="00920F02">
          <w:rPr>
            <w:webHidden/>
          </w:rPr>
          <w:tab/>
        </w:r>
        <w:r w:rsidR="00920F02">
          <w:rPr>
            <w:webHidden/>
          </w:rPr>
          <w:fldChar w:fldCharType="begin"/>
        </w:r>
        <w:r w:rsidR="00920F02">
          <w:rPr>
            <w:webHidden/>
          </w:rPr>
          <w:instrText xml:space="preserve"> PAGEREF _Toc122434933 \h </w:instrText>
        </w:r>
        <w:r w:rsidR="00920F02">
          <w:rPr>
            <w:webHidden/>
          </w:rPr>
        </w:r>
        <w:r w:rsidR="00920F02">
          <w:rPr>
            <w:webHidden/>
          </w:rPr>
          <w:fldChar w:fldCharType="separate"/>
        </w:r>
        <w:r w:rsidR="00077A89">
          <w:rPr>
            <w:webHidden/>
          </w:rPr>
          <w:t>3</w:t>
        </w:r>
        <w:r w:rsidR="00920F02">
          <w:rPr>
            <w:webHidden/>
          </w:rPr>
          <w:fldChar w:fldCharType="end"/>
        </w:r>
      </w:hyperlink>
    </w:p>
    <w:p w14:paraId="7A294640" w14:textId="56F1F766" w:rsidR="00920F02" w:rsidRDefault="00147446">
      <w:pPr>
        <w:pStyle w:val="TOC1"/>
        <w:rPr>
          <w:rFonts w:asciiTheme="minorHAnsi" w:eastAsiaTheme="minorEastAsia" w:hAnsiTheme="minorHAnsi" w:cstheme="minorBidi"/>
          <w:i w:val="0"/>
          <w:sz w:val="22"/>
          <w:szCs w:val="22"/>
        </w:rPr>
      </w:pPr>
      <w:hyperlink w:anchor="_Toc122434934" w:history="1">
        <w:r w:rsidR="00920F02" w:rsidRPr="0028155A">
          <w:rPr>
            <w:rStyle w:val="Hyperlink"/>
          </w:rPr>
          <w:t>2. What types of hot rolled coil steel are subject to anti-dumping measures?</w:t>
        </w:r>
        <w:r w:rsidR="00920F02">
          <w:rPr>
            <w:webHidden/>
          </w:rPr>
          <w:tab/>
        </w:r>
        <w:r w:rsidR="00920F02">
          <w:rPr>
            <w:webHidden/>
          </w:rPr>
          <w:fldChar w:fldCharType="begin"/>
        </w:r>
        <w:r w:rsidR="00920F02">
          <w:rPr>
            <w:webHidden/>
          </w:rPr>
          <w:instrText xml:space="preserve"> PAGEREF _Toc122434934 \h </w:instrText>
        </w:r>
        <w:r w:rsidR="00920F02">
          <w:rPr>
            <w:webHidden/>
          </w:rPr>
        </w:r>
        <w:r w:rsidR="00920F02">
          <w:rPr>
            <w:webHidden/>
          </w:rPr>
          <w:fldChar w:fldCharType="separate"/>
        </w:r>
        <w:r w:rsidR="00077A89">
          <w:rPr>
            <w:webHidden/>
          </w:rPr>
          <w:t>3</w:t>
        </w:r>
        <w:r w:rsidR="00920F02">
          <w:rPr>
            <w:webHidden/>
          </w:rPr>
          <w:fldChar w:fldCharType="end"/>
        </w:r>
      </w:hyperlink>
    </w:p>
    <w:p w14:paraId="1C790934" w14:textId="54BD69D9" w:rsidR="00920F02" w:rsidRDefault="00147446">
      <w:pPr>
        <w:pStyle w:val="TOC1"/>
        <w:rPr>
          <w:rFonts w:asciiTheme="minorHAnsi" w:eastAsiaTheme="minorEastAsia" w:hAnsiTheme="minorHAnsi" w:cstheme="minorBidi"/>
          <w:i w:val="0"/>
          <w:sz w:val="22"/>
          <w:szCs w:val="22"/>
        </w:rPr>
      </w:pPr>
      <w:hyperlink w:anchor="_Toc122434935" w:history="1">
        <w:r w:rsidR="00920F02" w:rsidRPr="0028155A">
          <w:rPr>
            <w:rStyle w:val="Hyperlink"/>
          </w:rPr>
          <w:t>3. What tariff classifications and statistical codes are covered by the anti-dumping measures?</w:t>
        </w:r>
        <w:r w:rsidR="00920F02">
          <w:rPr>
            <w:webHidden/>
          </w:rPr>
          <w:tab/>
        </w:r>
        <w:r w:rsidR="00920F02">
          <w:rPr>
            <w:webHidden/>
          </w:rPr>
          <w:fldChar w:fldCharType="begin"/>
        </w:r>
        <w:r w:rsidR="00920F02">
          <w:rPr>
            <w:webHidden/>
          </w:rPr>
          <w:instrText xml:space="preserve"> PAGEREF _Toc122434935 \h </w:instrText>
        </w:r>
        <w:r w:rsidR="00920F02">
          <w:rPr>
            <w:webHidden/>
          </w:rPr>
        </w:r>
        <w:r w:rsidR="00920F02">
          <w:rPr>
            <w:webHidden/>
          </w:rPr>
          <w:fldChar w:fldCharType="separate"/>
        </w:r>
        <w:r w:rsidR="00077A89">
          <w:rPr>
            <w:webHidden/>
          </w:rPr>
          <w:t>4</w:t>
        </w:r>
        <w:r w:rsidR="00920F02">
          <w:rPr>
            <w:webHidden/>
          </w:rPr>
          <w:fldChar w:fldCharType="end"/>
        </w:r>
      </w:hyperlink>
    </w:p>
    <w:p w14:paraId="6A62BE6B" w14:textId="710DDE66" w:rsidR="00920F02" w:rsidRDefault="00147446">
      <w:pPr>
        <w:pStyle w:val="TOC1"/>
        <w:rPr>
          <w:rFonts w:asciiTheme="minorHAnsi" w:eastAsiaTheme="minorEastAsia" w:hAnsiTheme="minorHAnsi" w:cstheme="minorBidi"/>
          <w:i w:val="0"/>
          <w:sz w:val="22"/>
          <w:szCs w:val="22"/>
        </w:rPr>
      </w:pPr>
      <w:hyperlink w:anchor="_Toc122434936" w:history="1">
        <w:r w:rsidR="00920F02" w:rsidRPr="0028155A">
          <w:rPr>
            <w:rStyle w:val="Hyperlink"/>
          </w:rPr>
          <w:t>4. How much Interim Dumping Duty (IDD will an importer have to pay?</w:t>
        </w:r>
        <w:r w:rsidR="00920F02">
          <w:rPr>
            <w:webHidden/>
          </w:rPr>
          <w:tab/>
        </w:r>
        <w:r w:rsidR="00920F02">
          <w:rPr>
            <w:webHidden/>
          </w:rPr>
          <w:fldChar w:fldCharType="begin"/>
        </w:r>
        <w:r w:rsidR="00920F02">
          <w:rPr>
            <w:webHidden/>
          </w:rPr>
          <w:instrText xml:space="preserve"> PAGEREF _Toc122434936 \h </w:instrText>
        </w:r>
        <w:r w:rsidR="00920F02">
          <w:rPr>
            <w:webHidden/>
          </w:rPr>
        </w:r>
        <w:r w:rsidR="00920F02">
          <w:rPr>
            <w:webHidden/>
          </w:rPr>
          <w:fldChar w:fldCharType="separate"/>
        </w:r>
        <w:r w:rsidR="00077A89">
          <w:rPr>
            <w:webHidden/>
          </w:rPr>
          <w:t>4</w:t>
        </w:r>
        <w:r w:rsidR="00920F02">
          <w:rPr>
            <w:webHidden/>
          </w:rPr>
          <w:fldChar w:fldCharType="end"/>
        </w:r>
      </w:hyperlink>
    </w:p>
    <w:p w14:paraId="6930075B" w14:textId="470E55F1" w:rsidR="00920F02" w:rsidRDefault="00147446">
      <w:pPr>
        <w:pStyle w:val="TOC1"/>
        <w:rPr>
          <w:rFonts w:asciiTheme="minorHAnsi" w:eastAsiaTheme="minorEastAsia" w:hAnsiTheme="minorHAnsi" w:cstheme="minorBidi"/>
          <w:i w:val="0"/>
          <w:sz w:val="22"/>
          <w:szCs w:val="22"/>
        </w:rPr>
      </w:pPr>
      <w:hyperlink w:anchor="_Toc122434937" w:history="1">
        <w:r w:rsidR="00920F02" w:rsidRPr="0028155A">
          <w:rPr>
            <w:rStyle w:val="Hyperlink"/>
          </w:rPr>
          <w:t>5. What is the dumping export price (DXP) and how do I calculate it?</w:t>
        </w:r>
        <w:r w:rsidR="00920F02">
          <w:rPr>
            <w:webHidden/>
          </w:rPr>
          <w:tab/>
        </w:r>
        <w:r w:rsidR="00920F02">
          <w:rPr>
            <w:webHidden/>
          </w:rPr>
          <w:fldChar w:fldCharType="begin"/>
        </w:r>
        <w:r w:rsidR="00920F02">
          <w:rPr>
            <w:webHidden/>
          </w:rPr>
          <w:instrText xml:space="preserve"> PAGEREF _Toc122434937 \h </w:instrText>
        </w:r>
        <w:r w:rsidR="00920F02">
          <w:rPr>
            <w:webHidden/>
          </w:rPr>
        </w:r>
        <w:r w:rsidR="00920F02">
          <w:rPr>
            <w:webHidden/>
          </w:rPr>
          <w:fldChar w:fldCharType="separate"/>
        </w:r>
        <w:r w:rsidR="00077A89">
          <w:rPr>
            <w:webHidden/>
          </w:rPr>
          <w:t>5</w:t>
        </w:r>
        <w:r w:rsidR="00920F02">
          <w:rPr>
            <w:webHidden/>
          </w:rPr>
          <w:fldChar w:fldCharType="end"/>
        </w:r>
      </w:hyperlink>
    </w:p>
    <w:p w14:paraId="72970AE4" w14:textId="0A8E6622" w:rsidR="00920F02" w:rsidRDefault="00147446">
      <w:pPr>
        <w:pStyle w:val="TOC1"/>
        <w:rPr>
          <w:rFonts w:asciiTheme="minorHAnsi" w:eastAsiaTheme="minorEastAsia" w:hAnsiTheme="minorHAnsi" w:cstheme="minorBidi"/>
          <w:i w:val="0"/>
          <w:sz w:val="22"/>
          <w:szCs w:val="22"/>
        </w:rPr>
      </w:pPr>
      <w:hyperlink w:anchor="_Toc122434938" w:history="1">
        <w:r w:rsidR="00920F02" w:rsidRPr="0028155A">
          <w:rPr>
            <w:rStyle w:val="Hyperlink"/>
          </w:rPr>
          <w:t>6. What Dumping Specification Number (DSN) do I use and what are the rates for my exporter?</w:t>
        </w:r>
        <w:r w:rsidR="00920F02">
          <w:rPr>
            <w:webHidden/>
          </w:rPr>
          <w:tab/>
        </w:r>
        <w:r w:rsidR="00920F02">
          <w:rPr>
            <w:webHidden/>
          </w:rPr>
          <w:fldChar w:fldCharType="begin"/>
        </w:r>
        <w:r w:rsidR="00920F02">
          <w:rPr>
            <w:webHidden/>
          </w:rPr>
          <w:instrText xml:space="preserve"> PAGEREF _Toc122434938 \h </w:instrText>
        </w:r>
        <w:r w:rsidR="00920F02">
          <w:rPr>
            <w:webHidden/>
          </w:rPr>
        </w:r>
        <w:r w:rsidR="00920F02">
          <w:rPr>
            <w:webHidden/>
          </w:rPr>
          <w:fldChar w:fldCharType="separate"/>
        </w:r>
        <w:r w:rsidR="00077A89">
          <w:rPr>
            <w:webHidden/>
          </w:rPr>
          <w:t>6</w:t>
        </w:r>
        <w:r w:rsidR="00920F02">
          <w:rPr>
            <w:webHidden/>
          </w:rPr>
          <w:fldChar w:fldCharType="end"/>
        </w:r>
      </w:hyperlink>
    </w:p>
    <w:p w14:paraId="2789CF0E" w14:textId="1A6E455A" w:rsidR="00920F02" w:rsidRDefault="00147446">
      <w:pPr>
        <w:pStyle w:val="TOC1"/>
        <w:rPr>
          <w:rFonts w:asciiTheme="minorHAnsi" w:eastAsiaTheme="minorEastAsia" w:hAnsiTheme="minorHAnsi" w:cstheme="minorBidi"/>
          <w:i w:val="0"/>
          <w:sz w:val="22"/>
          <w:szCs w:val="22"/>
        </w:rPr>
      </w:pPr>
      <w:hyperlink w:anchor="_Toc122434939" w:history="1">
        <w:r w:rsidR="00920F02" w:rsidRPr="0028155A">
          <w:rPr>
            <w:rStyle w:val="Hyperlink"/>
          </w:rPr>
          <w:t>7. How do I find out the confidential rate and ascertained export price for my exporter?</w:t>
        </w:r>
        <w:r w:rsidR="00920F02">
          <w:rPr>
            <w:webHidden/>
          </w:rPr>
          <w:tab/>
        </w:r>
        <w:r w:rsidR="00920F02">
          <w:rPr>
            <w:webHidden/>
          </w:rPr>
          <w:fldChar w:fldCharType="begin"/>
        </w:r>
        <w:r w:rsidR="00920F02">
          <w:rPr>
            <w:webHidden/>
          </w:rPr>
          <w:instrText xml:space="preserve"> PAGEREF _Toc122434939 \h </w:instrText>
        </w:r>
        <w:r w:rsidR="00920F02">
          <w:rPr>
            <w:webHidden/>
          </w:rPr>
        </w:r>
        <w:r w:rsidR="00920F02">
          <w:rPr>
            <w:webHidden/>
          </w:rPr>
          <w:fldChar w:fldCharType="separate"/>
        </w:r>
        <w:r w:rsidR="00077A89">
          <w:rPr>
            <w:webHidden/>
          </w:rPr>
          <w:t>7</w:t>
        </w:r>
        <w:r w:rsidR="00920F02">
          <w:rPr>
            <w:webHidden/>
          </w:rPr>
          <w:fldChar w:fldCharType="end"/>
        </w:r>
      </w:hyperlink>
    </w:p>
    <w:p w14:paraId="6CD91A3C" w14:textId="7F6676AC" w:rsidR="00920F02" w:rsidRDefault="00147446">
      <w:pPr>
        <w:pStyle w:val="TOC1"/>
        <w:rPr>
          <w:rFonts w:asciiTheme="minorHAnsi" w:eastAsiaTheme="minorEastAsia" w:hAnsiTheme="minorHAnsi" w:cstheme="minorBidi"/>
          <w:i w:val="0"/>
          <w:sz w:val="22"/>
          <w:szCs w:val="22"/>
        </w:rPr>
      </w:pPr>
      <w:hyperlink w:anchor="_Toc122434940" w:history="1">
        <w:r w:rsidR="00920F02" w:rsidRPr="0028155A">
          <w:rPr>
            <w:rStyle w:val="Hyperlink"/>
          </w:rPr>
          <w:t>8. What information is needed to complete an import declaration for goods subject to measures?</w:t>
        </w:r>
        <w:r w:rsidR="00920F02">
          <w:rPr>
            <w:webHidden/>
          </w:rPr>
          <w:tab/>
        </w:r>
        <w:r w:rsidR="00920F02">
          <w:rPr>
            <w:webHidden/>
          </w:rPr>
          <w:fldChar w:fldCharType="begin"/>
        </w:r>
        <w:r w:rsidR="00920F02">
          <w:rPr>
            <w:webHidden/>
          </w:rPr>
          <w:instrText xml:space="preserve"> PAGEREF _Toc122434940 \h </w:instrText>
        </w:r>
        <w:r w:rsidR="00920F02">
          <w:rPr>
            <w:webHidden/>
          </w:rPr>
        </w:r>
        <w:r w:rsidR="00920F02">
          <w:rPr>
            <w:webHidden/>
          </w:rPr>
          <w:fldChar w:fldCharType="separate"/>
        </w:r>
        <w:r w:rsidR="00077A89">
          <w:rPr>
            <w:webHidden/>
          </w:rPr>
          <w:t>7</w:t>
        </w:r>
        <w:r w:rsidR="00920F02">
          <w:rPr>
            <w:webHidden/>
          </w:rPr>
          <w:fldChar w:fldCharType="end"/>
        </w:r>
      </w:hyperlink>
    </w:p>
    <w:p w14:paraId="5FD05AF1" w14:textId="70F81CAF" w:rsidR="00920F02" w:rsidRDefault="00147446">
      <w:pPr>
        <w:pStyle w:val="TOC1"/>
        <w:rPr>
          <w:rFonts w:asciiTheme="minorHAnsi" w:eastAsiaTheme="minorEastAsia" w:hAnsiTheme="minorHAnsi" w:cstheme="minorBidi"/>
          <w:i w:val="0"/>
          <w:sz w:val="22"/>
          <w:szCs w:val="22"/>
        </w:rPr>
      </w:pPr>
      <w:hyperlink w:anchor="_Toc122434941" w:history="1">
        <w:r w:rsidR="00920F02" w:rsidRPr="0028155A">
          <w:rPr>
            <w:rStyle w:val="Hyperlink"/>
          </w:rPr>
          <w:t>9. What are the duty assessment importation and application period dates?</w:t>
        </w:r>
        <w:r w:rsidR="00920F02">
          <w:rPr>
            <w:webHidden/>
          </w:rPr>
          <w:tab/>
        </w:r>
        <w:r w:rsidR="00920F02">
          <w:rPr>
            <w:webHidden/>
          </w:rPr>
          <w:fldChar w:fldCharType="begin"/>
        </w:r>
        <w:r w:rsidR="00920F02">
          <w:rPr>
            <w:webHidden/>
          </w:rPr>
          <w:instrText xml:space="preserve"> PAGEREF _Toc122434941 \h </w:instrText>
        </w:r>
        <w:r w:rsidR="00920F02">
          <w:rPr>
            <w:webHidden/>
          </w:rPr>
        </w:r>
        <w:r w:rsidR="00920F02">
          <w:rPr>
            <w:webHidden/>
          </w:rPr>
          <w:fldChar w:fldCharType="separate"/>
        </w:r>
        <w:r w:rsidR="00077A89">
          <w:rPr>
            <w:webHidden/>
          </w:rPr>
          <w:t>7</w:t>
        </w:r>
        <w:r w:rsidR="00920F02">
          <w:rPr>
            <w:webHidden/>
          </w:rPr>
          <w:fldChar w:fldCharType="end"/>
        </w:r>
      </w:hyperlink>
    </w:p>
    <w:p w14:paraId="573DC629" w14:textId="0BEA912F" w:rsidR="00920F02" w:rsidRDefault="00147446">
      <w:pPr>
        <w:pStyle w:val="TOC1"/>
        <w:rPr>
          <w:rFonts w:asciiTheme="minorHAnsi" w:eastAsiaTheme="minorEastAsia" w:hAnsiTheme="minorHAnsi" w:cstheme="minorBidi"/>
          <w:i w:val="0"/>
          <w:sz w:val="22"/>
          <w:szCs w:val="22"/>
        </w:rPr>
      </w:pPr>
      <w:hyperlink w:anchor="_Toc122434942" w:history="1">
        <w:r w:rsidR="00920F02" w:rsidRPr="0028155A">
          <w:rPr>
            <w:rStyle w:val="Hyperlink"/>
          </w:rPr>
          <w:t xml:space="preserve">10. </w:t>
        </w:r>
        <w:r w:rsidR="007C412F" w:rsidRPr="007C412F">
          <w:rPr>
            <w:rStyle w:val="Hyperlink"/>
          </w:rPr>
          <w:t>DCR changes including links to key reports and notices for measures on hollow structural sections?</w:t>
        </w:r>
        <w:r w:rsidR="00920F02">
          <w:rPr>
            <w:webHidden/>
          </w:rPr>
          <w:tab/>
        </w:r>
        <w:r w:rsidR="00920F02">
          <w:rPr>
            <w:webHidden/>
          </w:rPr>
          <w:fldChar w:fldCharType="begin"/>
        </w:r>
        <w:r w:rsidR="00920F02">
          <w:rPr>
            <w:webHidden/>
          </w:rPr>
          <w:instrText xml:space="preserve"> PAGEREF _Toc122434942 \h </w:instrText>
        </w:r>
        <w:r w:rsidR="00920F02">
          <w:rPr>
            <w:webHidden/>
          </w:rPr>
        </w:r>
        <w:r w:rsidR="00920F02">
          <w:rPr>
            <w:webHidden/>
          </w:rPr>
          <w:fldChar w:fldCharType="separate"/>
        </w:r>
        <w:r w:rsidR="00077A89">
          <w:rPr>
            <w:webHidden/>
          </w:rPr>
          <w:t>8</w:t>
        </w:r>
        <w:r w:rsidR="00920F02">
          <w:rPr>
            <w:webHidden/>
          </w:rPr>
          <w:fldChar w:fldCharType="end"/>
        </w:r>
      </w:hyperlink>
    </w:p>
    <w:p w14:paraId="68BAC59C" w14:textId="77777777"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4DBD2876" w14:textId="59545D36" w:rsidR="0E72FC69" w:rsidRDefault="0E72FC69" w:rsidP="0E72FC69"/>
    <w:p w14:paraId="0D1ED58A" w14:textId="5D2C274C" w:rsidR="0E72FC69" w:rsidRDefault="0E72FC69" w:rsidP="0E72FC69"/>
    <w:p w14:paraId="1824BAB0" w14:textId="7191084B" w:rsidR="0E72FC69" w:rsidRDefault="0E72FC69" w:rsidP="0E72FC69"/>
    <w:p w14:paraId="3028BE1B" w14:textId="4136F843" w:rsidR="0E72FC69" w:rsidRDefault="0E72FC69" w:rsidP="0E72FC69"/>
    <w:p w14:paraId="07CE3C9E" w14:textId="4192C5B3" w:rsidR="0E72FC69" w:rsidRDefault="0E72FC69" w:rsidP="0E72FC69"/>
    <w:p w14:paraId="454C40CB" w14:textId="10DD9D76" w:rsidR="0E72FC69" w:rsidRDefault="0E72FC69" w:rsidP="0E72FC69"/>
    <w:p w14:paraId="649F3381" w14:textId="6DA4A37D" w:rsidR="0E72FC69" w:rsidRDefault="0E72FC69" w:rsidP="0E72FC69"/>
    <w:p w14:paraId="0F4CF60B" w14:textId="26D8D9F3" w:rsidR="0E72FC69" w:rsidRDefault="0E72FC69" w:rsidP="0E72FC69"/>
    <w:p w14:paraId="653209D3" w14:textId="74FE3CAE" w:rsidR="0E72FC69" w:rsidRDefault="0E72FC69" w:rsidP="0E72FC69"/>
    <w:p w14:paraId="7B9CB0B3" w14:textId="04C7F7C9" w:rsidR="0E72FC69" w:rsidRDefault="0E72FC69" w:rsidP="0E72FC69">
      <w:bookmarkStart w:id="17" w:name="_Toc111821177"/>
    </w:p>
    <w:p w14:paraId="68BAC5AF" w14:textId="77777777" w:rsidR="00C41C3A" w:rsidRPr="00C41C3A" w:rsidRDefault="00C41C3A" w:rsidP="00E4346B">
      <w:pPr>
        <w:jc w:val="both"/>
      </w:pPr>
    </w:p>
    <w:p w14:paraId="68BAC5B0" w14:textId="5DF025EE" w:rsidR="007970C2" w:rsidRPr="006F7A4C" w:rsidRDefault="00082018" w:rsidP="006F7A4C">
      <w:pPr>
        <w:pStyle w:val="Heading1"/>
        <w:spacing w:after="240"/>
        <w:rPr>
          <w:sz w:val="28"/>
          <w:szCs w:val="28"/>
        </w:rPr>
      </w:pPr>
      <w:bookmarkStart w:id="18" w:name="_Toc122434933"/>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3"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438DD0DB" w:rsidR="000F70AE" w:rsidRPr="006F7A4C" w:rsidRDefault="00D32CC1" w:rsidP="006F7A4C">
      <w:pPr>
        <w:pStyle w:val="Heading1"/>
        <w:spacing w:after="240"/>
        <w:rPr>
          <w:sz w:val="28"/>
          <w:szCs w:val="28"/>
        </w:rPr>
      </w:pPr>
      <w:bookmarkStart w:id="19" w:name="_Toc122434934"/>
      <w:r w:rsidRPr="006F7A4C">
        <w:rPr>
          <w:sz w:val="28"/>
          <w:szCs w:val="28"/>
        </w:rPr>
        <w:t>2</w:t>
      </w:r>
      <w:r w:rsidR="00E54A69" w:rsidRPr="006F7A4C">
        <w:rPr>
          <w:sz w:val="28"/>
          <w:szCs w:val="28"/>
        </w:rPr>
        <w:t xml:space="preserve">. </w:t>
      </w:r>
      <w:r w:rsidR="000F70AE" w:rsidRPr="006F7A4C">
        <w:rPr>
          <w:sz w:val="28"/>
          <w:szCs w:val="28"/>
        </w:rPr>
        <w:t xml:space="preserve">What types of </w:t>
      </w:r>
      <w:r w:rsidR="00C143D4">
        <w:rPr>
          <w:sz w:val="28"/>
          <w:szCs w:val="28"/>
        </w:rPr>
        <w:t>hot rolled coil steel</w:t>
      </w:r>
      <w:r w:rsidR="00596AD4">
        <w:rPr>
          <w:sz w:val="28"/>
          <w:szCs w:val="28"/>
        </w:rPr>
        <w:t xml:space="preserve">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56D48B95" w14:textId="77777777" w:rsidR="00C143D4" w:rsidRPr="00C143D4" w:rsidRDefault="00C143D4" w:rsidP="00C143D4">
      <w:pPr>
        <w:pStyle w:val="ListParagraph"/>
        <w:framePr w:hSpace="0" w:wrap="auto" w:vAnchor="margin" w:hAnchor="text" w:yAlign="inline"/>
        <w:numPr>
          <w:ilvl w:val="0"/>
          <w:numId w:val="14"/>
        </w:numPr>
        <w:tabs>
          <w:tab w:val="left" w:pos="3975"/>
        </w:tabs>
        <w:ind w:left="855"/>
        <w:rPr>
          <w:b/>
        </w:rPr>
      </w:pPr>
      <w:r w:rsidRPr="00D82CA2">
        <w:t xml:space="preserve">A flat rolled product of iron or non-alloy </w:t>
      </w:r>
      <w:proofErr w:type="gramStart"/>
      <w:r w:rsidRPr="00D82CA2">
        <w:t>steel</w:t>
      </w:r>
      <w:r w:rsidR="00404D24">
        <w:t>;</w:t>
      </w:r>
      <w:proofErr w:type="gramEnd"/>
    </w:p>
    <w:p w14:paraId="697980A2" w14:textId="32FBA8C6" w:rsidR="00C143D4" w:rsidRPr="00C143D4" w:rsidRDefault="00C143D4" w:rsidP="00C143D4">
      <w:pPr>
        <w:pStyle w:val="ListParagraph"/>
        <w:framePr w:hSpace="0" w:wrap="auto" w:vAnchor="margin" w:hAnchor="text" w:yAlign="inline"/>
        <w:numPr>
          <w:ilvl w:val="0"/>
          <w:numId w:val="14"/>
        </w:numPr>
        <w:tabs>
          <w:tab w:val="left" w:pos="3975"/>
        </w:tabs>
        <w:ind w:left="855"/>
        <w:rPr>
          <w:b/>
        </w:rPr>
      </w:pPr>
      <w:r w:rsidRPr="00D82CA2">
        <w:t>Not clad, plated or coated (other than oil coated); and</w:t>
      </w:r>
    </w:p>
    <w:p w14:paraId="6A381072" w14:textId="77777777" w:rsidR="00C143D4" w:rsidRPr="00C143D4" w:rsidRDefault="00C143D4" w:rsidP="00404D24">
      <w:pPr>
        <w:pStyle w:val="ListParagraph"/>
        <w:framePr w:hSpace="0" w:wrap="auto" w:vAnchor="margin" w:hAnchor="text" w:yAlign="inline"/>
        <w:numPr>
          <w:ilvl w:val="0"/>
          <w:numId w:val="14"/>
        </w:numPr>
        <w:tabs>
          <w:tab w:val="left" w:pos="3975"/>
        </w:tabs>
        <w:ind w:left="855"/>
        <w:rPr>
          <w:b/>
        </w:rPr>
      </w:pPr>
      <w:r w:rsidRPr="00D82CA2">
        <w:t>Including HRC in sheet form</w:t>
      </w:r>
      <w:r>
        <w:t>.</w:t>
      </w:r>
    </w:p>
    <w:p w14:paraId="21518069" w14:textId="77777777" w:rsidR="00404D24" w:rsidRPr="0071567F" w:rsidRDefault="00404D24" w:rsidP="00EF1380">
      <w:pPr>
        <w:spacing w:before="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7D1B4CEB" w14:textId="77777777" w:rsidR="00EF1380" w:rsidRPr="00EF1380" w:rsidRDefault="00EF1380" w:rsidP="00404D24">
      <w:pPr>
        <w:pStyle w:val="ListParagraph"/>
        <w:framePr w:hSpace="0" w:wrap="auto" w:vAnchor="margin" w:hAnchor="text" w:yAlign="inline"/>
        <w:numPr>
          <w:ilvl w:val="0"/>
          <w:numId w:val="16"/>
        </w:numPr>
        <w:tabs>
          <w:tab w:val="left" w:pos="3975"/>
        </w:tabs>
        <w:rPr>
          <w:b/>
        </w:rPr>
      </w:pPr>
      <w:r w:rsidRPr="00D82CA2">
        <w:t>Hot rolled products having patterns in relief (known as checker plate); and</w:t>
      </w:r>
      <w:r w:rsidRPr="00345BF3">
        <w:t xml:space="preserve"> </w:t>
      </w:r>
    </w:p>
    <w:p w14:paraId="5479D9C5" w14:textId="77777777" w:rsidR="00EF1380" w:rsidRPr="00EF1380" w:rsidRDefault="00EF1380" w:rsidP="00404D24">
      <w:pPr>
        <w:pStyle w:val="ListParagraph"/>
        <w:framePr w:hSpace="0" w:wrap="auto" w:vAnchor="margin" w:hAnchor="text" w:yAlign="inline"/>
        <w:numPr>
          <w:ilvl w:val="0"/>
          <w:numId w:val="16"/>
        </w:numPr>
        <w:tabs>
          <w:tab w:val="left" w:pos="3975"/>
        </w:tabs>
        <w:rPr>
          <w:b/>
        </w:rPr>
      </w:pPr>
      <w:r w:rsidRPr="00D82CA2">
        <w:t>Hot rolled plate products being sheet with thickness of or greater than 3/16” or 4.75mm</w:t>
      </w:r>
      <w:r>
        <w:t>.</w:t>
      </w:r>
    </w:p>
    <w:p w14:paraId="18B75C8F" w14:textId="285AA344" w:rsidR="00404D24" w:rsidRDefault="00404D24" w:rsidP="00EF1380">
      <w:pPr>
        <w:tabs>
          <w:tab w:val="left" w:pos="3975"/>
        </w:tabs>
        <w:rPr>
          <w:b/>
        </w:rPr>
      </w:pPr>
    </w:p>
    <w:p w14:paraId="717AE391" w14:textId="77777777" w:rsidR="00EF1380" w:rsidRDefault="00EF1380" w:rsidP="00EF1380">
      <w:pPr>
        <w:spacing w:line="264" w:lineRule="auto"/>
        <w:ind w:right="34"/>
        <w:rPr>
          <w:rFonts w:asciiTheme="minorHAnsi" w:hAnsiTheme="minorHAnsi"/>
          <w:sz w:val="22"/>
          <w:szCs w:val="22"/>
        </w:rPr>
      </w:pPr>
      <w:proofErr w:type="spellStart"/>
      <w:r>
        <w:rPr>
          <w:rFonts w:asciiTheme="minorHAnsi" w:hAnsiTheme="minorHAnsi"/>
          <w:sz w:val="22"/>
          <w:szCs w:val="22"/>
        </w:rPr>
        <w:t>A</w:t>
      </w:r>
      <w:r w:rsidRPr="00A358D1">
        <w:rPr>
          <w:rFonts w:asciiTheme="minorHAnsi" w:hAnsiTheme="minorHAnsi"/>
          <w:sz w:val="22"/>
          <w:szCs w:val="22"/>
        </w:rPr>
        <w:t>nti-dumping</w:t>
      </w:r>
      <w:proofErr w:type="spellEnd"/>
      <w:r w:rsidRPr="00A358D1">
        <w:rPr>
          <w:rFonts w:asciiTheme="minorHAnsi" w:hAnsiTheme="minorHAnsi"/>
          <w:sz w:val="22"/>
          <w:szCs w:val="22"/>
        </w:rPr>
        <w:t xml:space="preserve"> measures do not apply to goods subject to the Tariff Concession Orders </w:t>
      </w:r>
      <w:r>
        <w:rPr>
          <w:rFonts w:asciiTheme="minorHAnsi" w:hAnsiTheme="minorHAnsi"/>
          <w:sz w:val="22"/>
          <w:szCs w:val="22"/>
        </w:rPr>
        <w:t>(TCOs)</w:t>
      </w:r>
      <w:r w:rsidRPr="00A358D1">
        <w:rPr>
          <w:rFonts w:asciiTheme="minorHAnsi" w:hAnsiTheme="minorHAnsi"/>
          <w:sz w:val="22"/>
          <w:szCs w:val="22"/>
        </w:rPr>
        <w:t xml:space="preserve">. </w:t>
      </w:r>
      <w:r>
        <w:rPr>
          <w:rFonts w:asciiTheme="minorHAnsi" w:hAnsiTheme="minorHAnsi"/>
          <w:sz w:val="22"/>
          <w:szCs w:val="22"/>
        </w:rPr>
        <w:t>Description of goods subject to these TCOs can</w:t>
      </w:r>
      <w:r w:rsidRPr="00A358D1">
        <w:rPr>
          <w:rFonts w:asciiTheme="minorHAnsi" w:hAnsiTheme="minorHAnsi"/>
          <w:sz w:val="22"/>
          <w:szCs w:val="22"/>
        </w:rPr>
        <w:t xml:space="preserve"> be </w:t>
      </w:r>
      <w:r>
        <w:rPr>
          <w:rFonts w:asciiTheme="minorHAnsi" w:hAnsiTheme="minorHAnsi"/>
          <w:sz w:val="22"/>
          <w:szCs w:val="22"/>
        </w:rPr>
        <w:t xml:space="preserve">located on the Australian Border Force </w:t>
      </w:r>
      <w:hyperlink r:id="rId14" w:history="1">
        <w:r w:rsidRPr="008B4B6F">
          <w:rPr>
            <w:rStyle w:val="Hyperlink"/>
            <w:rFonts w:asciiTheme="minorHAnsi" w:hAnsiTheme="minorHAnsi"/>
            <w:sz w:val="22"/>
            <w:szCs w:val="22"/>
          </w:rPr>
          <w:t>website</w:t>
        </w:r>
      </w:hyperlink>
      <w:r>
        <w:rPr>
          <w:rFonts w:asciiTheme="minorHAnsi" w:hAnsiTheme="minorHAnsi"/>
          <w:sz w:val="22"/>
          <w:szCs w:val="22"/>
        </w:rPr>
        <w:t xml:space="preserve"> and can be entered using the Dumping e</w:t>
      </w:r>
      <w:r w:rsidRPr="00A358D1">
        <w:rPr>
          <w:rFonts w:asciiTheme="minorHAnsi" w:hAnsiTheme="minorHAnsi"/>
          <w:sz w:val="22"/>
          <w:szCs w:val="22"/>
        </w:rPr>
        <w:t>xemption</w:t>
      </w:r>
      <w:r>
        <w:rPr>
          <w:rFonts w:asciiTheme="minorHAnsi" w:hAnsiTheme="minorHAnsi"/>
          <w:sz w:val="22"/>
          <w:szCs w:val="22"/>
        </w:rPr>
        <w:t xml:space="preserve"> type</w:t>
      </w:r>
      <w:r w:rsidRPr="00A358D1">
        <w:rPr>
          <w:rFonts w:asciiTheme="minorHAnsi" w:hAnsiTheme="minorHAnsi"/>
          <w:sz w:val="22"/>
          <w:szCs w:val="22"/>
        </w:rPr>
        <w:t xml:space="preserve"> </w:t>
      </w:r>
      <w:r>
        <w:rPr>
          <w:rFonts w:asciiTheme="minorHAnsi" w:hAnsiTheme="minorHAnsi"/>
          <w:sz w:val="22"/>
          <w:szCs w:val="22"/>
        </w:rPr>
        <w:t>‘</w:t>
      </w:r>
      <w:r w:rsidRPr="00A358D1">
        <w:rPr>
          <w:rFonts w:asciiTheme="minorHAnsi" w:hAnsiTheme="minorHAnsi"/>
          <w:sz w:val="22"/>
          <w:szCs w:val="22"/>
        </w:rPr>
        <w:t>GOODS</w:t>
      </w:r>
      <w:r>
        <w:rPr>
          <w:rFonts w:asciiTheme="minorHAnsi" w:hAnsiTheme="minorHAnsi"/>
          <w:sz w:val="22"/>
          <w:szCs w:val="22"/>
        </w:rPr>
        <w:t>’</w:t>
      </w:r>
      <w:r w:rsidRPr="00A358D1">
        <w:rPr>
          <w:rFonts w:asciiTheme="minorHAnsi" w:hAnsiTheme="minorHAnsi"/>
          <w:sz w:val="22"/>
          <w:szCs w:val="22"/>
        </w:rPr>
        <w:t>.</w:t>
      </w:r>
    </w:p>
    <w:p w14:paraId="12793567" w14:textId="77777777" w:rsidR="00EF1380" w:rsidRPr="00775E74" w:rsidRDefault="00EF1380" w:rsidP="00EF1380">
      <w:pPr>
        <w:tabs>
          <w:tab w:val="left" w:pos="1830"/>
        </w:tabs>
        <w:spacing w:line="264" w:lineRule="auto"/>
        <w:ind w:right="34"/>
        <w:rPr>
          <w:rFonts w:asciiTheme="minorHAnsi" w:hAnsiTheme="minorHAnsi"/>
          <w:sz w:val="18"/>
          <w:szCs w:val="18"/>
        </w:rPr>
      </w:pPr>
      <w:r w:rsidRPr="00775E74">
        <w:rPr>
          <w:rFonts w:asciiTheme="minorHAnsi" w:hAnsiTheme="minorHAnsi"/>
          <w:sz w:val="18"/>
          <w:szCs w:val="18"/>
        </w:rPr>
        <w:tab/>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985"/>
        <w:gridCol w:w="4252"/>
      </w:tblGrid>
      <w:tr w:rsidR="00EF1380" w:rsidRPr="007D5B93" w14:paraId="7B17B922" w14:textId="77777777" w:rsidTr="00AA3748">
        <w:trPr>
          <w:trHeight w:val="340"/>
        </w:trPr>
        <w:tc>
          <w:tcPr>
            <w:tcW w:w="1648" w:type="dxa"/>
            <w:shd w:val="clear" w:color="auto" w:fill="D9D9D9"/>
            <w:vAlign w:val="center"/>
          </w:tcPr>
          <w:p w14:paraId="4F02707B" w14:textId="77777777" w:rsidR="00EF1380" w:rsidRPr="007D5B93" w:rsidRDefault="00EF1380" w:rsidP="00AA3748">
            <w:pPr>
              <w:spacing w:line="264" w:lineRule="auto"/>
              <w:jc w:val="center"/>
              <w:rPr>
                <w:rFonts w:cs="Calibri"/>
                <w:b/>
                <w:bCs/>
                <w:sz w:val="22"/>
                <w:szCs w:val="22"/>
              </w:rPr>
            </w:pPr>
            <w:r w:rsidRPr="007D5B93">
              <w:rPr>
                <w:rFonts w:cs="Calibri"/>
                <w:b/>
                <w:bCs/>
                <w:sz w:val="22"/>
                <w:szCs w:val="22"/>
              </w:rPr>
              <w:t>TCO Number</w:t>
            </w:r>
          </w:p>
        </w:tc>
        <w:tc>
          <w:tcPr>
            <w:tcW w:w="1985" w:type="dxa"/>
            <w:shd w:val="clear" w:color="auto" w:fill="D9D9D9"/>
            <w:vAlign w:val="center"/>
          </w:tcPr>
          <w:p w14:paraId="2BA20423" w14:textId="77777777" w:rsidR="00EF1380" w:rsidRPr="007D5B93" w:rsidRDefault="00EF1380" w:rsidP="00AA3748">
            <w:pPr>
              <w:spacing w:line="264" w:lineRule="auto"/>
              <w:jc w:val="center"/>
              <w:rPr>
                <w:rFonts w:cs="Calibri"/>
                <w:b/>
                <w:bCs/>
                <w:sz w:val="22"/>
                <w:szCs w:val="22"/>
              </w:rPr>
            </w:pPr>
            <w:r w:rsidRPr="007D5B93">
              <w:rPr>
                <w:rFonts w:cs="Calibri"/>
                <w:b/>
                <w:bCs/>
                <w:sz w:val="22"/>
                <w:szCs w:val="22"/>
              </w:rPr>
              <w:t>Date of effect</w:t>
            </w:r>
          </w:p>
        </w:tc>
        <w:tc>
          <w:tcPr>
            <w:tcW w:w="4252" w:type="dxa"/>
            <w:shd w:val="clear" w:color="auto" w:fill="D9D9D9"/>
            <w:vAlign w:val="center"/>
          </w:tcPr>
          <w:p w14:paraId="01858A4F" w14:textId="77777777" w:rsidR="00EF1380" w:rsidRPr="007D5B93" w:rsidRDefault="00EF1380" w:rsidP="00AA3748">
            <w:pPr>
              <w:spacing w:line="264" w:lineRule="auto"/>
              <w:jc w:val="center"/>
              <w:rPr>
                <w:rFonts w:cs="Calibri"/>
                <w:b/>
                <w:bCs/>
                <w:sz w:val="22"/>
                <w:szCs w:val="22"/>
              </w:rPr>
            </w:pPr>
            <w:r w:rsidRPr="007D5B93">
              <w:rPr>
                <w:rFonts w:cs="Calibri"/>
                <w:b/>
                <w:bCs/>
                <w:sz w:val="22"/>
                <w:szCs w:val="22"/>
              </w:rPr>
              <w:t>Ministerial Exemption Certificate</w:t>
            </w:r>
          </w:p>
        </w:tc>
      </w:tr>
      <w:tr w:rsidR="00EF1380" w:rsidRPr="007D687C" w14:paraId="3861A253" w14:textId="77777777" w:rsidTr="00AA3748">
        <w:trPr>
          <w:trHeight w:val="283"/>
        </w:trPr>
        <w:tc>
          <w:tcPr>
            <w:tcW w:w="1648" w:type="dxa"/>
            <w:shd w:val="clear" w:color="auto" w:fill="auto"/>
            <w:vAlign w:val="center"/>
          </w:tcPr>
          <w:p w14:paraId="582655A5" w14:textId="77777777" w:rsidR="00EF1380" w:rsidRPr="007D687C" w:rsidRDefault="00EF1380" w:rsidP="00AA3748">
            <w:pPr>
              <w:jc w:val="center"/>
              <w:rPr>
                <w:rFonts w:cs="Calibri"/>
                <w:bCs/>
                <w:sz w:val="22"/>
                <w:szCs w:val="22"/>
              </w:rPr>
            </w:pPr>
            <w:r w:rsidRPr="007D687C">
              <w:rPr>
                <w:rFonts w:cs="Calibri"/>
                <w:bCs/>
                <w:sz w:val="22"/>
                <w:szCs w:val="22"/>
              </w:rPr>
              <w:t>TC 1349335</w:t>
            </w:r>
          </w:p>
        </w:tc>
        <w:tc>
          <w:tcPr>
            <w:tcW w:w="1985" w:type="dxa"/>
            <w:vMerge w:val="restart"/>
            <w:shd w:val="clear" w:color="auto" w:fill="auto"/>
            <w:vAlign w:val="center"/>
          </w:tcPr>
          <w:p w14:paraId="51B08FE7" w14:textId="77777777" w:rsidR="00EF1380" w:rsidRPr="007D687C" w:rsidRDefault="00EF1380" w:rsidP="00AA3748">
            <w:pPr>
              <w:jc w:val="center"/>
              <w:rPr>
                <w:rFonts w:cs="Calibri"/>
                <w:bCs/>
                <w:sz w:val="22"/>
                <w:szCs w:val="22"/>
              </w:rPr>
            </w:pPr>
            <w:r w:rsidRPr="007D687C">
              <w:rPr>
                <w:rFonts w:cs="Calibri"/>
                <w:bCs/>
                <w:sz w:val="22"/>
                <w:szCs w:val="22"/>
              </w:rPr>
              <w:t>28 December 2012</w:t>
            </w:r>
          </w:p>
        </w:tc>
        <w:tc>
          <w:tcPr>
            <w:tcW w:w="4252" w:type="dxa"/>
            <w:vMerge w:val="restart"/>
            <w:shd w:val="clear" w:color="auto" w:fill="auto"/>
            <w:vAlign w:val="center"/>
          </w:tcPr>
          <w:p w14:paraId="7D8D7F82" w14:textId="77777777" w:rsidR="00EF1380" w:rsidRPr="007D687C" w:rsidRDefault="00147446" w:rsidP="00AA3748">
            <w:pPr>
              <w:jc w:val="center"/>
              <w:rPr>
                <w:rFonts w:cs="Calibri"/>
                <w:bCs/>
                <w:sz w:val="22"/>
                <w:szCs w:val="22"/>
              </w:rPr>
            </w:pPr>
            <w:hyperlink r:id="rId15" w:history="1">
              <w:r w:rsidR="00EF1380" w:rsidRPr="00D74E4B">
                <w:rPr>
                  <w:rStyle w:val="Hyperlink"/>
                  <w:rFonts w:cs="Calibri"/>
                  <w:bCs/>
                  <w:sz w:val="22"/>
                  <w:szCs w:val="22"/>
                </w:rPr>
                <w:t>No 4 of 2013 dated 19 November 2013</w:t>
              </w:r>
            </w:hyperlink>
          </w:p>
        </w:tc>
      </w:tr>
      <w:tr w:rsidR="00EF1380" w:rsidRPr="007D687C" w14:paraId="1F7CF7F8" w14:textId="77777777" w:rsidTr="00AA3748">
        <w:trPr>
          <w:trHeight w:val="283"/>
        </w:trPr>
        <w:tc>
          <w:tcPr>
            <w:tcW w:w="1648" w:type="dxa"/>
            <w:shd w:val="clear" w:color="auto" w:fill="auto"/>
            <w:vAlign w:val="center"/>
          </w:tcPr>
          <w:p w14:paraId="149D2CFC" w14:textId="77777777" w:rsidR="00EF1380" w:rsidRPr="007D687C" w:rsidRDefault="00EF1380" w:rsidP="00AA3748">
            <w:pPr>
              <w:jc w:val="center"/>
              <w:rPr>
                <w:rFonts w:cs="Calibri"/>
                <w:bCs/>
                <w:sz w:val="22"/>
                <w:szCs w:val="22"/>
              </w:rPr>
            </w:pPr>
            <w:r w:rsidRPr="007D687C">
              <w:rPr>
                <w:rFonts w:cs="Calibri"/>
                <w:bCs/>
                <w:sz w:val="22"/>
                <w:szCs w:val="22"/>
              </w:rPr>
              <w:t>TC 1349331</w:t>
            </w:r>
          </w:p>
        </w:tc>
        <w:tc>
          <w:tcPr>
            <w:tcW w:w="1985" w:type="dxa"/>
            <w:vMerge/>
            <w:shd w:val="clear" w:color="auto" w:fill="auto"/>
            <w:vAlign w:val="center"/>
          </w:tcPr>
          <w:p w14:paraId="6CD3896C" w14:textId="77777777" w:rsidR="00EF1380" w:rsidRPr="007D687C" w:rsidRDefault="00EF1380" w:rsidP="00AA3748">
            <w:pPr>
              <w:jc w:val="center"/>
              <w:rPr>
                <w:rFonts w:cs="Calibri"/>
                <w:bCs/>
                <w:sz w:val="22"/>
                <w:szCs w:val="22"/>
              </w:rPr>
            </w:pPr>
          </w:p>
        </w:tc>
        <w:tc>
          <w:tcPr>
            <w:tcW w:w="4252" w:type="dxa"/>
            <w:vMerge/>
            <w:shd w:val="clear" w:color="auto" w:fill="auto"/>
            <w:vAlign w:val="center"/>
          </w:tcPr>
          <w:p w14:paraId="0A4BF830" w14:textId="77777777" w:rsidR="00EF1380" w:rsidRPr="007D687C" w:rsidRDefault="00EF1380" w:rsidP="00AA3748">
            <w:pPr>
              <w:jc w:val="center"/>
              <w:rPr>
                <w:rFonts w:cs="Calibri"/>
                <w:bCs/>
                <w:sz w:val="22"/>
                <w:szCs w:val="22"/>
              </w:rPr>
            </w:pPr>
          </w:p>
        </w:tc>
      </w:tr>
      <w:tr w:rsidR="00EF1380" w:rsidRPr="007D687C" w14:paraId="6BE96961" w14:textId="77777777" w:rsidTr="00AA3748">
        <w:trPr>
          <w:trHeight w:val="283"/>
        </w:trPr>
        <w:tc>
          <w:tcPr>
            <w:tcW w:w="1648" w:type="dxa"/>
            <w:shd w:val="clear" w:color="auto" w:fill="auto"/>
            <w:vAlign w:val="center"/>
          </w:tcPr>
          <w:p w14:paraId="1841B738" w14:textId="77777777" w:rsidR="00EF1380" w:rsidRPr="007D687C" w:rsidRDefault="00EF1380" w:rsidP="00AA3748">
            <w:pPr>
              <w:jc w:val="center"/>
              <w:rPr>
                <w:rFonts w:cs="Calibri"/>
                <w:bCs/>
                <w:sz w:val="22"/>
                <w:szCs w:val="22"/>
              </w:rPr>
            </w:pPr>
            <w:r w:rsidRPr="007D687C">
              <w:rPr>
                <w:rFonts w:cs="Calibri"/>
                <w:bCs/>
                <w:sz w:val="22"/>
                <w:szCs w:val="22"/>
              </w:rPr>
              <w:t>TC1349332</w:t>
            </w:r>
          </w:p>
        </w:tc>
        <w:tc>
          <w:tcPr>
            <w:tcW w:w="1985" w:type="dxa"/>
            <w:vMerge/>
            <w:shd w:val="clear" w:color="auto" w:fill="auto"/>
            <w:vAlign w:val="center"/>
          </w:tcPr>
          <w:p w14:paraId="2C1E95D1" w14:textId="77777777" w:rsidR="00EF1380" w:rsidRPr="007D687C" w:rsidRDefault="00EF1380" w:rsidP="00AA3748">
            <w:pPr>
              <w:jc w:val="center"/>
              <w:rPr>
                <w:rFonts w:cs="Calibri"/>
                <w:bCs/>
                <w:sz w:val="22"/>
                <w:szCs w:val="22"/>
              </w:rPr>
            </w:pPr>
          </w:p>
        </w:tc>
        <w:tc>
          <w:tcPr>
            <w:tcW w:w="4252" w:type="dxa"/>
            <w:vMerge/>
            <w:shd w:val="clear" w:color="auto" w:fill="auto"/>
            <w:vAlign w:val="center"/>
          </w:tcPr>
          <w:p w14:paraId="2C664ECA" w14:textId="77777777" w:rsidR="00EF1380" w:rsidRPr="007D687C" w:rsidRDefault="00EF1380" w:rsidP="00AA3748">
            <w:pPr>
              <w:jc w:val="center"/>
              <w:rPr>
                <w:rFonts w:cs="Calibri"/>
                <w:bCs/>
                <w:sz w:val="22"/>
                <w:szCs w:val="22"/>
              </w:rPr>
            </w:pPr>
          </w:p>
        </w:tc>
      </w:tr>
      <w:tr w:rsidR="00EF1380" w:rsidRPr="007D687C" w14:paraId="2C74E4E1" w14:textId="77777777" w:rsidTr="00AA3748">
        <w:trPr>
          <w:trHeight w:val="283"/>
        </w:trPr>
        <w:tc>
          <w:tcPr>
            <w:tcW w:w="1648" w:type="dxa"/>
            <w:shd w:val="clear" w:color="auto" w:fill="auto"/>
            <w:vAlign w:val="center"/>
          </w:tcPr>
          <w:p w14:paraId="747CB1CF" w14:textId="77777777" w:rsidR="00EF1380" w:rsidRPr="007D687C" w:rsidRDefault="00EF1380" w:rsidP="00AA3748">
            <w:pPr>
              <w:jc w:val="center"/>
              <w:rPr>
                <w:rFonts w:cs="Calibri"/>
                <w:bCs/>
                <w:sz w:val="22"/>
                <w:szCs w:val="22"/>
              </w:rPr>
            </w:pPr>
            <w:r>
              <w:rPr>
                <w:rFonts w:cs="Calibri"/>
                <w:bCs/>
                <w:sz w:val="22"/>
                <w:szCs w:val="22"/>
              </w:rPr>
              <w:t>TC1635932</w:t>
            </w:r>
          </w:p>
        </w:tc>
        <w:tc>
          <w:tcPr>
            <w:tcW w:w="1985" w:type="dxa"/>
            <w:shd w:val="clear" w:color="auto" w:fill="auto"/>
            <w:vAlign w:val="center"/>
          </w:tcPr>
          <w:p w14:paraId="6EBE50E7" w14:textId="77777777" w:rsidR="00EF1380" w:rsidRPr="007D687C" w:rsidRDefault="00EF1380" w:rsidP="00AA3748">
            <w:pPr>
              <w:jc w:val="center"/>
              <w:rPr>
                <w:rFonts w:cs="Calibri"/>
                <w:bCs/>
                <w:sz w:val="22"/>
                <w:szCs w:val="22"/>
              </w:rPr>
            </w:pPr>
            <w:r>
              <w:rPr>
                <w:rFonts w:cs="Calibri"/>
                <w:bCs/>
                <w:sz w:val="22"/>
                <w:szCs w:val="22"/>
              </w:rPr>
              <w:t>25 October 2016</w:t>
            </w:r>
          </w:p>
        </w:tc>
        <w:tc>
          <w:tcPr>
            <w:tcW w:w="4252" w:type="dxa"/>
            <w:shd w:val="clear" w:color="auto" w:fill="auto"/>
            <w:vAlign w:val="center"/>
          </w:tcPr>
          <w:p w14:paraId="16328DC1" w14:textId="77777777" w:rsidR="00EF1380" w:rsidRPr="007D687C" w:rsidRDefault="00147446" w:rsidP="00AA3748">
            <w:pPr>
              <w:jc w:val="center"/>
              <w:rPr>
                <w:rFonts w:cs="Calibri"/>
                <w:bCs/>
                <w:sz w:val="22"/>
                <w:szCs w:val="22"/>
              </w:rPr>
            </w:pPr>
            <w:hyperlink r:id="rId16" w:history="1">
              <w:r w:rsidR="00EF1380" w:rsidRPr="0049072B">
                <w:rPr>
                  <w:rStyle w:val="Hyperlink"/>
                  <w:rFonts w:cs="Calibri"/>
                  <w:bCs/>
                  <w:sz w:val="22"/>
                  <w:szCs w:val="22"/>
                </w:rPr>
                <w:t>No 4 of 2017 dated 30 March 2017</w:t>
              </w:r>
            </w:hyperlink>
          </w:p>
        </w:tc>
      </w:tr>
    </w:tbl>
    <w:p w14:paraId="1B7D5552" w14:textId="77777777" w:rsidR="00EF1380" w:rsidRPr="0071567F" w:rsidRDefault="00EF1380" w:rsidP="00EF1380">
      <w:pPr>
        <w:spacing w:line="264" w:lineRule="auto"/>
        <w:rPr>
          <w:rFonts w:asciiTheme="minorHAnsi" w:hAnsiTheme="minorHAnsi"/>
          <w:sz w:val="22"/>
          <w:szCs w:val="22"/>
        </w:rPr>
      </w:pPr>
    </w:p>
    <w:p w14:paraId="323EEC81" w14:textId="77777777" w:rsidR="00EF1380" w:rsidRPr="00AC4195" w:rsidRDefault="00EF1380" w:rsidP="00EF1380">
      <w:pPr>
        <w:spacing w:line="264" w:lineRule="auto"/>
        <w:rPr>
          <w:rFonts w:asciiTheme="minorHAnsi" w:hAnsiTheme="minorHAnsi"/>
          <w:sz w:val="22"/>
          <w:szCs w:val="22"/>
        </w:rPr>
      </w:pPr>
      <w:r w:rsidRPr="3B8A64ED">
        <w:rPr>
          <w:rFonts w:asciiTheme="minorHAnsi" w:hAnsiTheme="minorHAnsi"/>
          <w:sz w:val="22"/>
          <w:szCs w:val="22"/>
        </w:rPr>
        <w:t xml:space="preserve">For more information about the description of the goods subject to </w:t>
      </w:r>
      <w:r>
        <w:rPr>
          <w:rFonts w:asciiTheme="minorHAnsi" w:hAnsiTheme="minorHAnsi"/>
          <w:sz w:val="22"/>
          <w:szCs w:val="22"/>
        </w:rPr>
        <w:t>measures</w:t>
      </w:r>
      <w:r w:rsidRPr="3B8A64ED">
        <w:rPr>
          <w:rFonts w:asciiTheme="minorHAnsi" w:hAnsiTheme="minorHAnsi"/>
          <w:sz w:val="22"/>
          <w:szCs w:val="22"/>
        </w:rPr>
        <w:t>, refer to</w:t>
      </w:r>
      <w:r>
        <w:rPr>
          <w:rFonts w:asciiTheme="minorHAnsi" w:hAnsiTheme="minorHAnsi"/>
          <w:sz w:val="22"/>
          <w:szCs w:val="22"/>
        </w:rPr>
        <w:t xml:space="preserve"> Final report</w:t>
      </w:r>
      <w:r w:rsidRPr="3B8A64ED">
        <w:rPr>
          <w:rFonts w:asciiTheme="minorHAnsi" w:hAnsiTheme="minorHAnsi"/>
          <w:sz w:val="22"/>
          <w:szCs w:val="22"/>
        </w:rPr>
        <w:t xml:space="preserve"> </w:t>
      </w:r>
      <w:hyperlink r:id="rId17" w:history="1">
        <w:r w:rsidRPr="00036CCD">
          <w:rPr>
            <w:rStyle w:val="Hyperlink"/>
            <w:rFonts w:asciiTheme="minorHAnsi" w:hAnsiTheme="minorHAnsi"/>
            <w:sz w:val="22"/>
            <w:szCs w:val="22"/>
          </w:rPr>
          <w:t xml:space="preserve">REP </w:t>
        </w:r>
        <w:r>
          <w:rPr>
            <w:rStyle w:val="Hyperlink"/>
            <w:rFonts w:asciiTheme="minorHAnsi" w:hAnsiTheme="minorHAnsi"/>
            <w:sz w:val="22"/>
            <w:szCs w:val="22"/>
          </w:rPr>
          <w:t>209</w:t>
        </w:r>
      </w:hyperlink>
      <w:r>
        <w:rPr>
          <w:rFonts w:asciiTheme="minorHAnsi" w:hAnsiTheme="minorHAnsi"/>
          <w:sz w:val="22"/>
          <w:szCs w:val="22"/>
        </w:rPr>
        <w:t xml:space="preserve">, </w:t>
      </w:r>
      <w:hyperlink r:id="rId18" w:history="1">
        <w:r w:rsidRPr="00981C84">
          <w:rPr>
            <w:rStyle w:val="Hyperlink"/>
            <w:rFonts w:asciiTheme="minorHAnsi" w:hAnsiTheme="minorHAnsi"/>
            <w:sz w:val="22"/>
            <w:szCs w:val="22"/>
          </w:rPr>
          <w:t>REP 454</w:t>
        </w:r>
      </w:hyperlink>
      <w:r>
        <w:rPr>
          <w:rFonts w:asciiTheme="minorHAnsi" w:hAnsiTheme="minorHAnsi"/>
          <w:sz w:val="22"/>
          <w:szCs w:val="22"/>
        </w:rPr>
        <w:t xml:space="preserve"> and </w:t>
      </w:r>
      <w:hyperlink r:id="rId19" w:history="1">
        <w:r w:rsidRPr="00981C84">
          <w:rPr>
            <w:rStyle w:val="Hyperlink"/>
            <w:rFonts w:asciiTheme="minorHAnsi" w:hAnsiTheme="minorHAnsi"/>
            <w:sz w:val="22"/>
            <w:szCs w:val="22"/>
          </w:rPr>
          <w:t>REP 594</w:t>
        </w:r>
      </w:hyperlink>
    </w:p>
    <w:p w14:paraId="519F9097" w14:textId="77777777" w:rsidR="00EF1380" w:rsidRPr="00EF1380" w:rsidRDefault="00EF1380" w:rsidP="0E72FC69">
      <w:pPr>
        <w:tabs>
          <w:tab w:val="left" w:pos="3975"/>
        </w:tabs>
        <w:rPr>
          <w:b/>
          <w:bCs/>
        </w:rPr>
      </w:pPr>
    </w:p>
    <w:p w14:paraId="68BAC5BB" w14:textId="1576BE1C"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6F7A4C">
      <w:pPr>
        <w:pStyle w:val="ListParagraph"/>
        <w:framePr w:hSpace="0" w:wrap="auto" w:vAnchor="margin" w:hAnchor="text" w:yAlign="inline"/>
        <w:numPr>
          <w:ilvl w:val="0"/>
          <w:numId w:val="12"/>
        </w:numPr>
        <w:ind w:left="714" w:hanging="357"/>
        <w:jc w:val="both"/>
        <w:textAlignment w:val="auto"/>
        <w:rPr>
          <w:rFonts w:asciiTheme="minorHAnsi" w:hAnsiTheme="minorHAnsi" w:cstheme="minorHAnsi"/>
        </w:rPr>
      </w:pPr>
      <w:r>
        <w:rPr>
          <w:rFonts w:asciiTheme="minorHAnsi" w:hAnsiTheme="minorHAnsi" w:cstheme="minorHAnsi"/>
        </w:rPr>
        <w:t xml:space="preserve">When importing goods into the country importers are required to self-assess whether the goods meet the goods description outlined above and whether the </w:t>
      </w:r>
      <w:proofErr w:type="spellStart"/>
      <w:r>
        <w:rPr>
          <w:rFonts w:asciiTheme="minorHAnsi" w:hAnsiTheme="minorHAnsi" w:cstheme="minorHAnsi"/>
        </w:rPr>
        <w:t>anti-dumping</w:t>
      </w:r>
      <w:proofErr w:type="spellEnd"/>
      <w:r>
        <w:rPr>
          <w:rFonts w:asciiTheme="minorHAnsi" w:hAnsiTheme="minorHAnsi" w:cstheme="minorHAnsi"/>
        </w:rPr>
        <w:t xml:space="preserve"> measures description apply.</w:t>
      </w:r>
    </w:p>
    <w:p w14:paraId="68BAC5BD" w14:textId="77777777" w:rsidR="00333E35" w:rsidRDefault="00333E35" w:rsidP="006F7A4C">
      <w:pPr>
        <w:pStyle w:val="ListParagraph"/>
        <w:framePr w:hSpace="0" w:wrap="auto" w:vAnchor="margin" w:hAnchor="text" w:yAlign="inline"/>
        <w:numPr>
          <w:ilvl w:val="0"/>
          <w:numId w:val="12"/>
        </w:numPr>
        <w:ind w:left="714" w:hanging="357"/>
        <w:jc w:val="both"/>
        <w:textAlignment w:val="auto"/>
        <w:rPr>
          <w:rFonts w:asciiTheme="minorHAnsi" w:hAnsiTheme="minorHAnsi" w:cstheme="minorHAnsi"/>
        </w:rPr>
      </w:pPr>
      <w:r>
        <w:rPr>
          <w:rFonts w:asciiTheme="minorHAnsi" w:hAnsiTheme="minorHAnsi" w:cstheme="minorHAnsi"/>
        </w:rPr>
        <w:t xml:space="preserve">Anti-Dumping Commission is not </w:t>
      </w:r>
      <w:proofErr w:type="gramStart"/>
      <w:r>
        <w:rPr>
          <w:rFonts w:asciiTheme="minorHAnsi" w:hAnsiTheme="minorHAnsi" w:cstheme="minorHAnsi"/>
        </w:rPr>
        <w:t>in a position</w:t>
      </w:r>
      <w:proofErr w:type="gramEnd"/>
      <w:r>
        <w:rPr>
          <w:rFonts w:asciiTheme="minorHAnsi" w:hAnsiTheme="minorHAnsi" w:cstheme="minorHAnsi"/>
        </w:rPr>
        <w:t xml:space="preserve"> to provide advice on whether certain goods meet the description above.</w:t>
      </w:r>
    </w:p>
    <w:p w14:paraId="68BAC5BE" w14:textId="77777777" w:rsidR="00333E35" w:rsidRDefault="00333E35" w:rsidP="006F7A4C">
      <w:pPr>
        <w:pStyle w:val="ListParagraph"/>
        <w:framePr w:hSpace="0" w:wrap="auto" w:vAnchor="margin" w:hAnchor="text" w:yAlign="inline"/>
        <w:numPr>
          <w:ilvl w:val="0"/>
          <w:numId w:val="12"/>
        </w:numPr>
        <w:ind w:left="714" w:hanging="357"/>
        <w:jc w:val="both"/>
        <w:textAlignment w:val="auto"/>
        <w:rPr>
          <w:rFonts w:cstheme="minorHAnsi"/>
        </w:rPr>
      </w:pPr>
      <w:r>
        <w:rPr>
          <w:rFonts w:asciiTheme="minorHAnsi" w:hAnsiTheme="minorHAnsi" w:cstheme="minorHAnsi"/>
        </w:rPr>
        <w:lastRenderedPageBreak/>
        <w:t>The use of exemption types is subject to monitoring by the Anti-Dumping Commission and the Australian Border Force.</w:t>
      </w:r>
    </w:p>
    <w:p w14:paraId="68BAC5C0" w14:textId="77777777" w:rsidR="009A3781" w:rsidRPr="006F7A4C" w:rsidRDefault="00D32CC1" w:rsidP="006F7A4C">
      <w:pPr>
        <w:pStyle w:val="Heading1"/>
        <w:rPr>
          <w:sz w:val="28"/>
          <w:szCs w:val="28"/>
        </w:rPr>
      </w:pPr>
      <w:bookmarkStart w:id="20" w:name="_Toc122434935"/>
      <w:r w:rsidRPr="006F7A4C">
        <w:rPr>
          <w:sz w:val="28"/>
          <w:szCs w:val="28"/>
        </w:rPr>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16BA5FA1">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5808FD" w:rsidRDefault="00464B5A" w:rsidP="00CD246E">
            <w:pPr>
              <w:spacing w:before="120"/>
              <w:jc w:val="center"/>
              <w:rPr>
                <w:rFonts w:cs="Calibri"/>
                <w:b/>
                <w:bCs/>
                <w:color w:val="000000"/>
                <w:sz w:val="22"/>
                <w:szCs w:val="22"/>
              </w:rPr>
            </w:pPr>
            <w:r w:rsidRPr="005808FD">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5808FD" w:rsidRDefault="00464B5A" w:rsidP="00CD246E">
            <w:pPr>
              <w:spacing w:before="120"/>
              <w:jc w:val="center"/>
              <w:rPr>
                <w:rFonts w:cs="Calibri"/>
                <w:b/>
                <w:bCs/>
                <w:color w:val="000000"/>
                <w:sz w:val="22"/>
                <w:szCs w:val="22"/>
              </w:rPr>
            </w:pPr>
            <w:r w:rsidRPr="005808FD">
              <w:rPr>
                <w:rFonts w:cs="Calibri"/>
                <w:b/>
                <w:bCs/>
                <w:color w:val="000000"/>
                <w:sz w:val="22"/>
                <w:szCs w:val="22"/>
              </w:rPr>
              <w:t>Statistical code</w:t>
            </w:r>
          </w:p>
        </w:tc>
      </w:tr>
      <w:tr w:rsidR="005808FD" w:rsidRPr="00507BCF" w14:paraId="68BAC5C7" w14:textId="77777777" w:rsidTr="16BA5FA1">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3B3CF0BD" w:rsidR="005808FD" w:rsidRPr="005808FD" w:rsidRDefault="005808FD" w:rsidP="005808FD">
            <w:pPr>
              <w:jc w:val="center"/>
              <w:rPr>
                <w:rFonts w:cs="Calibri"/>
                <w:color w:val="000000"/>
                <w:sz w:val="22"/>
                <w:szCs w:val="22"/>
              </w:rPr>
            </w:pPr>
            <w:r w:rsidRPr="005808FD">
              <w:rPr>
                <w:rFonts w:cs="Calibri"/>
                <w:color w:val="000000"/>
                <w:sz w:val="22"/>
                <w:szCs w:val="22"/>
              </w:rPr>
              <w:t>7208.25.00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251E5241" w:rsidR="005808FD" w:rsidRPr="005808FD" w:rsidRDefault="005808FD" w:rsidP="005808FD">
            <w:pPr>
              <w:jc w:val="center"/>
              <w:rPr>
                <w:rFonts w:cs="Calibri"/>
                <w:color w:val="000000"/>
                <w:sz w:val="22"/>
                <w:szCs w:val="22"/>
              </w:rPr>
            </w:pPr>
            <w:r w:rsidRPr="005808FD">
              <w:rPr>
                <w:rFonts w:cs="Calibri"/>
                <w:color w:val="000000"/>
                <w:sz w:val="22"/>
                <w:szCs w:val="22"/>
              </w:rPr>
              <w:t>32</w:t>
            </w:r>
          </w:p>
        </w:tc>
      </w:tr>
      <w:tr w:rsidR="005808FD" w:rsidRPr="00507BCF" w14:paraId="5BE9E321" w14:textId="77777777" w:rsidTr="16BA5FA1">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4B22AA8" w14:textId="7C8C5091" w:rsidR="005808FD" w:rsidRPr="005808FD" w:rsidRDefault="005808FD" w:rsidP="005808FD">
            <w:pPr>
              <w:jc w:val="center"/>
              <w:rPr>
                <w:rFonts w:cs="Calibri"/>
                <w:color w:val="000000"/>
                <w:sz w:val="22"/>
                <w:szCs w:val="22"/>
              </w:rPr>
            </w:pPr>
            <w:r w:rsidRPr="005808FD">
              <w:rPr>
                <w:rFonts w:cs="Calibri"/>
                <w:color w:val="000000"/>
                <w:sz w:val="22"/>
                <w:szCs w:val="22"/>
              </w:rPr>
              <w:t>7208.26.00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321B49C5" w14:textId="2F554EE7" w:rsidR="005808FD" w:rsidRPr="005808FD" w:rsidRDefault="005808FD" w:rsidP="005808FD">
            <w:pPr>
              <w:jc w:val="center"/>
              <w:rPr>
                <w:rFonts w:cs="Calibri"/>
                <w:color w:val="000000"/>
                <w:sz w:val="22"/>
                <w:szCs w:val="22"/>
              </w:rPr>
            </w:pPr>
            <w:r w:rsidRPr="005808FD">
              <w:rPr>
                <w:rFonts w:cs="Calibri"/>
                <w:color w:val="000000"/>
                <w:sz w:val="22"/>
                <w:szCs w:val="22"/>
              </w:rPr>
              <w:t>33</w:t>
            </w:r>
          </w:p>
        </w:tc>
      </w:tr>
      <w:tr w:rsidR="005808FD" w:rsidRPr="00507BCF" w14:paraId="1411D717" w14:textId="77777777" w:rsidTr="16BA5FA1">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04F613F" w14:textId="5CFE8485" w:rsidR="005808FD" w:rsidRPr="005808FD" w:rsidRDefault="005808FD" w:rsidP="005808FD">
            <w:pPr>
              <w:jc w:val="center"/>
              <w:rPr>
                <w:rFonts w:cs="Calibri"/>
                <w:color w:val="000000"/>
                <w:sz w:val="22"/>
                <w:szCs w:val="22"/>
              </w:rPr>
            </w:pPr>
            <w:r w:rsidRPr="005808FD">
              <w:rPr>
                <w:rFonts w:cs="Calibri"/>
                <w:color w:val="000000"/>
                <w:sz w:val="22"/>
                <w:szCs w:val="22"/>
              </w:rPr>
              <w:t>7208.27.00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205265A3" w14:textId="3B9BD4B4" w:rsidR="005808FD" w:rsidRPr="005808FD" w:rsidRDefault="005808FD" w:rsidP="005808FD">
            <w:pPr>
              <w:jc w:val="center"/>
              <w:rPr>
                <w:rFonts w:cs="Calibri"/>
                <w:color w:val="000000"/>
                <w:sz w:val="22"/>
                <w:szCs w:val="22"/>
              </w:rPr>
            </w:pPr>
            <w:r w:rsidRPr="005808FD">
              <w:rPr>
                <w:rFonts w:cs="Calibri"/>
                <w:color w:val="000000"/>
                <w:sz w:val="22"/>
                <w:szCs w:val="22"/>
              </w:rPr>
              <w:t>34</w:t>
            </w:r>
          </w:p>
        </w:tc>
      </w:tr>
      <w:tr w:rsidR="005808FD" w:rsidRPr="00507BCF" w14:paraId="05B32D01" w14:textId="77777777" w:rsidTr="16BA5FA1">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0C08AE01" w14:textId="65585424" w:rsidR="005808FD" w:rsidRPr="005808FD" w:rsidRDefault="005808FD" w:rsidP="005808FD">
            <w:pPr>
              <w:jc w:val="center"/>
              <w:rPr>
                <w:rFonts w:cs="Calibri"/>
                <w:color w:val="000000"/>
                <w:sz w:val="22"/>
                <w:szCs w:val="22"/>
              </w:rPr>
            </w:pPr>
            <w:r w:rsidRPr="005808FD">
              <w:rPr>
                <w:rFonts w:cs="Calibri"/>
                <w:color w:val="000000"/>
                <w:sz w:val="22"/>
                <w:szCs w:val="22"/>
              </w:rPr>
              <w:t>7208.36.00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440818FB" w14:textId="1C28AE9D" w:rsidR="005808FD" w:rsidRPr="005808FD" w:rsidRDefault="005808FD" w:rsidP="005808FD">
            <w:pPr>
              <w:jc w:val="center"/>
              <w:rPr>
                <w:rFonts w:cs="Calibri"/>
                <w:color w:val="000000"/>
                <w:sz w:val="22"/>
                <w:szCs w:val="22"/>
              </w:rPr>
            </w:pPr>
            <w:r w:rsidRPr="005808FD">
              <w:rPr>
                <w:rFonts w:cs="Calibri"/>
                <w:color w:val="000000"/>
                <w:sz w:val="22"/>
                <w:szCs w:val="22"/>
              </w:rPr>
              <w:t>35</w:t>
            </w:r>
          </w:p>
        </w:tc>
      </w:tr>
      <w:tr w:rsidR="005808FD" w:rsidRPr="00507BCF" w14:paraId="569285D6" w14:textId="77777777" w:rsidTr="16BA5FA1">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48492227" w14:textId="4E63223A" w:rsidR="005808FD" w:rsidRPr="005808FD" w:rsidRDefault="005808FD" w:rsidP="005808FD">
            <w:pPr>
              <w:jc w:val="center"/>
              <w:rPr>
                <w:rFonts w:cs="Calibri"/>
                <w:color w:val="000000"/>
                <w:sz w:val="22"/>
                <w:szCs w:val="22"/>
              </w:rPr>
            </w:pPr>
            <w:r w:rsidRPr="005808FD">
              <w:rPr>
                <w:rFonts w:cs="Calibri"/>
                <w:color w:val="000000"/>
                <w:sz w:val="22"/>
                <w:szCs w:val="22"/>
              </w:rPr>
              <w:t>7208.37.00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38B017EC" w14:textId="3F2C47C8" w:rsidR="005808FD" w:rsidRPr="005808FD" w:rsidRDefault="005808FD" w:rsidP="005808FD">
            <w:pPr>
              <w:jc w:val="center"/>
              <w:rPr>
                <w:rFonts w:cs="Calibri"/>
                <w:color w:val="000000"/>
                <w:sz w:val="22"/>
                <w:szCs w:val="22"/>
              </w:rPr>
            </w:pPr>
            <w:r w:rsidRPr="005808FD">
              <w:rPr>
                <w:rFonts w:cs="Calibri"/>
                <w:color w:val="000000"/>
                <w:sz w:val="22"/>
                <w:szCs w:val="22"/>
              </w:rPr>
              <w:t>36</w:t>
            </w:r>
          </w:p>
        </w:tc>
      </w:tr>
      <w:tr w:rsidR="005808FD" w:rsidRPr="00507BCF" w14:paraId="07ED1EB7" w14:textId="77777777" w:rsidTr="16BA5FA1">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4E2D561E" w14:textId="17736989" w:rsidR="005808FD" w:rsidRPr="005808FD" w:rsidRDefault="005808FD" w:rsidP="005808FD">
            <w:pPr>
              <w:jc w:val="center"/>
              <w:rPr>
                <w:rFonts w:cs="Calibri"/>
                <w:color w:val="000000"/>
                <w:sz w:val="22"/>
                <w:szCs w:val="22"/>
              </w:rPr>
            </w:pPr>
            <w:r w:rsidRPr="005808FD">
              <w:rPr>
                <w:rFonts w:cs="Calibri"/>
                <w:color w:val="000000"/>
                <w:sz w:val="22"/>
                <w:szCs w:val="22"/>
              </w:rPr>
              <w:t>7208.38.00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3C4D98D6" w14:textId="5D5A3C89" w:rsidR="005808FD" w:rsidRPr="005808FD" w:rsidRDefault="005808FD" w:rsidP="005808FD">
            <w:pPr>
              <w:jc w:val="center"/>
              <w:rPr>
                <w:rFonts w:cs="Calibri"/>
                <w:color w:val="000000"/>
                <w:sz w:val="22"/>
                <w:szCs w:val="22"/>
              </w:rPr>
            </w:pPr>
            <w:r w:rsidRPr="005808FD">
              <w:rPr>
                <w:rFonts w:cs="Calibri"/>
                <w:color w:val="000000"/>
                <w:sz w:val="22"/>
                <w:szCs w:val="22"/>
              </w:rPr>
              <w:t>37</w:t>
            </w:r>
          </w:p>
        </w:tc>
      </w:tr>
      <w:tr w:rsidR="005808FD" w:rsidRPr="00507BCF" w14:paraId="651BB88C" w14:textId="77777777" w:rsidTr="16BA5FA1">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A6A8446" w14:textId="1B257072" w:rsidR="005808FD" w:rsidRPr="005808FD" w:rsidRDefault="005808FD" w:rsidP="005808FD">
            <w:pPr>
              <w:jc w:val="center"/>
              <w:rPr>
                <w:rFonts w:cs="Calibri"/>
                <w:color w:val="000000"/>
                <w:sz w:val="22"/>
                <w:szCs w:val="22"/>
              </w:rPr>
            </w:pPr>
            <w:r w:rsidRPr="005808FD">
              <w:rPr>
                <w:rFonts w:cs="Calibri"/>
                <w:color w:val="000000"/>
                <w:sz w:val="22"/>
                <w:szCs w:val="22"/>
              </w:rPr>
              <w:t>7208.39.00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23614188" w14:textId="687A29D2" w:rsidR="005808FD" w:rsidRPr="005808FD" w:rsidRDefault="005808FD" w:rsidP="005808FD">
            <w:pPr>
              <w:jc w:val="center"/>
              <w:rPr>
                <w:rFonts w:cs="Calibri"/>
                <w:color w:val="000000"/>
                <w:sz w:val="22"/>
                <w:szCs w:val="22"/>
              </w:rPr>
            </w:pPr>
            <w:r w:rsidRPr="005808FD">
              <w:rPr>
                <w:rFonts w:cs="Calibri"/>
                <w:color w:val="000000"/>
                <w:sz w:val="22"/>
                <w:szCs w:val="22"/>
              </w:rPr>
              <w:t>38</w:t>
            </w:r>
          </w:p>
        </w:tc>
      </w:tr>
      <w:tr w:rsidR="005808FD" w:rsidRPr="00507BCF" w14:paraId="7C565506" w14:textId="77777777" w:rsidTr="16BA5FA1">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B09F855" w14:textId="60A01AF7" w:rsidR="005808FD" w:rsidRPr="005808FD" w:rsidRDefault="005808FD" w:rsidP="005808FD">
            <w:pPr>
              <w:jc w:val="center"/>
              <w:rPr>
                <w:rFonts w:cs="Calibri"/>
                <w:color w:val="000000"/>
                <w:sz w:val="22"/>
                <w:szCs w:val="22"/>
              </w:rPr>
            </w:pPr>
            <w:r w:rsidRPr="005808FD">
              <w:rPr>
                <w:rFonts w:cs="Calibri"/>
                <w:color w:val="000000"/>
                <w:sz w:val="22"/>
                <w:szCs w:val="22"/>
              </w:rPr>
              <w:t>7208.53.00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08889F5D" w14:textId="5BE88F35" w:rsidR="005808FD" w:rsidRPr="005808FD" w:rsidRDefault="005808FD" w:rsidP="005808FD">
            <w:pPr>
              <w:jc w:val="center"/>
              <w:rPr>
                <w:rFonts w:cs="Calibri"/>
                <w:color w:val="000000"/>
                <w:sz w:val="22"/>
                <w:szCs w:val="22"/>
              </w:rPr>
            </w:pPr>
            <w:r w:rsidRPr="005808FD">
              <w:rPr>
                <w:rFonts w:cs="Calibri"/>
                <w:color w:val="000000"/>
                <w:sz w:val="22"/>
                <w:szCs w:val="22"/>
              </w:rPr>
              <w:t>42</w:t>
            </w:r>
          </w:p>
        </w:tc>
      </w:tr>
      <w:tr w:rsidR="005808FD" w:rsidRPr="00507BCF" w14:paraId="75A819CB" w14:textId="77777777" w:rsidTr="16BA5FA1">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1C5FC8F2" w14:textId="15A05CBC" w:rsidR="005808FD" w:rsidRPr="005808FD" w:rsidRDefault="005808FD" w:rsidP="005808FD">
            <w:pPr>
              <w:jc w:val="center"/>
              <w:rPr>
                <w:rFonts w:cs="Calibri"/>
                <w:color w:val="000000"/>
                <w:sz w:val="22"/>
                <w:szCs w:val="22"/>
              </w:rPr>
            </w:pPr>
            <w:r w:rsidRPr="005808FD">
              <w:rPr>
                <w:rFonts w:cs="Calibri"/>
                <w:color w:val="000000"/>
                <w:sz w:val="22"/>
                <w:szCs w:val="22"/>
              </w:rPr>
              <w:t>7208.54.00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21AC9A4C" w14:textId="10BD50E5" w:rsidR="005808FD" w:rsidRPr="005808FD" w:rsidRDefault="005808FD" w:rsidP="005808FD">
            <w:pPr>
              <w:jc w:val="center"/>
              <w:rPr>
                <w:rFonts w:cs="Calibri"/>
                <w:color w:val="000000"/>
                <w:sz w:val="22"/>
                <w:szCs w:val="22"/>
              </w:rPr>
            </w:pPr>
            <w:r w:rsidRPr="005808FD">
              <w:rPr>
                <w:rFonts w:cs="Calibri"/>
                <w:color w:val="000000"/>
                <w:sz w:val="22"/>
                <w:szCs w:val="22"/>
              </w:rPr>
              <w:t>43</w:t>
            </w:r>
          </w:p>
        </w:tc>
      </w:tr>
      <w:tr w:rsidR="005808FD" w:rsidRPr="00507BCF" w14:paraId="1B7A13E9" w14:textId="77777777" w:rsidTr="16BA5FA1">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5D2385E7" w14:textId="0CAF4B01" w:rsidR="005808FD" w:rsidRPr="005808FD" w:rsidRDefault="005808FD" w:rsidP="005808FD">
            <w:pPr>
              <w:jc w:val="center"/>
              <w:rPr>
                <w:rFonts w:cs="Calibri"/>
                <w:color w:val="000000"/>
                <w:sz w:val="22"/>
                <w:szCs w:val="22"/>
              </w:rPr>
            </w:pPr>
            <w:r w:rsidRPr="005808FD">
              <w:rPr>
                <w:rFonts w:cs="Calibri"/>
                <w:color w:val="000000"/>
                <w:sz w:val="22"/>
                <w:szCs w:val="22"/>
              </w:rPr>
              <w:t>7208.90.00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36D4C443" w14:textId="2F89D9B0" w:rsidR="005808FD" w:rsidRPr="005808FD" w:rsidRDefault="005808FD" w:rsidP="005808FD">
            <w:pPr>
              <w:jc w:val="center"/>
              <w:rPr>
                <w:rFonts w:cs="Calibri"/>
                <w:color w:val="000000"/>
                <w:sz w:val="22"/>
                <w:szCs w:val="22"/>
              </w:rPr>
            </w:pPr>
            <w:r w:rsidRPr="005808FD">
              <w:rPr>
                <w:rFonts w:cs="Calibri"/>
                <w:color w:val="000000"/>
                <w:sz w:val="22"/>
                <w:szCs w:val="22"/>
              </w:rPr>
              <w:t>30</w:t>
            </w:r>
          </w:p>
        </w:tc>
      </w:tr>
      <w:tr w:rsidR="005808FD" w:rsidRPr="00507BCF" w14:paraId="24B9E4DD" w14:textId="77777777" w:rsidTr="16BA5FA1">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1EC50C7A" w14:textId="4884CEA8" w:rsidR="005808FD" w:rsidRPr="005808FD" w:rsidRDefault="005808FD" w:rsidP="005808FD">
            <w:pPr>
              <w:jc w:val="center"/>
              <w:rPr>
                <w:rFonts w:cs="Calibri"/>
                <w:color w:val="000000"/>
                <w:sz w:val="22"/>
                <w:szCs w:val="22"/>
              </w:rPr>
            </w:pPr>
            <w:r w:rsidRPr="005808FD">
              <w:rPr>
                <w:rFonts w:cs="Calibri"/>
                <w:color w:val="000000"/>
                <w:sz w:val="22"/>
                <w:szCs w:val="22"/>
              </w:rPr>
              <w:t>7211.14.00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087C5447" w14:textId="4C40DD0B" w:rsidR="005808FD" w:rsidRPr="005808FD" w:rsidRDefault="005808FD" w:rsidP="005808FD">
            <w:pPr>
              <w:jc w:val="center"/>
              <w:rPr>
                <w:rFonts w:cs="Calibri"/>
                <w:color w:val="000000"/>
                <w:sz w:val="22"/>
                <w:szCs w:val="22"/>
              </w:rPr>
            </w:pPr>
            <w:r w:rsidRPr="005808FD">
              <w:rPr>
                <w:rFonts w:cs="Calibri"/>
                <w:color w:val="000000"/>
                <w:sz w:val="22"/>
                <w:szCs w:val="22"/>
              </w:rPr>
              <w:t>40</w:t>
            </w:r>
          </w:p>
        </w:tc>
      </w:tr>
      <w:tr w:rsidR="005808FD" w:rsidRPr="00507BCF" w14:paraId="66441B45" w14:textId="77777777" w:rsidTr="16BA5FA1">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9C09599" w14:textId="3D38F635" w:rsidR="005808FD" w:rsidRPr="005808FD" w:rsidRDefault="005808FD" w:rsidP="005808FD">
            <w:pPr>
              <w:jc w:val="center"/>
              <w:rPr>
                <w:rFonts w:cs="Calibri"/>
                <w:color w:val="000000"/>
                <w:sz w:val="22"/>
                <w:szCs w:val="22"/>
              </w:rPr>
            </w:pPr>
            <w:r w:rsidRPr="005808FD">
              <w:rPr>
                <w:rFonts w:cs="Calibri"/>
                <w:color w:val="000000"/>
                <w:sz w:val="22"/>
                <w:szCs w:val="22"/>
              </w:rPr>
              <w:t>7211.19.00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5C37DDC8" w14:textId="2D7F78C7" w:rsidR="005808FD" w:rsidRPr="005808FD" w:rsidRDefault="005808FD" w:rsidP="005808FD">
            <w:pPr>
              <w:jc w:val="center"/>
              <w:rPr>
                <w:rFonts w:cs="Calibri"/>
                <w:color w:val="000000"/>
                <w:sz w:val="22"/>
                <w:szCs w:val="22"/>
              </w:rPr>
            </w:pPr>
            <w:r w:rsidRPr="005808FD">
              <w:rPr>
                <w:rFonts w:cs="Calibri"/>
                <w:color w:val="000000"/>
                <w:sz w:val="22"/>
                <w:szCs w:val="22"/>
              </w:rPr>
              <w:t>41</w:t>
            </w:r>
          </w:p>
        </w:tc>
      </w:tr>
    </w:tbl>
    <w:p w14:paraId="68BAC5C8" w14:textId="15FC0174"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20"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5A0AEBE3" w:rsidR="00075815" w:rsidRPr="006F7A4C" w:rsidRDefault="00D32CC1" w:rsidP="006F7A4C">
      <w:pPr>
        <w:pStyle w:val="Heading1"/>
        <w:spacing w:after="240"/>
        <w:rPr>
          <w:sz w:val="28"/>
          <w:szCs w:val="28"/>
        </w:rPr>
      </w:pPr>
      <w:bookmarkStart w:id="21" w:name="_Toc122434936"/>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 will an importer have to pay?</w:t>
      </w:r>
      <w:bookmarkEnd w:id="21"/>
      <w:bookmarkEnd w:id="22"/>
    </w:p>
    <w:p w14:paraId="68BAC5CC" w14:textId="0EC565B0" w:rsidR="00464B5A" w:rsidRDefault="00464B5A" w:rsidP="00E4346B">
      <w:pPr>
        <w:spacing w:before="120" w:line="264" w:lineRule="auto"/>
        <w:jc w:val="both"/>
        <w:rPr>
          <w:rFonts w:asciiTheme="minorHAnsi" w:hAnsiTheme="minorHAnsi"/>
          <w:szCs w:val="20"/>
          <w:u w:val="single"/>
        </w:rPr>
      </w:pPr>
      <w:r>
        <w:rPr>
          <w:rFonts w:asciiTheme="minorHAnsi" w:hAnsiTheme="minorHAnsi"/>
          <w:b/>
          <w:sz w:val="22"/>
          <w:u w:val="single"/>
        </w:rPr>
        <w:t>IDD</w:t>
      </w:r>
      <w:r w:rsidRPr="007E4290">
        <w:rPr>
          <w:rFonts w:asciiTheme="minorHAnsi" w:hAnsiTheme="minorHAnsi"/>
          <w:b/>
          <w:sz w:val="22"/>
          <w:u w:val="single"/>
        </w:rPr>
        <w:t xml:space="preserve"> </w:t>
      </w:r>
      <w:r>
        <w:rPr>
          <w:rFonts w:asciiTheme="minorHAnsi" w:hAnsiTheme="minorHAnsi"/>
          <w:b/>
          <w:sz w:val="22"/>
          <w:u w:val="single"/>
        </w:rPr>
        <w:t>(</w:t>
      </w:r>
      <w:r w:rsidR="00171281">
        <w:rPr>
          <w:rFonts w:asciiTheme="minorHAnsi" w:hAnsiTheme="minorHAnsi"/>
          <w:b/>
          <w:sz w:val="22"/>
          <w:u w:val="single"/>
        </w:rPr>
        <w:t>Ad Valorem</w:t>
      </w:r>
      <w:r>
        <w:rPr>
          <w:rFonts w:asciiTheme="minorHAnsi" w:hAnsiTheme="minorHAnsi"/>
          <w:b/>
          <w:sz w:val="22"/>
          <w:u w:val="single"/>
        </w:rPr>
        <w:t>)</w:t>
      </w:r>
      <w:r w:rsidR="00631B3E">
        <w:rPr>
          <w:rFonts w:asciiTheme="minorHAnsi" w:hAnsiTheme="minorHAnsi"/>
          <w:b/>
          <w:sz w:val="22"/>
          <w:u w:val="single"/>
        </w:rPr>
        <w:t xml:space="preserve"> </w:t>
      </w:r>
    </w:p>
    <w:p w14:paraId="68BAC5CF" w14:textId="6367C0E2" w:rsidR="00464B5A" w:rsidRDefault="00171281" w:rsidP="00171281">
      <w:pPr>
        <w:spacing w:before="120" w:after="60" w:line="264" w:lineRule="auto"/>
        <w:jc w:val="both"/>
        <w:rPr>
          <w:rFonts w:cs="Calibri"/>
          <w:color w:val="000000"/>
          <w:sz w:val="22"/>
          <w:szCs w:val="22"/>
        </w:rPr>
      </w:pPr>
      <w:r w:rsidRPr="16BA5FA1">
        <w:rPr>
          <w:rFonts w:cs="Calibri"/>
          <w:color w:val="000000" w:themeColor="text1"/>
          <w:sz w:val="22"/>
          <w:szCs w:val="22"/>
        </w:rPr>
        <w:t>IDD is in the form of an ad valorem measure. The total IDD liability is calculated by multiplying the dumping export price (DXP) by the applicable IDD ad valorem duty rate.</w:t>
      </w:r>
    </w:p>
    <w:p w14:paraId="14FCC4FC" w14:textId="2035949C" w:rsidR="16BA5FA1" w:rsidRDefault="16BA5FA1" w:rsidP="16BA5FA1">
      <w:pPr>
        <w:spacing w:before="120"/>
        <w:jc w:val="both"/>
        <w:rPr>
          <w:b/>
          <w:bCs/>
          <w:sz w:val="22"/>
          <w:szCs w:val="22"/>
          <w:u w:val="single"/>
        </w:rPr>
      </w:pPr>
    </w:p>
    <w:p w14:paraId="33E8658D" w14:textId="58C30B5B" w:rsidR="00D55328" w:rsidRPr="00D55328" w:rsidRDefault="00D55328" w:rsidP="00D55328">
      <w:pPr>
        <w:spacing w:before="120"/>
        <w:jc w:val="both"/>
        <w:rPr>
          <w:b/>
          <w:sz w:val="22"/>
          <w:szCs w:val="22"/>
          <w:u w:val="single"/>
        </w:rPr>
      </w:pPr>
      <w:r w:rsidRPr="00D55328">
        <w:rPr>
          <w:b/>
          <w:sz w:val="22"/>
          <w:szCs w:val="22"/>
          <w:u w:val="single"/>
        </w:rPr>
        <w:t>Example o</w:t>
      </w:r>
      <w:r w:rsidR="00631B3E">
        <w:rPr>
          <w:b/>
          <w:sz w:val="22"/>
          <w:szCs w:val="22"/>
          <w:u w:val="single"/>
        </w:rPr>
        <w:t>f how to calculate the IDD</w:t>
      </w:r>
      <w:r w:rsidRPr="00D55328">
        <w:rPr>
          <w:b/>
          <w:sz w:val="22"/>
          <w:szCs w:val="22"/>
          <w:u w:val="single"/>
        </w:rPr>
        <w:t xml:space="preserve"> liability</w:t>
      </w:r>
    </w:p>
    <w:p w14:paraId="758C9F8C" w14:textId="678B6859" w:rsidR="00D55328" w:rsidRPr="00D55328" w:rsidRDefault="00CB683F" w:rsidP="00D55328">
      <w:pPr>
        <w:spacing w:before="120" w:line="264" w:lineRule="auto"/>
        <w:jc w:val="both"/>
        <w:rPr>
          <w:rFonts w:asciiTheme="minorHAnsi" w:hAnsiTheme="minorHAnsi"/>
          <w:sz w:val="22"/>
          <w:u w:val="single"/>
        </w:rPr>
      </w:pPr>
      <w:r>
        <w:rPr>
          <w:rFonts w:asciiTheme="minorHAnsi" w:hAnsiTheme="minorHAnsi"/>
          <w:sz w:val="22"/>
          <w:u w:val="single"/>
        </w:rPr>
        <w:t xml:space="preserve">Ad valorem </w:t>
      </w:r>
      <w:r w:rsidR="00D55328" w:rsidRPr="00D55328">
        <w:rPr>
          <w:rFonts w:asciiTheme="minorHAnsi" w:hAnsiTheme="minorHAnsi"/>
          <w:sz w:val="22"/>
          <w:u w:val="single"/>
        </w:rPr>
        <w:t>measure</w:t>
      </w:r>
    </w:p>
    <w:p w14:paraId="2ED1A915" w14:textId="4C30A7CA" w:rsidR="00D55328" w:rsidRPr="00723E25" w:rsidRDefault="00D55328" w:rsidP="00D55328">
      <w:pPr>
        <w:spacing w:after="60" w:line="264" w:lineRule="auto"/>
        <w:jc w:val="both"/>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w:t>
      </w:r>
      <w:r>
        <w:rPr>
          <w:rFonts w:asciiTheme="minorHAnsi" w:hAnsiTheme="minorHAnsi"/>
          <w:sz w:val="22"/>
        </w:rPr>
        <w:t>liability</w:t>
      </w:r>
      <w:r w:rsidRPr="00723E25">
        <w:rPr>
          <w:rFonts w:asciiTheme="minorHAnsi" w:hAnsiTheme="minorHAnsi"/>
          <w:sz w:val="22"/>
        </w:rPr>
        <w:t>.</w:t>
      </w:r>
    </w:p>
    <w:p w14:paraId="1259B1D5"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DXP = AUD $1,000 (Free-On-Board (FOB), cash) </w:t>
      </w:r>
    </w:p>
    <w:p w14:paraId="30E91ABF"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IDD ad valorem rate = 10% </w:t>
      </w:r>
    </w:p>
    <w:p w14:paraId="05A76981" w14:textId="77777777" w:rsidR="00D30599" w:rsidRPr="00F6462F" w:rsidRDefault="00D55328" w:rsidP="00407429">
      <w:pPr>
        <w:spacing w:before="120" w:line="264" w:lineRule="auto"/>
        <w:jc w:val="both"/>
        <w:rPr>
          <w:rFonts w:asciiTheme="minorHAnsi" w:hAnsiTheme="minorHAnsi"/>
          <w:sz w:val="22"/>
        </w:rPr>
      </w:pPr>
      <w:r w:rsidRPr="00F6462F">
        <w:rPr>
          <w:rFonts w:asciiTheme="minorHAnsi" w:hAnsiTheme="minorHAnsi"/>
          <w:sz w:val="22"/>
        </w:rPr>
        <w:t>Total IDD liability</w:t>
      </w:r>
    </w:p>
    <w:p w14:paraId="19671750" w14:textId="7A3D7A11" w:rsidR="00D30599" w:rsidRPr="00407429" w:rsidRDefault="00D30599" w:rsidP="00407429">
      <w:pPr>
        <w:spacing w:line="264" w:lineRule="auto"/>
        <w:jc w:val="both"/>
        <w:rPr>
          <w:rFonts w:asciiTheme="minorHAnsi" w:hAnsiTheme="minorHAnsi"/>
          <w:sz w:val="22"/>
        </w:rPr>
      </w:pPr>
      <w:r w:rsidRPr="00407429">
        <w:rPr>
          <w:rFonts w:asciiTheme="minorHAnsi" w:hAnsiTheme="minorHAnsi"/>
          <w:sz w:val="22"/>
        </w:rPr>
        <w:t>The DXP ($1,000) multiplied by the IDD ad valorem rate (10%) - $1,000 x 10% = $100</w:t>
      </w:r>
    </w:p>
    <w:p w14:paraId="3D2146C9" w14:textId="23671134" w:rsidR="00D55328" w:rsidRPr="006F7A4C" w:rsidRDefault="00D55328" w:rsidP="00D55328">
      <w:pPr>
        <w:pStyle w:val="Heading1"/>
        <w:spacing w:after="240"/>
        <w:rPr>
          <w:sz w:val="28"/>
          <w:szCs w:val="28"/>
        </w:rPr>
      </w:pPr>
      <w:bookmarkStart w:id="23" w:name="_Toc122434937"/>
      <w:r>
        <w:rPr>
          <w:sz w:val="28"/>
          <w:szCs w:val="28"/>
        </w:rPr>
        <w:lastRenderedPageBreak/>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D55328">
      <w:pPr>
        <w:pStyle w:val="ListParagraph"/>
        <w:framePr w:hSpace="0" w:wrap="auto" w:vAnchor="margin" w:hAnchor="text" w:yAlign="inline"/>
        <w:numPr>
          <w:ilvl w:val="0"/>
          <w:numId w:val="4"/>
        </w:numPr>
        <w:spacing w:after="120"/>
        <w:ind w:right="57"/>
      </w:pPr>
      <w:r w:rsidRPr="009172F0">
        <w:t xml:space="preserve">step 1 - an adjustment for interest on credit terms will need to be made; and </w:t>
      </w:r>
    </w:p>
    <w:p w14:paraId="3A0B9379" w14:textId="77777777" w:rsidR="00D55328" w:rsidRDefault="00D55328" w:rsidP="00D55328">
      <w:pPr>
        <w:pStyle w:val="ListParagraph"/>
        <w:framePr w:hSpace="0" w:wrap="auto" w:vAnchor="margin" w:hAnchor="text" w:yAlign="inline"/>
        <w:numPr>
          <w:ilvl w:val="0"/>
          <w:numId w:val="4"/>
        </w:numPr>
        <w:spacing w:after="120"/>
        <w:ind w:right="57"/>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C05C27">
      <w:pPr>
        <w:pStyle w:val="ListParagraph"/>
        <w:framePr w:hSpace="0" w:wrap="auto" w:vAnchor="margin" w:hAnchor="text" w:yAlign="inline"/>
        <w:numPr>
          <w:ilvl w:val="0"/>
          <w:numId w:val="3"/>
        </w:numPr>
        <w:ind w:right="57"/>
      </w:pPr>
      <w:r w:rsidRPr="009172F0">
        <w:t>Invoice terms = CIF, 60 days</w:t>
      </w:r>
    </w:p>
    <w:p w14:paraId="606AA5F4" w14:textId="77777777" w:rsidR="00D55328" w:rsidRPr="009172F0" w:rsidRDefault="00D55328" w:rsidP="00C05C27">
      <w:pPr>
        <w:pStyle w:val="ListParagraph"/>
        <w:framePr w:hSpace="0" w:wrap="auto" w:vAnchor="margin" w:hAnchor="text" w:yAlign="inline"/>
        <w:numPr>
          <w:ilvl w:val="0"/>
          <w:numId w:val="3"/>
        </w:numPr>
        <w:ind w:right="57"/>
      </w:pPr>
      <w:r w:rsidRPr="009172F0">
        <w:t>Specified terms = FOB, cash</w:t>
      </w:r>
    </w:p>
    <w:p w14:paraId="766D5CD3" w14:textId="77777777" w:rsidR="00D55328" w:rsidRPr="004D1704" w:rsidRDefault="00D55328" w:rsidP="00C05C27">
      <w:pPr>
        <w:pStyle w:val="ListParagraph"/>
        <w:framePr w:hSpace="0" w:wrap="auto" w:vAnchor="margin" w:hAnchor="text" w:yAlign="inline"/>
        <w:numPr>
          <w:ilvl w:val="0"/>
          <w:numId w:val="3"/>
        </w:numPr>
        <w:ind w:right="57"/>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21"/>
          <w:footerReference w:type="first" r:id="rId22"/>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22434938"/>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0A9199AF">
        <w:tc>
          <w:tcPr>
            <w:tcW w:w="15309" w:type="dxa"/>
            <w:vAlign w:val="center"/>
          </w:tcPr>
          <w:p w14:paraId="68BAC5D6" w14:textId="0F79DC22" w:rsidR="00063DE3"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51390E">
              <w:rPr>
                <w:rFonts w:asciiTheme="minorHAnsi" w:hAnsiTheme="minorHAnsi"/>
                <w:b/>
                <w:sz w:val="22"/>
              </w:rPr>
              <w:t>Taiwan</w:t>
            </w:r>
            <w:r w:rsidR="00300544">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Pr="003341AE">
              <w:rPr>
                <w:rFonts w:asciiTheme="minorHAnsi" w:hAnsiTheme="minorHAnsi"/>
                <w:b/>
                <w:sz w:val="22"/>
              </w:rPr>
              <w:t>2</w:t>
            </w:r>
            <w:r w:rsidR="00300544">
              <w:rPr>
                <w:rFonts w:asciiTheme="minorHAnsi" w:hAnsiTheme="minorHAnsi"/>
                <w:b/>
                <w:sz w:val="22"/>
              </w:rPr>
              <w:t>1 December 2022:</w:t>
            </w:r>
          </w:p>
          <w:p w14:paraId="68BAC5D7" w14:textId="77777777" w:rsidR="008C305B" w:rsidRDefault="008C305B" w:rsidP="00300544">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4479"/>
              <w:gridCol w:w="1426"/>
              <w:gridCol w:w="1701"/>
              <w:gridCol w:w="1087"/>
              <w:gridCol w:w="1471"/>
              <w:gridCol w:w="1304"/>
              <w:gridCol w:w="2912"/>
            </w:tblGrid>
            <w:tr w:rsidR="00C77CA7" w14:paraId="68BAC5E0" w14:textId="77777777" w:rsidTr="0A9199AF">
              <w:trPr>
                <w:trHeight w:val="765"/>
              </w:trPr>
              <w:tc>
                <w:tcPr>
                  <w:tcW w:w="4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8" w14:textId="77777777" w:rsidR="00C77CA7" w:rsidRDefault="00C77CA7" w:rsidP="00300544">
                  <w:pPr>
                    <w:rPr>
                      <w:rFonts w:cs="Calibri"/>
                      <w:b/>
                      <w:bCs/>
                      <w:color w:val="000000"/>
                      <w:szCs w:val="20"/>
                    </w:rPr>
                  </w:pPr>
                  <w:r>
                    <w:rPr>
                      <w:rFonts w:cs="Calibri"/>
                      <w:b/>
                      <w:bCs/>
                      <w:color w:val="000000"/>
                      <w:szCs w:val="20"/>
                    </w:rPr>
                    <w:t xml:space="preserve"> Exporter Name</w:t>
                  </w:r>
                </w:p>
              </w:tc>
              <w:tc>
                <w:tcPr>
                  <w:tcW w:w="1426"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9" w14:textId="77777777" w:rsidR="00C77CA7" w:rsidRDefault="00C77CA7" w:rsidP="00300544">
                  <w:pPr>
                    <w:jc w:val="center"/>
                    <w:rPr>
                      <w:rFonts w:cs="Calibri"/>
                      <w:b/>
                      <w:bCs/>
                      <w:color w:val="000000"/>
                      <w:szCs w:val="20"/>
                    </w:rPr>
                  </w:pPr>
                  <w:r>
                    <w:rPr>
                      <w:rFonts w:cs="Calibri"/>
                      <w:b/>
                      <w:bCs/>
                      <w:color w:val="000000"/>
                      <w:szCs w:val="20"/>
                    </w:rPr>
                    <w:t>CCID</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A" w14:textId="30C7D11A" w:rsidR="00C77CA7" w:rsidRDefault="00C77CA7" w:rsidP="00300544">
                  <w:pPr>
                    <w:jc w:val="center"/>
                    <w:rPr>
                      <w:rFonts w:cs="Calibri"/>
                      <w:b/>
                      <w:bCs/>
                      <w:color w:val="000000"/>
                      <w:szCs w:val="20"/>
                    </w:rPr>
                  </w:pPr>
                  <w:r>
                    <w:rPr>
                      <w:rFonts w:cs="Calibri"/>
                      <w:b/>
                      <w:bCs/>
                      <w:color w:val="000000"/>
                      <w:szCs w:val="20"/>
                    </w:rPr>
                    <w:t>DSN</w:t>
                  </w:r>
                </w:p>
              </w:tc>
              <w:tc>
                <w:tcPr>
                  <w:tcW w:w="108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C77CA7" w:rsidRDefault="00C77CA7" w:rsidP="00300544">
                  <w:pPr>
                    <w:jc w:val="center"/>
                    <w:rPr>
                      <w:rFonts w:cs="Calibri"/>
                      <w:b/>
                      <w:bCs/>
                      <w:color w:val="000000"/>
                      <w:szCs w:val="20"/>
                    </w:rPr>
                  </w:pPr>
                  <w:r>
                    <w:rPr>
                      <w:rFonts w:cs="Calibri"/>
                      <w:b/>
                      <w:bCs/>
                      <w:color w:val="000000"/>
                      <w:szCs w:val="20"/>
                    </w:rPr>
                    <w:t>Measure</w:t>
                  </w:r>
                </w:p>
              </w:tc>
              <w:tc>
                <w:tcPr>
                  <w:tcW w:w="1471"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C" w14:textId="77777777" w:rsidR="00C77CA7" w:rsidRDefault="00C77CA7" w:rsidP="00300544">
                  <w:pPr>
                    <w:jc w:val="center"/>
                    <w:rPr>
                      <w:rFonts w:cs="Calibri"/>
                      <w:b/>
                      <w:bCs/>
                      <w:color w:val="000000"/>
                      <w:szCs w:val="20"/>
                    </w:rPr>
                  </w:pPr>
                  <w:r>
                    <w:rPr>
                      <w:rFonts w:cs="Calibri"/>
                      <w:b/>
                      <w:bCs/>
                      <w:color w:val="000000"/>
                      <w:szCs w:val="20"/>
                    </w:rPr>
                    <w:t>Measure Type</w:t>
                  </w:r>
                </w:p>
              </w:tc>
              <w:tc>
                <w:tcPr>
                  <w:tcW w:w="1304"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D" w14:textId="77777777" w:rsidR="00C77CA7" w:rsidRDefault="00C77CA7" w:rsidP="00300544">
                  <w:pPr>
                    <w:jc w:val="center"/>
                    <w:rPr>
                      <w:rFonts w:cs="Calibri"/>
                      <w:b/>
                      <w:bCs/>
                      <w:color w:val="000000"/>
                      <w:szCs w:val="20"/>
                    </w:rPr>
                  </w:pPr>
                  <w:r>
                    <w:rPr>
                      <w:rFonts w:cs="Calibri"/>
                      <w:b/>
                      <w:bCs/>
                      <w:color w:val="000000"/>
                      <w:szCs w:val="20"/>
                    </w:rPr>
                    <w:t>Effective Rate of Duty</w:t>
                  </w:r>
                </w:p>
              </w:tc>
              <w:tc>
                <w:tcPr>
                  <w:tcW w:w="291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77777777" w:rsidR="00C77CA7" w:rsidRDefault="00C77CA7" w:rsidP="00300544">
                  <w:pPr>
                    <w:jc w:val="center"/>
                    <w:rPr>
                      <w:rFonts w:cs="Calibri"/>
                      <w:b/>
                      <w:bCs/>
                      <w:color w:val="000000"/>
                      <w:szCs w:val="20"/>
                    </w:rPr>
                  </w:pPr>
                  <w:r>
                    <w:rPr>
                      <w:rFonts w:cs="Calibri"/>
                      <w:b/>
                      <w:bCs/>
                      <w:color w:val="000000"/>
                      <w:szCs w:val="20"/>
                    </w:rPr>
                    <w:t>Export Price terms</w:t>
                  </w:r>
                </w:p>
              </w:tc>
            </w:tr>
            <w:tr w:rsidR="00C77CA7" w14:paraId="68BAC5ED" w14:textId="77777777" w:rsidTr="0A9199AF">
              <w:trPr>
                <w:cantSplit/>
                <w:trHeight w:val="1134"/>
              </w:trPr>
              <w:tc>
                <w:tcPr>
                  <w:tcW w:w="447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78B2A5" w14:textId="77777777" w:rsidR="00C77CA7" w:rsidRPr="0051390E" w:rsidRDefault="00C77CA7" w:rsidP="00AF02EC">
                  <w:pPr>
                    <w:ind w:left="156"/>
                    <w:rPr>
                      <w:rFonts w:cs="Calibri"/>
                      <w:color w:val="000000"/>
                      <w:szCs w:val="20"/>
                    </w:rPr>
                  </w:pPr>
                  <w:r w:rsidRPr="0051390E">
                    <w:rPr>
                      <w:rFonts w:cs="Calibri"/>
                      <w:color w:val="000000"/>
                      <w:szCs w:val="20"/>
                    </w:rPr>
                    <w:t>China Steel Corporation</w:t>
                  </w:r>
                </w:p>
                <w:p w14:paraId="2D6A3C22" w14:textId="77777777" w:rsidR="00C77CA7" w:rsidRPr="0051390E" w:rsidRDefault="00C77CA7" w:rsidP="00AF02EC">
                  <w:pPr>
                    <w:ind w:left="156"/>
                    <w:rPr>
                      <w:rFonts w:cs="Calibri"/>
                      <w:color w:val="000000"/>
                      <w:szCs w:val="20"/>
                    </w:rPr>
                  </w:pPr>
                  <w:r w:rsidRPr="0051390E">
                    <w:rPr>
                      <w:rFonts w:cs="Calibri"/>
                      <w:color w:val="000000"/>
                      <w:szCs w:val="20"/>
                    </w:rPr>
                    <w:t xml:space="preserve">   supplied directly or through:</w:t>
                  </w:r>
                </w:p>
                <w:p w14:paraId="5F91B62C" w14:textId="77777777" w:rsidR="00C77CA7" w:rsidRPr="0051390E" w:rsidRDefault="00C77CA7" w:rsidP="00AF02EC">
                  <w:pPr>
                    <w:ind w:left="156"/>
                    <w:rPr>
                      <w:rFonts w:cs="Calibri"/>
                      <w:color w:val="000000"/>
                      <w:szCs w:val="20"/>
                    </w:rPr>
                  </w:pPr>
                  <w:r w:rsidRPr="0051390E">
                    <w:rPr>
                      <w:rFonts w:cs="Calibri"/>
                      <w:color w:val="000000"/>
                      <w:szCs w:val="20"/>
                    </w:rPr>
                    <w:t>China Steel Global Trading Corporation; or</w:t>
                  </w:r>
                </w:p>
                <w:p w14:paraId="74069D4F" w14:textId="77777777" w:rsidR="00C77CA7" w:rsidRPr="0051390E" w:rsidRDefault="00C77CA7" w:rsidP="00AF02EC">
                  <w:pPr>
                    <w:ind w:left="156"/>
                    <w:rPr>
                      <w:rFonts w:cs="Calibri"/>
                      <w:color w:val="000000"/>
                      <w:szCs w:val="20"/>
                    </w:rPr>
                  </w:pPr>
                  <w:proofErr w:type="spellStart"/>
                  <w:r w:rsidRPr="0051390E">
                    <w:rPr>
                      <w:rFonts w:cs="Calibri"/>
                      <w:color w:val="000000"/>
                      <w:szCs w:val="20"/>
                    </w:rPr>
                    <w:t>PinWan</w:t>
                  </w:r>
                  <w:proofErr w:type="spellEnd"/>
                  <w:r w:rsidRPr="0051390E">
                    <w:rPr>
                      <w:rFonts w:cs="Calibri"/>
                      <w:color w:val="000000"/>
                      <w:szCs w:val="20"/>
                    </w:rPr>
                    <w:t xml:space="preserve"> Enterprise Co Ltd; or</w:t>
                  </w:r>
                </w:p>
                <w:p w14:paraId="3CCDCC0C" w14:textId="77777777" w:rsidR="00C77CA7" w:rsidRPr="0051390E" w:rsidRDefault="00C77CA7" w:rsidP="00AF02EC">
                  <w:pPr>
                    <w:ind w:left="156"/>
                    <w:rPr>
                      <w:rFonts w:cs="Calibri"/>
                      <w:color w:val="000000"/>
                      <w:szCs w:val="20"/>
                    </w:rPr>
                  </w:pPr>
                  <w:proofErr w:type="spellStart"/>
                  <w:r w:rsidRPr="0051390E">
                    <w:rPr>
                      <w:rFonts w:cs="Calibri"/>
                      <w:color w:val="000000"/>
                      <w:szCs w:val="20"/>
                    </w:rPr>
                    <w:t>Tiasco</w:t>
                  </w:r>
                  <w:proofErr w:type="spellEnd"/>
                  <w:r w:rsidRPr="0051390E">
                    <w:rPr>
                      <w:rFonts w:cs="Calibri"/>
                      <w:color w:val="000000"/>
                      <w:szCs w:val="20"/>
                    </w:rPr>
                    <w:t xml:space="preserve"> Ltd; or</w:t>
                  </w:r>
                </w:p>
                <w:p w14:paraId="3E19B503" w14:textId="77777777" w:rsidR="00C77CA7" w:rsidRPr="0051390E" w:rsidRDefault="00C77CA7" w:rsidP="00AF02EC">
                  <w:pPr>
                    <w:ind w:left="156"/>
                    <w:rPr>
                      <w:rFonts w:cs="Calibri"/>
                      <w:color w:val="000000"/>
                      <w:szCs w:val="20"/>
                    </w:rPr>
                  </w:pPr>
                  <w:r w:rsidRPr="0051390E">
                    <w:rPr>
                      <w:rFonts w:cs="Calibri"/>
                      <w:color w:val="000000"/>
                      <w:szCs w:val="20"/>
                    </w:rPr>
                    <w:t xml:space="preserve">Steel Line Corporation </w:t>
                  </w:r>
                  <w:proofErr w:type="spellStart"/>
                  <w:r w:rsidRPr="0051390E">
                    <w:rPr>
                      <w:rFonts w:cs="Calibri"/>
                      <w:color w:val="000000"/>
                      <w:szCs w:val="20"/>
                    </w:rPr>
                    <w:t>Sdn</w:t>
                  </w:r>
                  <w:proofErr w:type="spellEnd"/>
                  <w:r w:rsidRPr="0051390E">
                    <w:rPr>
                      <w:rFonts w:cs="Calibri"/>
                      <w:color w:val="000000"/>
                      <w:szCs w:val="20"/>
                    </w:rPr>
                    <w:t xml:space="preserve">. </w:t>
                  </w:r>
                  <w:proofErr w:type="spellStart"/>
                  <w:r w:rsidRPr="0051390E">
                    <w:rPr>
                      <w:rFonts w:cs="Calibri"/>
                      <w:color w:val="000000"/>
                      <w:szCs w:val="20"/>
                    </w:rPr>
                    <w:t>Bhd</w:t>
                  </w:r>
                  <w:proofErr w:type="spellEnd"/>
                  <w:r w:rsidRPr="0051390E">
                    <w:rPr>
                      <w:rFonts w:cs="Calibri"/>
                      <w:color w:val="000000"/>
                      <w:szCs w:val="20"/>
                    </w:rPr>
                    <w:t>; or</w:t>
                  </w:r>
                </w:p>
                <w:p w14:paraId="68BAC5E5" w14:textId="7B4206F5" w:rsidR="00C77CA7" w:rsidRPr="0051390E" w:rsidRDefault="00C77CA7" w:rsidP="00AF02EC">
                  <w:pPr>
                    <w:ind w:left="156"/>
                    <w:rPr>
                      <w:rFonts w:cs="Calibri"/>
                      <w:color w:val="000000"/>
                      <w:szCs w:val="20"/>
                    </w:rPr>
                  </w:pPr>
                  <w:r w:rsidRPr="0051390E">
                    <w:rPr>
                      <w:rFonts w:cs="Calibri"/>
                      <w:color w:val="000000"/>
                      <w:szCs w:val="20"/>
                    </w:rPr>
                    <w:t>Marubeni-Itochu Steel Enterprise Co Ltd.</w:t>
                  </w:r>
                </w:p>
              </w:tc>
              <w:tc>
                <w:tcPr>
                  <w:tcW w:w="1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FDA923" w14:textId="77777777" w:rsidR="00C77CA7" w:rsidRPr="0051390E" w:rsidRDefault="00C77CA7" w:rsidP="0051390E">
                  <w:pPr>
                    <w:jc w:val="center"/>
                    <w:rPr>
                      <w:rFonts w:cs="Calibri"/>
                      <w:color w:val="000000"/>
                      <w:szCs w:val="20"/>
                    </w:rPr>
                  </w:pPr>
                  <w:r w:rsidRPr="0051390E">
                    <w:rPr>
                      <w:rFonts w:cs="Calibri"/>
                      <w:color w:val="000000"/>
                      <w:szCs w:val="20"/>
                    </w:rPr>
                    <w:t>CCK7643374H</w:t>
                  </w:r>
                </w:p>
                <w:p w14:paraId="484E80B3" w14:textId="77777777" w:rsidR="00C77CA7" w:rsidRPr="0051390E" w:rsidRDefault="00C77CA7" w:rsidP="0051390E">
                  <w:pPr>
                    <w:jc w:val="center"/>
                    <w:rPr>
                      <w:rFonts w:cs="Calibri"/>
                      <w:color w:val="000000"/>
                      <w:szCs w:val="20"/>
                    </w:rPr>
                  </w:pPr>
                  <w:r w:rsidRPr="0051390E">
                    <w:rPr>
                      <w:rFonts w:cs="Calibri"/>
                      <w:color w:val="000000"/>
                      <w:szCs w:val="20"/>
                    </w:rPr>
                    <w:t>CEL9676436X</w:t>
                  </w:r>
                </w:p>
                <w:p w14:paraId="06AC3CD4" w14:textId="77777777" w:rsidR="00C77CA7" w:rsidRPr="0051390E" w:rsidRDefault="00C77CA7" w:rsidP="0051390E">
                  <w:pPr>
                    <w:jc w:val="center"/>
                    <w:rPr>
                      <w:rFonts w:cs="Calibri"/>
                      <w:color w:val="000000"/>
                      <w:szCs w:val="20"/>
                    </w:rPr>
                  </w:pPr>
                  <w:r w:rsidRPr="0051390E">
                    <w:rPr>
                      <w:rFonts w:cs="Calibri"/>
                      <w:color w:val="000000"/>
                      <w:szCs w:val="20"/>
                    </w:rPr>
                    <w:t>CEE4373333H</w:t>
                  </w:r>
                </w:p>
                <w:p w14:paraId="18A656C7" w14:textId="77777777" w:rsidR="00C77CA7" w:rsidRPr="0051390E" w:rsidRDefault="00C77CA7" w:rsidP="0051390E">
                  <w:pPr>
                    <w:jc w:val="center"/>
                    <w:rPr>
                      <w:rFonts w:cs="Calibri"/>
                      <w:color w:val="000000"/>
                      <w:szCs w:val="20"/>
                    </w:rPr>
                  </w:pPr>
                  <w:r w:rsidRPr="0051390E">
                    <w:rPr>
                      <w:rFonts w:cs="Calibri"/>
                      <w:color w:val="000000"/>
                      <w:szCs w:val="20"/>
                    </w:rPr>
                    <w:t>CCT6743696C</w:t>
                  </w:r>
                </w:p>
                <w:p w14:paraId="405BC7E4" w14:textId="77777777" w:rsidR="00C77CA7" w:rsidRPr="0051390E" w:rsidRDefault="00C77CA7" w:rsidP="0051390E">
                  <w:pPr>
                    <w:jc w:val="center"/>
                    <w:rPr>
                      <w:rFonts w:cs="Calibri"/>
                      <w:color w:val="000000"/>
                      <w:szCs w:val="20"/>
                    </w:rPr>
                  </w:pPr>
                  <w:r w:rsidRPr="0051390E">
                    <w:rPr>
                      <w:rFonts w:cs="Calibri"/>
                      <w:color w:val="000000"/>
                      <w:szCs w:val="20"/>
                    </w:rPr>
                    <w:t>CEE3794397X</w:t>
                  </w:r>
                </w:p>
                <w:p w14:paraId="1C104721" w14:textId="77777777" w:rsidR="00C77CA7" w:rsidRPr="0051390E" w:rsidRDefault="00C77CA7" w:rsidP="0051390E">
                  <w:pPr>
                    <w:jc w:val="center"/>
                    <w:rPr>
                      <w:rFonts w:cs="Calibri"/>
                      <w:color w:val="000000"/>
                      <w:szCs w:val="20"/>
                    </w:rPr>
                  </w:pPr>
                  <w:r w:rsidRPr="0051390E">
                    <w:rPr>
                      <w:rFonts w:cs="Calibri"/>
                      <w:color w:val="000000"/>
                      <w:szCs w:val="20"/>
                    </w:rPr>
                    <w:t>CER6679743H</w:t>
                  </w:r>
                </w:p>
                <w:p w14:paraId="37857389" w14:textId="77777777" w:rsidR="00C77CA7" w:rsidRPr="0051390E" w:rsidRDefault="00C77CA7" w:rsidP="0051390E">
                  <w:pPr>
                    <w:jc w:val="center"/>
                    <w:rPr>
                      <w:rFonts w:cs="Calibri"/>
                      <w:color w:val="000000"/>
                      <w:szCs w:val="20"/>
                    </w:rPr>
                  </w:pPr>
                  <w:r w:rsidRPr="0051390E">
                    <w:rPr>
                      <w:rFonts w:cs="Calibri"/>
                      <w:color w:val="000000"/>
                      <w:szCs w:val="20"/>
                    </w:rPr>
                    <w:t>CEY3646374H</w:t>
                  </w:r>
                </w:p>
                <w:p w14:paraId="68BAC5E6" w14:textId="15AE319A" w:rsidR="00C77CA7" w:rsidRPr="0051390E" w:rsidRDefault="00C77CA7" w:rsidP="0051390E">
                  <w:pPr>
                    <w:jc w:val="center"/>
                    <w:rPr>
                      <w:rFonts w:cs="Calibri"/>
                      <w:b/>
                      <w:bCs/>
                      <w:color w:val="000000"/>
                      <w:szCs w:val="20"/>
                    </w:rPr>
                  </w:pPr>
                  <w:r w:rsidRPr="0051390E">
                    <w:rPr>
                      <w:rFonts w:cs="Calibri"/>
                      <w:color w:val="000000"/>
                      <w:szCs w:val="20"/>
                    </w:rPr>
                    <w:t>CCN4464944X</w:t>
                  </w:r>
                </w:p>
              </w:tc>
              <w:tc>
                <w:tcPr>
                  <w:tcW w:w="1701" w:type="dxa"/>
                  <w:tcBorders>
                    <w:top w:val="nil"/>
                    <w:left w:val="nil"/>
                    <w:bottom w:val="single" w:sz="4" w:space="0" w:color="auto"/>
                    <w:right w:val="single" w:sz="4" w:space="0" w:color="auto"/>
                  </w:tcBorders>
                  <w:vAlign w:val="center"/>
                </w:tcPr>
                <w:p w14:paraId="68BAC5E7" w14:textId="02BF2E57" w:rsidR="00C77CA7" w:rsidRPr="0051390E" w:rsidRDefault="00C77CA7" w:rsidP="00300544">
                  <w:pPr>
                    <w:jc w:val="center"/>
                    <w:rPr>
                      <w:rFonts w:cs="Calibri"/>
                      <w:color w:val="000000"/>
                      <w:szCs w:val="20"/>
                    </w:rPr>
                  </w:pPr>
                  <w:r>
                    <w:rPr>
                      <w:rFonts w:cs="Calibri"/>
                      <w:color w:val="000000"/>
                      <w:szCs w:val="20"/>
                    </w:rPr>
                    <w:t>92</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AC5E8" w14:textId="4C96589C" w:rsidR="00C77CA7" w:rsidRPr="0051390E" w:rsidRDefault="00C77CA7" w:rsidP="00300544">
                  <w:pPr>
                    <w:jc w:val="center"/>
                    <w:rPr>
                      <w:rFonts w:cs="Calibri"/>
                      <w:szCs w:val="20"/>
                    </w:rPr>
                  </w:pPr>
                  <w:r w:rsidRPr="0051390E">
                    <w:rPr>
                      <w:rFonts w:cs="Calibri"/>
                      <w:color w:val="000000"/>
                      <w:szCs w:val="20"/>
                    </w:rPr>
                    <w:t>IDD</w:t>
                  </w:r>
                </w:p>
              </w:tc>
              <w:tc>
                <w:tcPr>
                  <w:tcW w:w="14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AC5E9" w14:textId="4E255F6E" w:rsidR="00C77CA7" w:rsidRPr="0051390E" w:rsidRDefault="00C77CA7" w:rsidP="00300544">
                  <w:pPr>
                    <w:jc w:val="center"/>
                    <w:rPr>
                      <w:rFonts w:cs="Calibri"/>
                      <w:color w:val="000000"/>
                      <w:szCs w:val="20"/>
                    </w:rPr>
                  </w:pPr>
                  <w:r>
                    <w:rPr>
                      <w:rFonts w:cs="Calibri"/>
                      <w:color w:val="000000"/>
                      <w:szCs w:val="20"/>
                    </w:rPr>
                    <w:t>Ad Valorem</w:t>
                  </w:r>
                </w:p>
              </w:tc>
              <w:tc>
                <w:tcPr>
                  <w:tcW w:w="13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AC5EA" w14:textId="3F99C1C4" w:rsidR="00C77CA7" w:rsidRPr="0051390E" w:rsidRDefault="00C77CA7" w:rsidP="00300544">
                  <w:pPr>
                    <w:jc w:val="center"/>
                    <w:rPr>
                      <w:rFonts w:cs="Calibri"/>
                      <w:color w:val="000000"/>
                      <w:szCs w:val="20"/>
                    </w:rPr>
                  </w:pPr>
                  <w:r>
                    <w:rPr>
                      <w:rFonts w:cs="Calibri"/>
                      <w:color w:val="000000"/>
                      <w:szCs w:val="20"/>
                    </w:rPr>
                    <w:t>3.2%</w:t>
                  </w:r>
                </w:p>
              </w:tc>
              <w:tc>
                <w:tcPr>
                  <w:tcW w:w="29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AC5EC" w14:textId="4D9D4914" w:rsidR="00C77CA7" w:rsidRPr="0051390E" w:rsidRDefault="00C77CA7" w:rsidP="00300544">
                  <w:pPr>
                    <w:jc w:val="center"/>
                    <w:rPr>
                      <w:rFonts w:cs="Calibri"/>
                      <w:color w:val="000000"/>
                      <w:szCs w:val="20"/>
                    </w:rPr>
                  </w:pPr>
                  <w:r>
                    <w:rPr>
                      <w:rFonts w:cs="Calibri"/>
                      <w:color w:val="000000"/>
                      <w:szCs w:val="20"/>
                    </w:rPr>
                    <w:t>FOB, cash</w:t>
                  </w:r>
                </w:p>
              </w:tc>
            </w:tr>
            <w:tr w:rsidR="00C77CA7" w14:paraId="11313603" w14:textId="77777777" w:rsidTr="0A9199AF">
              <w:trPr>
                <w:trHeight w:val="680"/>
              </w:trPr>
              <w:tc>
                <w:tcPr>
                  <w:tcW w:w="447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047C8D" w14:textId="77777777" w:rsidR="00C77CA7" w:rsidRPr="00C77CA7" w:rsidRDefault="00C77CA7" w:rsidP="00AF02EC">
                  <w:pPr>
                    <w:ind w:left="156"/>
                    <w:rPr>
                      <w:rFonts w:cs="Calibri"/>
                      <w:color w:val="000000"/>
                      <w:szCs w:val="20"/>
                    </w:rPr>
                  </w:pPr>
                  <w:r w:rsidRPr="00C77CA7">
                    <w:rPr>
                      <w:rFonts w:cs="Calibri"/>
                      <w:color w:val="000000"/>
                      <w:szCs w:val="20"/>
                    </w:rPr>
                    <w:t>Chung Hung Steel Corporation</w:t>
                  </w:r>
                </w:p>
                <w:p w14:paraId="652B033D" w14:textId="77777777" w:rsidR="00C77CA7" w:rsidRPr="00C77CA7" w:rsidRDefault="00C77CA7" w:rsidP="00AF02EC">
                  <w:pPr>
                    <w:ind w:left="156"/>
                    <w:rPr>
                      <w:rFonts w:cs="Calibri"/>
                      <w:color w:val="000000"/>
                      <w:szCs w:val="20"/>
                    </w:rPr>
                  </w:pPr>
                  <w:r w:rsidRPr="00C77CA7">
                    <w:rPr>
                      <w:rFonts w:cs="Calibri"/>
                      <w:color w:val="000000"/>
                      <w:szCs w:val="20"/>
                    </w:rPr>
                    <w:t xml:space="preserve">   supplied directly or through:</w:t>
                  </w:r>
                </w:p>
                <w:p w14:paraId="2FBE7E5A" w14:textId="3E282915" w:rsidR="00C77CA7" w:rsidRPr="0051390E" w:rsidRDefault="00C77CA7" w:rsidP="00AF02EC">
                  <w:pPr>
                    <w:ind w:left="156"/>
                    <w:rPr>
                      <w:rFonts w:cs="Calibri"/>
                      <w:color w:val="000000"/>
                      <w:szCs w:val="20"/>
                    </w:rPr>
                  </w:pPr>
                  <w:proofErr w:type="spellStart"/>
                  <w:r w:rsidRPr="00C77CA7">
                    <w:rPr>
                      <w:rFonts w:cs="Calibri"/>
                      <w:color w:val="000000"/>
                      <w:szCs w:val="20"/>
                    </w:rPr>
                    <w:t>PinWan</w:t>
                  </w:r>
                  <w:proofErr w:type="spellEnd"/>
                  <w:r w:rsidRPr="00C77CA7">
                    <w:rPr>
                      <w:rFonts w:cs="Calibri"/>
                      <w:color w:val="000000"/>
                      <w:szCs w:val="20"/>
                    </w:rPr>
                    <w:t xml:space="preserve"> Enterprise Co Ltd</w:t>
                  </w:r>
                </w:p>
              </w:tc>
              <w:tc>
                <w:tcPr>
                  <w:tcW w:w="1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E5257E" w14:textId="77777777" w:rsidR="00C77CA7" w:rsidRPr="00C77CA7" w:rsidRDefault="00C77CA7" w:rsidP="00C77CA7">
                  <w:pPr>
                    <w:jc w:val="center"/>
                    <w:rPr>
                      <w:rFonts w:cs="Calibri"/>
                      <w:color w:val="000000"/>
                      <w:szCs w:val="20"/>
                    </w:rPr>
                  </w:pPr>
                  <w:r w:rsidRPr="00C77CA7">
                    <w:rPr>
                      <w:rFonts w:cs="Calibri"/>
                      <w:color w:val="000000"/>
                      <w:szCs w:val="20"/>
                    </w:rPr>
                    <w:t>CCH3364396L</w:t>
                  </w:r>
                </w:p>
                <w:p w14:paraId="3A0218A4" w14:textId="52DC3ED2" w:rsidR="00C77CA7" w:rsidRPr="0051390E" w:rsidRDefault="00C77CA7" w:rsidP="00C77CA7">
                  <w:pPr>
                    <w:jc w:val="center"/>
                    <w:rPr>
                      <w:rFonts w:cs="Calibri"/>
                      <w:color w:val="000000"/>
                      <w:szCs w:val="20"/>
                    </w:rPr>
                  </w:pPr>
                  <w:r w:rsidRPr="00C77CA7">
                    <w:rPr>
                      <w:rFonts w:cs="Calibri"/>
                      <w:color w:val="000000"/>
                      <w:szCs w:val="20"/>
                    </w:rPr>
                    <w:t>CEE4373333H</w:t>
                  </w:r>
                </w:p>
              </w:tc>
              <w:tc>
                <w:tcPr>
                  <w:tcW w:w="1701" w:type="dxa"/>
                  <w:tcBorders>
                    <w:top w:val="nil"/>
                    <w:left w:val="nil"/>
                    <w:bottom w:val="single" w:sz="4" w:space="0" w:color="auto"/>
                    <w:right w:val="single" w:sz="4" w:space="0" w:color="auto"/>
                  </w:tcBorders>
                  <w:vAlign w:val="center"/>
                </w:tcPr>
                <w:p w14:paraId="7D780C2A" w14:textId="511D1AAB" w:rsidR="00C77CA7" w:rsidRDefault="00C77CA7" w:rsidP="00C77CA7">
                  <w:pPr>
                    <w:jc w:val="center"/>
                    <w:rPr>
                      <w:rFonts w:cs="Calibri"/>
                      <w:color w:val="000000"/>
                      <w:szCs w:val="20"/>
                    </w:rPr>
                  </w:pPr>
                  <w:r>
                    <w:rPr>
                      <w:rFonts w:cs="Calibri"/>
                      <w:color w:val="000000"/>
                      <w:szCs w:val="20"/>
                    </w:rPr>
                    <w:t>93</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779721" w14:textId="6A64598C" w:rsidR="00C77CA7" w:rsidRPr="0051390E" w:rsidRDefault="00C77CA7" w:rsidP="00C77CA7">
                  <w:pPr>
                    <w:jc w:val="center"/>
                    <w:rPr>
                      <w:rFonts w:cs="Calibri"/>
                      <w:color w:val="000000"/>
                      <w:szCs w:val="20"/>
                    </w:rPr>
                  </w:pPr>
                  <w:r w:rsidRPr="0051390E">
                    <w:rPr>
                      <w:rFonts w:cs="Calibri"/>
                      <w:color w:val="000000"/>
                      <w:szCs w:val="20"/>
                    </w:rPr>
                    <w:t>IDD</w:t>
                  </w:r>
                </w:p>
              </w:tc>
              <w:tc>
                <w:tcPr>
                  <w:tcW w:w="14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ED87CE" w14:textId="26CC4DF7" w:rsidR="00C77CA7" w:rsidRDefault="00C77CA7" w:rsidP="00C77CA7">
                  <w:pPr>
                    <w:jc w:val="center"/>
                    <w:rPr>
                      <w:rFonts w:cs="Calibri"/>
                      <w:color w:val="000000"/>
                      <w:szCs w:val="20"/>
                    </w:rPr>
                  </w:pPr>
                  <w:r>
                    <w:rPr>
                      <w:rFonts w:cs="Calibri"/>
                      <w:color w:val="000000"/>
                      <w:szCs w:val="20"/>
                    </w:rPr>
                    <w:t>Ad Valorem</w:t>
                  </w:r>
                </w:p>
              </w:tc>
              <w:tc>
                <w:tcPr>
                  <w:tcW w:w="13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7FDA3B" w14:textId="00A7A39F" w:rsidR="00C77CA7" w:rsidRDefault="00AF02EC" w:rsidP="00C77CA7">
                  <w:pPr>
                    <w:jc w:val="center"/>
                    <w:rPr>
                      <w:rFonts w:cs="Calibri"/>
                      <w:color w:val="000000"/>
                      <w:szCs w:val="20"/>
                    </w:rPr>
                  </w:pPr>
                  <w:r>
                    <w:rPr>
                      <w:rFonts w:cs="Calibri"/>
                      <w:color w:val="000000"/>
                      <w:szCs w:val="20"/>
                    </w:rPr>
                    <w:t>5.1</w:t>
                  </w:r>
                  <w:r w:rsidR="00C77CA7">
                    <w:rPr>
                      <w:rFonts w:cs="Calibri"/>
                      <w:color w:val="000000"/>
                      <w:szCs w:val="20"/>
                    </w:rPr>
                    <w:t>%</w:t>
                  </w:r>
                </w:p>
              </w:tc>
              <w:tc>
                <w:tcPr>
                  <w:tcW w:w="29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E3DA0F" w14:textId="1F97A480" w:rsidR="00C77CA7" w:rsidRPr="0051390E" w:rsidRDefault="00C77CA7" w:rsidP="00C77CA7">
                  <w:pPr>
                    <w:jc w:val="center"/>
                    <w:rPr>
                      <w:rFonts w:cs="Calibri"/>
                      <w:color w:val="000000"/>
                      <w:szCs w:val="20"/>
                    </w:rPr>
                  </w:pPr>
                  <w:r>
                    <w:rPr>
                      <w:rFonts w:cs="Calibri"/>
                      <w:color w:val="000000"/>
                      <w:szCs w:val="20"/>
                    </w:rPr>
                    <w:t>FOB, cash</w:t>
                  </w:r>
                </w:p>
              </w:tc>
            </w:tr>
            <w:tr w:rsidR="00C77CA7" w14:paraId="1239D61F" w14:textId="77777777" w:rsidTr="0A9199AF">
              <w:trPr>
                <w:trHeight w:val="680"/>
              </w:trPr>
              <w:tc>
                <w:tcPr>
                  <w:tcW w:w="447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ED785F" w14:textId="77777777" w:rsidR="00C77CA7" w:rsidRPr="00C77CA7" w:rsidRDefault="00C77CA7" w:rsidP="00AF02EC">
                  <w:pPr>
                    <w:ind w:left="156"/>
                    <w:rPr>
                      <w:rFonts w:cs="Calibri"/>
                      <w:color w:val="000000"/>
                      <w:szCs w:val="20"/>
                    </w:rPr>
                  </w:pPr>
                  <w:r w:rsidRPr="00C77CA7">
                    <w:rPr>
                      <w:rFonts w:cs="Calibri"/>
                      <w:color w:val="000000"/>
                      <w:szCs w:val="20"/>
                    </w:rPr>
                    <w:t>Shang Chen Steel Co Ltd</w:t>
                  </w:r>
                </w:p>
                <w:p w14:paraId="002F927B" w14:textId="77777777" w:rsidR="00C77CA7" w:rsidRPr="00C77CA7" w:rsidRDefault="00C77CA7" w:rsidP="00AF02EC">
                  <w:pPr>
                    <w:ind w:left="156"/>
                    <w:rPr>
                      <w:rFonts w:cs="Calibri"/>
                      <w:color w:val="000000"/>
                      <w:szCs w:val="20"/>
                    </w:rPr>
                  </w:pPr>
                  <w:r w:rsidRPr="00C77CA7">
                    <w:rPr>
                      <w:rFonts w:cs="Calibri"/>
                      <w:color w:val="000000"/>
                      <w:szCs w:val="20"/>
                    </w:rPr>
                    <w:t xml:space="preserve">   supplied directly or through:</w:t>
                  </w:r>
                </w:p>
                <w:p w14:paraId="2F99DE8A" w14:textId="77777777" w:rsidR="00C77CA7" w:rsidRDefault="00C77CA7" w:rsidP="00AF02EC">
                  <w:pPr>
                    <w:ind w:left="156"/>
                    <w:rPr>
                      <w:rFonts w:cs="Calibri"/>
                      <w:color w:val="000000"/>
                      <w:szCs w:val="20"/>
                    </w:rPr>
                  </w:pPr>
                  <w:r w:rsidRPr="00C77CA7">
                    <w:rPr>
                      <w:rFonts w:cs="Calibri"/>
                      <w:color w:val="000000"/>
                      <w:szCs w:val="20"/>
                    </w:rPr>
                    <w:t>Yi Thai International Co Ltd</w:t>
                  </w:r>
                </w:p>
                <w:p w14:paraId="50F50ECE" w14:textId="3CFB1CE4" w:rsidR="00496825" w:rsidRPr="0051390E" w:rsidRDefault="00496825" w:rsidP="00AF02EC">
                  <w:pPr>
                    <w:ind w:left="156"/>
                    <w:rPr>
                      <w:rFonts w:cs="Calibri"/>
                      <w:color w:val="000000"/>
                      <w:szCs w:val="20"/>
                    </w:rPr>
                  </w:pPr>
                  <w:r w:rsidRPr="0051390E">
                    <w:rPr>
                      <w:rFonts w:cs="Calibri"/>
                      <w:color w:val="000000"/>
                      <w:szCs w:val="20"/>
                    </w:rPr>
                    <w:t>Marubeni-Itochu Steel Enterprise Co Ltd.</w:t>
                  </w:r>
                </w:p>
              </w:tc>
              <w:tc>
                <w:tcPr>
                  <w:tcW w:w="14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3A7484" w14:textId="77777777" w:rsidR="00C77CA7" w:rsidRPr="00C77CA7" w:rsidRDefault="00C77CA7" w:rsidP="00C77CA7">
                  <w:pPr>
                    <w:jc w:val="center"/>
                    <w:rPr>
                      <w:rFonts w:cs="Calibri"/>
                      <w:color w:val="000000"/>
                      <w:szCs w:val="20"/>
                    </w:rPr>
                  </w:pPr>
                  <w:r w:rsidRPr="00C77CA7">
                    <w:rPr>
                      <w:rFonts w:cs="Calibri"/>
                      <w:color w:val="000000"/>
                      <w:szCs w:val="20"/>
                    </w:rPr>
                    <w:t>CEA6974366Y</w:t>
                  </w:r>
                </w:p>
                <w:p w14:paraId="0594D23C" w14:textId="77777777" w:rsidR="00C77CA7" w:rsidRPr="00C77CA7" w:rsidRDefault="00C77CA7" w:rsidP="00C77CA7">
                  <w:pPr>
                    <w:jc w:val="center"/>
                    <w:rPr>
                      <w:rFonts w:cs="Calibri"/>
                      <w:color w:val="000000"/>
                      <w:szCs w:val="20"/>
                    </w:rPr>
                  </w:pPr>
                  <w:r w:rsidRPr="00C77CA7">
                    <w:rPr>
                      <w:rFonts w:cs="Calibri"/>
                      <w:color w:val="000000"/>
                      <w:szCs w:val="20"/>
                    </w:rPr>
                    <w:t>CCX9933334N</w:t>
                  </w:r>
                </w:p>
                <w:p w14:paraId="422623CD" w14:textId="77777777" w:rsidR="00C77CA7" w:rsidRDefault="00C77CA7" w:rsidP="00C77CA7">
                  <w:pPr>
                    <w:jc w:val="center"/>
                    <w:rPr>
                      <w:rFonts w:cs="Calibri"/>
                      <w:color w:val="000000"/>
                      <w:szCs w:val="20"/>
                    </w:rPr>
                  </w:pPr>
                  <w:r w:rsidRPr="00C77CA7">
                    <w:rPr>
                      <w:rFonts w:cs="Calibri"/>
                      <w:color w:val="000000"/>
                      <w:szCs w:val="20"/>
                    </w:rPr>
                    <w:t>CEW4463444Y</w:t>
                  </w:r>
                </w:p>
                <w:p w14:paraId="4C385826" w14:textId="77777777" w:rsidR="0053778E" w:rsidRPr="0051390E" w:rsidRDefault="0053778E" w:rsidP="0053778E">
                  <w:pPr>
                    <w:jc w:val="center"/>
                    <w:rPr>
                      <w:rFonts w:cs="Calibri"/>
                      <w:color w:val="000000"/>
                      <w:szCs w:val="20"/>
                    </w:rPr>
                  </w:pPr>
                  <w:r w:rsidRPr="0051390E">
                    <w:rPr>
                      <w:rFonts w:cs="Calibri"/>
                      <w:color w:val="000000"/>
                      <w:szCs w:val="20"/>
                    </w:rPr>
                    <w:t>CEE3794397X</w:t>
                  </w:r>
                </w:p>
                <w:p w14:paraId="6445D5DE" w14:textId="2E8F1505" w:rsidR="0053778E" w:rsidRPr="0051390E" w:rsidRDefault="0053778E" w:rsidP="00C77CA7">
                  <w:pPr>
                    <w:jc w:val="center"/>
                    <w:rPr>
                      <w:rFonts w:cs="Calibri"/>
                      <w:color w:val="000000"/>
                      <w:szCs w:val="20"/>
                    </w:rPr>
                  </w:pPr>
                </w:p>
              </w:tc>
              <w:tc>
                <w:tcPr>
                  <w:tcW w:w="1701" w:type="dxa"/>
                  <w:tcBorders>
                    <w:top w:val="nil"/>
                    <w:left w:val="nil"/>
                    <w:bottom w:val="single" w:sz="4" w:space="0" w:color="auto"/>
                    <w:right w:val="single" w:sz="4" w:space="0" w:color="auto"/>
                  </w:tcBorders>
                  <w:vAlign w:val="center"/>
                </w:tcPr>
                <w:p w14:paraId="662A881A" w14:textId="6495031C" w:rsidR="00C77CA7" w:rsidRDefault="00C77CA7" w:rsidP="00C77CA7">
                  <w:pPr>
                    <w:jc w:val="center"/>
                    <w:rPr>
                      <w:rFonts w:cs="Calibri"/>
                      <w:color w:val="000000"/>
                      <w:szCs w:val="20"/>
                    </w:rPr>
                  </w:pPr>
                  <w:r>
                    <w:rPr>
                      <w:rFonts w:cs="Calibri"/>
                      <w:color w:val="000000"/>
                      <w:szCs w:val="20"/>
                    </w:rPr>
                    <w:t>94</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B44137" w14:textId="178E863D" w:rsidR="00C77CA7" w:rsidRPr="0051390E" w:rsidRDefault="00C77CA7" w:rsidP="00C77CA7">
                  <w:pPr>
                    <w:jc w:val="center"/>
                    <w:rPr>
                      <w:rFonts w:cs="Calibri"/>
                      <w:color w:val="000000"/>
                      <w:szCs w:val="20"/>
                    </w:rPr>
                  </w:pPr>
                  <w:r w:rsidRPr="0051390E">
                    <w:rPr>
                      <w:rFonts w:cs="Calibri"/>
                      <w:color w:val="000000"/>
                      <w:szCs w:val="20"/>
                    </w:rPr>
                    <w:t>IDD</w:t>
                  </w:r>
                </w:p>
              </w:tc>
              <w:tc>
                <w:tcPr>
                  <w:tcW w:w="14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368073" w14:textId="51C08D6D" w:rsidR="00C77CA7" w:rsidRDefault="00C77CA7" w:rsidP="00C77CA7">
                  <w:pPr>
                    <w:jc w:val="center"/>
                    <w:rPr>
                      <w:rFonts w:cs="Calibri"/>
                      <w:color w:val="000000"/>
                      <w:szCs w:val="20"/>
                    </w:rPr>
                  </w:pPr>
                  <w:r>
                    <w:rPr>
                      <w:rFonts w:cs="Calibri"/>
                      <w:color w:val="000000"/>
                      <w:szCs w:val="20"/>
                    </w:rPr>
                    <w:t>Ad Valorem</w:t>
                  </w:r>
                </w:p>
              </w:tc>
              <w:tc>
                <w:tcPr>
                  <w:tcW w:w="13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EA685B" w14:textId="62C497A1" w:rsidR="00C77CA7" w:rsidRDefault="00AF02EC" w:rsidP="00C77CA7">
                  <w:pPr>
                    <w:jc w:val="center"/>
                    <w:rPr>
                      <w:rFonts w:cs="Calibri"/>
                      <w:color w:val="000000"/>
                      <w:szCs w:val="20"/>
                    </w:rPr>
                  </w:pPr>
                  <w:r>
                    <w:rPr>
                      <w:rFonts w:cs="Calibri"/>
                      <w:color w:val="000000"/>
                      <w:szCs w:val="20"/>
                    </w:rPr>
                    <w:t>2.0</w:t>
                  </w:r>
                  <w:r w:rsidR="00C77CA7">
                    <w:rPr>
                      <w:rFonts w:cs="Calibri"/>
                      <w:color w:val="000000"/>
                      <w:szCs w:val="20"/>
                    </w:rPr>
                    <w:t>%</w:t>
                  </w:r>
                </w:p>
              </w:tc>
              <w:tc>
                <w:tcPr>
                  <w:tcW w:w="29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B26E30" w14:textId="58DED57B" w:rsidR="00C77CA7" w:rsidRPr="0051390E" w:rsidRDefault="00C77CA7" w:rsidP="00C77CA7">
                  <w:pPr>
                    <w:jc w:val="center"/>
                    <w:rPr>
                      <w:rFonts w:cs="Calibri"/>
                      <w:color w:val="000000"/>
                      <w:szCs w:val="20"/>
                    </w:rPr>
                  </w:pPr>
                  <w:r>
                    <w:rPr>
                      <w:rFonts w:cs="Calibri"/>
                      <w:color w:val="000000"/>
                      <w:szCs w:val="20"/>
                    </w:rPr>
                    <w:t>FOB, cash</w:t>
                  </w:r>
                </w:p>
              </w:tc>
            </w:tr>
            <w:tr w:rsidR="00C77CA7" w14:paraId="0736FF45" w14:textId="77777777" w:rsidTr="0A9199AF">
              <w:trPr>
                <w:trHeight w:val="680"/>
              </w:trPr>
              <w:tc>
                <w:tcPr>
                  <w:tcW w:w="5905" w:type="dxa"/>
                  <w:gridSpan w:val="2"/>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72750C4" w14:textId="3EBD03A2" w:rsidR="00C77CA7" w:rsidRPr="0051390E" w:rsidRDefault="00C77CA7" w:rsidP="00AF02EC">
                  <w:pPr>
                    <w:ind w:left="156"/>
                    <w:rPr>
                      <w:rFonts w:cs="Calibri"/>
                      <w:color w:val="000000"/>
                      <w:szCs w:val="20"/>
                    </w:rPr>
                  </w:pPr>
                  <w:r w:rsidRPr="0051390E">
                    <w:rPr>
                      <w:rFonts w:cs="Calibri"/>
                      <w:color w:val="000000"/>
                      <w:szCs w:val="20"/>
                    </w:rPr>
                    <w:t>All Other Exporters</w:t>
                  </w:r>
                </w:p>
              </w:tc>
              <w:tc>
                <w:tcPr>
                  <w:tcW w:w="1701" w:type="dxa"/>
                  <w:tcBorders>
                    <w:top w:val="nil"/>
                    <w:left w:val="nil"/>
                    <w:bottom w:val="single" w:sz="4" w:space="0" w:color="auto"/>
                    <w:right w:val="single" w:sz="4" w:space="0" w:color="auto"/>
                  </w:tcBorders>
                  <w:vAlign w:val="center"/>
                </w:tcPr>
                <w:p w14:paraId="1A524E97" w14:textId="43A54614" w:rsidR="00C77CA7" w:rsidRDefault="00C77CA7" w:rsidP="00C77CA7">
                  <w:pPr>
                    <w:jc w:val="center"/>
                    <w:rPr>
                      <w:rFonts w:cs="Calibri"/>
                      <w:color w:val="000000"/>
                      <w:szCs w:val="20"/>
                    </w:rPr>
                  </w:pPr>
                  <w:r>
                    <w:rPr>
                      <w:rFonts w:cs="Calibri"/>
                      <w:color w:val="000000"/>
                      <w:szCs w:val="20"/>
                    </w:rPr>
                    <w:t>95</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77B0C4DE" w:rsidR="00C77CA7" w:rsidRPr="0051390E" w:rsidRDefault="00C77CA7" w:rsidP="00C77CA7">
                  <w:pPr>
                    <w:jc w:val="center"/>
                    <w:rPr>
                      <w:rFonts w:cs="Calibri"/>
                      <w:color w:val="000000"/>
                      <w:szCs w:val="20"/>
                    </w:rPr>
                  </w:pPr>
                  <w:r w:rsidRPr="0051390E">
                    <w:rPr>
                      <w:rFonts w:cs="Calibri"/>
                      <w:color w:val="000000"/>
                      <w:szCs w:val="20"/>
                    </w:rPr>
                    <w:t>IDD</w:t>
                  </w:r>
                </w:p>
              </w:tc>
              <w:tc>
                <w:tcPr>
                  <w:tcW w:w="14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537D7C26" w:rsidR="00C77CA7" w:rsidRDefault="00C77CA7" w:rsidP="00C77CA7">
                  <w:pPr>
                    <w:jc w:val="center"/>
                    <w:rPr>
                      <w:rFonts w:cs="Calibri"/>
                      <w:color w:val="000000"/>
                      <w:szCs w:val="20"/>
                    </w:rPr>
                  </w:pPr>
                  <w:r>
                    <w:rPr>
                      <w:rFonts w:cs="Calibri"/>
                      <w:color w:val="000000"/>
                      <w:szCs w:val="20"/>
                    </w:rPr>
                    <w:t>Ad Valorem</w:t>
                  </w:r>
                </w:p>
              </w:tc>
              <w:tc>
                <w:tcPr>
                  <w:tcW w:w="13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2EAEE270" w:rsidR="00C77CA7" w:rsidRDefault="00AF02EC" w:rsidP="00C77CA7">
                  <w:pPr>
                    <w:jc w:val="center"/>
                    <w:rPr>
                      <w:rFonts w:cs="Calibri"/>
                      <w:color w:val="000000"/>
                      <w:szCs w:val="20"/>
                    </w:rPr>
                  </w:pPr>
                  <w:r>
                    <w:rPr>
                      <w:rFonts w:cs="Calibri"/>
                      <w:color w:val="000000"/>
                      <w:szCs w:val="20"/>
                    </w:rPr>
                    <w:t>5.5</w:t>
                  </w:r>
                  <w:r w:rsidR="00C77CA7">
                    <w:rPr>
                      <w:rFonts w:cs="Calibri"/>
                      <w:color w:val="000000"/>
                      <w:szCs w:val="20"/>
                    </w:rPr>
                    <w:t>%</w:t>
                  </w:r>
                </w:p>
              </w:tc>
              <w:tc>
                <w:tcPr>
                  <w:tcW w:w="29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66547519" w:rsidR="00C77CA7" w:rsidRPr="0051390E" w:rsidRDefault="00C77CA7" w:rsidP="00C77CA7">
                  <w:pPr>
                    <w:jc w:val="center"/>
                    <w:rPr>
                      <w:rFonts w:cs="Calibri"/>
                      <w:color w:val="000000"/>
                      <w:szCs w:val="20"/>
                    </w:rPr>
                  </w:pPr>
                  <w:r>
                    <w:rPr>
                      <w:rFonts w:cs="Calibri"/>
                      <w:color w:val="000000"/>
                      <w:szCs w:val="20"/>
                    </w:rPr>
                    <w:t>FOB, cash</w:t>
                  </w:r>
                </w:p>
              </w:tc>
            </w:tr>
          </w:tbl>
          <w:p w14:paraId="34FE2204" w14:textId="77777777" w:rsidR="00300544" w:rsidRDefault="00300544" w:rsidP="00300544">
            <w:pPr>
              <w:spacing w:line="264" w:lineRule="auto"/>
              <w:rPr>
                <w:rFonts w:asciiTheme="minorHAnsi" w:hAnsiTheme="minorHAnsi"/>
                <w:b/>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68BAC633" w14:textId="66AE9840" w:rsidR="003C5ECA" w:rsidRDefault="00C77CA7" w:rsidP="00C77CA7">
            <w:pPr>
              <w:pStyle w:val="ListParagraph"/>
              <w:framePr w:wrap="around"/>
              <w:numPr>
                <w:ilvl w:val="0"/>
                <w:numId w:val="9"/>
              </w:numPr>
              <w:rPr>
                <w:rFonts w:asciiTheme="minorHAnsi" w:hAnsiTheme="minorHAnsi" w:cstheme="minorHAnsi"/>
              </w:rPr>
            </w:pPr>
            <w:r w:rsidRPr="00C77CA7">
              <w:rPr>
                <w:rFonts w:asciiTheme="minorHAnsi" w:hAnsiTheme="minorHAnsi" w:cstheme="minorHAnsi"/>
              </w:rPr>
              <w:t xml:space="preserve">As duties are in the form of an ad valorem measure, there are no confidential </w:t>
            </w:r>
            <w:r w:rsidR="00EE53DB" w:rsidRPr="00C77CA7">
              <w:rPr>
                <w:rFonts w:asciiTheme="minorHAnsi" w:hAnsiTheme="minorHAnsi" w:cstheme="minorHAnsi"/>
              </w:rPr>
              <w:t xml:space="preserve">rates. </w:t>
            </w:r>
          </w:p>
          <w:p w14:paraId="68BAC659" w14:textId="77777777" w:rsidR="0022060E" w:rsidRPr="00760052" w:rsidRDefault="0022060E" w:rsidP="00C77CA7">
            <w:pPr>
              <w:ind w:right="-214"/>
              <w:rPr>
                <w:rFonts w:asciiTheme="minorHAnsi" w:hAnsiTheme="minorHAnsi"/>
                <w:b/>
                <w:sz w:val="22"/>
              </w:rPr>
            </w:pP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22434939"/>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23"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333E35">
      <w:pPr>
        <w:pStyle w:val="ListParagraph"/>
        <w:framePr w:hSpace="0" w:wrap="auto" w:vAnchor="margin" w:hAnchor="text" w:yAlign="inline"/>
        <w:numPr>
          <w:ilvl w:val="0"/>
          <w:numId w:val="11"/>
        </w:numPr>
        <w:spacing w:before="120"/>
        <w:jc w:val="both"/>
        <w:rPr>
          <w:rFonts w:asciiTheme="minorHAnsi" w:hAnsiTheme="minorHAnsi" w:cstheme="minorHAnsi"/>
        </w:rPr>
      </w:pPr>
      <w:r w:rsidRPr="006C230F">
        <w:rPr>
          <w:rFonts w:asciiTheme="minorHAnsi" w:hAnsiTheme="minorHAnsi" w:cstheme="minorHAnsi"/>
        </w:rPr>
        <w:t>Any requests for the confidential information that do not include sufficient evidence as outlined above will be rejected.</w:t>
      </w:r>
    </w:p>
    <w:p w14:paraId="68BAC6A6" w14:textId="77777777" w:rsidR="00333E35" w:rsidRPr="00EF271A" w:rsidRDefault="00333E35" w:rsidP="00333E35">
      <w:pPr>
        <w:pStyle w:val="ListParagraph"/>
        <w:framePr w:hSpace="0" w:wrap="auto" w:vAnchor="margin" w:hAnchor="text" w:yAlign="inline"/>
        <w:numPr>
          <w:ilvl w:val="0"/>
          <w:numId w:val="11"/>
        </w:numPr>
        <w:spacing w:before="120"/>
        <w:jc w:val="both"/>
        <w:rPr>
          <w:rFonts w:cstheme="minorHAnsi"/>
        </w:rPr>
      </w:pPr>
      <w:r w:rsidRPr="006C230F">
        <w:rPr>
          <w:rFonts w:asciiTheme="minorHAnsi" w:hAnsiTheme="minorHAnsi" w:cstheme="minorHAnsi"/>
        </w:rPr>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22434940"/>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D55328">
      <w:pPr>
        <w:pStyle w:val="ListParagraph"/>
        <w:framePr w:hSpace="0" w:wrap="auto" w:vAnchor="margin" w:hAnchor="text" w:yAlign="inline"/>
        <w:numPr>
          <w:ilvl w:val="0"/>
          <w:numId w:val="10"/>
        </w:numPr>
        <w:ind w:left="714" w:hanging="357"/>
        <w:jc w:val="both"/>
      </w:pPr>
      <w:proofErr w:type="gramStart"/>
      <w:r w:rsidRPr="009172F0">
        <w:t>DXP;</w:t>
      </w:r>
      <w:proofErr w:type="gramEnd"/>
    </w:p>
    <w:p w14:paraId="47FB3C78" w14:textId="77777777" w:rsidR="00D55328" w:rsidRPr="009172F0" w:rsidRDefault="00D55328" w:rsidP="00D55328">
      <w:pPr>
        <w:pStyle w:val="ListParagraph"/>
        <w:framePr w:hSpace="0" w:wrap="auto" w:vAnchor="margin" w:hAnchor="text" w:yAlign="inline"/>
        <w:ind w:left="714" w:hanging="357"/>
        <w:jc w:val="bot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D55328">
      <w:pPr>
        <w:pStyle w:val="ListParagraph"/>
        <w:framePr w:hSpace="0" w:wrap="auto" w:vAnchor="margin" w:hAnchor="text" w:yAlign="inline"/>
        <w:ind w:left="714" w:hanging="357"/>
        <w:jc w:val="bot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D55328">
      <w:pPr>
        <w:pStyle w:val="ListParagraph"/>
        <w:framePr w:hSpace="0" w:wrap="auto" w:vAnchor="margin" w:hAnchor="text" w:yAlign="inline"/>
        <w:ind w:left="714" w:hanging="357"/>
        <w:jc w:val="both"/>
      </w:pPr>
      <w:r w:rsidRPr="009172F0">
        <w:t xml:space="preserve">Tariff classification and statistical </w:t>
      </w:r>
      <w:proofErr w:type="gramStart"/>
      <w:r w:rsidRPr="009172F0">
        <w:t>code;</w:t>
      </w:r>
      <w:proofErr w:type="gramEnd"/>
    </w:p>
    <w:p w14:paraId="7C1C0CD5" w14:textId="77777777" w:rsidR="00D55328" w:rsidRPr="009172F0" w:rsidRDefault="00D55328" w:rsidP="00D55328">
      <w:pPr>
        <w:pStyle w:val="ListParagraph"/>
        <w:framePr w:hSpace="0" w:wrap="auto" w:vAnchor="margin" w:hAnchor="text" w:yAlign="inline"/>
        <w:ind w:left="714" w:hanging="357"/>
        <w:jc w:val="both"/>
      </w:pPr>
      <w:r w:rsidRPr="009172F0">
        <w:t xml:space="preserve">Exporter / supplier; and  </w:t>
      </w:r>
    </w:p>
    <w:p w14:paraId="5B2551D8" w14:textId="77777777" w:rsidR="00D55328" w:rsidRPr="00990899" w:rsidRDefault="00D55328" w:rsidP="00D55328">
      <w:pPr>
        <w:pStyle w:val="ListParagraph"/>
        <w:framePr w:hSpace="0" w:wrap="auto" w:vAnchor="margin" w:hAnchor="text" w:yAlign="inline"/>
        <w:ind w:left="714" w:hanging="357"/>
        <w:jc w:val="bot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22434941"/>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21AE307A"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C276B2">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332260BD"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18232A">
        <w:rPr>
          <w:rFonts w:asciiTheme="minorHAnsi" w:hAnsiTheme="minorHAnsi"/>
          <w:b/>
          <w:sz w:val="22"/>
          <w:szCs w:val="22"/>
        </w:rPr>
        <w:t>Taiwan</w:t>
      </w:r>
      <w:r w:rsidRPr="00E512CA">
        <w:rPr>
          <w:rFonts w:asciiTheme="minorHAnsi" w:hAnsiTheme="minorHAnsi"/>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A27355">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62419B" w:rsidRPr="009B5BB4" w14:paraId="68BAC6B2" w14:textId="77777777" w:rsidTr="00A27355">
        <w:trPr>
          <w:trHeight w:val="277"/>
          <w:jc w:val="center"/>
        </w:trPr>
        <w:tc>
          <w:tcPr>
            <w:tcW w:w="4855" w:type="dxa"/>
            <w:shd w:val="clear" w:color="auto" w:fill="auto"/>
            <w:vAlign w:val="center"/>
            <w:hideMark/>
          </w:tcPr>
          <w:p w14:paraId="68BAC6B0" w14:textId="184841D2" w:rsidR="0062419B" w:rsidRPr="0062419B" w:rsidRDefault="0018232A" w:rsidP="0018232A">
            <w:pPr>
              <w:jc w:val="center"/>
              <w:rPr>
                <w:rFonts w:cs="Calibri"/>
                <w:color w:val="000000"/>
                <w:szCs w:val="20"/>
              </w:rPr>
            </w:pPr>
            <w:r w:rsidRPr="00E52E2A">
              <w:rPr>
                <w:rFonts w:cs="Calibri"/>
                <w:color w:val="000000"/>
                <w:szCs w:val="20"/>
              </w:rPr>
              <w:t>20 December 2021 – 19 June 2022</w:t>
            </w:r>
          </w:p>
        </w:tc>
        <w:tc>
          <w:tcPr>
            <w:tcW w:w="4855" w:type="dxa"/>
            <w:shd w:val="clear" w:color="auto" w:fill="auto"/>
            <w:vAlign w:val="center"/>
            <w:hideMark/>
          </w:tcPr>
          <w:p w14:paraId="68BAC6B1" w14:textId="707A2BF6" w:rsidR="0062419B" w:rsidRPr="0062419B" w:rsidRDefault="0018232A" w:rsidP="0018232A">
            <w:pPr>
              <w:jc w:val="center"/>
              <w:rPr>
                <w:rFonts w:cs="Calibri"/>
                <w:color w:val="000000"/>
                <w:szCs w:val="20"/>
              </w:rPr>
            </w:pPr>
            <w:r w:rsidRPr="00E52E2A">
              <w:rPr>
                <w:rFonts w:cs="Calibri"/>
                <w:color w:val="000000"/>
                <w:szCs w:val="20"/>
              </w:rPr>
              <w:t>20 June 2022 – 19 December 2022</w:t>
            </w:r>
          </w:p>
        </w:tc>
      </w:tr>
      <w:tr w:rsidR="0062419B" w:rsidRPr="009B5BB4" w14:paraId="68BAC6B5" w14:textId="77777777" w:rsidTr="00A27355">
        <w:trPr>
          <w:trHeight w:val="277"/>
          <w:jc w:val="center"/>
        </w:trPr>
        <w:tc>
          <w:tcPr>
            <w:tcW w:w="4855" w:type="dxa"/>
            <w:shd w:val="clear" w:color="auto" w:fill="auto"/>
            <w:vAlign w:val="center"/>
            <w:hideMark/>
          </w:tcPr>
          <w:p w14:paraId="68BAC6B3" w14:textId="27E0A918" w:rsidR="0062419B" w:rsidRPr="0062419B" w:rsidRDefault="0018232A" w:rsidP="0018232A">
            <w:pPr>
              <w:jc w:val="center"/>
              <w:rPr>
                <w:rFonts w:cs="Calibri"/>
                <w:color w:val="000000"/>
                <w:szCs w:val="20"/>
              </w:rPr>
            </w:pPr>
            <w:r w:rsidRPr="00E52E2A">
              <w:rPr>
                <w:rFonts w:cs="Calibri"/>
                <w:color w:val="000000"/>
                <w:szCs w:val="20"/>
              </w:rPr>
              <w:t>20 June 2022 – 20 December 2022</w:t>
            </w:r>
          </w:p>
        </w:tc>
        <w:tc>
          <w:tcPr>
            <w:tcW w:w="4855" w:type="dxa"/>
            <w:shd w:val="clear" w:color="auto" w:fill="auto"/>
            <w:vAlign w:val="center"/>
            <w:hideMark/>
          </w:tcPr>
          <w:p w14:paraId="68BAC6B4" w14:textId="21849560" w:rsidR="0062419B" w:rsidRPr="0062419B" w:rsidRDefault="0018232A" w:rsidP="0018232A">
            <w:pPr>
              <w:jc w:val="center"/>
              <w:rPr>
                <w:rFonts w:cs="Calibri"/>
                <w:color w:val="000000"/>
                <w:szCs w:val="20"/>
              </w:rPr>
            </w:pPr>
            <w:r w:rsidRPr="00E52E2A">
              <w:rPr>
                <w:rFonts w:cs="Calibri"/>
                <w:color w:val="000000"/>
                <w:szCs w:val="20"/>
              </w:rPr>
              <w:t>21 December 2022 – 19 June 2023</w:t>
            </w:r>
          </w:p>
        </w:tc>
      </w:tr>
      <w:tr w:rsidR="0018232A" w:rsidRPr="009B5BB4" w14:paraId="68BAC6B8" w14:textId="77777777" w:rsidTr="00A27355">
        <w:trPr>
          <w:trHeight w:val="277"/>
          <w:jc w:val="center"/>
        </w:trPr>
        <w:tc>
          <w:tcPr>
            <w:tcW w:w="4855" w:type="dxa"/>
            <w:shd w:val="clear" w:color="auto" w:fill="auto"/>
            <w:vAlign w:val="center"/>
            <w:hideMark/>
          </w:tcPr>
          <w:p w14:paraId="68BAC6B6" w14:textId="59CCD334" w:rsidR="0018232A" w:rsidRPr="0062419B" w:rsidRDefault="0018232A" w:rsidP="0018232A">
            <w:pPr>
              <w:jc w:val="center"/>
              <w:rPr>
                <w:rFonts w:cs="Calibri"/>
                <w:color w:val="000000"/>
                <w:szCs w:val="20"/>
              </w:rPr>
            </w:pPr>
            <w:r w:rsidRPr="00E52E2A">
              <w:rPr>
                <w:rFonts w:cs="Calibri"/>
                <w:color w:val="000000"/>
                <w:szCs w:val="20"/>
              </w:rPr>
              <w:t>20 December 202</w:t>
            </w:r>
            <w:r>
              <w:rPr>
                <w:rFonts w:cs="Calibri"/>
                <w:color w:val="000000"/>
                <w:szCs w:val="20"/>
              </w:rPr>
              <w:t>2</w:t>
            </w:r>
            <w:r w:rsidRPr="00E52E2A">
              <w:rPr>
                <w:rFonts w:cs="Calibri"/>
                <w:color w:val="000000"/>
                <w:szCs w:val="20"/>
              </w:rPr>
              <w:t xml:space="preserve"> – 19 June 202</w:t>
            </w:r>
            <w:r>
              <w:rPr>
                <w:rFonts w:cs="Calibri"/>
                <w:color w:val="000000"/>
                <w:szCs w:val="20"/>
              </w:rPr>
              <w:t>3</w:t>
            </w:r>
          </w:p>
        </w:tc>
        <w:tc>
          <w:tcPr>
            <w:tcW w:w="4855" w:type="dxa"/>
            <w:shd w:val="clear" w:color="auto" w:fill="auto"/>
            <w:vAlign w:val="center"/>
            <w:hideMark/>
          </w:tcPr>
          <w:p w14:paraId="68BAC6B7" w14:textId="5D79CBA1" w:rsidR="0018232A" w:rsidRPr="0062419B" w:rsidRDefault="0018232A" w:rsidP="006921D2">
            <w:pPr>
              <w:jc w:val="center"/>
              <w:rPr>
                <w:rFonts w:cs="Calibri"/>
                <w:color w:val="000000"/>
                <w:szCs w:val="20"/>
              </w:rPr>
            </w:pPr>
            <w:r w:rsidRPr="00E52E2A">
              <w:rPr>
                <w:rFonts w:cs="Calibri"/>
                <w:color w:val="000000"/>
                <w:szCs w:val="20"/>
              </w:rPr>
              <w:t>20 June 202</w:t>
            </w:r>
            <w:r w:rsidR="006921D2">
              <w:rPr>
                <w:rFonts w:cs="Calibri"/>
                <w:color w:val="000000"/>
                <w:szCs w:val="20"/>
              </w:rPr>
              <w:t>3</w:t>
            </w:r>
            <w:r w:rsidRPr="00E52E2A">
              <w:rPr>
                <w:rFonts w:cs="Calibri"/>
                <w:color w:val="000000"/>
                <w:szCs w:val="20"/>
              </w:rPr>
              <w:t xml:space="preserve"> – 19 December 202</w:t>
            </w:r>
            <w:r w:rsidR="006921D2">
              <w:rPr>
                <w:rFonts w:cs="Calibri"/>
                <w:color w:val="000000"/>
                <w:szCs w:val="20"/>
              </w:rPr>
              <w:t>3</w:t>
            </w:r>
          </w:p>
        </w:tc>
      </w:tr>
      <w:tr w:rsidR="0018232A" w:rsidRPr="009B5BB4" w14:paraId="68BAC6BB" w14:textId="77777777" w:rsidTr="00A27355">
        <w:trPr>
          <w:trHeight w:val="277"/>
          <w:jc w:val="center"/>
        </w:trPr>
        <w:tc>
          <w:tcPr>
            <w:tcW w:w="4855" w:type="dxa"/>
            <w:shd w:val="clear" w:color="auto" w:fill="auto"/>
            <w:vAlign w:val="center"/>
            <w:hideMark/>
          </w:tcPr>
          <w:p w14:paraId="68BAC6B9" w14:textId="1A95BC86" w:rsidR="0018232A" w:rsidRPr="0062419B" w:rsidRDefault="0018232A" w:rsidP="0018232A">
            <w:pPr>
              <w:jc w:val="center"/>
              <w:rPr>
                <w:rFonts w:cs="Calibri"/>
                <w:color w:val="000000"/>
                <w:szCs w:val="20"/>
              </w:rPr>
            </w:pPr>
            <w:r>
              <w:rPr>
                <w:rFonts w:cs="Calibri"/>
                <w:color w:val="000000"/>
                <w:szCs w:val="20"/>
              </w:rPr>
              <w:t>20 June 2023</w:t>
            </w:r>
            <w:r w:rsidRPr="00E52E2A">
              <w:rPr>
                <w:rFonts w:cs="Calibri"/>
                <w:color w:val="000000"/>
                <w:szCs w:val="20"/>
              </w:rPr>
              <w:t xml:space="preserve"> – 20 December 202</w:t>
            </w:r>
            <w:r>
              <w:rPr>
                <w:rFonts w:cs="Calibri"/>
                <w:color w:val="000000"/>
                <w:szCs w:val="20"/>
              </w:rPr>
              <w:t>3</w:t>
            </w:r>
          </w:p>
        </w:tc>
        <w:tc>
          <w:tcPr>
            <w:tcW w:w="4855" w:type="dxa"/>
            <w:shd w:val="clear" w:color="auto" w:fill="auto"/>
            <w:vAlign w:val="center"/>
            <w:hideMark/>
          </w:tcPr>
          <w:p w14:paraId="68BAC6BA" w14:textId="66A7F55F" w:rsidR="0018232A" w:rsidRPr="0062419B" w:rsidRDefault="006921D2" w:rsidP="006921D2">
            <w:pPr>
              <w:jc w:val="center"/>
              <w:rPr>
                <w:rFonts w:cs="Calibri"/>
                <w:color w:val="000000"/>
                <w:szCs w:val="20"/>
              </w:rPr>
            </w:pPr>
            <w:r>
              <w:rPr>
                <w:rFonts w:cs="Calibri"/>
                <w:color w:val="000000"/>
                <w:szCs w:val="20"/>
              </w:rPr>
              <w:t>21 December 2023</w:t>
            </w:r>
            <w:r w:rsidR="0018232A" w:rsidRPr="00E52E2A">
              <w:rPr>
                <w:rFonts w:cs="Calibri"/>
                <w:color w:val="000000"/>
                <w:szCs w:val="20"/>
              </w:rPr>
              <w:t xml:space="preserve"> – 19 June 202</w:t>
            </w:r>
            <w:r>
              <w:rPr>
                <w:rFonts w:cs="Calibri"/>
                <w:color w:val="000000"/>
                <w:szCs w:val="20"/>
              </w:rPr>
              <w:t>4</w:t>
            </w:r>
          </w:p>
        </w:tc>
      </w:tr>
      <w:tr w:rsidR="0018232A" w:rsidRPr="009B5BB4" w14:paraId="68BAC6BE" w14:textId="77777777" w:rsidTr="00A27355">
        <w:trPr>
          <w:trHeight w:val="277"/>
          <w:jc w:val="center"/>
        </w:trPr>
        <w:tc>
          <w:tcPr>
            <w:tcW w:w="4855" w:type="dxa"/>
            <w:shd w:val="clear" w:color="auto" w:fill="auto"/>
            <w:vAlign w:val="center"/>
            <w:hideMark/>
          </w:tcPr>
          <w:p w14:paraId="68BAC6BC" w14:textId="4BDBB41D" w:rsidR="0018232A" w:rsidRPr="0062419B" w:rsidRDefault="0018232A" w:rsidP="0018232A">
            <w:pPr>
              <w:jc w:val="center"/>
              <w:rPr>
                <w:rFonts w:cs="Calibri"/>
                <w:color w:val="000000"/>
                <w:szCs w:val="20"/>
              </w:rPr>
            </w:pPr>
            <w:r w:rsidRPr="00E52E2A">
              <w:rPr>
                <w:rFonts w:cs="Calibri"/>
                <w:color w:val="000000"/>
                <w:szCs w:val="20"/>
              </w:rPr>
              <w:t>20 December 202</w:t>
            </w:r>
            <w:r>
              <w:rPr>
                <w:rFonts w:cs="Calibri"/>
                <w:color w:val="000000"/>
                <w:szCs w:val="20"/>
              </w:rPr>
              <w:t>3</w:t>
            </w:r>
            <w:r w:rsidRPr="00E52E2A">
              <w:rPr>
                <w:rFonts w:cs="Calibri"/>
                <w:color w:val="000000"/>
                <w:szCs w:val="20"/>
              </w:rPr>
              <w:t xml:space="preserve"> – 19 June 202</w:t>
            </w:r>
            <w:r>
              <w:rPr>
                <w:rFonts w:cs="Calibri"/>
                <w:color w:val="000000"/>
                <w:szCs w:val="20"/>
              </w:rPr>
              <w:t>4</w:t>
            </w:r>
          </w:p>
        </w:tc>
        <w:tc>
          <w:tcPr>
            <w:tcW w:w="4855" w:type="dxa"/>
            <w:shd w:val="clear" w:color="auto" w:fill="auto"/>
            <w:vAlign w:val="center"/>
            <w:hideMark/>
          </w:tcPr>
          <w:p w14:paraId="68BAC6BD" w14:textId="31A11725" w:rsidR="0018232A" w:rsidRPr="0062419B" w:rsidRDefault="0018232A" w:rsidP="006921D2">
            <w:pPr>
              <w:jc w:val="center"/>
              <w:rPr>
                <w:rFonts w:cs="Calibri"/>
                <w:color w:val="000000"/>
                <w:szCs w:val="20"/>
              </w:rPr>
            </w:pPr>
            <w:r w:rsidRPr="00E52E2A">
              <w:rPr>
                <w:rFonts w:cs="Calibri"/>
                <w:color w:val="000000"/>
                <w:szCs w:val="20"/>
              </w:rPr>
              <w:t>20 June 202</w:t>
            </w:r>
            <w:r w:rsidR="006921D2">
              <w:rPr>
                <w:rFonts w:cs="Calibri"/>
                <w:color w:val="000000"/>
                <w:szCs w:val="20"/>
              </w:rPr>
              <w:t>4</w:t>
            </w:r>
            <w:r w:rsidRPr="00E52E2A">
              <w:rPr>
                <w:rFonts w:cs="Calibri"/>
                <w:color w:val="000000"/>
                <w:szCs w:val="20"/>
              </w:rPr>
              <w:t xml:space="preserve"> – 19 December 202</w:t>
            </w:r>
            <w:r w:rsidR="006921D2">
              <w:rPr>
                <w:rFonts w:cs="Calibri"/>
                <w:color w:val="000000"/>
                <w:szCs w:val="20"/>
              </w:rPr>
              <w:t>4</w:t>
            </w:r>
          </w:p>
        </w:tc>
      </w:tr>
      <w:tr w:rsidR="0018232A" w:rsidRPr="009B5BB4" w14:paraId="68BAC6C1" w14:textId="77777777" w:rsidTr="00A27355">
        <w:trPr>
          <w:trHeight w:val="277"/>
          <w:jc w:val="center"/>
        </w:trPr>
        <w:tc>
          <w:tcPr>
            <w:tcW w:w="4855" w:type="dxa"/>
            <w:shd w:val="clear" w:color="auto" w:fill="auto"/>
            <w:vAlign w:val="center"/>
            <w:hideMark/>
          </w:tcPr>
          <w:p w14:paraId="68BAC6BF" w14:textId="154A9A77" w:rsidR="0018232A" w:rsidRPr="0062419B" w:rsidRDefault="0018232A" w:rsidP="0018232A">
            <w:pPr>
              <w:jc w:val="center"/>
              <w:rPr>
                <w:rFonts w:cs="Calibri"/>
                <w:color w:val="000000"/>
                <w:szCs w:val="20"/>
              </w:rPr>
            </w:pPr>
            <w:r>
              <w:rPr>
                <w:rFonts w:cs="Calibri"/>
                <w:color w:val="000000"/>
                <w:szCs w:val="20"/>
              </w:rPr>
              <w:t>20 June 2024</w:t>
            </w:r>
            <w:r w:rsidRPr="00E52E2A">
              <w:rPr>
                <w:rFonts w:cs="Calibri"/>
                <w:color w:val="000000"/>
                <w:szCs w:val="20"/>
              </w:rPr>
              <w:t xml:space="preserve"> – 20 December 202</w:t>
            </w:r>
            <w:r>
              <w:rPr>
                <w:rFonts w:cs="Calibri"/>
                <w:color w:val="000000"/>
                <w:szCs w:val="20"/>
              </w:rPr>
              <w:t>4</w:t>
            </w:r>
          </w:p>
        </w:tc>
        <w:tc>
          <w:tcPr>
            <w:tcW w:w="4855" w:type="dxa"/>
            <w:shd w:val="clear" w:color="auto" w:fill="auto"/>
            <w:vAlign w:val="center"/>
            <w:hideMark/>
          </w:tcPr>
          <w:p w14:paraId="68BAC6C0" w14:textId="779CF8E0" w:rsidR="0018232A" w:rsidRPr="0062419B" w:rsidRDefault="0018232A" w:rsidP="006921D2">
            <w:pPr>
              <w:jc w:val="center"/>
              <w:rPr>
                <w:rFonts w:cs="Calibri"/>
                <w:color w:val="000000"/>
                <w:szCs w:val="20"/>
              </w:rPr>
            </w:pPr>
            <w:r w:rsidRPr="00E52E2A">
              <w:rPr>
                <w:rFonts w:cs="Calibri"/>
                <w:color w:val="000000"/>
                <w:szCs w:val="20"/>
              </w:rPr>
              <w:t>21 December 202</w:t>
            </w:r>
            <w:r w:rsidR="006921D2">
              <w:rPr>
                <w:rFonts w:cs="Calibri"/>
                <w:color w:val="000000"/>
                <w:szCs w:val="20"/>
              </w:rPr>
              <w:t>4</w:t>
            </w:r>
            <w:r w:rsidRPr="00E52E2A">
              <w:rPr>
                <w:rFonts w:cs="Calibri"/>
                <w:color w:val="000000"/>
                <w:szCs w:val="20"/>
              </w:rPr>
              <w:t xml:space="preserve"> – 19 June 202</w:t>
            </w:r>
            <w:r w:rsidR="006921D2">
              <w:rPr>
                <w:rFonts w:cs="Calibri"/>
                <w:color w:val="000000"/>
                <w:szCs w:val="20"/>
              </w:rPr>
              <w:t>5</w:t>
            </w:r>
          </w:p>
        </w:tc>
      </w:tr>
      <w:tr w:rsidR="0018232A" w:rsidRPr="009B5BB4" w14:paraId="68BAC6C4" w14:textId="77777777" w:rsidTr="00A27355">
        <w:trPr>
          <w:trHeight w:val="277"/>
          <w:jc w:val="center"/>
        </w:trPr>
        <w:tc>
          <w:tcPr>
            <w:tcW w:w="4855" w:type="dxa"/>
            <w:shd w:val="clear" w:color="auto" w:fill="auto"/>
            <w:vAlign w:val="center"/>
            <w:hideMark/>
          </w:tcPr>
          <w:p w14:paraId="68BAC6C2" w14:textId="22A2C2AB" w:rsidR="0018232A" w:rsidRPr="0062419B" w:rsidRDefault="0018232A" w:rsidP="0018232A">
            <w:pPr>
              <w:jc w:val="center"/>
              <w:rPr>
                <w:rFonts w:cs="Calibri"/>
                <w:color w:val="000000"/>
                <w:szCs w:val="20"/>
              </w:rPr>
            </w:pPr>
            <w:r w:rsidRPr="00E52E2A">
              <w:rPr>
                <w:rFonts w:cs="Calibri"/>
                <w:color w:val="000000"/>
                <w:szCs w:val="20"/>
              </w:rPr>
              <w:t>20 December 202</w:t>
            </w:r>
            <w:r>
              <w:rPr>
                <w:rFonts w:cs="Calibri"/>
                <w:color w:val="000000"/>
                <w:szCs w:val="20"/>
              </w:rPr>
              <w:t>4</w:t>
            </w:r>
            <w:r w:rsidRPr="00E52E2A">
              <w:rPr>
                <w:rFonts w:cs="Calibri"/>
                <w:color w:val="000000"/>
                <w:szCs w:val="20"/>
              </w:rPr>
              <w:t xml:space="preserve"> – 19 June 202</w:t>
            </w:r>
            <w:r>
              <w:rPr>
                <w:rFonts w:cs="Calibri"/>
                <w:color w:val="000000"/>
                <w:szCs w:val="20"/>
              </w:rPr>
              <w:t>5</w:t>
            </w:r>
          </w:p>
        </w:tc>
        <w:tc>
          <w:tcPr>
            <w:tcW w:w="4855" w:type="dxa"/>
            <w:shd w:val="clear" w:color="auto" w:fill="auto"/>
            <w:vAlign w:val="center"/>
            <w:hideMark/>
          </w:tcPr>
          <w:p w14:paraId="68BAC6C3" w14:textId="761E9F09" w:rsidR="0018232A" w:rsidRPr="0062419B" w:rsidRDefault="0018232A" w:rsidP="006921D2">
            <w:pPr>
              <w:jc w:val="center"/>
              <w:rPr>
                <w:rFonts w:cs="Calibri"/>
                <w:color w:val="000000"/>
                <w:szCs w:val="20"/>
              </w:rPr>
            </w:pPr>
            <w:r w:rsidRPr="00E52E2A">
              <w:rPr>
                <w:rFonts w:cs="Calibri"/>
                <w:color w:val="000000"/>
                <w:szCs w:val="20"/>
              </w:rPr>
              <w:t>20 June 202</w:t>
            </w:r>
            <w:r w:rsidR="006921D2">
              <w:rPr>
                <w:rFonts w:cs="Calibri"/>
                <w:color w:val="000000"/>
                <w:szCs w:val="20"/>
              </w:rPr>
              <w:t>5</w:t>
            </w:r>
            <w:r w:rsidRPr="00E52E2A">
              <w:rPr>
                <w:rFonts w:cs="Calibri"/>
                <w:color w:val="000000"/>
                <w:szCs w:val="20"/>
              </w:rPr>
              <w:t xml:space="preserve"> – 19 December 202</w:t>
            </w:r>
            <w:r w:rsidR="006921D2">
              <w:rPr>
                <w:rFonts w:cs="Calibri"/>
                <w:color w:val="000000"/>
                <w:szCs w:val="20"/>
              </w:rPr>
              <w:t>5</w:t>
            </w:r>
          </w:p>
        </w:tc>
      </w:tr>
      <w:tr w:rsidR="0018232A" w:rsidRPr="009B5BB4" w14:paraId="68BAC6C7" w14:textId="77777777" w:rsidTr="00A27355">
        <w:trPr>
          <w:trHeight w:val="277"/>
          <w:jc w:val="center"/>
        </w:trPr>
        <w:tc>
          <w:tcPr>
            <w:tcW w:w="4855" w:type="dxa"/>
            <w:shd w:val="clear" w:color="auto" w:fill="auto"/>
            <w:vAlign w:val="center"/>
            <w:hideMark/>
          </w:tcPr>
          <w:p w14:paraId="68BAC6C5" w14:textId="7EDCD8A3" w:rsidR="0018232A" w:rsidRPr="0062419B" w:rsidRDefault="0018232A" w:rsidP="0018232A">
            <w:pPr>
              <w:jc w:val="center"/>
              <w:rPr>
                <w:rFonts w:cs="Calibri"/>
                <w:color w:val="000000"/>
                <w:szCs w:val="20"/>
              </w:rPr>
            </w:pPr>
            <w:r>
              <w:rPr>
                <w:rFonts w:cs="Calibri"/>
                <w:color w:val="000000"/>
                <w:szCs w:val="20"/>
              </w:rPr>
              <w:t>20 June 2025</w:t>
            </w:r>
            <w:r w:rsidRPr="00E52E2A">
              <w:rPr>
                <w:rFonts w:cs="Calibri"/>
                <w:color w:val="000000"/>
                <w:szCs w:val="20"/>
              </w:rPr>
              <w:t xml:space="preserve"> – 20 December 202</w:t>
            </w:r>
            <w:r>
              <w:rPr>
                <w:rFonts w:cs="Calibri"/>
                <w:color w:val="000000"/>
                <w:szCs w:val="20"/>
              </w:rPr>
              <w:t>5</w:t>
            </w:r>
          </w:p>
        </w:tc>
        <w:tc>
          <w:tcPr>
            <w:tcW w:w="4855" w:type="dxa"/>
            <w:shd w:val="clear" w:color="auto" w:fill="auto"/>
            <w:vAlign w:val="center"/>
            <w:hideMark/>
          </w:tcPr>
          <w:p w14:paraId="68BAC6C6" w14:textId="2CE53567" w:rsidR="0018232A" w:rsidRPr="0062419B" w:rsidRDefault="0018232A" w:rsidP="006921D2">
            <w:pPr>
              <w:jc w:val="center"/>
              <w:rPr>
                <w:rFonts w:cs="Calibri"/>
                <w:color w:val="000000"/>
                <w:szCs w:val="20"/>
              </w:rPr>
            </w:pPr>
            <w:r w:rsidRPr="00E52E2A">
              <w:rPr>
                <w:rFonts w:cs="Calibri"/>
                <w:color w:val="000000"/>
                <w:szCs w:val="20"/>
              </w:rPr>
              <w:t>21 December 202</w:t>
            </w:r>
            <w:r w:rsidR="006921D2">
              <w:rPr>
                <w:rFonts w:cs="Calibri"/>
                <w:color w:val="000000"/>
                <w:szCs w:val="20"/>
              </w:rPr>
              <w:t>5</w:t>
            </w:r>
            <w:r w:rsidRPr="00E52E2A">
              <w:rPr>
                <w:rFonts w:cs="Calibri"/>
                <w:color w:val="000000"/>
                <w:szCs w:val="20"/>
              </w:rPr>
              <w:t xml:space="preserve"> – 19 June 202</w:t>
            </w:r>
            <w:r w:rsidR="006921D2">
              <w:rPr>
                <w:rFonts w:cs="Calibri"/>
                <w:color w:val="000000"/>
                <w:szCs w:val="20"/>
              </w:rPr>
              <w:t>6</w:t>
            </w:r>
          </w:p>
        </w:tc>
      </w:tr>
      <w:tr w:rsidR="0018232A" w:rsidRPr="009B5BB4" w14:paraId="68BAC6CA" w14:textId="77777777" w:rsidTr="00A27355">
        <w:trPr>
          <w:trHeight w:val="277"/>
          <w:jc w:val="center"/>
        </w:trPr>
        <w:tc>
          <w:tcPr>
            <w:tcW w:w="4855" w:type="dxa"/>
            <w:shd w:val="clear" w:color="auto" w:fill="auto"/>
            <w:vAlign w:val="center"/>
            <w:hideMark/>
          </w:tcPr>
          <w:p w14:paraId="68BAC6C8" w14:textId="6AF81012" w:rsidR="0018232A" w:rsidRPr="0062419B" w:rsidRDefault="0018232A" w:rsidP="0018232A">
            <w:pPr>
              <w:jc w:val="center"/>
              <w:rPr>
                <w:rFonts w:cs="Calibri"/>
                <w:color w:val="000000"/>
                <w:szCs w:val="20"/>
              </w:rPr>
            </w:pPr>
            <w:r>
              <w:rPr>
                <w:rFonts w:cs="Calibri"/>
                <w:color w:val="000000"/>
                <w:szCs w:val="20"/>
              </w:rPr>
              <w:t>20 December 2025</w:t>
            </w:r>
            <w:r w:rsidRPr="00E52E2A">
              <w:rPr>
                <w:rFonts w:cs="Calibri"/>
                <w:color w:val="000000"/>
                <w:szCs w:val="20"/>
              </w:rPr>
              <w:t xml:space="preserve"> – 19 June 202</w:t>
            </w:r>
            <w:r>
              <w:rPr>
                <w:rFonts w:cs="Calibri"/>
                <w:color w:val="000000"/>
                <w:szCs w:val="20"/>
              </w:rPr>
              <w:t>6</w:t>
            </w:r>
          </w:p>
        </w:tc>
        <w:tc>
          <w:tcPr>
            <w:tcW w:w="4855" w:type="dxa"/>
            <w:shd w:val="clear" w:color="auto" w:fill="auto"/>
            <w:vAlign w:val="center"/>
            <w:hideMark/>
          </w:tcPr>
          <w:p w14:paraId="68BAC6C9" w14:textId="707296AA" w:rsidR="0018232A" w:rsidRPr="0062419B" w:rsidRDefault="0018232A" w:rsidP="006921D2">
            <w:pPr>
              <w:jc w:val="center"/>
              <w:rPr>
                <w:rFonts w:cs="Calibri"/>
                <w:color w:val="000000"/>
                <w:szCs w:val="20"/>
              </w:rPr>
            </w:pPr>
            <w:r w:rsidRPr="00E52E2A">
              <w:rPr>
                <w:rFonts w:cs="Calibri"/>
                <w:color w:val="000000"/>
                <w:szCs w:val="20"/>
              </w:rPr>
              <w:t>20 June 202</w:t>
            </w:r>
            <w:r w:rsidR="006921D2">
              <w:rPr>
                <w:rFonts w:cs="Calibri"/>
                <w:color w:val="000000"/>
                <w:szCs w:val="20"/>
              </w:rPr>
              <w:t>6</w:t>
            </w:r>
            <w:r w:rsidRPr="00E52E2A">
              <w:rPr>
                <w:rFonts w:cs="Calibri"/>
                <w:color w:val="000000"/>
                <w:szCs w:val="20"/>
              </w:rPr>
              <w:t xml:space="preserve"> – 19 December 202</w:t>
            </w:r>
            <w:r w:rsidR="006921D2">
              <w:rPr>
                <w:rFonts w:cs="Calibri"/>
                <w:color w:val="000000"/>
                <w:szCs w:val="20"/>
              </w:rPr>
              <w:t>6</w:t>
            </w:r>
          </w:p>
        </w:tc>
      </w:tr>
      <w:tr w:rsidR="0018232A" w:rsidRPr="009B5BB4" w14:paraId="68BAC6CD" w14:textId="77777777" w:rsidTr="00A27355">
        <w:trPr>
          <w:trHeight w:val="277"/>
          <w:jc w:val="center"/>
        </w:trPr>
        <w:tc>
          <w:tcPr>
            <w:tcW w:w="4855" w:type="dxa"/>
            <w:shd w:val="clear" w:color="auto" w:fill="auto"/>
            <w:vAlign w:val="center"/>
            <w:hideMark/>
          </w:tcPr>
          <w:p w14:paraId="68BAC6CB" w14:textId="4FE70949" w:rsidR="0018232A" w:rsidRPr="0062419B" w:rsidRDefault="0018232A" w:rsidP="0018232A">
            <w:pPr>
              <w:jc w:val="center"/>
              <w:rPr>
                <w:rFonts w:cs="Calibri"/>
                <w:color w:val="000000"/>
                <w:szCs w:val="20"/>
              </w:rPr>
            </w:pPr>
            <w:r w:rsidRPr="00E52E2A">
              <w:rPr>
                <w:rFonts w:cs="Calibri"/>
                <w:color w:val="000000"/>
                <w:szCs w:val="20"/>
              </w:rPr>
              <w:t>20 June 202</w:t>
            </w:r>
            <w:r>
              <w:rPr>
                <w:rFonts w:cs="Calibri"/>
                <w:color w:val="000000"/>
                <w:szCs w:val="20"/>
              </w:rPr>
              <w:t>6</w:t>
            </w:r>
            <w:r w:rsidRPr="00E52E2A">
              <w:rPr>
                <w:rFonts w:cs="Calibri"/>
                <w:color w:val="000000"/>
                <w:szCs w:val="20"/>
              </w:rPr>
              <w:t xml:space="preserve"> – 20 December 202</w:t>
            </w:r>
            <w:r>
              <w:rPr>
                <w:rFonts w:cs="Calibri"/>
                <w:color w:val="000000"/>
                <w:szCs w:val="20"/>
              </w:rPr>
              <w:t>6</w:t>
            </w:r>
          </w:p>
        </w:tc>
        <w:tc>
          <w:tcPr>
            <w:tcW w:w="4855" w:type="dxa"/>
            <w:shd w:val="clear" w:color="auto" w:fill="auto"/>
            <w:vAlign w:val="center"/>
            <w:hideMark/>
          </w:tcPr>
          <w:p w14:paraId="68BAC6CC" w14:textId="34CEC791" w:rsidR="0018232A" w:rsidRPr="0062419B" w:rsidRDefault="0018232A" w:rsidP="006921D2">
            <w:pPr>
              <w:jc w:val="center"/>
              <w:rPr>
                <w:rFonts w:cs="Calibri"/>
                <w:color w:val="000000"/>
                <w:szCs w:val="20"/>
              </w:rPr>
            </w:pPr>
            <w:r w:rsidRPr="00E52E2A">
              <w:rPr>
                <w:rFonts w:cs="Calibri"/>
                <w:color w:val="000000"/>
                <w:szCs w:val="20"/>
              </w:rPr>
              <w:t>21 December 202</w:t>
            </w:r>
            <w:r w:rsidR="006921D2">
              <w:rPr>
                <w:rFonts w:cs="Calibri"/>
                <w:color w:val="000000"/>
                <w:szCs w:val="20"/>
              </w:rPr>
              <w:t>6</w:t>
            </w:r>
            <w:r w:rsidRPr="00E52E2A">
              <w:rPr>
                <w:rFonts w:cs="Calibri"/>
                <w:color w:val="000000"/>
                <w:szCs w:val="20"/>
              </w:rPr>
              <w:t xml:space="preserve"> – 19 June 202</w:t>
            </w:r>
            <w:r w:rsidR="006921D2">
              <w:rPr>
                <w:rFonts w:cs="Calibri"/>
                <w:color w:val="000000"/>
                <w:szCs w:val="20"/>
              </w:rPr>
              <w:t>7</w:t>
            </w:r>
          </w:p>
        </w:tc>
      </w:tr>
      <w:tr w:rsidR="0018232A" w:rsidRPr="009B5BB4" w14:paraId="4F9652A7" w14:textId="77777777" w:rsidTr="00A27355">
        <w:trPr>
          <w:trHeight w:val="277"/>
          <w:jc w:val="center"/>
        </w:trPr>
        <w:tc>
          <w:tcPr>
            <w:tcW w:w="4855" w:type="dxa"/>
            <w:shd w:val="clear" w:color="auto" w:fill="auto"/>
            <w:vAlign w:val="center"/>
          </w:tcPr>
          <w:p w14:paraId="582DF500" w14:textId="52F72CA8" w:rsidR="0018232A" w:rsidRPr="0062419B" w:rsidRDefault="0018232A" w:rsidP="0018232A">
            <w:pPr>
              <w:jc w:val="center"/>
              <w:rPr>
                <w:rFonts w:cs="Calibri"/>
                <w:color w:val="000000"/>
                <w:szCs w:val="20"/>
              </w:rPr>
            </w:pPr>
            <w:r w:rsidRPr="00E52E2A">
              <w:rPr>
                <w:rFonts w:cs="Calibri"/>
                <w:color w:val="000000"/>
                <w:szCs w:val="20"/>
              </w:rPr>
              <w:t>20 December 202</w:t>
            </w:r>
            <w:r>
              <w:rPr>
                <w:rFonts w:cs="Calibri"/>
                <w:color w:val="000000"/>
                <w:szCs w:val="20"/>
              </w:rPr>
              <w:t>6</w:t>
            </w:r>
            <w:r w:rsidRPr="00E52E2A">
              <w:rPr>
                <w:rFonts w:cs="Calibri"/>
                <w:color w:val="000000"/>
                <w:szCs w:val="20"/>
              </w:rPr>
              <w:t xml:space="preserve"> – 19 June 202</w:t>
            </w:r>
            <w:r>
              <w:rPr>
                <w:rFonts w:cs="Calibri"/>
                <w:color w:val="000000"/>
                <w:szCs w:val="20"/>
              </w:rPr>
              <w:t>7</w:t>
            </w:r>
          </w:p>
        </w:tc>
        <w:tc>
          <w:tcPr>
            <w:tcW w:w="4855" w:type="dxa"/>
            <w:shd w:val="clear" w:color="auto" w:fill="auto"/>
            <w:vAlign w:val="center"/>
          </w:tcPr>
          <w:p w14:paraId="761CF2AA" w14:textId="75C33F09" w:rsidR="0018232A" w:rsidRPr="0062419B" w:rsidRDefault="0018232A" w:rsidP="006921D2">
            <w:pPr>
              <w:jc w:val="center"/>
              <w:rPr>
                <w:rFonts w:cs="Calibri"/>
                <w:color w:val="000000"/>
                <w:szCs w:val="20"/>
              </w:rPr>
            </w:pPr>
            <w:r w:rsidRPr="00E52E2A">
              <w:rPr>
                <w:rFonts w:cs="Calibri"/>
                <w:color w:val="000000"/>
                <w:szCs w:val="20"/>
              </w:rPr>
              <w:t>20 June 202</w:t>
            </w:r>
            <w:r w:rsidR="006921D2">
              <w:rPr>
                <w:rFonts w:cs="Calibri"/>
                <w:color w:val="000000"/>
                <w:szCs w:val="20"/>
              </w:rPr>
              <w:t>7</w:t>
            </w:r>
            <w:r w:rsidRPr="00E52E2A">
              <w:rPr>
                <w:rFonts w:cs="Calibri"/>
                <w:color w:val="000000"/>
                <w:szCs w:val="20"/>
              </w:rPr>
              <w:t xml:space="preserve"> – 19 December 202</w:t>
            </w:r>
            <w:r w:rsidR="006921D2">
              <w:rPr>
                <w:rFonts w:cs="Calibri"/>
                <w:color w:val="000000"/>
                <w:szCs w:val="20"/>
              </w:rPr>
              <w:t>7</w:t>
            </w:r>
          </w:p>
        </w:tc>
      </w:tr>
      <w:tr w:rsidR="0018232A" w:rsidRPr="009B5BB4" w14:paraId="16DC3C6D" w14:textId="77777777" w:rsidTr="00A27355">
        <w:trPr>
          <w:trHeight w:val="277"/>
          <w:jc w:val="center"/>
        </w:trPr>
        <w:tc>
          <w:tcPr>
            <w:tcW w:w="4855" w:type="dxa"/>
            <w:shd w:val="clear" w:color="auto" w:fill="auto"/>
            <w:vAlign w:val="center"/>
          </w:tcPr>
          <w:p w14:paraId="76F68295" w14:textId="6FEABA2D" w:rsidR="0018232A" w:rsidRPr="0062419B" w:rsidRDefault="0018232A" w:rsidP="0018232A">
            <w:pPr>
              <w:jc w:val="center"/>
              <w:rPr>
                <w:rFonts w:cs="Calibri"/>
                <w:color w:val="000000"/>
                <w:szCs w:val="20"/>
              </w:rPr>
            </w:pPr>
            <w:r>
              <w:rPr>
                <w:rFonts w:cs="Calibri"/>
                <w:color w:val="000000"/>
                <w:szCs w:val="20"/>
              </w:rPr>
              <w:t>20 June 2027</w:t>
            </w:r>
            <w:r w:rsidRPr="00E52E2A">
              <w:rPr>
                <w:rFonts w:cs="Calibri"/>
                <w:color w:val="000000"/>
                <w:szCs w:val="20"/>
              </w:rPr>
              <w:t xml:space="preserve"> – 20 December 202</w:t>
            </w:r>
            <w:r>
              <w:rPr>
                <w:rFonts w:cs="Calibri"/>
                <w:color w:val="000000"/>
                <w:szCs w:val="20"/>
              </w:rPr>
              <w:t>7</w:t>
            </w:r>
          </w:p>
        </w:tc>
        <w:tc>
          <w:tcPr>
            <w:tcW w:w="4855" w:type="dxa"/>
            <w:shd w:val="clear" w:color="auto" w:fill="auto"/>
            <w:vAlign w:val="center"/>
          </w:tcPr>
          <w:p w14:paraId="69FC808B" w14:textId="33E15F19" w:rsidR="0018232A" w:rsidRPr="0062419B" w:rsidRDefault="0018232A" w:rsidP="006921D2">
            <w:pPr>
              <w:jc w:val="center"/>
              <w:rPr>
                <w:rFonts w:cs="Calibri"/>
                <w:color w:val="000000"/>
                <w:szCs w:val="20"/>
              </w:rPr>
            </w:pPr>
            <w:r w:rsidRPr="00E52E2A">
              <w:rPr>
                <w:rFonts w:cs="Calibri"/>
                <w:color w:val="000000"/>
                <w:szCs w:val="20"/>
              </w:rPr>
              <w:t>21 December 202</w:t>
            </w:r>
            <w:r w:rsidR="006921D2">
              <w:rPr>
                <w:rFonts w:cs="Calibri"/>
                <w:color w:val="000000"/>
                <w:szCs w:val="20"/>
              </w:rPr>
              <w:t>7</w:t>
            </w:r>
            <w:r w:rsidRPr="00E52E2A">
              <w:rPr>
                <w:rFonts w:cs="Calibri"/>
                <w:color w:val="000000"/>
                <w:szCs w:val="20"/>
              </w:rPr>
              <w:t xml:space="preserve"> – 19 June 202</w:t>
            </w:r>
            <w:r w:rsidR="006921D2">
              <w:rPr>
                <w:rFonts w:cs="Calibri"/>
                <w:color w:val="000000"/>
                <w:szCs w:val="20"/>
              </w:rPr>
              <w:t>8</w:t>
            </w:r>
          </w:p>
        </w:tc>
      </w:tr>
    </w:tbl>
    <w:p w14:paraId="31BB211C" w14:textId="5C5B6DD2" w:rsidR="003F2C42" w:rsidRDefault="7AA2D433" w:rsidP="16BA5FA1">
      <w:pPr>
        <w:spacing w:before="60" w:line="264" w:lineRule="auto"/>
        <w:jc w:val="both"/>
        <w:rPr>
          <w:rFonts w:cs="Calibri"/>
          <w:sz w:val="22"/>
          <w:szCs w:val="22"/>
        </w:rPr>
      </w:pPr>
      <w:r w:rsidRPr="16BA5FA1">
        <w:rPr>
          <w:rFonts w:cs="Calibri"/>
          <w:sz w:val="22"/>
          <w:szCs w:val="22"/>
        </w:rPr>
        <w:t xml:space="preserve">*Applications must be received by the commission as per </w:t>
      </w:r>
      <w:hyperlink r:id="rId24">
        <w:r w:rsidRPr="16BA5FA1">
          <w:rPr>
            <w:rStyle w:val="Hyperlink"/>
            <w:rFonts w:cs="Calibri"/>
            <w:sz w:val="22"/>
            <w:szCs w:val="22"/>
          </w:rPr>
          <w:t>Anti-Dumping Notice 2024/075</w:t>
        </w:r>
      </w:hyperlink>
      <w:r w:rsidRPr="16BA5FA1">
        <w:rPr>
          <w:rFonts w:cs="Calibri"/>
          <w:sz w:val="22"/>
          <w:szCs w:val="22"/>
        </w:rPr>
        <w:t>.</w:t>
      </w:r>
    </w:p>
    <w:p w14:paraId="68BAC6CE" w14:textId="5B545F7E" w:rsidR="003F2C42" w:rsidRDefault="003F2C42" w:rsidP="16BA5FA1">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25" w:history="1">
        <w:r w:rsidRPr="00051C80">
          <w:rPr>
            <w:rStyle w:val="Hyperlink"/>
            <w:rFonts w:asciiTheme="minorHAnsi" w:hAnsiTheme="minorHAnsi"/>
            <w:sz w:val="22"/>
            <w:szCs w:val="22"/>
          </w:rPr>
          <w:t>Anti-Dumping Commission website.</w:t>
        </w:r>
      </w:hyperlink>
    </w:p>
    <w:bookmarkEnd w:id="27"/>
    <w:p w14:paraId="04EAF3CC" w14:textId="77777777" w:rsidR="0062419B" w:rsidRDefault="0062419B" w:rsidP="0062419B"/>
    <w:p w14:paraId="449789E4" w14:textId="77777777" w:rsidR="0062419B" w:rsidRDefault="0062419B" w:rsidP="0062419B"/>
    <w:p w14:paraId="68BAC73B" w14:textId="77385A57" w:rsidR="009A007D" w:rsidRPr="0062419B" w:rsidRDefault="000B3B0F" w:rsidP="0062419B">
      <w:pPr>
        <w:pStyle w:val="Heading1"/>
        <w:rPr>
          <w:sz w:val="28"/>
          <w:szCs w:val="28"/>
        </w:rPr>
      </w:pPr>
      <w:bookmarkStart w:id="30" w:name="_Toc122434942"/>
      <w:r w:rsidRPr="0062419B">
        <w:rPr>
          <w:sz w:val="28"/>
          <w:szCs w:val="28"/>
        </w:rPr>
        <w:t>1</w:t>
      </w:r>
      <w:r w:rsidR="00D55328" w:rsidRPr="0062419B">
        <w:rPr>
          <w:sz w:val="28"/>
          <w:szCs w:val="28"/>
        </w:rPr>
        <w:t>0</w:t>
      </w:r>
      <w:r w:rsidRPr="0062419B">
        <w:rPr>
          <w:sz w:val="28"/>
          <w:szCs w:val="28"/>
        </w:rPr>
        <w:t xml:space="preserve">. </w:t>
      </w:r>
      <w:bookmarkEnd w:id="30"/>
      <w:r w:rsidR="007C412F" w:rsidRPr="007C412F">
        <w:rPr>
          <w:sz w:val="28"/>
          <w:szCs w:val="28"/>
        </w:rPr>
        <w:t>DCR changes including links to key reports and notices for measures on hollow structural sections?</w:t>
      </w:r>
    </w:p>
    <w:p w14:paraId="68BAC779" w14:textId="77777777" w:rsidR="0007591B" w:rsidRDefault="0007591B" w:rsidP="00E4346B">
      <w:pPr>
        <w:autoSpaceDE w:val="0"/>
        <w:autoSpaceDN w:val="0"/>
        <w:adjustRightInd w:val="0"/>
        <w:spacing w:line="264" w:lineRule="auto"/>
        <w:jc w:val="both"/>
        <w:rPr>
          <w:rFonts w:cs="Calibri,Bold"/>
          <w:bCs/>
          <w:color w:val="000000"/>
          <w:sz w:val="22"/>
          <w:szCs w:val="22"/>
        </w:rPr>
      </w:pPr>
    </w:p>
    <w:tbl>
      <w:tblPr>
        <w:tblStyle w:val="TableGrid"/>
        <w:tblW w:w="10060" w:type="dxa"/>
        <w:tblLayout w:type="fixed"/>
        <w:tblLook w:val="04A0" w:firstRow="1" w:lastRow="0" w:firstColumn="1" w:lastColumn="0" w:noHBand="0" w:noVBand="1"/>
      </w:tblPr>
      <w:tblGrid>
        <w:gridCol w:w="1304"/>
        <w:gridCol w:w="5669"/>
        <w:gridCol w:w="1928"/>
        <w:gridCol w:w="1159"/>
      </w:tblGrid>
      <w:tr w:rsidR="006921D2" w14:paraId="00D2B971" w14:textId="77777777" w:rsidTr="00AA3748">
        <w:trPr>
          <w:trHeight w:val="283"/>
        </w:trPr>
        <w:tc>
          <w:tcPr>
            <w:tcW w:w="1304" w:type="dxa"/>
            <w:shd w:val="clear" w:color="auto" w:fill="F2F2F2" w:themeFill="background1" w:themeFillShade="F2"/>
          </w:tcPr>
          <w:p w14:paraId="7ABE0EE4" w14:textId="77777777" w:rsidR="006921D2" w:rsidRDefault="006921D2" w:rsidP="00AA3748">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669" w:type="dxa"/>
            <w:shd w:val="clear" w:color="auto" w:fill="F2F2F2" w:themeFill="background1" w:themeFillShade="F2"/>
          </w:tcPr>
          <w:p w14:paraId="684E3869" w14:textId="77777777" w:rsidR="006921D2" w:rsidRDefault="006921D2" w:rsidP="00AA3748">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1928" w:type="dxa"/>
            <w:shd w:val="clear" w:color="auto" w:fill="F2F2F2" w:themeFill="background1" w:themeFillShade="F2"/>
          </w:tcPr>
          <w:p w14:paraId="1BD71074" w14:textId="77777777" w:rsidR="006921D2" w:rsidRDefault="006921D2" w:rsidP="00AA3748">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159" w:type="dxa"/>
            <w:shd w:val="clear" w:color="auto" w:fill="F2F2F2" w:themeFill="background1" w:themeFillShade="F2"/>
          </w:tcPr>
          <w:p w14:paraId="249EF2BB" w14:textId="77777777" w:rsidR="006921D2" w:rsidRDefault="006921D2" w:rsidP="00AA3748">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6921D2" w14:paraId="4F65ADF5" w14:textId="77777777" w:rsidTr="00AA3748">
        <w:trPr>
          <w:trHeight w:val="369"/>
        </w:trPr>
        <w:tc>
          <w:tcPr>
            <w:tcW w:w="1304" w:type="dxa"/>
          </w:tcPr>
          <w:p w14:paraId="2F20DECC"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20 Dec 2012</w:t>
            </w:r>
          </w:p>
        </w:tc>
        <w:tc>
          <w:tcPr>
            <w:tcW w:w="5669" w:type="dxa"/>
          </w:tcPr>
          <w:p w14:paraId="1B0FFB2D"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Measures imposed on Japan, Korea, Malaysia and Taiwan</w:t>
            </w:r>
          </w:p>
        </w:tc>
        <w:tc>
          <w:tcPr>
            <w:tcW w:w="1928" w:type="dxa"/>
          </w:tcPr>
          <w:p w14:paraId="4F239BC4"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asciiTheme="minorHAnsi" w:hAnsiTheme="minorHAnsi"/>
                <w:szCs w:val="20"/>
              </w:rPr>
              <w:t xml:space="preserve">Final report </w:t>
            </w:r>
            <w:hyperlink r:id="rId26" w:history="1">
              <w:r w:rsidRPr="006921D2">
                <w:rPr>
                  <w:rStyle w:val="Hyperlink"/>
                  <w:rFonts w:asciiTheme="minorHAnsi" w:hAnsiTheme="minorHAnsi"/>
                  <w:szCs w:val="20"/>
                </w:rPr>
                <w:t>REP 209</w:t>
              </w:r>
            </w:hyperlink>
          </w:p>
        </w:tc>
        <w:tc>
          <w:tcPr>
            <w:tcW w:w="1159" w:type="dxa"/>
          </w:tcPr>
          <w:p w14:paraId="241B890E" w14:textId="77777777" w:rsidR="006921D2" w:rsidRPr="006921D2" w:rsidRDefault="00147446" w:rsidP="00AA3748">
            <w:pPr>
              <w:autoSpaceDE w:val="0"/>
              <w:autoSpaceDN w:val="0"/>
              <w:adjustRightInd w:val="0"/>
              <w:spacing w:line="264" w:lineRule="auto"/>
              <w:rPr>
                <w:rFonts w:cs="Calibri,Bold"/>
                <w:bCs/>
                <w:color w:val="000000"/>
                <w:szCs w:val="20"/>
              </w:rPr>
            </w:pPr>
            <w:hyperlink r:id="rId27" w:history="1">
              <w:r w:rsidR="006921D2" w:rsidRPr="006921D2">
                <w:rPr>
                  <w:rStyle w:val="Hyperlink"/>
                  <w:rFonts w:asciiTheme="minorHAnsi" w:hAnsiTheme="minorHAnsi"/>
                  <w:szCs w:val="20"/>
                </w:rPr>
                <w:t>2013/49</w:t>
              </w:r>
            </w:hyperlink>
          </w:p>
        </w:tc>
      </w:tr>
      <w:tr w:rsidR="006921D2" w14:paraId="248E84DC" w14:textId="77777777" w:rsidTr="00AA3748">
        <w:trPr>
          <w:trHeight w:val="417"/>
        </w:trPr>
        <w:tc>
          <w:tcPr>
            <w:tcW w:w="1304" w:type="dxa"/>
          </w:tcPr>
          <w:p w14:paraId="0ACF81F9"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25 Nov 2013</w:t>
            </w:r>
          </w:p>
        </w:tc>
        <w:tc>
          <w:tcPr>
            <w:tcW w:w="5669" w:type="dxa"/>
          </w:tcPr>
          <w:p w14:paraId="55B9EB7F"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Certain goods exempted following Exemption Inquiry</w:t>
            </w:r>
          </w:p>
        </w:tc>
        <w:tc>
          <w:tcPr>
            <w:tcW w:w="1928" w:type="dxa"/>
          </w:tcPr>
          <w:p w14:paraId="588C5043" w14:textId="77777777" w:rsidR="006921D2" w:rsidRPr="006921D2" w:rsidRDefault="006921D2" w:rsidP="00AA3748">
            <w:pPr>
              <w:autoSpaceDE w:val="0"/>
              <w:autoSpaceDN w:val="0"/>
              <w:adjustRightInd w:val="0"/>
              <w:spacing w:line="264" w:lineRule="auto"/>
              <w:rPr>
                <w:rFonts w:asciiTheme="minorHAnsi" w:hAnsiTheme="minorHAnsi"/>
                <w:szCs w:val="20"/>
              </w:rPr>
            </w:pPr>
            <w:r w:rsidRPr="006921D2">
              <w:rPr>
                <w:rFonts w:asciiTheme="minorHAnsi" w:hAnsiTheme="minorHAnsi"/>
                <w:szCs w:val="20"/>
              </w:rPr>
              <w:t xml:space="preserve">Report REP </w:t>
            </w:r>
            <w:hyperlink r:id="rId28" w:history="1">
              <w:r w:rsidRPr="006921D2">
                <w:rPr>
                  <w:rStyle w:val="Hyperlink"/>
                  <w:rFonts w:asciiTheme="minorHAnsi" w:hAnsiTheme="minorHAnsi"/>
                  <w:szCs w:val="20"/>
                </w:rPr>
                <w:t>EX 6</w:t>
              </w:r>
            </w:hyperlink>
          </w:p>
        </w:tc>
        <w:tc>
          <w:tcPr>
            <w:tcW w:w="1159" w:type="dxa"/>
          </w:tcPr>
          <w:p w14:paraId="19EFEE1D" w14:textId="77777777" w:rsidR="006921D2" w:rsidRPr="006921D2" w:rsidRDefault="00147446" w:rsidP="00AA3748">
            <w:pPr>
              <w:autoSpaceDE w:val="0"/>
              <w:autoSpaceDN w:val="0"/>
              <w:adjustRightInd w:val="0"/>
              <w:spacing w:line="264" w:lineRule="auto"/>
              <w:rPr>
                <w:rStyle w:val="Hyperlink"/>
                <w:rFonts w:asciiTheme="minorHAnsi" w:hAnsiTheme="minorHAnsi"/>
                <w:szCs w:val="20"/>
              </w:rPr>
            </w:pPr>
            <w:hyperlink r:id="rId29" w:history="1">
              <w:r w:rsidR="006921D2" w:rsidRPr="006921D2">
                <w:rPr>
                  <w:rStyle w:val="Hyperlink"/>
                  <w:rFonts w:asciiTheme="minorHAnsi" w:hAnsiTheme="minorHAnsi"/>
                  <w:szCs w:val="20"/>
                </w:rPr>
                <w:t>2013/94</w:t>
              </w:r>
            </w:hyperlink>
          </w:p>
        </w:tc>
      </w:tr>
      <w:tr w:rsidR="006921D2" w14:paraId="3CFC743A" w14:textId="77777777" w:rsidTr="00AA3748">
        <w:trPr>
          <w:trHeight w:val="410"/>
        </w:trPr>
        <w:tc>
          <w:tcPr>
            <w:tcW w:w="1304" w:type="dxa"/>
          </w:tcPr>
          <w:p w14:paraId="0A8BB9DA"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4 Apr 2017</w:t>
            </w:r>
          </w:p>
        </w:tc>
        <w:tc>
          <w:tcPr>
            <w:tcW w:w="5669" w:type="dxa"/>
          </w:tcPr>
          <w:p w14:paraId="2D659013"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Certain goods exempted following Exemption Inquiry</w:t>
            </w:r>
          </w:p>
        </w:tc>
        <w:tc>
          <w:tcPr>
            <w:tcW w:w="1928" w:type="dxa"/>
          </w:tcPr>
          <w:p w14:paraId="2C55055E" w14:textId="77777777" w:rsidR="006921D2" w:rsidRPr="006921D2" w:rsidRDefault="006921D2" w:rsidP="00AA3748">
            <w:pPr>
              <w:autoSpaceDE w:val="0"/>
              <w:autoSpaceDN w:val="0"/>
              <w:adjustRightInd w:val="0"/>
              <w:spacing w:line="264" w:lineRule="auto"/>
              <w:rPr>
                <w:rFonts w:asciiTheme="minorHAnsi" w:hAnsiTheme="minorHAnsi"/>
                <w:szCs w:val="20"/>
              </w:rPr>
            </w:pPr>
            <w:r w:rsidRPr="006921D2">
              <w:rPr>
                <w:rFonts w:asciiTheme="minorHAnsi" w:hAnsiTheme="minorHAnsi"/>
                <w:szCs w:val="20"/>
              </w:rPr>
              <w:t xml:space="preserve">Report REP </w:t>
            </w:r>
            <w:hyperlink r:id="rId30" w:history="1">
              <w:r w:rsidRPr="006921D2">
                <w:rPr>
                  <w:rStyle w:val="Hyperlink"/>
                  <w:rFonts w:asciiTheme="minorHAnsi" w:hAnsiTheme="minorHAnsi"/>
                  <w:szCs w:val="20"/>
                </w:rPr>
                <w:t>EX0048</w:t>
              </w:r>
            </w:hyperlink>
          </w:p>
        </w:tc>
        <w:tc>
          <w:tcPr>
            <w:tcW w:w="1159" w:type="dxa"/>
          </w:tcPr>
          <w:p w14:paraId="54BBA02B" w14:textId="77777777" w:rsidR="006921D2" w:rsidRPr="006921D2" w:rsidRDefault="00147446" w:rsidP="00AA3748">
            <w:pPr>
              <w:autoSpaceDE w:val="0"/>
              <w:autoSpaceDN w:val="0"/>
              <w:adjustRightInd w:val="0"/>
              <w:spacing w:line="264" w:lineRule="auto"/>
              <w:rPr>
                <w:rStyle w:val="Hyperlink"/>
                <w:rFonts w:asciiTheme="minorHAnsi" w:hAnsiTheme="minorHAnsi"/>
                <w:szCs w:val="20"/>
              </w:rPr>
            </w:pPr>
            <w:hyperlink r:id="rId31" w:history="1">
              <w:r w:rsidR="006921D2" w:rsidRPr="006921D2">
                <w:rPr>
                  <w:rStyle w:val="Hyperlink"/>
                  <w:rFonts w:asciiTheme="minorHAnsi" w:hAnsiTheme="minorHAnsi"/>
                  <w:szCs w:val="20"/>
                </w:rPr>
                <w:t>2017/27</w:t>
              </w:r>
            </w:hyperlink>
          </w:p>
        </w:tc>
      </w:tr>
      <w:tr w:rsidR="006921D2" w14:paraId="48E98D2C" w14:textId="77777777" w:rsidTr="00AA3748">
        <w:trPr>
          <w:trHeight w:val="283"/>
        </w:trPr>
        <w:tc>
          <w:tcPr>
            <w:tcW w:w="1304" w:type="dxa"/>
          </w:tcPr>
          <w:p w14:paraId="3C03B069"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21 Dec 2017</w:t>
            </w:r>
          </w:p>
        </w:tc>
        <w:tc>
          <w:tcPr>
            <w:tcW w:w="5669" w:type="dxa"/>
          </w:tcPr>
          <w:p w14:paraId="74936FBA"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Continuation of Measures on Taiwan. Measures expire for Japan, Korea and Malaysia.</w:t>
            </w:r>
          </w:p>
        </w:tc>
        <w:tc>
          <w:tcPr>
            <w:tcW w:w="1928" w:type="dxa"/>
          </w:tcPr>
          <w:p w14:paraId="57322CA1" w14:textId="4FFC78CE" w:rsidR="006921D2" w:rsidRPr="006921D2" w:rsidRDefault="006921D2" w:rsidP="00AA3748">
            <w:pPr>
              <w:autoSpaceDE w:val="0"/>
              <w:autoSpaceDN w:val="0"/>
              <w:adjustRightInd w:val="0"/>
              <w:spacing w:line="264" w:lineRule="auto"/>
              <w:rPr>
                <w:rFonts w:asciiTheme="minorHAnsi" w:hAnsiTheme="minorHAnsi"/>
                <w:szCs w:val="20"/>
              </w:rPr>
            </w:pPr>
            <w:r w:rsidRPr="006921D2">
              <w:rPr>
                <w:rFonts w:asciiTheme="minorHAnsi" w:hAnsiTheme="minorHAnsi"/>
                <w:szCs w:val="20"/>
              </w:rPr>
              <w:t xml:space="preserve">Final Report </w:t>
            </w:r>
            <w:hyperlink r:id="rId32" w:history="1">
              <w:r w:rsidRPr="006921D2">
                <w:rPr>
                  <w:rStyle w:val="Hyperlink"/>
                  <w:rFonts w:asciiTheme="minorHAnsi" w:hAnsiTheme="minorHAnsi"/>
                  <w:szCs w:val="20"/>
                </w:rPr>
                <w:t>REP 400</w:t>
              </w:r>
            </w:hyperlink>
          </w:p>
        </w:tc>
        <w:tc>
          <w:tcPr>
            <w:tcW w:w="1159" w:type="dxa"/>
          </w:tcPr>
          <w:p w14:paraId="3AE6F248" w14:textId="5694800D" w:rsidR="006921D2" w:rsidRPr="006921D2" w:rsidRDefault="00147446" w:rsidP="00AA3748">
            <w:pPr>
              <w:autoSpaceDE w:val="0"/>
              <w:autoSpaceDN w:val="0"/>
              <w:adjustRightInd w:val="0"/>
              <w:spacing w:line="264" w:lineRule="auto"/>
              <w:rPr>
                <w:rStyle w:val="Hyperlink"/>
                <w:rFonts w:asciiTheme="minorHAnsi" w:hAnsiTheme="minorHAnsi"/>
                <w:szCs w:val="20"/>
              </w:rPr>
            </w:pPr>
            <w:hyperlink r:id="rId33" w:history="1">
              <w:r w:rsidR="006921D2" w:rsidRPr="006921D2">
                <w:rPr>
                  <w:rStyle w:val="Hyperlink"/>
                  <w:rFonts w:asciiTheme="minorHAnsi" w:hAnsiTheme="minorHAnsi"/>
                  <w:szCs w:val="20"/>
                </w:rPr>
                <w:t>2017/166</w:t>
              </w:r>
            </w:hyperlink>
          </w:p>
        </w:tc>
      </w:tr>
      <w:tr w:rsidR="006921D2" w14:paraId="07C8CE1D" w14:textId="77777777" w:rsidTr="00AA3748">
        <w:trPr>
          <w:trHeight w:val="451"/>
        </w:trPr>
        <w:tc>
          <w:tcPr>
            <w:tcW w:w="1304" w:type="dxa"/>
          </w:tcPr>
          <w:p w14:paraId="42D9A2BB"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18 Sep 2018</w:t>
            </w:r>
          </w:p>
        </w:tc>
        <w:tc>
          <w:tcPr>
            <w:tcW w:w="5669" w:type="dxa"/>
          </w:tcPr>
          <w:p w14:paraId="3244C04B"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Measures amended following Review of Measures</w:t>
            </w:r>
          </w:p>
        </w:tc>
        <w:tc>
          <w:tcPr>
            <w:tcW w:w="1928" w:type="dxa"/>
          </w:tcPr>
          <w:p w14:paraId="1291C75A" w14:textId="77777777" w:rsidR="006921D2" w:rsidRPr="006921D2" w:rsidRDefault="006921D2" w:rsidP="00AA3748">
            <w:pPr>
              <w:autoSpaceDE w:val="0"/>
              <w:autoSpaceDN w:val="0"/>
              <w:adjustRightInd w:val="0"/>
              <w:spacing w:line="264" w:lineRule="auto"/>
              <w:rPr>
                <w:rFonts w:asciiTheme="minorHAnsi" w:hAnsiTheme="minorHAnsi"/>
                <w:szCs w:val="20"/>
              </w:rPr>
            </w:pPr>
            <w:r w:rsidRPr="006921D2">
              <w:rPr>
                <w:rFonts w:asciiTheme="minorHAnsi" w:hAnsiTheme="minorHAnsi"/>
                <w:szCs w:val="20"/>
              </w:rPr>
              <w:t xml:space="preserve">Final report </w:t>
            </w:r>
            <w:hyperlink r:id="rId34" w:history="1">
              <w:r w:rsidRPr="006921D2">
                <w:rPr>
                  <w:rStyle w:val="Hyperlink"/>
                  <w:rFonts w:asciiTheme="minorHAnsi" w:hAnsiTheme="minorHAnsi"/>
                  <w:szCs w:val="20"/>
                </w:rPr>
                <w:t>REP 454</w:t>
              </w:r>
            </w:hyperlink>
          </w:p>
        </w:tc>
        <w:tc>
          <w:tcPr>
            <w:tcW w:w="1159" w:type="dxa"/>
          </w:tcPr>
          <w:p w14:paraId="7D9993D2" w14:textId="77777777" w:rsidR="006921D2" w:rsidRPr="006921D2" w:rsidRDefault="00147446" w:rsidP="00AA3748">
            <w:pPr>
              <w:autoSpaceDE w:val="0"/>
              <w:autoSpaceDN w:val="0"/>
              <w:adjustRightInd w:val="0"/>
              <w:spacing w:line="264" w:lineRule="auto"/>
              <w:rPr>
                <w:rStyle w:val="Hyperlink"/>
                <w:rFonts w:asciiTheme="minorHAnsi" w:hAnsiTheme="minorHAnsi"/>
                <w:szCs w:val="20"/>
              </w:rPr>
            </w:pPr>
            <w:hyperlink r:id="rId35" w:history="1">
              <w:r w:rsidR="006921D2" w:rsidRPr="006921D2">
                <w:rPr>
                  <w:rStyle w:val="Hyperlink"/>
                  <w:rFonts w:asciiTheme="minorHAnsi" w:hAnsiTheme="minorHAnsi"/>
                  <w:szCs w:val="20"/>
                </w:rPr>
                <w:t>2018/126</w:t>
              </w:r>
            </w:hyperlink>
          </w:p>
        </w:tc>
      </w:tr>
      <w:tr w:rsidR="006921D2" w14:paraId="660B99BA" w14:textId="77777777" w:rsidTr="00AA3748">
        <w:trPr>
          <w:trHeight w:val="543"/>
        </w:trPr>
        <w:tc>
          <w:tcPr>
            <w:tcW w:w="1304" w:type="dxa"/>
          </w:tcPr>
          <w:p w14:paraId="3D97D486"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17 Sep 2020</w:t>
            </w:r>
          </w:p>
        </w:tc>
        <w:tc>
          <w:tcPr>
            <w:tcW w:w="5669" w:type="dxa"/>
          </w:tcPr>
          <w:p w14:paraId="04C0F60B"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Measures amended following Review of Measures</w:t>
            </w:r>
          </w:p>
        </w:tc>
        <w:tc>
          <w:tcPr>
            <w:tcW w:w="1928" w:type="dxa"/>
          </w:tcPr>
          <w:p w14:paraId="79ABC3E8" w14:textId="77777777" w:rsidR="006921D2" w:rsidRPr="006921D2" w:rsidRDefault="006921D2" w:rsidP="00AA3748">
            <w:pPr>
              <w:autoSpaceDE w:val="0"/>
              <w:autoSpaceDN w:val="0"/>
              <w:adjustRightInd w:val="0"/>
              <w:spacing w:line="264" w:lineRule="auto"/>
              <w:rPr>
                <w:rFonts w:asciiTheme="minorHAnsi" w:hAnsiTheme="minorHAnsi"/>
                <w:szCs w:val="20"/>
              </w:rPr>
            </w:pPr>
            <w:r w:rsidRPr="006921D2">
              <w:rPr>
                <w:rFonts w:asciiTheme="minorHAnsi" w:hAnsiTheme="minorHAnsi"/>
                <w:szCs w:val="20"/>
              </w:rPr>
              <w:t xml:space="preserve">Final Report </w:t>
            </w:r>
            <w:hyperlink r:id="rId36" w:history="1">
              <w:r w:rsidRPr="006921D2">
                <w:rPr>
                  <w:rStyle w:val="Hyperlink"/>
                  <w:rFonts w:asciiTheme="minorHAnsi" w:hAnsiTheme="minorHAnsi"/>
                  <w:szCs w:val="20"/>
                </w:rPr>
                <w:t>REP 528</w:t>
              </w:r>
            </w:hyperlink>
          </w:p>
        </w:tc>
        <w:tc>
          <w:tcPr>
            <w:tcW w:w="1159" w:type="dxa"/>
          </w:tcPr>
          <w:p w14:paraId="4D879929" w14:textId="77777777" w:rsidR="006921D2" w:rsidRPr="006921D2" w:rsidRDefault="00147446" w:rsidP="00AA3748">
            <w:pPr>
              <w:autoSpaceDE w:val="0"/>
              <w:autoSpaceDN w:val="0"/>
              <w:adjustRightInd w:val="0"/>
              <w:spacing w:line="264" w:lineRule="auto"/>
              <w:rPr>
                <w:rStyle w:val="Hyperlink"/>
                <w:rFonts w:asciiTheme="minorHAnsi" w:hAnsiTheme="minorHAnsi"/>
                <w:szCs w:val="20"/>
              </w:rPr>
            </w:pPr>
            <w:hyperlink r:id="rId37" w:history="1">
              <w:r w:rsidR="006921D2" w:rsidRPr="006921D2">
                <w:rPr>
                  <w:rStyle w:val="Hyperlink"/>
                  <w:rFonts w:asciiTheme="minorHAnsi" w:hAnsiTheme="minorHAnsi"/>
                  <w:szCs w:val="20"/>
                </w:rPr>
                <w:t>2020/092</w:t>
              </w:r>
            </w:hyperlink>
          </w:p>
        </w:tc>
      </w:tr>
      <w:tr w:rsidR="006921D2" w14:paraId="1C4EB2A5" w14:textId="77777777" w:rsidTr="00AA3748">
        <w:trPr>
          <w:trHeight w:val="543"/>
        </w:trPr>
        <w:tc>
          <w:tcPr>
            <w:tcW w:w="1304" w:type="dxa"/>
          </w:tcPr>
          <w:p w14:paraId="66155A9F" w14:textId="27547E84" w:rsidR="006921D2" w:rsidRPr="006921D2" w:rsidRDefault="00257EBA" w:rsidP="00AA3748">
            <w:pPr>
              <w:autoSpaceDE w:val="0"/>
              <w:autoSpaceDN w:val="0"/>
              <w:adjustRightInd w:val="0"/>
              <w:spacing w:line="264" w:lineRule="auto"/>
              <w:rPr>
                <w:rFonts w:cs="Calibri,Bold"/>
                <w:bCs/>
                <w:color w:val="000000"/>
                <w:szCs w:val="20"/>
              </w:rPr>
            </w:pPr>
            <w:r>
              <w:rPr>
                <w:rFonts w:cs="Calibri,Bold"/>
                <w:bCs/>
                <w:color w:val="000000"/>
                <w:szCs w:val="20"/>
              </w:rPr>
              <w:t>25 Nov</w:t>
            </w:r>
            <w:r w:rsidR="006921D2" w:rsidRPr="006921D2">
              <w:rPr>
                <w:rFonts w:cs="Calibri,Bold"/>
                <w:bCs/>
                <w:color w:val="000000"/>
                <w:szCs w:val="20"/>
              </w:rPr>
              <w:t xml:space="preserve"> 2022</w:t>
            </w:r>
          </w:p>
        </w:tc>
        <w:tc>
          <w:tcPr>
            <w:tcW w:w="5669" w:type="dxa"/>
          </w:tcPr>
          <w:p w14:paraId="5C426EBC" w14:textId="77777777" w:rsidR="006921D2" w:rsidRPr="006921D2" w:rsidRDefault="006921D2" w:rsidP="00AA3748">
            <w:pPr>
              <w:autoSpaceDE w:val="0"/>
              <w:autoSpaceDN w:val="0"/>
              <w:adjustRightInd w:val="0"/>
              <w:spacing w:line="264" w:lineRule="auto"/>
              <w:rPr>
                <w:rFonts w:cs="Calibri,Bold"/>
                <w:bCs/>
                <w:color w:val="000000"/>
                <w:szCs w:val="20"/>
              </w:rPr>
            </w:pPr>
            <w:r w:rsidRPr="006921D2">
              <w:rPr>
                <w:rFonts w:cs="Calibri,Bold"/>
                <w:bCs/>
                <w:color w:val="000000"/>
                <w:szCs w:val="20"/>
              </w:rPr>
              <w:t>Measure amended following Continuation Inquiry</w:t>
            </w:r>
          </w:p>
        </w:tc>
        <w:tc>
          <w:tcPr>
            <w:tcW w:w="1928" w:type="dxa"/>
          </w:tcPr>
          <w:p w14:paraId="7B9F0E7D" w14:textId="77777777" w:rsidR="006921D2" w:rsidRPr="006921D2" w:rsidRDefault="006921D2" w:rsidP="00AA3748">
            <w:pPr>
              <w:autoSpaceDE w:val="0"/>
              <w:autoSpaceDN w:val="0"/>
              <w:adjustRightInd w:val="0"/>
              <w:spacing w:line="264" w:lineRule="auto"/>
              <w:rPr>
                <w:rFonts w:asciiTheme="minorHAnsi" w:hAnsiTheme="minorHAnsi"/>
                <w:szCs w:val="20"/>
              </w:rPr>
            </w:pPr>
            <w:r w:rsidRPr="006921D2">
              <w:rPr>
                <w:rFonts w:asciiTheme="minorHAnsi" w:hAnsiTheme="minorHAnsi"/>
                <w:szCs w:val="20"/>
              </w:rPr>
              <w:t xml:space="preserve">Final Report </w:t>
            </w:r>
            <w:hyperlink r:id="rId38" w:history="1">
              <w:r w:rsidRPr="006921D2">
                <w:rPr>
                  <w:rStyle w:val="Hyperlink"/>
                  <w:rFonts w:asciiTheme="minorHAnsi" w:hAnsiTheme="minorHAnsi"/>
                  <w:szCs w:val="20"/>
                </w:rPr>
                <w:t>REP 594</w:t>
              </w:r>
            </w:hyperlink>
          </w:p>
        </w:tc>
        <w:tc>
          <w:tcPr>
            <w:tcW w:w="1159" w:type="dxa"/>
          </w:tcPr>
          <w:p w14:paraId="1FFBDCB4" w14:textId="77777777" w:rsidR="006921D2" w:rsidRPr="006921D2" w:rsidRDefault="00147446" w:rsidP="00AA3748">
            <w:pPr>
              <w:autoSpaceDE w:val="0"/>
              <w:autoSpaceDN w:val="0"/>
              <w:adjustRightInd w:val="0"/>
              <w:spacing w:line="264" w:lineRule="auto"/>
              <w:rPr>
                <w:rStyle w:val="Hyperlink"/>
                <w:rFonts w:asciiTheme="minorHAnsi" w:hAnsiTheme="minorHAnsi"/>
                <w:szCs w:val="20"/>
              </w:rPr>
            </w:pPr>
            <w:hyperlink r:id="rId39" w:history="1">
              <w:r w:rsidR="006921D2" w:rsidRPr="006921D2">
                <w:rPr>
                  <w:rStyle w:val="Hyperlink"/>
                  <w:rFonts w:asciiTheme="minorHAnsi" w:hAnsiTheme="minorHAnsi"/>
                  <w:szCs w:val="20"/>
                </w:rPr>
                <w:t>2022/109</w:t>
              </w:r>
            </w:hyperlink>
          </w:p>
        </w:tc>
      </w:tr>
      <w:tr w:rsidR="00496825" w14:paraId="4F5CC953" w14:textId="77777777" w:rsidTr="00AA3748">
        <w:trPr>
          <w:trHeight w:val="543"/>
        </w:trPr>
        <w:tc>
          <w:tcPr>
            <w:tcW w:w="1304" w:type="dxa"/>
          </w:tcPr>
          <w:p w14:paraId="46448F75" w14:textId="3CEABE82" w:rsidR="00496825" w:rsidRDefault="00496825" w:rsidP="00AA3748">
            <w:pPr>
              <w:autoSpaceDE w:val="0"/>
              <w:autoSpaceDN w:val="0"/>
              <w:adjustRightInd w:val="0"/>
              <w:spacing w:line="264" w:lineRule="auto"/>
              <w:rPr>
                <w:rFonts w:cs="Calibri,Bold"/>
                <w:bCs/>
                <w:color w:val="000000"/>
                <w:szCs w:val="20"/>
              </w:rPr>
            </w:pPr>
            <w:r>
              <w:rPr>
                <w:rFonts w:cs="Calibri,Bold"/>
                <w:bCs/>
                <w:color w:val="000000"/>
                <w:szCs w:val="20"/>
              </w:rPr>
              <w:t>15/09/2023</w:t>
            </w:r>
          </w:p>
        </w:tc>
        <w:tc>
          <w:tcPr>
            <w:tcW w:w="5669" w:type="dxa"/>
          </w:tcPr>
          <w:p w14:paraId="4F405C50" w14:textId="0DC082DE" w:rsidR="00496825" w:rsidRPr="00496825" w:rsidRDefault="00496825" w:rsidP="00496825">
            <w:pPr>
              <w:ind w:left="156"/>
              <w:rPr>
                <w:rFonts w:cs="Calibri"/>
                <w:color w:val="000000"/>
                <w:szCs w:val="20"/>
              </w:rPr>
            </w:pPr>
            <w:r>
              <w:rPr>
                <w:rFonts w:cs="Calibri"/>
              </w:rPr>
              <w:t xml:space="preserve">Addition of supplier </w:t>
            </w:r>
            <w:proofErr w:type="spellStart"/>
            <w:r>
              <w:rPr>
                <w:rFonts w:cs="Calibri"/>
              </w:rPr>
              <w:t>Taiwa</w:t>
            </w:r>
            <w:proofErr w:type="spellEnd"/>
            <w:r>
              <w:rPr>
                <w:rFonts w:cs="Calibri"/>
              </w:rPr>
              <w:t xml:space="preserve"> Marubeni-Itochu Steel to </w:t>
            </w:r>
            <w:r w:rsidRPr="00C77CA7">
              <w:rPr>
                <w:rFonts w:cs="Calibri"/>
                <w:color w:val="000000"/>
                <w:szCs w:val="20"/>
              </w:rPr>
              <w:t>Shang Chen Steel Co Ltd</w:t>
            </w:r>
          </w:p>
        </w:tc>
        <w:tc>
          <w:tcPr>
            <w:tcW w:w="1928" w:type="dxa"/>
          </w:tcPr>
          <w:p w14:paraId="7322369C" w14:textId="77777777" w:rsidR="00496825" w:rsidRPr="006921D2" w:rsidRDefault="00496825" w:rsidP="00AA3748">
            <w:pPr>
              <w:autoSpaceDE w:val="0"/>
              <w:autoSpaceDN w:val="0"/>
              <w:adjustRightInd w:val="0"/>
              <w:spacing w:line="264" w:lineRule="auto"/>
              <w:rPr>
                <w:rFonts w:asciiTheme="minorHAnsi" w:hAnsiTheme="minorHAnsi"/>
                <w:szCs w:val="20"/>
              </w:rPr>
            </w:pPr>
          </w:p>
        </w:tc>
        <w:tc>
          <w:tcPr>
            <w:tcW w:w="1159" w:type="dxa"/>
          </w:tcPr>
          <w:p w14:paraId="0295FECE" w14:textId="77777777" w:rsidR="00496825" w:rsidRDefault="00496825" w:rsidP="00AA3748">
            <w:pPr>
              <w:autoSpaceDE w:val="0"/>
              <w:autoSpaceDN w:val="0"/>
              <w:adjustRightInd w:val="0"/>
              <w:spacing w:line="264" w:lineRule="auto"/>
            </w:pPr>
          </w:p>
        </w:tc>
      </w:tr>
    </w:tbl>
    <w:p w14:paraId="67B736CC" w14:textId="77777777" w:rsidR="006921D2" w:rsidRDefault="006921D2" w:rsidP="00E4346B">
      <w:pPr>
        <w:autoSpaceDE w:val="0"/>
        <w:autoSpaceDN w:val="0"/>
        <w:adjustRightInd w:val="0"/>
        <w:spacing w:line="264" w:lineRule="auto"/>
        <w:jc w:val="both"/>
        <w:rPr>
          <w:rFonts w:cs="Calibri,Bold"/>
          <w:bCs/>
          <w:color w:val="000000"/>
          <w:sz w:val="22"/>
          <w:szCs w:val="22"/>
        </w:rPr>
      </w:pPr>
    </w:p>
    <w:sectPr w:rsidR="006921D2"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59CE" w14:textId="77777777" w:rsidR="00946EBB" w:rsidRDefault="00946EBB">
      <w:r>
        <w:separator/>
      </w:r>
    </w:p>
  </w:endnote>
  <w:endnote w:type="continuationSeparator" w:id="0">
    <w:p w14:paraId="18A5512F" w14:textId="77777777" w:rsidR="00946EBB" w:rsidRDefault="00946EBB">
      <w:r>
        <w:continuationSeparator/>
      </w:r>
    </w:p>
  </w:endnote>
  <w:endnote w:type="continuationNotice" w:id="1">
    <w:p w14:paraId="394601EA" w14:textId="77777777" w:rsidR="00946EBB" w:rsidRDefault="00946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98F2" w14:textId="77777777" w:rsidR="00946EBB" w:rsidRDefault="00946EBB">
      <w:r>
        <w:separator/>
      </w:r>
    </w:p>
  </w:footnote>
  <w:footnote w:type="continuationSeparator" w:id="0">
    <w:p w14:paraId="709C3E57" w14:textId="77777777" w:rsidR="00946EBB" w:rsidRDefault="00946EBB">
      <w:r>
        <w:continuationSeparator/>
      </w:r>
    </w:p>
  </w:footnote>
  <w:footnote w:type="continuationNotice" w:id="1">
    <w:p w14:paraId="52D4FEB6" w14:textId="77777777" w:rsidR="00946EBB" w:rsidRDefault="00946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207D07">
      <w:rPr>
        <w:rFonts w:cs="Calibri"/>
        <w:noProof/>
        <w:sz w:val="18"/>
        <w:szCs w:val="18"/>
      </w:rPr>
      <w:t>3</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8"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761872252">
    <w:abstractNumId w:val="1"/>
  </w:num>
  <w:num w:numId="2" w16cid:durableId="1372342228">
    <w:abstractNumId w:val="13"/>
  </w:num>
  <w:num w:numId="3" w16cid:durableId="804007026">
    <w:abstractNumId w:val="6"/>
  </w:num>
  <w:num w:numId="4" w16cid:durableId="82847282">
    <w:abstractNumId w:val="12"/>
  </w:num>
  <w:num w:numId="5" w16cid:durableId="78404987">
    <w:abstractNumId w:val="15"/>
  </w:num>
  <w:num w:numId="6" w16cid:durableId="235869158">
    <w:abstractNumId w:val="7"/>
  </w:num>
  <w:num w:numId="7" w16cid:durableId="483472232">
    <w:abstractNumId w:val="2"/>
  </w:num>
  <w:num w:numId="8" w16cid:durableId="2006396879">
    <w:abstractNumId w:val="3"/>
  </w:num>
  <w:num w:numId="9" w16cid:durableId="2028360884">
    <w:abstractNumId w:val="11"/>
  </w:num>
  <w:num w:numId="10" w16cid:durableId="746458879">
    <w:abstractNumId w:val="2"/>
    <w:lvlOverride w:ilvl="0">
      <w:startOverride w:val="1"/>
    </w:lvlOverride>
  </w:num>
  <w:num w:numId="11" w16cid:durableId="768745413">
    <w:abstractNumId w:val="14"/>
  </w:num>
  <w:num w:numId="12" w16cid:durableId="22217122">
    <w:abstractNumId w:val="8"/>
  </w:num>
  <w:num w:numId="13" w16cid:durableId="106701568">
    <w:abstractNumId w:val="0"/>
  </w:num>
  <w:num w:numId="14" w16cid:durableId="577402713">
    <w:abstractNumId w:val="4"/>
  </w:num>
  <w:num w:numId="15" w16cid:durableId="745301590">
    <w:abstractNumId w:val="10"/>
  </w:num>
  <w:num w:numId="16" w16cid:durableId="460154175">
    <w:abstractNumId w:val="16"/>
  </w:num>
  <w:num w:numId="17" w16cid:durableId="1316640377">
    <w:abstractNumId w:val="17"/>
  </w:num>
  <w:num w:numId="18" w16cid:durableId="187569325">
    <w:abstractNumId w:val="9"/>
  </w:num>
  <w:num w:numId="19" w16cid:durableId="140066547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10C8D"/>
    <w:rsid w:val="00010C9F"/>
    <w:rsid w:val="00013004"/>
    <w:rsid w:val="00016EF0"/>
    <w:rsid w:val="00023A02"/>
    <w:rsid w:val="00024130"/>
    <w:rsid w:val="00027DEF"/>
    <w:rsid w:val="0003049E"/>
    <w:rsid w:val="000306F7"/>
    <w:rsid w:val="00031BD6"/>
    <w:rsid w:val="000323B2"/>
    <w:rsid w:val="00035BFC"/>
    <w:rsid w:val="00036F18"/>
    <w:rsid w:val="000375D1"/>
    <w:rsid w:val="0004147B"/>
    <w:rsid w:val="00044D81"/>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E2C"/>
    <w:rsid w:val="000745A7"/>
    <w:rsid w:val="00075815"/>
    <w:rsid w:val="0007591B"/>
    <w:rsid w:val="00077A89"/>
    <w:rsid w:val="00082018"/>
    <w:rsid w:val="000829E7"/>
    <w:rsid w:val="0008325C"/>
    <w:rsid w:val="00083614"/>
    <w:rsid w:val="00083AE9"/>
    <w:rsid w:val="00083E46"/>
    <w:rsid w:val="000932D8"/>
    <w:rsid w:val="000936CF"/>
    <w:rsid w:val="00093902"/>
    <w:rsid w:val="00094B9C"/>
    <w:rsid w:val="000975D5"/>
    <w:rsid w:val="000977F7"/>
    <w:rsid w:val="000A1CE8"/>
    <w:rsid w:val="000A1E8D"/>
    <w:rsid w:val="000A207D"/>
    <w:rsid w:val="000A2FDF"/>
    <w:rsid w:val="000A3C02"/>
    <w:rsid w:val="000A5650"/>
    <w:rsid w:val="000A5822"/>
    <w:rsid w:val="000B0EAE"/>
    <w:rsid w:val="000B1585"/>
    <w:rsid w:val="000B1C06"/>
    <w:rsid w:val="000B234D"/>
    <w:rsid w:val="000B3B0F"/>
    <w:rsid w:val="000B5F20"/>
    <w:rsid w:val="000B745B"/>
    <w:rsid w:val="000C0E0F"/>
    <w:rsid w:val="000C2394"/>
    <w:rsid w:val="000C41C3"/>
    <w:rsid w:val="000C57EC"/>
    <w:rsid w:val="000D3D2B"/>
    <w:rsid w:val="000D49AD"/>
    <w:rsid w:val="000D4C8F"/>
    <w:rsid w:val="000D55EA"/>
    <w:rsid w:val="000D6A08"/>
    <w:rsid w:val="000E3ADD"/>
    <w:rsid w:val="000E4C7D"/>
    <w:rsid w:val="000E5D41"/>
    <w:rsid w:val="000E5E18"/>
    <w:rsid w:val="000F1902"/>
    <w:rsid w:val="000F2A48"/>
    <w:rsid w:val="000F419B"/>
    <w:rsid w:val="000F5AC6"/>
    <w:rsid w:val="000F70AE"/>
    <w:rsid w:val="00100129"/>
    <w:rsid w:val="001010F6"/>
    <w:rsid w:val="00101A85"/>
    <w:rsid w:val="001037D2"/>
    <w:rsid w:val="00103A3E"/>
    <w:rsid w:val="00103A85"/>
    <w:rsid w:val="00106359"/>
    <w:rsid w:val="00106618"/>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4D81"/>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1281"/>
    <w:rsid w:val="00176D31"/>
    <w:rsid w:val="0018098C"/>
    <w:rsid w:val="0018105F"/>
    <w:rsid w:val="001822C6"/>
    <w:rsid w:val="0018232A"/>
    <w:rsid w:val="00183CB7"/>
    <w:rsid w:val="00184321"/>
    <w:rsid w:val="00185B02"/>
    <w:rsid w:val="001908A4"/>
    <w:rsid w:val="0019386B"/>
    <w:rsid w:val="001952E2"/>
    <w:rsid w:val="00196CB7"/>
    <w:rsid w:val="001A0873"/>
    <w:rsid w:val="001A32C6"/>
    <w:rsid w:val="001A473C"/>
    <w:rsid w:val="001A4CA5"/>
    <w:rsid w:val="001A69B2"/>
    <w:rsid w:val="001A6D1C"/>
    <w:rsid w:val="001B0777"/>
    <w:rsid w:val="001B16BB"/>
    <w:rsid w:val="001B3ABE"/>
    <w:rsid w:val="001B5AB3"/>
    <w:rsid w:val="001B7B3D"/>
    <w:rsid w:val="001C2F5C"/>
    <w:rsid w:val="001C34C2"/>
    <w:rsid w:val="001C62A9"/>
    <w:rsid w:val="001C6E32"/>
    <w:rsid w:val="001C7A6C"/>
    <w:rsid w:val="001D5348"/>
    <w:rsid w:val="001D5442"/>
    <w:rsid w:val="001D60E7"/>
    <w:rsid w:val="001D7A0C"/>
    <w:rsid w:val="001E1630"/>
    <w:rsid w:val="001E29A8"/>
    <w:rsid w:val="001E50A2"/>
    <w:rsid w:val="001E6181"/>
    <w:rsid w:val="001E77EB"/>
    <w:rsid w:val="001F1D5F"/>
    <w:rsid w:val="001F74F2"/>
    <w:rsid w:val="002003F7"/>
    <w:rsid w:val="00201971"/>
    <w:rsid w:val="00204601"/>
    <w:rsid w:val="0020562B"/>
    <w:rsid w:val="00205D68"/>
    <w:rsid w:val="00206173"/>
    <w:rsid w:val="00206970"/>
    <w:rsid w:val="00207D07"/>
    <w:rsid w:val="002121C8"/>
    <w:rsid w:val="002153D0"/>
    <w:rsid w:val="00215EEB"/>
    <w:rsid w:val="0021608D"/>
    <w:rsid w:val="002175A4"/>
    <w:rsid w:val="0022060E"/>
    <w:rsid w:val="00220854"/>
    <w:rsid w:val="002240D2"/>
    <w:rsid w:val="00225C11"/>
    <w:rsid w:val="00231211"/>
    <w:rsid w:val="00232C24"/>
    <w:rsid w:val="00234FCF"/>
    <w:rsid w:val="0023632C"/>
    <w:rsid w:val="00237331"/>
    <w:rsid w:val="00237434"/>
    <w:rsid w:val="002401E7"/>
    <w:rsid w:val="002409ED"/>
    <w:rsid w:val="002439D0"/>
    <w:rsid w:val="00246EFA"/>
    <w:rsid w:val="00250624"/>
    <w:rsid w:val="0025132F"/>
    <w:rsid w:val="002542D6"/>
    <w:rsid w:val="00255DAF"/>
    <w:rsid w:val="00256D4C"/>
    <w:rsid w:val="00257EBA"/>
    <w:rsid w:val="00264326"/>
    <w:rsid w:val="00265870"/>
    <w:rsid w:val="00272BA6"/>
    <w:rsid w:val="00272CE5"/>
    <w:rsid w:val="002779E4"/>
    <w:rsid w:val="00277F4B"/>
    <w:rsid w:val="00280CB4"/>
    <w:rsid w:val="00280F8C"/>
    <w:rsid w:val="002814C1"/>
    <w:rsid w:val="00281789"/>
    <w:rsid w:val="00281E8D"/>
    <w:rsid w:val="002833E4"/>
    <w:rsid w:val="00283D41"/>
    <w:rsid w:val="002877DD"/>
    <w:rsid w:val="00290210"/>
    <w:rsid w:val="00290539"/>
    <w:rsid w:val="00293E07"/>
    <w:rsid w:val="00293E6C"/>
    <w:rsid w:val="00295018"/>
    <w:rsid w:val="0029512C"/>
    <w:rsid w:val="00295142"/>
    <w:rsid w:val="00297243"/>
    <w:rsid w:val="0029754F"/>
    <w:rsid w:val="002977AE"/>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D5CD6"/>
    <w:rsid w:val="002D710C"/>
    <w:rsid w:val="002D7E2A"/>
    <w:rsid w:val="002E290B"/>
    <w:rsid w:val="002E4966"/>
    <w:rsid w:val="002E52BE"/>
    <w:rsid w:val="002E5E5D"/>
    <w:rsid w:val="002E749C"/>
    <w:rsid w:val="002E7CC8"/>
    <w:rsid w:val="002F1652"/>
    <w:rsid w:val="002F4319"/>
    <w:rsid w:val="002F49C4"/>
    <w:rsid w:val="002F6580"/>
    <w:rsid w:val="00300544"/>
    <w:rsid w:val="00301165"/>
    <w:rsid w:val="003022EC"/>
    <w:rsid w:val="003027A2"/>
    <w:rsid w:val="00311CC7"/>
    <w:rsid w:val="003123C9"/>
    <w:rsid w:val="003132F5"/>
    <w:rsid w:val="00313B16"/>
    <w:rsid w:val="003165C8"/>
    <w:rsid w:val="00317A74"/>
    <w:rsid w:val="00321313"/>
    <w:rsid w:val="00321AA9"/>
    <w:rsid w:val="0032305D"/>
    <w:rsid w:val="00323381"/>
    <w:rsid w:val="003242CE"/>
    <w:rsid w:val="00326E61"/>
    <w:rsid w:val="00331ED0"/>
    <w:rsid w:val="00333E35"/>
    <w:rsid w:val="003341AE"/>
    <w:rsid w:val="00335C76"/>
    <w:rsid w:val="00336B77"/>
    <w:rsid w:val="0033752A"/>
    <w:rsid w:val="003413AB"/>
    <w:rsid w:val="003442D4"/>
    <w:rsid w:val="003475E8"/>
    <w:rsid w:val="00350068"/>
    <w:rsid w:val="0035446A"/>
    <w:rsid w:val="00356D37"/>
    <w:rsid w:val="003575AA"/>
    <w:rsid w:val="003578F1"/>
    <w:rsid w:val="0036337C"/>
    <w:rsid w:val="0036361F"/>
    <w:rsid w:val="00363BFA"/>
    <w:rsid w:val="00365590"/>
    <w:rsid w:val="0037057B"/>
    <w:rsid w:val="00373840"/>
    <w:rsid w:val="003748E3"/>
    <w:rsid w:val="00374A0D"/>
    <w:rsid w:val="00375147"/>
    <w:rsid w:val="0037569B"/>
    <w:rsid w:val="0038451B"/>
    <w:rsid w:val="00385073"/>
    <w:rsid w:val="00385D86"/>
    <w:rsid w:val="00386EDE"/>
    <w:rsid w:val="00392F02"/>
    <w:rsid w:val="003938CE"/>
    <w:rsid w:val="00393F82"/>
    <w:rsid w:val="00396948"/>
    <w:rsid w:val="00396C14"/>
    <w:rsid w:val="003A3C25"/>
    <w:rsid w:val="003B24B9"/>
    <w:rsid w:val="003B4540"/>
    <w:rsid w:val="003B4CA2"/>
    <w:rsid w:val="003B640E"/>
    <w:rsid w:val="003C215C"/>
    <w:rsid w:val="003C2E68"/>
    <w:rsid w:val="003C53B7"/>
    <w:rsid w:val="003C5ECA"/>
    <w:rsid w:val="003C6201"/>
    <w:rsid w:val="003C6CBD"/>
    <w:rsid w:val="003C79B9"/>
    <w:rsid w:val="003C7BFF"/>
    <w:rsid w:val="003D01C9"/>
    <w:rsid w:val="003D06EC"/>
    <w:rsid w:val="003D1FA5"/>
    <w:rsid w:val="003D2339"/>
    <w:rsid w:val="003D50EE"/>
    <w:rsid w:val="003D526B"/>
    <w:rsid w:val="003D56A1"/>
    <w:rsid w:val="003D6DA3"/>
    <w:rsid w:val="003E3F77"/>
    <w:rsid w:val="003E4F57"/>
    <w:rsid w:val="003E52BA"/>
    <w:rsid w:val="003E6924"/>
    <w:rsid w:val="003F1073"/>
    <w:rsid w:val="003F2C42"/>
    <w:rsid w:val="003F39E2"/>
    <w:rsid w:val="00400D9A"/>
    <w:rsid w:val="00400ED8"/>
    <w:rsid w:val="004014E1"/>
    <w:rsid w:val="00403CE3"/>
    <w:rsid w:val="004040EB"/>
    <w:rsid w:val="00404340"/>
    <w:rsid w:val="00404D24"/>
    <w:rsid w:val="00407283"/>
    <w:rsid w:val="00407429"/>
    <w:rsid w:val="00411B5E"/>
    <w:rsid w:val="00413AF4"/>
    <w:rsid w:val="00413ED3"/>
    <w:rsid w:val="00415A48"/>
    <w:rsid w:val="00427342"/>
    <w:rsid w:val="004274F0"/>
    <w:rsid w:val="00427561"/>
    <w:rsid w:val="00430945"/>
    <w:rsid w:val="00431CCB"/>
    <w:rsid w:val="0043479E"/>
    <w:rsid w:val="0044587D"/>
    <w:rsid w:val="004500CC"/>
    <w:rsid w:val="00453CDA"/>
    <w:rsid w:val="0045658B"/>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503E"/>
    <w:rsid w:val="004762A7"/>
    <w:rsid w:val="004800B7"/>
    <w:rsid w:val="00480E44"/>
    <w:rsid w:val="00482ADC"/>
    <w:rsid w:val="00482F80"/>
    <w:rsid w:val="00483518"/>
    <w:rsid w:val="00485B49"/>
    <w:rsid w:val="0048668F"/>
    <w:rsid w:val="00486713"/>
    <w:rsid w:val="00487DD5"/>
    <w:rsid w:val="004926E7"/>
    <w:rsid w:val="00495274"/>
    <w:rsid w:val="004957A1"/>
    <w:rsid w:val="00496825"/>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3AE0"/>
    <w:rsid w:val="004B5F77"/>
    <w:rsid w:val="004B6A82"/>
    <w:rsid w:val="004C1EA2"/>
    <w:rsid w:val="004C4CBC"/>
    <w:rsid w:val="004C5F11"/>
    <w:rsid w:val="004C6B64"/>
    <w:rsid w:val="004C7F2D"/>
    <w:rsid w:val="004D1704"/>
    <w:rsid w:val="004D1D8F"/>
    <w:rsid w:val="004D22DC"/>
    <w:rsid w:val="004D292E"/>
    <w:rsid w:val="004D5216"/>
    <w:rsid w:val="004D5793"/>
    <w:rsid w:val="004D6AF6"/>
    <w:rsid w:val="004D7E89"/>
    <w:rsid w:val="004E076B"/>
    <w:rsid w:val="004E0D88"/>
    <w:rsid w:val="004E4009"/>
    <w:rsid w:val="004E4393"/>
    <w:rsid w:val="004F1171"/>
    <w:rsid w:val="004F1330"/>
    <w:rsid w:val="004F3363"/>
    <w:rsid w:val="004F33C7"/>
    <w:rsid w:val="004F3ED7"/>
    <w:rsid w:val="004F42E3"/>
    <w:rsid w:val="004F5380"/>
    <w:rsid w:val="004F5AB1"/>
    <w:rsid w:val="004F6E97"/>
    <w:rsid w:val="00501981"/>
    <w:rsid w:val="00502FA5"/>
    <w:rsid w:val="00503BD0"/>
    <w:rsid w:val="00507AD0"/>
    <w:rsid w:val="00507BCF"/>
    <w:rsid w:val="0051234E"/>
    <w:rsid w:val="005123F4"/>
    <w:rsid w:val="00513315"/>
    <w:rsid w:val="0051390E"/>
    <w:rsid w:val="0051585A"/>
    <w:rsid w:val="00515DE6"/>
    <w:rsid w:val="0052085C"/>
    <w:rsid w:val="00521D57"/>
    <w:rsid w:val="00522610"/>
    <w:rsid w:val="00522EBB"/>
    <w:rsid w:val="00526529"/>
    <w:rsid w:val="00530083"/>
    <w:rsid w:val="00533960"/>
    <w:rsid w:val="00535153"/>
    <w:rsid w:val="00535C73"/>
    <w:rsid w:val="0053778E"/>
    <w:rsid w:val="00540E6B"/>
    <w:rsid w:val="005421A7"/>
    <w:rsid w:val="005458EF"/>
    <w:rsid w:val="00545B6C"/>
    <w:rsid w:val="00545E2F"/>
    <w:rsid w:val="00547E49"/>
    <w:rsid w:val="00550BA1"/>
    <w:rsid w:val="00552A7D"/>
    <w:rsid w:val="005542E7"/>
    <w:rsid w:val="00557370"/>
    <w:rsid w:val="005579E0"/>
    <w:rsid w:val="005605D5"/>
    <w:rsid w:val="0056269E"/>
    <w:rsid w:val="00564FA0"/>
    <w:rsid w:val="0056715B"/>
    <w:rsid w:val="00570DE1"/>
    <w:rsid w:val="00571937"/>
    <w:rsid w:val="00571D05"/>
    <w:rsid w:val="00571E09"/>
    <w:rsid w:val="00573098"/>
    <w:rsid w:val="00573BD7"/>
    <w:rsid w:val="005770D1"/>
    <w:rsid w:val="005808FD"/>
    <w:rsid w:val="00581D69"/>
    <w:rsid w:val="00582B92"/>
    <w:rsid w:val="00590034"/>
    <w:rsid w:val="0059602A"/>
    <w:rsid w:val="00596AD4"/>
    <w:rsid w:val="005A2E82"/>
    <w:rsid w:val="005A43E1"/>
    <w:rsid w:val="005A5046"/>
    <w:rsid w:val="005A6364"/>
    <w:rsid w:val="005A7BE2"/>
    <w:rsid w:val="005B2CA7"/>
    <w:rsid w:val="005B6661"/>
    <w:rsid w:val="005B7AAB"/>
    <w:rsid w:val="005C0E47"/>
    <w:rsid w:val="005C3C27"/>
    <w:rsid w:val="005C438D"/>
    <w:rsid w:val="005C5D11"/>
    <w:rsid w:val="005C6555"/>
    <w:rsid w:val="005C71F6"/>
    <w:rsid w:val="005C75EF"/>
    <w:rsid w:val="005D3193"/>
    <w:rsid w:val="005D6D6A"/>
    <w:rsid w:val="005E44A6"/>
    <w:rsid w:val="005E558A"/>
    <w:rsid w:val="005E5889"/>
    <w:rsid w:val="005E5EA5"/>
    <w:rsid w:val="005E6AF4"/>
    <w:rsid w:val="005E7113"/>
    <w:rsid w:val="005F131D"/>
    <w:rsid w:val="005F192D"/>
    <w:rsid w:val="005F1CBC"/>
    <w:rsid w:val="005F2532"/>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C30"/>
    <w:rsid w:val="00617D82"/>
    <w:rsid w:val="0062419B"/>
    <w:rsid w:val="00624E45"/>
    <w:rsid w:val="00627BB0"/>
    <w:rsid w:val="006305BC"/>
    <w:rsid w:val="00631B3E"/>
    <w:rsid w:val="00633312"/>
    <w:rsid w:val="00633A3C"/>
    <w:rsid w:val="00635B62"/>
    <w:rsid w:val="00642958"/>
    <w:rsid w:val="00644B13"/>
    <w:rsid w:val="00647AF5"/>
    <w:rsid w:val="006501B7"/>
    <w:rsid w:val="00651727"/>
    <w:rsid w:val="00651B94"/>
    <w:rsid w:val="00654F40"/>
    <w:rsid w:val="00656537"/>
    <w:rsid w:val="00657D7B"/>
    <w:rsid w:val="00657E2C"/>
    <w:rsid w:val="00661285"/>
    <w:rsid w:val="00664EF2"/>
    <w:rsid w:val="00667FBB"/>
    <w:rsid w:val="00671579"/>
    <w:rsid w:val="00672440"/>
    <w:rsid w:val="00673DCE"/>
    <w:rsid w:val="00675970"/>
    <w:rsid w:val="00677A88"/>
    <w:rsid w:val="006823EF"/>
    <w:rsid w:val="006838CE"/>
    <w:rsid w:val="006843CD"/>
    <w:rsid w:val="006843D1"/>
    <w:rsid w:val="006866D3"/>
    <w:rsid w:val="00686E6C"/>
    <w:rsid w:val="00690CB0"/>
    <w:rsid w:val="0069149C"/>
    <w:rsid w:val="006919C0"/>
    <w:rsid w:val="006921D2"/>
    <w:rsid w:val="006926F2"/>
    <w:rsid w:val="00692883"/>
    <w:rsid w:val="00694C89"/>
    <w:rsid w:val="00695926"/>
    <w:rsid w:val="00697DB2"/>
    <w:rsid w:val="006A033D"/>
    <w:rsid w:val="006A085D"/>
    <w:rsid w:val="006A2D5D"/>
    <w:rsid w:val="006A315D"/>
    <w:rsid w:val="006A3744"/>
    <w:rsid w:val="006A4B08"/>
    <w:rsid w:val="006A5CD0"/>
    <w:rsid w:val="006A67A1"/>
    <w:rsid w:val="006A6B60"/>
    <w:rsid w:val="006B1EF7"/>
    <w:rsid w:val="006B7CE2"/>
    <w:rsid w:val="006B7DFA"/>
    <w:rsid w:val="006C08AE"/>
    <w:rsid w:val="006C230F"/>
    <w:rsid w:val="006C2C10"/>
    <w:rsid w:val="006C5442"/>
    <w:rsid w:val="006C5531"/>
    <w:rsid w:val="006D35EA"/>
    <w:rsid w:val="006D44A4"/>
    <w:rsid w:val="006D598D"/>
    <w:rsid w:val="006E2408"/>
    <w:rsid w:val="006E31CF"/>
    <w:rsid w:val="006E3463"/>
    <w:rsid w:val="006E4730"/>
    <w:rsid w:val="006E4C8C"/>
    <w:rsid w:val="006E5DE4"/>
    <w:rsid w:val="006E6E89"/>
    <w:rsid w:val="006F0248"/>
    <w:rsid w:val="006F6C4F"/>
    <w:rsid w:val="006F7A4C"/>
    <w:rsid w:val="00705F8A"/>
    <w:rsid w:val="00710F27"/>
    <w:rsid w:val="00711C17"/>
    <w:rsid w:val="00716A7A"/>
    <w:rsid w:val="007170BC"/>
    <w:rsid w:val="007179B1"/>
    <w:rsid w:val="00717D43"/>
    <w:rsid w:val="00720FAA"/>
    <w:rsid w:val="007216C3"/>
    <w:rsid w:val="007222EA"/>
    <w:rsid w:val="00723E25"/>
    <w:rsid w:val="00724845"/>
    <w:rsid w:val="00724969"/>
    <w:rsid w:val="00726368"/>
    <w:rsid w:val="00726404"/>
    <w:rsid w:val="00731E03"/>
    <w:rsid w:val="007337F5"/>
    <w:rsid w:val="00733B9B"/>
    <w:rsid w:val="00734951"/>
    <w:rsid w:val="00734C2E"/>
    <w:rsid w:val="00736A77"/>
    <w:rsid w:val="00742A19"/>
    <w:rsid w:val="00747902"/>
    <w:rsid w:val="00751E94"/>
    <w:rsid w:val="00756AFB"/>
    <w:rsid w:val="00756F7E"/>
    <w:rsid w:val="00760052"/>
    <w:rsid w:val="0076189E"/>
    <w:rsid w:val="007625C9"/>
    <w:rsid w:val="0076325F"/>
    <w:rsid w:val="007633B7"/>
    <w:rsid w:val="00764D48"/>
    <w:rsid w:val="00766A73"/>
    <w:rsid w:val="007674B6"/>
    <w:rsid w:val="007674BC"/>
    <w:rsid w:val="00770DC3"/>
    <w:rsid w:val="00774399"/>
    <w:rsid w:val="0077504A"/>
    <w:rsid w:val="007762AC"/>
    <w:rsid w:val="00777ABA"/>
    <w:rsid w:val="00777B28"/>
    <w:rsid w:val="0078364F"/>
    <w:rsid w:val="00786265"/>
    <w:rsid w:val="00786F57"/>
    <w:rsid w:val="007911CF"/>
    <w:rsid w:val="0079395F"/>
    <w:rsid w:val="00794CE0"/>
    <w:rsid w:val="00795051"/>
    <w:rsid w:val="00795E7D"/>
    <w:rsid w:val="007970C2"/>
    <w:rsid w:val="0079779C"/>
    <w:rsid w:val="007A472D"/>
    <w:rsid w:val="007A4983"/>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D05"/>
    <w:rsid w:val="007C412F"/>
    <w:rsid w:val="007D3157"/>
    <w:rsid w:val="007D41AD"/>
    <w:rsid w:val="007D528C"/>
    <w:rsid w:val="007D5900"/>
    <w:rsid w:val="007D7124"/>
    <w:rsid w:val="007D799E"/>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87E"/>
    <w:rsid w:val="0080472B"/>
    <w:rsid w:val="00806775"/>
    <w:rsid w:val="0080703B"/>
    <w:rsid w:val="0080782D"/>
    <w:rsid w:val="008107F3"/>
    <w:rsid w:val="008145F4"/>
    <w:rsid w:val="00814FB5"/>
    <w:rsid w:val="00815384"/>
    <w:rsid w:val="008156B9"/>
    <w:rsid w:val="0081580C"/>
    <w:rsid w:val="00817D9C"/>
    <w:rsid w:val="008220AD"/>
    <w:rsid w:val="0082361D"/>
    <w:rsid w:val="00825100"/>
    <w:rsid w:val="0082513D"/>
    <w:rsid w:val="008259FD"/>
    <w:rsid w:val="0082735A"/>
    <w:rsid w:val="00827706"/>
    <w:rsid w:val="008278F4"/>
    <w:rsid w:val="00827ABB"/>
    <w:rsid w:val="00830095"/>
    <w:rsid w:val="00830678"/>
    <w:rsid w:val="00830B8D"/>
    <w:rsid w:val="008324AD"/>
    <w:rsid w:val="008357B9"/>
    <w:rsid w:val="008361A3"/>
    <w:rsid w:val="00836CB2"/>
    <w:rsid w:val="008465F9"/>
    <w:rsid w:val="008479D7"/>
    <w:rsid w:val="00852538"/>
    <w:rsid w:val="008560B2"/>
    <w:rsid w:val="00864883"/>
    <w:rsid w:val="00866702"/>
    <w:rsid w:val="00867320"/>
    <w:rsid w:val="00873565"/>
    <w:rsid w:val="00874801"/>
    <w:rsid w:val="00875B98"/>
    <w:rsid w:val="008760BF"/>
    <w:rsid w:val="00877ACB"/>
    <w:rsid w:val="00883DFC"/>
    <w:rsid w:val="008864B8"/>
    <w:rsid w:val="0089287D"/>
    <w:rsid w:val="00892C2F"/>
    <w:rsid w:val="00892F9C"/>
    <w:rsid w:val="008942DB"/>
    <w:rsid w:val="008A5BD1"/>
    <w:rsid w:val="008A6065"/>
    <w:rsid w:val="008A6358"/>
    <w:rsid w:val="008A6FF8"/>
    <w:rsid w:val="008A7B76"/>
    <w:rsid w:val="008B1768"/>
    <w:rsid w:val="008B698F"/>
    <w:rsid w:val="008B7BFB"/>
    <w:rsid w:val="008C1994"/>
    <w:rsid w:val="008C20B2"/>
    <w:rsid w:val="008C2AF6"/>
    <w:rsid w:val="008C2C97"/>
    <w:rsid w:val="008C305B"/>
    <w:rsid w:val="008C3E0E"/>
    <w:rsid w:val="008D30D5"/>
    <w:rsid w:val="008D49FB"/>
    <w:rsid w:val="008D6291"/>
    <w:rsid w:val="008D6638"/>
    <w:rsid w:val="008D6D3A"/>
    <w:rsid w:val="008D73FB"/>
    <w:rsid w:val="008D7D1B"/>
    <w:rsid w:val="008E10D8"/>
    <w:rsid w:val="008E2AC3"/>
    <w:rsid w:val="008E314C"/>
    <w:rsid w:val="008E6FB0"/>
    <w:rsid w:val="008E705A"/>
    <w:rsid w:val="008F0CAB"/>
    <w:rsid w:val="008F1A9B"/>
    <w:rsid w:val="008F3521"/>
    <w:rsid w:val="008F42E0"/>
    <w:rsid w:val="008F75F1"/>
    <w:rsid w:val="009014DB"/>
    <w:rsid w:val="00902077"/>
    <w:rsid w:val="009031DA"/>
    <w:rsid w:val="00903CBD"/>
    <w:rsid w:val="00906403"/>
    <w:rsid w:val="009066B8"/>
    <w:rsid w:val="009074DB"/>
    <w:rsid w:val="00910DEC"/>
    <w:rsid w:val="00911CBE"/>
    <w:rsid w:val="00911D46"/>
    <w:rsid w:val="00912402"/>
    <w:rsid w:val="009139DE"/>
    <w:rsid w:val="00915A33"/>
    <w:rsid w:val="009172F0"/>
    <w:rsid w:val="009173CD"/>
    <w:rsid w:val="00920F02"/>
    <w:rsid w:val="0092146F"/>
    <w:rsid w:val="009222B3"/>
    <w:rsid w:val="00923107"/>
    <w:rsid w:val="0092367C"/>
    <w:rsid w:val="009240BC"/>
    <w:rsid w:val="009244A5"/>
    <w:rsid w:val="009257EC"/>
    <w:rsid w:val="0092605C"/>
    <w:rsid w:val="009261C8"/>
    <w:rsid w:val="009305C3"/>
    <w:rsid w:val="009309E8"/>
    <w:rsid w:val="00930C3E"/>
    <w:rsid w:val="00930C47"/>
    <w:rsid w:val="00935064"/>
    <w:rsid w:val="00935285"/>
    <w:rsid w:val="009366AF"/>
    <w:rsid w:val="00940272"/>
    <w:rsid w:val="00942483"/>
    <w:rsid w:val="00943EDC"/>
    <w:rsid w:val="009446D7"/>
    <w:rsid w:val="00946EBB"/>
    <w:rsid w:val="009534E8"/>
    <w:rsid w:val="009548C8"/>
    <w:rsid w:val="00955247"/>
    <w:rsid w:val="00955CAD"/>
    <w:rsid w:val="00957039"/>
    <w:rsid w:val="009650DC"/>
    <w:rsid w:val="00965B3F"/>
    <w:rsid w:val="009673D9"/>
    <w:rsid w:val="009709AA"/>
    <w:rsid w:val="00970F4E"/>
    <w:rsid w:val="00974606"/>
    <w:rsid w:val="00974EEB"/>
    <w:rsid w:val="00980289"/>
    <w:rsid w:val="00980803"/>
    <w:rsid w:val="00982CE7"/>
    <w:rsid w:val="00985D0A"/>
    <w:rsid w:val="00985D13"/>
    <w:rsid w:val="00986302"/>
    <w:rsid w:val="00986349"/>
    <w:rsid w:val="009865A4"/>
    <w:rsid w:val="00990899"/>
    <w:rsid w:val="00990F5D"/>
    <w:rsid w:val="00992746"/>
    <w:rsid w:val="00992917"/>
    <w:rsid w:val="00992AAE"/>
    <w:rsid w:val="0099329E"/>
    <w:rsid w:val="00994138"/>
    <w:rsid w:val="00995538"/>
    <w:rsid w:val="00996384"/>
    <w:rsid w:val="009A007D"/>
    <w:rsid w:val="009A3107"/>
    <w:rsid w:val="009A3781"/>
    <w:rsid w:val="009A6F83"/>
    <w:rsid w:val="009B2FFB"/>
    <w:rsid w:val="009B5BB4"/>
    <w:rsid w:val="009C0DAB"/>
    <w:rsid w:val="009C161A"/>
    <w:rsid w:val="009C1D1D"/>
    <w:rsid w:val="009C266D"/>
    <w:rsid w:val="009C5C0E"/>
    <w:rsid w:val="009C6661"/>
    <w:rsid w:val="009D0FEE"/>
    <w:rsid w:val="009D2476"/>
    <w:rsid w:val="009D32E1"/>
    <w:rsid w:val="009D43D4"/>
    <w:rsid w:val="009E0358"/>
    <w:rsid w:val="009E0D0E"/>
    <w:rsid w:val="009E485B"/>
    <w:rsid w:val="009E6C55"/>
    <w:rsid w:val="009F0D68"/>
    <w:rsid w:val="009F15A4"/>
    <w:rsid w:val="009F193D"/>
    <w:rsid w:val="009F2ED6"/>
    <w:rsid w:val="009F3048"/>
    <w:rsid w:val="009F36A2"/>
    <w:rsid w:val="009F3B08"/>
    <w:rsid w:val="009F76DB"/>
    <w:rsid w:val="00A01E46"/>
    <w:rsid w:val="00A04BBC"/>
    <w:rsid w:val="00A053C9"/>
    <w:rsid w:val="00A0701C"/>
    <w:rsid w:val="00A1047D"/>
    <w:rsid w:val="00A10F4B"/>
    <w:rsid w:val="00A16CE6"/>
    <w:rsid w:val="00A2433B"/>
    <w:rsid w:val="00A26300"/>
    <w:rsid w:val="00A27355"/>
    <w:rsid w:val="00A27993"/>
    <w:rsid w:val="00A34200"/>
    <w:rsid w:val="00A35025"/>
    <w:rsid w:val="00A3624F"/>
    <w:rsid w:val="00A40597"/>
    <w:rsid w:val="00A428F3"/>
    <w:rsid w:val="00A440AE"/>
    <w:rsid w:val="00A44182"/>
    <w:rsid w:val="00A46820"/>
    <w:rsid w:val="00A47575"/>
    <w:rsid w:val="00A54461"/>
    <w:rsid w:val="00A54B41"/>
    <w:rsid w:val="00A55DF6"/>
    <w:rsid w:val="00A6108E"/>
    <w:rsid w:val="00A6158C"/>
    <w:rsid w:val="00A618AF"/>
    <w:rsid w:val="00A65B22"/>
    <w:rsid w:val="00A672CD"/>
    <w:rsid w:val="00A722CB"/>
    <w:rsid w:val="00A72B02"/>
    <w:rsid w:val="00A735B9"/>
    <w:rsid w:val="00A751C4"/>
    <w:rsid w:val="00A759A6"/>
    <w:rsid w:val="00A76712"/>
    <w:rsid w:val="00A82240"/>
    <w:rsid w:val="00A829D8"/>
    <w:rsid w:val="00A86070"/>
    <w:rsid w:val="00A86BD2"/>
    <w:rsid w:val="00A96982"/>
    <w:rsid w:val="00A970D8"/>
    <w:rsid w:val="00AA1813"/>
    <w:rsid w:val="00AA3224"/>
    <w:rsid w:val="00AA3764"/>
    <w:rsid w:val="00AA3ABA"/>
    <w:rsid w:val="00AA3DF6"/>
    <w:rsid w:val="00AB17CB"/>
    <w:rsid w:val="00AB3B3B"/>
    <w:rsid w:val="00AB4D7A"/>
    <w:rsid w:val="00AB53B3"/>
    <w:rsid w:val="00AB671E"/>
    <w:rsid w:val="00AB74C1"/>
    <w:rsid w:val="00AC4195"/>
    <w:rsid w:val="00AC478F"/>
    <w:rsid w:val="00AC67CA"/>
    <w:rsid w:val="00AC7804"/>
    <w:rsid w:val="00AC7DA7"/>
    <w:rsid w:val="00AC7FDE"/>
    <w:rsid w:val="00AD3ECF"/>
    <w:rsid w:val="00AD5716"/>
    <w:rsid w:val="00AD5784"/>
    <w:rsid w:val="00AD5D68"/>
    <w:rsid w:val="00AE32C1"/>
    <w:rsid w:val="00AE3AF7"/>
    <w:rsid w:val="00AE523F"/>
    <w:rsid w:val="00AE626B"/>
    <w:rsid w:val="00AF02EC"/>
    <w:rsid w:val="00AF04DF"/>
    <w:rsid w:val="00AF0AB8"/>
    <w:rsid w:val="00AF131E"/>
    <w:rsid w:val="00AF1FB4"/>
    <w:rsid w:val="00AF2351"/>
    <w:rsid w:val="00AF7F25"/>
    <w:rsid w:val="00B03537"/>
    <w:rsid w:val="00B03F57"/>
    <w:rsid w:val="00B04DBF"/>
    <w:rsid w:val="00B06FB0"/>
    <w:rsid w:val="00B10C6B"/>
    <w:rsid w:val="00B10CD8"/>
    <w:rsid w:val="00B11FB2"/>
    <w:rsid w:val="00B1323C"/>
    <w:rsid w:val="00B1525D"/>
    <w:rsid w:val="00B162FB"/>
    <w:rsid w:val="00B27846"/>
    <w:rsid w:val="00B3009B"/>
    <w:rsid w:val="00B30A3C"/>
    <w:rsid w:val="00B3502B"/>
    <w:rsid w:val="00B35593"/>
    <w:rsid w:val="00B36082"/>
    <w:rsid w:val="00B40EC4"/>
    <w:rsid w:val="00B430A3"/>
    <w:rsid w:val="00B4434A"/>
    <w:rsid w:val="00B44DE1"/>
    <w:rsid w:val="00B45B4E"/>
    <w:rsid w:val="00B45D1F"/>
    <w:rsid w:val="00B50A67"/>
    <w:rsid w:val="00B50AC8"/>
    <w:rsid w:val="00B525DE"/>
    <w:rsid w:val="00B52627"/>
    <w:rsid w:val="00B53D42"/>
    <w:rsid w:val="00B54518"/>
    <w:rsid w:val="00B54749"/>
    <w:rsid w:val="00B55433"/>
    <w:rsid w:val="00B61935"/>
    <w:rsid w:val="00B623E5"/>
    <w:rsid w:val="00B66367"/>
    <w:rsid w:val="00B66E08"/>
    <w:rsid w:val="00B70823"/>
    <w:rsid w:val="00B70E86"/>
    <w:rsid w:val="00B72452"/>
    <w:rsid w:val="00B73BE7"/>
    <w:rsid w:val="00B746EF"/>
    <w:rsid w:val="00B747A3"/>
    <w:rsid w:val="00B75301"/>
    <w:rsid w:val="00B838AF"/>
    <w:rsid w:val="00B847CD"/>
    <w:rsid w:val="00B852A0"/>
    <w:rsid w:val="00B90EEA"/>
    <w:rsid w:val="00B913FC"/>
    <w:rsid w:val="00B9348B"/>
    <w:rsid w:val="00BA1A1F"/>
    <w:rsid w:val="00BA2274"/>
    <w:rsid w:val="00BA4441"/>
    <w:rsid w:val="00BA523C"/>
    <w:rsid w:val="00BA65AF"/>
    <w:rsid w:val="00BB0029"/>
    <w:rsid w:val="00BB102A"/>
    <w:rsid w:val="00BB264F"/>
    <w:rsid w:val="00BB3035"/>
    <w:rsid w:val="00BB3E79"/>
    <w:rsid w:val="00BB6E74"/>
    <w:rsid w:val="00BB75AB"/>
    <w:rsid w:val="00BC20FA"/>
    <w:rsid w:val="00BC2526"/>
    <w:rsid w:val="00BC36BA"/>
    <w:rsid w:val="00BD0021"/>
    <w:rsid w:val="00BD0BB6"/>
    <w:rsid w:val="00BD259E"/>
    <w:rsid w:val="00BD3008"/>
    <w:rsid w:val="00BD3C9D"/>
    <w:rsid w:val="00BD3D1D"/>
    <w:rsid w:val="00BD4690"/>
    <w:rsid w:val="00BD62D5"/>
    <w:rsid w:val="00BE0ECB"/>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3658"/>
    <w:rsid w:val="00C03BB1"/>
    <w:rsid w:val="00C03F67"/>
    <w:rsid w:val="00C043FA"/>
    <w:rsid w:val="00C055CA"/>
    <w:rsid w:val="00C05C27"/>
    <w:rsid w:val="00C06AE3"/>
    <w:rsid w:val="00C114E1"/>
    <w:rsid w:val="00C118EC"/>
    <w:rsid w:val="00C12775"/>
    <w:rsid w:val="00C143D4"/>
    <w:rsid w:val="00C14710"/>
    <w:rsid w:val="00C15FE3"/>
    <w:rsid w:val="00C21BDA"/>
    <w:rsid w:val="00C26A9A"/>
    <w:rsid w:val="00C276B2"/>
    <w:rsid w:val="00C304D6"/>
    <w:rsid w:val="00C305A3"/>
    <w:rsid w:val="00C31F51"/>
    <w:rsid w:val="00C32192"/>
    <w:rsid w:val="00C32613"/>
    <w:rsid w:val="00C3396F"/>
    <w:rsid w:val="00C35806"/>
    <w:rsid w:val="00C35990"/>
    <w:rsid w:val="00C36C62"/>
    <w:rsid w:val="00C37F37"/>
    <w:rsid w:val="00C41C3A"/>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71BED"/>
    <w:rsid w:val="00C722D8"/>
    <w:rsid w:val="00C729AD"/>
    <w:rsid w:val="00C72AB8"/>
    <w:rsid w:val="00C7373E"/>
    <w:rsid w:val="00C76E4D"/>
    <w:rsid w:val="00C7755A"/>
    <w:rsid w:val="00C77CA7"/>
    <w:rsid w:val="00C82579"/>
    <w:rsid w:val="00C82600"/>
    <w:rsid w:val="00C85C36"/>
    <w:rsid w:val="00C87AA2"/>
    <w:rsid w:val="00C95997"/>
    <w:rsid w:val="00C97FB8"/>
    <w:rsid w:val="00CA1235"/>
    <w:rsid w:val="00CA2393"/>
    <w:rsid w:val="00CA27DD"/>
    <w:rsid w:val="00CA28A3"/>
    <w:rsid w:val="00CB0DD6"/>
    <w:rsid w:val="00CB0EC7"/>
    <w:rsid w:val="00CB182C"/>
    <w:rsid w:val="00CB2056"/>
    <w:rsid w:val="00CB35C0"/>
    <w:rsid w:val="00CB4953"/>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E1870"/>
    <w:rsid w:val="00CE22BA"/>
    <w:rsid w:val="00CE3AF9"/>
    <w:rsid w:val="00CE5153"/>
    <w:rsid w:val="00CE59D8"/>
    <w:rsid w:val="00CE5FAD"/>
    <w:rsid w:val="00CE6157"/>
    <w:rsid w:val="00CE655C"/>
    <w:rsid w:val="00CF2166"/>
    <w:rsid w:val="00CF2414"/>
    <w:rsid w:val="00CF3B7E"/>
    <w:rsid w:val="00CF6514"/>
    <w:rsid w:val="00CF664C"/>
    <w:rsid w:val="00CF6FDD"/>
    <w:rsid w:val="00D0152A"/>
    <w:rsid w:val="00D02CA8"/>
    <w:rsid w:val="00D05079"/>
    <w:rsid w:val="00D056AF"/>
    <w:rsid w:val="00D064E1"/>
    <w:rsid w:val="00D0676B"/>
    <w:rsid w:val="00D0687D"/>
    <w:rsid w:val="00D06DC5"/>
    <w:rsid w:val="00D10497"/>
    <w:rsid w:val="00D115A9"/>
    <w:rsid w:val="00D13062"/>
    <w:rsid w:val="00D147FB"/>
    <w:rsid w:val="00D14B66"/>
    <w:rsid w:val="00D25319"/>
    <w:rsid w:val="00D26133"/>
    <w:rsid w:val="00D30599"/>
    <w:rsid w:val="00D31FC1"/>
    <w:rsid w:val="00D32CC1"/>
    <w:rsid w:val="00D34198"/>
    <w:rsid w:val="00D35F6F"/>
    <w:rsid w:val="00D36918"/>
    <w:rsid w:val="00D408F4"/>
    <w:rsid w:val="00D45B83"/>
    <w:rsid w:val="00D465B4"/>
    <w:rsid w:val="00D46EAF"/>
    <w:rsid w:val="00D5069F"/>
    <w:rsid w:val="00D533A4"/>
    <w:rsid w:val="00D55328"/>
    <w:rsid w:val="00D564EF"/>
    <w:rsid w:val="00D61A9A"/>
    <w:rsid w:val="00D62B06"/>
    <w:rsid w:val="00D634BB"/>
    <w:rsid w:val="00D635E0"/>
    <w:rsid w:val="00D641E8"/>
    <w:rsid w:val="00D64E6E"/>
    <w:rsid w:val="00D71E4D"/>
    <w:rsid w:val="00D728F2"/>
    <w:rsid w:val="00D762EF"/>
    <w:rsid w:val="00D7663F"/>
    <w:rsid w:val="00D77BE5"/>
    <w:rsid w:val="00D81B78"/>
    <w:rsid w:val="00D826A7"/>
    <w:rsid w:val="00D8297A"/>
    <w:rsid w:val="00D82F5D"/>
    <w:rsid w:val="00D835A4"/>
    <w:rsid w:val="00D83EFD"/>
    <w:rsid w:val="00D85BE3"/>
    <w:rsid w:val="00D876CC"/>
    <w:rsid w:val="00D8786A"/>
    <w:rsid w:val="00D90F82"/>
    <w:rsid w:val="00D93118"/>
    <w:rsid w:val="00D93450"/>
    <w:rsid w:val="00D94C8C"/>
    <w:rsid w:val="00D957D5"/>
    <w:rsid w:val="00D9604F"/>
    <w:rsid w:val="00D96AFB"/>
    <w:rsid w:val="00D97925"/>
    <w:rsid w:val="00DA0896"/>
    <w:rsid w:val="00DA1570"/>
    <w:rsid w:val="00DA1B27"/>
    <w:rsid w:val="00DA1F1C"/>
    <w:rsid w:val="00DA71BD"/>
    <w:rsid w:val="00DB1AAC"/>
    <w:rsid w:val="00DB2BAE"/>
    <w:rsid w:val="00DB47FB"/>
    <w:rsid w:val="00DB6C11"/>
    <w:rsid w:val="00DC090A"/>
    <w:rsid w:val="00DC0D50"/>
    <w:rsid w:val="00DC217D"/>
    <w:rsid w:val="00DC36D7"/>
    <w:rsid w:val="00DC5EFF"/>
    <w:rsid w:val="00DD0419"/>
    <w:rsid w:val="00DD12FF"/>
    <w:rsid w:val="00DD16A3"/>
    <w:rsid w:val="00DD41E0"/>
    <w:rsid w:val="00DD6632"/>
    <w:rsid w:val="00DD7518"/>
    <w:rsid w:val="00DD7D5A"/>
    <w:rsid w:val="00DD7DFC"/>
    <w:rsid w:val="00DE0029"/>
    <w:rsid w:val="00DE0B19"/>
    <w:rsid w:val="00DE3660"/>
    <w:rsid w:val="00DE3B46"/>
    <w:rsid w:val="00DE47F5"/>
    <w:rsid w:val="00DF0A4B"/>
    <w:rsid w:val="00DF1D35"/>
    <w:rsid w:val="00DF26D5"/>
    <w:rsid w:val="00DF2829"/>
    <w:rsid w:val="00DF4DFC"/>
    <w:rsid w:val="00E02AC6"/>
    <w:rsid w:val="00E05D98"/>
    <w:rsid w:val="00E0674E"/>
    <w:rsid w:val="00E12D0B"/>
    <w:rsid w:val="00E12FA5"/>
    <w:rsid w:val="00E14A7B"/>
    <w:rsid w:val="00E15814"/>
    <w:rsid w:val="00E20F95"/>
    <w:rsid w:val="00E219A3"/>
    <w:rsid w:val="00E239CD"/>
    <w:rsid w:val="00E25C1A"/>
    <w:rsid w:val="00E263B0"/>
    <w:rsid w:val="00E323A8"/>
    <w:rsid w:val="00E32E1F"/>
    <w:rsid w:val="00E345F7"/>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B7B"/>
    <w:rsid w:val="00E57508"/>
    <w:rsid w:val="00E60E91"/>
    <w:rsid w:val="00E62C8D"/>
    <w:rsid w:val="00E637E0"/>
    <w:rsid w:val="00E64609"/>
    <w:rsid w:val="00E65621"/>
    <w:rsid w:val="00E671D8"/>
    <w:rsid w:val="00E6738D"/>
    <w:rsid w:val="00E72664"/>
    <w:rsid w:val="00E74692"/>
    <w:rsid w:val="00E75BF3"/>
    <w:rsid w:val="00E831F8"/>
    <w:rsid w:val="00E879C2"/>
    <w:rsid w:val="00E91232"/>
    <w:rsid w:val="00E91501"/>
    <w:rsid w:val="00E9199E"/>
    <w:rsid w:val="00E92AAE"/>
    <w:rsid w:val="00E944C6"/>
    <w:rsid w:val="00E9460A"/>
    <w:rsid w:val="00E9597C"/>
    <w:rsid w:val="00E968EC"/>
    <w:rsid w:val="00EA22FD"/>
    <w:rsid w:val="00EA35E1"/>
    <w:rsid w:val="00EA4837"/>
    <w:rsid w:val="00EA5F38"/>
    <w:rsid w:val="00EA6E7C"/>
    <w:rsid w:val="00EB1C77"/>
    <w:rsid w:val="00EB1EB3"/>
    <w:rsid w:val="00EB4BF3"/>
    <w:rsid w:val="00EB6B20"/>
    <w:rsid w:val="00EC156F"/>
    <w:rsid w:val="00EC1FEE"/>
    <w:rsid w:val="00EC2291"/>
    <w:rsid w:val="00EC2295"/>
    <w:rsid w:val="00EC401D"/>
    <w:rsid w:val="00ED1D78"/>
    <w:rsid w:val="00ED41DE"/>
    <w:rsid w:val="00EE0341"/>
    <w:rsid w:val="00EE1E27"/>
    <w:rsid w:val="00EE5258"/>
    <w:rsid w:val="00EE53DB"/>
    <w:rsid w:val="00EE6022"/>
    <w:rsid w:val="00EE7A4E"/>
    <w:rsid w:val="00EF1380"/>
    <w:rsid w:val="00EF3D82"/>
    <w:rsid w:val="00EF4617"/>
    <w:rsid w:val="00EF6AFA"/>
    <w:rsid w:val="00F02274"/>
    <w:rsid w:val="00F03168"/>
    <w:rsid w:val="00F040CD"/>
    <w:rsid w:val="00F04E8E"/>
    <w:rsid w:val="00F07B4D"/>
    <w:rsid w:val="00F1217F"/>
    <w:rsid w:val="00F17E08"/>
    <w:rsid w:val="00F231AB"/>
    <w:rsid w:val="00F248D2"/>
    <w:rsid w:val="00F316F2"/>
    <w:rsid w:val="00F34404"/>
    <w:rsid w:val="00F40302"/>
    <w:rsid w:val="00F41C8D"/>
    <w:rsid w:val="00F42D46"/>
    <w:rsid w:val="00F47020"/>
    <w:rsid w:val="00F50106"/>
    <w:rsid w:val="00F52AB9"/>
    <w:rsid w:val="00F5404E"/>
    <w:rsid w:val="00F540AF"/>
    <w:rsid w:val="00F545C8"/>
    <w:rsid w:val="00F54B0C"/>
    <w:rsid w:val="00F5505C"/>
    <w:rsid w:val="00F569AD"/>
    <w:rsid w:val="00F6226A"/>
    <w:rsid w:val="00F62962"/>
    <w:rsid w:val="00F62977"/>
    <w:rsid w:val="00F6302D"/>
    <w:rsid w:val="00F6363D"/>
    <w:rsid w:val="00F6462F"/>
    <w:rsid w:val="00F66270"/>
    <w:rsid w:val="00F66821"/>
    <w:rsid w:val="00F706BC"/>
    <w:rsid w:val="00F7162C"/>
    <w:rsid w:val="00F731E1"/>
    <w:rsid w:val="00F73E8F"/>
    <w:rsid w:val="00F7461E"/>
    <w:rsid w:val="00F75031"/>
    <w:rsid w:val="00F75382"/>
    <w:rsid w:val="00F75501"/>
    <w:rsid w:val="00F76266"/>
    <w:rsid w:val="00F81DC5"/>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C0A52"/>
    <w:rsid w:val="00FC3BC2"/>
    <w:rsid w:val="00FC3DD5"/>
    <w:rsid w:val="00FC43B1"/>
    <w:rsid w:val="00FC536D"/>
    <w:rsid w:val="00FC56E3"/>
    <w:rsid w:val="00FC5847"/>
    <w:rsid w:val="00FC6257"/>
    <w:rsid w:val="00FC78E1"/>
    <w:rsid w:val="00FD060A"/>
    <w:rsid w:val="00FD09D2"/>
    <w:rsid w:val="00FD2EE6"/>
    <w:rsid w:val="00FD46E7"/>
    <w:rsid w:val="00FD7589"/>
    <w:rsid w:val="00FE4AFC"/>
    <w:rsid w:val="00FE68EF"/>
    <w:rsid w:val="00FE6A80"/>
    <w:rsid w:val="00FE6F66"/>
    <w:rsid w:val="00FF350C"/>
    <w:rsid w:val="00FF3C6B"/>
    <w:rsid w:val="00FF4158"/>
    <w:rsid w:val="06281591"/>
    <w:rsid w:val="0A9199AF"/>
    <w:rsid w:val="0E72FC69"/>
    <w:rsid w:val="16BA5FA1"/>
    <w:rsid w:val="4396F256"/>
    <w:rsid w:val="44948884"/>
    <w:rsid w:val="55C8C9DB"/>
    <w:rsid w:val="5B7E8878"/>
    <w:rsid w:val="6F23D54B"/>
    <w:rsid w:val="7AA2D4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7F759966-C38C-49DB-BE90-B04363CA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1C34C2"/>
    <w:pPr>
      <w:framePr w:hSpace="180" w:wrap="around" w:vAnchor="text" w:hAnchor="margin" w:y="-124"/>
      <w:numPr>
        <w:numId w:val="7"/>
      </w:numPr>
      <w:overflowPunct w:val="0"/>
      <w:autoSpaceDE w:val="0"/>
      <w:autoSpaceDN w:val="0"/>
      <w:adjustRightInd w:val="0"/>
      <w:spacing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data-and-publications/anti-dumping-commission-current-cases" TargetMode="External"/><Relationship Id="rId18" Type="http://schemas.openxmlformats.org/officeDocument/2006/relationships/hyperlink" Target="https://www.industry.gov.au/sites/default/files/adc/public-record/020_-_report_-_final_report_rep_454.pdf" TargetMode="External"/><Relationship Id="rId26" Type="http://schemas.openxmlformats.org/officeDocument/2006/relationships/hyperlink" Target="https://web.archive.org.au/awa/20190208163404mp_/https:/www.adcommission.gov.au/cases/Documents/010-REP209.pdf" TargetMode="External"/><Relationship Id="rId39" Type="http://schemas.openxmlformats.org/officeDocument/2006/relationships/hyperlink" Target="https://www.industry.gov.au/sites/default/files/adc/public-record/adn_2022-109_findings_of_continuation_inquiry_594.pdf" TargetMode="External"/><Relationship Id="rId21" Type="http://schemas.openxmlformats.org/officeDocument/2006/relationships/header" Target="header1.xml"/><Relationship Id="rId34" Type="http://schemas.openxmlformats.org/officeDocument/2006/relationships/hyperlink" Target="https://www.industry.gov.au/sites/default/files/adc/public-record/020_-_report_-_final_report_rep_454.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dustry.gov.au/sites/default/files/adc/public-record/006_-_notice_-_ministerial_exemption_instrument_4-2017.pdf" TargetMode="External"/><Relationship Id="rId20" Type="http://schemas.openxmlformats.org/officeDocument/2006/relationships/hyperlink" Target="https://www.abf.gov.au/importing-exporting-and-manufacturing/tariff-classification/current-tariff" TargetMode="External"/><Relationship Id="rId29" Type="http://schemas.openxmlformats.org/officeDocument/2006/relationships/hyperlink" Target="https://www.industry.gov.au/sites/default/files/adc/public-record/003-adn-2013-94.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32" Type="http://schemas.openxmlformats.org/officeDocument/2006/relationships/hyperlink" Target="https://www.industry.gov.au/sites/default/files/adc/public-record/051_-_report_-_final_report_-_rep_400.pdf" TargetMode="External"/><Relationship Id="rId37" Type="http://schemas.openxmlformats.org/officeDocument/2006/relationships/hyperlink" Target="https://www.industry.gov.au/sites/default/files/adc/public-record/528_-_023_-_notice_adn_-_adn_-_2020-92_-_findings_in_relation_to_review_528.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dustry.gov.au/sites/default/files/adc/public-record/006-ministerialexemptioninstrumentno.4of2013.pdf" TargetMode="External"/><Relationship Id="rId23" Type="http://schemas.openxmlformats.org/officeDocument/2006/relationships/hyperlink" Target="mailto:clientsupport@adcommission.gov.au" TargetMode="External"/><Relationship Id="rId28" Type="http://schemas.openxmlformats.org/officeDocument/2006/relationships/hyperlink" Target="https://www.industry.gov.au/sites/default/files/adc/public-record/001-repex6.pdf" TargetMode="External"/><Relationship Id="rId36" Type="http://schemas.openxmlformats.org/officeDocument/2006/relationships/hyperlink" Target="https://www.industry.gov.au/sites/default/files/adc/public-record/528_-_022_-_report_-_final_report_-_rep_528.pdf" TargetMode="External"/><Relationship Id="rId10" Type="http://schemas.openxmlformats.org/officeDocument/2006/relationships/endnotes" Target="endnotes.xml"/><Relationship Id="rId19" Type="http://schemas.openxmlformats.org/officeDocument/2006/relationships/hyperlink" Target="https://www.industry.gov.au/sites/default/files/adc/public-record/594_-_rep_594.pdf" TargetMode="External"/><Relationship Id="rId31" Type="http://schemas.openxmlformats.org/officeDocument/2006/relationships/hyperlink" Target="https://www.industry.gov.au/sites/default/files/adc/public-record/005_-_notice_-_adn_2017-27_findings_of_an_exemption_inqui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f.gov.au/importing-exporting-and-manufacturing/tariff-concessions-system/list-of-tcos" TargetMode="External"/><Relationship Id="rId22" Type="http://schemas.openxmlformats.org/officeDocument/2006/relationships/footer" Target="footer1.xml"/><Relationship Id="rId27" Type="http://schemas.openxmlformats.org/officeDocument/2006/relationships/hyperlink" Target="https://web.archive.org.au/awa/20190208163402mp_/https:/www.adcommission.gov.au/cases/Documents/011-ADN-2013-49-ReinvestigationFindings-VariationofDecisiontoImposeMeasures.pdf" TargetMode="External"/><Relationship Id="rId30" Type="http://schemas.openxmlformats.org/officeDocument/2006/relationships/hyperlink" Target="https://www.industry.gov.au/sites/default/files/adc/public-record/004_-_report_-_final_report_-_rep_ex0048.pdf" TargetMode="External"/><Relationship Id="rId35" Type="http://schemas.openxmlformats.org/officeDocument/2006/relationships/hyperlink" Target="https://www.industry.gov.au/sites/default/files/adc/public-record/021_-_notice_-_adn_2018-126_-_findings_in_relation_to_a_review.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dustry.gov.au/sites/default/files/adc/public-record/adn_2022-109_findings_of_continuation_inquiry_594.pdf" TargetMode="External"/><Relationship Id="rId17" Type="http://schemas.openxmlformats.org/officeDocument/2006/relationships/hyperlink" Target="https://web.archive.org.au/awa/20190208163404mp_/https:/www.adcommission.gov.au/cases/Documents/010-REP209.pdf" TargetMode="External"/><Relationship Id="rId25" Type="http://schemas.openxmlformats.org/officeDocument/2006/relationships/hyperlink" Target="https://www.industry.gov.au/regulations-and-standards/anti-dumping-and-countervailing-system/importers-and-exporters-in-the-anti-dumping-system" TargetMode="External"/><Relationship Id="rId33" Type="http://schemas.openxmlformats.org/officeDocument/2006/relationships/hyperlink" Target="https://www.industry.gov.au/sites/default/files/adc/public-record/052_-_notice_-_adn_2017-166_-_findings_of_the_continuation_inquiry_into_anti-dumping_measures.pdf" TargetMode="External"/><Relationship Id="rId38" Type="http://schemas.openxmlformats.org/officeDocument/2006/relationships/hyperlink" Target="https://www.industry.gov.au/sites/default/files/adc/public-record/594_-_rep_5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76D7-E247-4E5F-A8F7-1AA5E1501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3.xml><?xml version="1.0" encoding="utf-8"?>
<ds:datastoreItem xmlns:ds="http://schemas.openxmlformats.org/officeDocument/2006/customXml" ds:itemID="{00B4238B-670A-4C7A-B9F9-AB8E5A132889}">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772b126d-104a-4cd6-9891-7ab7df372f6e"/>
    <ds:schemaRef ds:uri="http://schemas.microsoft.com/office/infopath/2007/PartnerControls"/>
    <ds:schemaRef ds:uri="http://schemas.microsoft.com/sharepoint/v3"/>
    <ds:schemaRef ds:uri="741b5a84-ad2a-4cba-b1bf-e95f12732401"/>
    <ds:schemaRef ds:uri="http://www.w3.org/XML/1998/namespace"/>
    <ds:schemaRef ds:uri="http://purl.org/dc/dcmitype/"/>
  </ds:schemaRefs>
</ds:datastoreItem>
</file>

<file path=customXml/itemProps4.xml><?xml version="1.0" encoding="utf-8"?>
<ds:datastoreItem xmlns:ds="http://schemas.openxmlformats.org/officeDocument/2006/customXml" ds:itemID="{32E9A391-8BA4-4D65-9CA7-C9F80490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2573</Words>
  <Characters>14669</Characters>
  <Application>Microsoft Office Word</Application>
  <DocSecurity>0</DocSecurity>
  <Lines>122</Lines>
  <Paragraphs>34</Paragraphs>
  <ScaleCrop>false</ScaleCrop>
  <Company>Australian Customs Service</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ROLLED COIL STEEL</dc:title>
  <dc:subject/>
  <dc:creator>C8rjc</dc:creator>
  <cp:keywords/>
  <cp:lastModifiedBy>Watkins, Simon</cp:lastModifiedBy>
  <cp:revision>2</cp:revision>
  <cp:lastPrinted>2024-10-29T05:43:00Z</cp:lastPrinted>
  <dcterms:created xsi:type="dcterms:W3CDTF">2025-04-30T05:49:00Z</dcterms:created>
  <dcterms:modified xsi:type="dcterms:W3CDTF">2025-04-30T05:49:00Z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432;#Hot rolled coil steel|a872862f-e853-4b16-b0c9-79da4d366608</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5dccfb60-9666-4288-844f-650bcce629e1</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