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18BC" w14:textId="77777777" w:rsidR="00CB4DCB" w:rsidRPr="00B273A2" w:rsidRDefault="00CB4DCB" w:rsidP="00B273A2"/>
    <w:p w14:paraId="1D37CC99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00B0DD6E" w14:textId="77777777" w:rsidR="006A76C5" w:rsidRPr="00312A90" w:rsidRDefault="006A76C5" w:rsidP="00312A90">
      <w:pPr>
        <w:rPr>
          <w:szCs w:val="22"/>
        </w:rPr>
      </w:pPr>
    </w:p>
    <w:p w14:paraId="1C2B8241" w14:textId="7C384A9A" w:rsidR="006A76C5" w:rsidRPr="0011500D" w:rsidRDefault="00CE39A9" w:rsidP="00B273A2">
      <w:pPr>
        <w:pStyle w:val="Title"/>
        <w:rPr>
          <w:sz w:val="26"/>
        </w:rPr>
      </w:pPr>
      <w:r w:rsidRPr="0011500D">
        <w:rPr>
          <w:sz w:val="26"/>
        </w:rPr>
        <w:t>CHROME-PLATED STEEL BARS</w:t>
      </w:r>
    </w:p>
    <w:p w14:paraId="4C30C16B" w14:textId="77777777" w:rsidR="00AF735F" w:rsidRPr="0011500D" w:rsidRDefault="00AF735F" w:rsidP="00B273A2"/>
    <w:p w14:paraId="057907FE" w14:textId="53A1B6D8" w:rsidR="006A76C5" w:rsidRPr="0011500D" w:rsidRDefault="006A76C5" w:rsidP="00B273A2">
      <w:pPr>
        <w:pStyle w:val="Title"/>
        <w:rPr>
          <w:sz w:val="26"/>
        </w:rPr>
      </w:pPr>
      <w:r w:rsidRPr="0011500D">
        <w:rPr>
          <w:sz w:val="26"/>
        </w:rPr>
        <w:t xml:space="preserve">EXPORTED TO AUSTRALIA FROM </w:t>
      </w:r>
      <w:r w:rsidR="00CE39A9" w:rsidRPr="0011500D">
        <w:rPr>
          <w:sz w:val="26"/>
        </w:rPr>
        <w:t>ROMANIA</w:t>
      </w:r>
    </w:p>
    <w:p w14:paraId="0F345C77" w14:textId="77777777" w:rsidR="006A76C5" w:rsidRPr="00B273A2" w:rsidRDefault="006A76C5" w:rsidP="00312A90"/>
    <w:p w14:paraId="66CBF5C1" w14:textId="54D0881C" w:rsidR="00CB4DCB" w:rsidRDefault="006A76C5" w:rsidP="00E52047">
      <w:r>
        <w:t xml:space="preserve">This questionnaire seeks information in </w:t>
      </w:r>
      <w:r w:rsidRPr="0011500D">
        <w:t xml:space="preserve">relation to your imports and sales of </w:t>
      </w:r>
      <w:r w:rsidR="00CE39A9" w:rsidRPr="0011500D">
        <w:t xml:space="preserve">chrome-plated steel bars </w:t>
      </w:r>
      <w:r w:rsidR="0011500D" w:rsidRPr="0011500D">
        <w:t xml:space="preserve">(chrome bars, or “the goods”) </w:t>
      </w:r>
      <w:r w:rsidRPr="0011500D">
        <w:t xml:space="preserve">exported to Australia from </w:t>
      </w:r>
      <w:r w:rsidR="00CE39A9" w:rsidRPr="0011500D">
        <w:t>Romania</w:t>
      </w:r>
      <w:r w:rsidR="00CB4DCB" w:rsidRPr="0011500D">
        <w:t>.</w:t>
      </w:r>
    </w:p>
    <w:p w14:paraId="399FD39E" w14:textId="77777777" w:rsidR="00E52047" w:rsidRDefault="00E52047" w:rsidP="00E52047"/>
    <w:p w14:paraId="43861A75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0AB1CDFA" w14:textId="77777777" w:rsidR="00E52047" w:rsidRDefault="00E52047" w:rsidP="00E52047"/>
    <w:p w14:paraId="6237B0A2" w14:textId="151C80BE" w:rsidR="006A76C5" w:rsidRDefault="006A76C5" w:rsidP="00E52047">
      <w:r>
        <w:t>The attached Au</w:t>
      </w:r>
      <w:r w:rsidR="00CB4DCB">
        <w:t>stralian Dumping Notice No</w:t>
      </w:r>
      <w:r w:rsidR="00CE39A9" w:rsidRPr="0011500D">
        <w:t>.</w:t>
      </w:r>
      <w:r w:rsidRPr="0011500D">
        <w:t xml:space="preserve"> </w:t>
      </w:r>
      <w:r w:rsidR="00CB4DCB" w:rsidRPr="0011500D">
        <w:t>20</w:t>
      </w:r>
      <w:r w:rsidR="00CE39A9" w:rsidRPr="0011500D">
        <w:t>20</w:t>
      </w:r>
      <w:r w:rsidR="00CB4DCB" w:rsidRPr="0011500D">
        <w:t>/</w:t>
      </w:r>
      <w:r w:rsidR="00CE39A9" w:rsidRPr="0011500D">
        <w:t>137</w:t>
      </w:r>
      <w:r w:rsidRPr="0011500D">
        <w:t xml:space="preserve"> </w:t>
      </w:r>
      <w:r w:rsidR="00CB4DCB" w:rsidRPr="0011500D">
        <w:t>provides</w:t>
      </w:r>
      <w:r w:rsidRPr="0011500D">
        <w:t xml:space="preserve"> </w:t>
      </w:r>
      <w:r>
        <w:t xml:space="preserve">details of the goods under consideration, the </w:t>
      </w:r>
      <w:r w:rsidR="00CB4DCB">
        <w:t>application</w:t>
      </w:r>
      <w:r>
        <w:t xml:space="preserve"> and the investigation procedures.</w:t>
      </w:r>
    </w:p>
    <w:p w14:paraId="0D801544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6CB42F5" w14:textId="77777777" w:rsidTr="00D822EC">
        <w:tc>
          <w:tcPr>
            <w:tcW w:w="1134" w:type="dxa"/>
          </w:tcPr>
          <w:p w14:paraId="05BC8016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B8A902E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DC9F36C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478C77B6" w14:textId="340D648A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72D95628" w14:textId="48D8E130" w:rsidR="006A76C5" w:rsidRPr="00770AF7" w:rsidRDefault="006C52B6" w:rsidP="006C52B6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16</w:t>
            </w:r>
            <w:r w:rsidR="003F3AE1">
              <w:rPr>
                <w:rFonts w:cs="Arial"/>
                <w:b/>
                <w:bCs/>
                <w:color w:val="FF0000"/>
                <w:sz w:val="28"/>
              </w:rPr>
              <w:t xml:space="preserve"> December 2020</w:t>
            </w:r>
          </w:p>
        </w:tc>
      </w:tr>
      <w:tr w:rsidR="00D822EC" w14:paraId="5D37893C" w14:textId="77777777" w:rsidTr="00D822EC">
        <w:tc>
          <w:tcPr>
            <w:tcW w:w="1134" w:type="dxa"/>
          </w:tcPr>
          <w:p w14:paraId="0ED45F6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045C1D2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5CD71FE2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43EEFC3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24E9F06" w14:textId="3DF43E0D" w:rsidR="00D822EC" w:rsidRDefault="00D822EC" w:rsidP="006C52B6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3F3AE1">
              <w:rPr>
                <w:rFonts w:cs="Arial"/>
                <w:b/>
                <w:bCs/>
                <w:color w:val="FF0000"/>
                <w:sz w:val="28"/>
              </w:rPr>
              <w:t xml:space="preserve">8 </w:t>
            </w:r>
            <w:r w:rsidR="006C52B6">
              <w:rPr>
                <w:rFonts w:cs="Arial"/>
                <w:b/>
                <w:bCs/>
                <w:color w:val="FF0000"/>
                <w:sz w:val="28"/>
              </w:rPr>
              <w:t>January 2021</w:t>
            </w:r>
          </w:p>
        </w:tc>
      </w:tr>
      <w:tr w:rsidR="00D822EC" w14:paraId="39859DDE" w14:textId="77777777" w:rsidTr="00D822EC">
        <w:tc>
          <w:tcPr>
            <w:tcW w:w="1134" w:type="dxa"/>
          </w:tcPr>
          <w:p w14:paraId="3698BDC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CB471B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517BB387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11A31C6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5606308E" w14:textId="77777777" w:rsidR="00E52047" w:rsidRDefault="00E52047" w:rsidP="00E52047"/>
    <w:p w14:paraId="4681886F" w14:textId="0183B6FE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</w:t>
      </w:r>
      <w:r w:rsidR="00CE39A9">
        <w:t xml:space="preserve"> </w:t>
      </w:r>
      <w:r w:rsidRPr="00833D82">
        <w:t xml:space="preserve">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725BE3C9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4A3E9193" w14:textId="098A5DF4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hyperlink r:id="rId13" w:history="1">
        <w:r w:rsidR="00CE39A9" w:rsidRPr="00487798">
          <w:rPr>
            <w:rStyle w:val="Hyperlink"/>
            <w:rFonts w:cs="Arial"/>
            <w:sz w:val="24"/>
          </w:rPr>
          <w:t>investigations1@adcommission.gov.au</w:t>
        </w:r>
      </w:hyperlink>
      <w:r w:rsidR="00CE39A9">
        <w:rPr>
          <w:rFonts w:cs="Arial"/>
          <w:sz w:val="24"/>
        </w:rPr>
        <w:t xml:space="preserve"> </w:t>
      </w:r>
    </w:p>
    <w:p w14:paraId="5D63A278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25CCF47" w14:textId="77777777" w:rsidR="006A76C5" w:rsidRPr="00B273A2" w:rsidRDefault="006A76C5" w:rsidP="006A76C5">
      <w:pPr>
        <w:jc w:val="both"/>
      </w:pPr>
    </w:p>
    <w:p w14:paraId="4D88B008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0FD60990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4C36F60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86F2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ABD25" w14:textId="77777777" w:rsidR="006A76C5" w:rsidRPr="00B273A2" w:rsidRDefault="006A76C5" w:rsidP="00E52047"/>
        </w:tc>
      </w:tr>
      <w:tr w:rsidR="006A76C5" w14:paraId="4F2B416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85BBA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3E6D4" w14:textId="77777777" w:rsidR="006A76C5" w:rsidRPr="00B273A2" w:rsidRDefault="006A76C5" w:rsidP="00E52047"/>
        </w:tc>
      </w:tr>
      <w:tr w:rsidR="006A76C5" w14:paraId="613F0B6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3BCB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C9DE" w14:textId="77777777" w:rsidR="006A76C5" w:rsidRPr="00B273A2" w:rsidRDefault="006A76C5" w:rsidP="00E52047"/>
        </w:tc>
      </w:tr>
      <w:tr w:rsidR="006A76C5" w14:paraId="097903F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8D98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2EC1D" w14:textId="77777777" w:rsidR="006A76C5" w:rsidRPr="00B273A2" w:rsidRDefault="006A76C5" w:rsidP="00E52047"/>
        </w:tc>
      </w:tr>
      <w:tr w:rsidR="006A76C5" w14:paraId="1D0587C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8561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E96A1" w14:textId="77777777" w:rsidR="006A76C5" w:rsidRPr="00B273A2" w:rsidRDefault="006A76C5" w:rsidP="00E52047"/>
        </w:tc>
      </w:tr>
      <w:tr w:rsidR="006A76C5" w14:paraId="305FBB9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8363C8C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B89A" w14:textId="77777777" w:rsidR="006A76C5" w:rsidRPr="00B273A2" w:rsidRDefault="006A76C5" w:rsidP="00E52047"/>
        </w:tc>
      </w:tr>
      <w:tr w:rsidR="006A76C5" w14:paraId="4AB184F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3AC934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FB8F" w14:textId="77777777" w:rsidR="006A76C5" w:rsidRPr="00B273A2" w:rsidRDefault="006A76C5" w:rsidP="00E52047"/>
        </w:tc>
      </w:tr>
      <w:tr w:rsidR="006A76C5" w14:paraId="404793D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7463C9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020CF" w14:textId="77777777" w:rsidR="006A76C5" w:rsidRPr="00B273A2" w:rsidRDefault="006A76C5" w:rsidP="00E52047"/>
        </w:tc>
      </w:tr>
      <w:tr w:rsidR="006A76C5" w14:paraId="2336090F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500906E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18B33" w14:textId="77777777" w:rsidR="006A76C5" w:rsidRPr="00B273A2" w:rsidRDefault="006A76C5" w:rsidP="00E52047"/>
        </w:tc>
      </w:tr>
      <w:tr w:rsidR="006A76C5" w14:paraId="73277E2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CA5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89F" w14:textId="77777777" w:rsidR="006A76C5" w:rsidRPr="00B273A2" w:rsidRDefault="006A76C5" w:rsidP="00E52047"/>
        </w:tc>
      </w:tr>
      <w:tr w:rsidR="006A76C5" w14:paraId="07BC8EB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7E0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C53" w14:textId="77777777" w:rsidR="006A76C5" w:rsidRPr="00B273A2" w:rsidRDefault="006A76C5" w:rsidP="00E52047"/>
        </w:tc>
      </w:tr>
      <w:tr w:rsidR="006A76C5" w14:paraId="1A7A35E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F7D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7E9" w14:textId="77777777" w:rsidR="006A76C5" w:rsidRPr="00B273A2" w:rsidRDefault="006A76C5" w:rsidP="00E52047"/>
        </w:tc>
      </w:tr>
    </w:tbl>
    <w:p w14:paraId="5D725A45" w14:textId="77777777" w:rsidR="006A76C5" w:rsidRPr="00B273A2" w:rsidRDefault="006A76C5" w:rsidP="00E52047"/>
    <w:p w14:paraId="06FDFF3B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59353F11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AC157B3" w14:textId="77777777" w:rsidR="00C802E7" w:rsidRDefault="00C802E7" w:rsidP="00E52047">
      <w:pPr>
        <w:rPr>
          <w:rFonts w:cs="Arial"/>
        </w:rPr>
      </w:pPr>
    </w:p>
    <w:p w14:paraId="164E56C8" w14:textId="7F6A680F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</w:t>
      </w:r>
      <w:r w:rsidRPr="0011500D">
        <w:rPr>
          <w:rFonts w:cs="Arial"/>
        </w:rPr>
        <w:t xml:space="preserve">for </w:t>
      </w:r>
      <w:r w:rsidR="0011500D" w:rsidRPr="0011500D">
        <w:t>chrome bars</w:t>
      </w:r>
      <w:r w:rsidR="0011500D" w:rsidRPr="0011500D">
        <w:rPr>
          <w:rFonts w:cs="Arial"/>
        </w:rPr>
        <w:t xml:space="preserve"> </w:t>
      </w:r>
      <w:r w:rsidR="00D70A70" w:rsidRPr="0011500D">
        <w:rPr>
          <w:rFonts w:cs="Arial"/>
        </w:rPr>
        <w:t>–</w:t>
      </w:r>
      <w:r w:rsidRPr="0011500D">
        <w:rPr>
          <w:rFonts w:cs="Arial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5663E795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1B8306B" w14:textId="77777777" w:rsidR="006A76C5" w:rsidRDefault="006A76C5" w:rsidP="00E52047">
      <w:pPr>
        <w:rPr>
          <w:rFonts w:cs="Arial"/>
        </w:rPr>
      </w:pPr>
    </w:p>
    <w:p w14:paraId="22266B4A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6EEB75F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2CB90051" w14:textId="77777777" w:rsidTr="00BA3EA1">
        <w:tc>
          <w:tcPr>
            <w:tcW w:w="4261" w:type="dxa"/>
          </w:tcPr>
          <w:p w14:paraId="7EFD87E8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5F53CBA9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27B0AF1D" w14:textId="77777777" w:rsidTr="00BA3EA1">
        <w:tc>
          <w:tcPr>
            <w:tcW w:w="4261" w:type="dxa"/>
          </w:tcPr>
          <w:p w14:paraId="504DE8CF" w14:textId="77777777" w:rsidR="006A76C5" w:rsidRPr="00B273A2" w:rsidRDefault="006A76C5" w:rsidP="00E52047"/>
        </w:tc>
        <w:tc>
          <w:tcPr>
            <w:tcW w:w="4261" w:type="dxa"/>
          </w:tcPr>
          <w:p w14:paraId="57E92EAE" w14:textId="77777777" w:rsidR="006A76C5" w:rsidRPr="00B273A2" w:rsidRDefault="006A76C5" w:rsidP="00E52047"/>
        </w:tc>
      </w:tr>
      <w:tr w:rsidR="006A76C5" w14:paraId="2EB80380" w14:textId="77777777" w:rsidTr="00BA3EA1">
        <w:tc>
          <w:tcPr>
            <w:tcW w:w="4261" w:type="dxa"/>
          </w:tcPr>
          <w:p w14:paraId="403AC693" w14:textId="77777777" w:rsidR="006A76C5" w:rsidRPr="00B273A2" w:rsidRDefault="006A76C5" w:rsidP="00E52047"/>
        </w:tc>
        <w:tc>
          <w:tcPr>
            <w:tcW w:w="4261" w:type="dxa"/>
          </w:tcPr>
          <w:p w14:paraId="29E0C37B" w14:textId="77777777" w:rsidR="006A76C5" w:rsidRPr="00B273A2" w:rsidRDefault="006A76C5" w:rsidP="00E52047"/>
        </w:tc>
      </w:tr>
      <w:tr w:rsidR="006A76C5" w14:paraId="0A5B5D63" w14:textId="77777777" w:rsidTr="00BA3EA1">
        <w:tc>
          <w:tcPr>
            <w:tcW w:w="4261" w:type="dxa"/>
          </w:tcPr>
          <w:p w14:paraId="646B19B8" w14:textId="77777777" w:rsidR="006A76C5" w:rsidRPr="00B273A2" w:rsidRDefault="006A76C5" w:rsidP="00E52047"/>
        </w:tc>
        <w:tc>
          <w:tcPr>
            <w:tcW w:w="4261" w:type="dxa"/>
          </w:tcPr>
          <w:p w14:paraId="7BC687F9" w14:textId="77777777" w:rsidR="006A76C5" w:rsidRPr="00B273A2" w:rsidRDefault="006A76C5" w:rsidP="00E52047"/>
        </w:tc>
      </w:tr>
      <w:tr w:rsidR="006A76C5" w14:paraId="0A451680" w14:textId="77777777" w:rsidTr="00BA3EA1">
        <w:tc>
          <w:tcPr>
            <w:tcW w:w="4261" w:type="dxa"/>
          </w:tcPr>
          <w:p w14:paraId="6E1A513D" w14:textId="77777777" w:rsidR="006A76C5" w:rsidRPr="00B273A2" w:rsidRDefault="006A76C5" w:rsidP="00E52047"/>
        </w:tc>
        <w:tc>
          <w:tcPr>
            <w:tcW w:w="4261" w:type="dxa"/>
          </w:tcPr>
          <w:p w14:paraId="02AB8CCC" w14:textId="77777777" w:rsidR="006A76C5" w:rsidRPr="00B273A2" w:rsidRDefault="006A76C5" w:rsidP="00E52047"/>
        </w:tc>
      </w:tr>
      <w:tr w:rsidR="006A76C5" w14:paraId="5DB9D1D7" w14:textId="77777777" w:rsidTr="00BA3EA1">
        <w:tc>
          <w:tcPr>
            <w:tcW w:w="4261" w:type="dxa"/>
          </w:tcPr>
          <w:p w14:paraId="177CDC4F" w14:textId="77777777" w:rsidR="006A76C5" w:rsidRPr="00B273A2" w:rsidRDefault="006A76C5" w:rsidP="00E52047"/>
        </w:tc>
        <w:tc>
          <w:tcPr>
            <w:tcW w:w="4261" w:type="dxa"/>
          </w:tcPr>
          <w:p w14:paraId="2C1C88D3" w14:textId="77777777" w:rsidR="006A76C5" w:rsidRPr="00B273A2" w:rsidRDefault="006A76C5" w:rsidP="00E52047"/>
        </w:tc>
      </w:tr>
      <w:tr w:rsidR="006A76C5" w14:paraId="0D453E5C" w14:textId="77777777" w:rsidTr="00BA3EA1">
        <w:tc>
          <w:tcPr>
            <w:tcW w:w="4261" w:type="dxa"/>
          </w:tcPr>
          <w:p w14:paraId="3CB41CBB" w14:textId="77777777" w:rsidR="006A76C5" w:rsidRPr="00B273A2" w:rsidRDefault="006A76C5" w:rsidP="00E52047"/>
        </w:tc>
        <w:tc>
          <w:tcPr>
            <w:tcW w:w="4261" w:type="dxa"/>
          </w:tcPr>
          <w:p w14:paraId="64BEF837" w14:textId="77777777" w:rsidR="006A76C5" w:rsidRPr="00B273A2" w:rsidRDefault="006A76C5" w:rsidP="00E52047"/>
        </w:tc>
      </w:tr>
      <w:tr w:rsidR="006A76C5" w14:paraId="67CE0209" w14:textId="77777777" w:rsidTr="00BA3EA1">
        <w:tc>
          <w:tcPr>
            <w:tcW w:w="4261" w:type="dxa"/>
          </w:tcPr>
          <w:p w14:paraId="347603DF" w14:textId="77777777" w:rsidR="006A76C5" w:rsidRPr="00B273A2" w:rsidRDefault="006A76C5" w:rsidP="00E52047"/>
        </w:tc>
        <w:tc>
          <w:tcPr>
            <w:tcW w:w="4261" w:type="dxa"/>
          </w:tcPr>
          <w:p w14:paraId="2E7F618C" w14:textId="77777777" w:rsidR="006A76C5" w:rsidRPr="00B273A2" w:rsidRDefault="006A76C5" w:rsidP="00E52047"/>
        </w:tc>
      </w:tr>
      <w:tr w:rsidR="006A76C5" w14:paraId="2442F1B8" w14:textId="77777777" w:rsidTr="00BA3EA1">
        <w:tc>
          <w:tcPr>
            <w:tcW w:w="4261" w:type="dxa"/>
          </w:tcPr>
          <w:p w14:paraId="65310CBA" w14:textId="77777777" w:rsidR="006A76C5" w:rsidRPr="00B273A2" w:rsidRDefault="006A76C5" w:rsidP="00E52047"/>
        </w:tc>
        <w:tc>
          <w:tcPr>
            <w:tcW w:w="4261" w:type="dxa"/>
          </w:tcPr>
          <w:p w14:paraId="25C22645" w14:textId="77777777" w:rsidR="006A76C5" w:rsidRPr="00B273A2" w:rsidRDefault="006A76C5" w:rsidP="00E52047"/>
        </w:tc>
      </w:tr>
      <w:tr w:rsidR="006A76C5" w14:paraId="17625273" w14:textId="77777777" w:rsidTr="00BA3EA1">
        <w:tc>
          <w:tcPr>
            <w:tcW w:w="4261" w:type="dxa"/>
          </w:tcPr>
          <w:p w14:paraId="373FF2B7" w14:textId="77777777" w:rsidR="006A76C5" w:rsidRPr="00B273A2" w:rsidRDefault="006A76C5" w:rsidP="00E52047"/>
        </w:tc>
        <w:tc>
          <w:tcPr>
            <w:tcW w:w="4261" w:type="dxa"/>
          </w:tcPr>
          <w:p w14:paraId="2B4F2C46" w14:textId="77777777" w:rsidR="006A76C5" w:rsidRPr="00B273A2" w:rsidRDefault="006A76C5" w:rsidP="00E52047"/>
        </w:tc>
      </w:tr>
      <w:tr w:rsidR="006A76C5" w14:paraId="55BE51B7" w14:textId="77777777" w:rsidTr="00BA3EA1">
        <w:tc>
          <w:tcPr>
            <w:tcW w:w="4261" w:type="dxa"/>
          </w:tcPr>
          <w:p w14:paraId="3201B129" w14:textId="77777777" w:rsidR="006A76C5" w:rsidRPr="00B273A2" w:rsidRDefault="006A76C5" w:rsidP="00E52047"/>
        </w:tc>
        <w:tc>
          <w:tcPr>
            <w:tcW w:w="4261" w:type="dxa"/>
          </w:tcPr>
          <w:p w14:paraId="05F65242" w14:textId="77777777" w:rsidR="006A76C5" w:rsidRPr="00B273A2" w:rsidRDefault="006A76C5" w:rsidP="00E52047"/>
        </w:tc>
      </w:tr>
      <w:tr w:rsidR="006A76C5" w14:paraId="4D09F849" w14:textId="77777777" w:rsidTr="00BA3EA1">
        <w:tc>
          <w:tcPr>
            <w:tcW w:w="4261" w:type="dxa"/>
          </w:tcPr>
          <w:p w14:paraId="0151CBFA" w14:textId="77777777" w:rsidR="006A76C5" w:rsidRPr="00B273A2" w:rsidRDefault="006A76C5" w:rsidP="00E52047"/>
        </w:tc>
        <w:tc>
          <w:tcPr>
            <w:tcW w:w="4261" w:type="dxa"/>
          </w:tcPr>
          <w:p w14:paraId="3A0AD7EA" w14:textId="77777777" w:rsidR="006A76C5" w:rsidRPr="00B273A2" w:rsidRDefault="006A76C5" w:rsidP="00E52047"/>
        </w:tc>
      </w:tr>
    </w:tbl>
    <w:p w14:paraId="1286EA61" w14:textId="77777777" w:rsidR="00C802E7" w:rsidRPr="00B273A2" w:rsidRDefault="00C802E7" w:rsidP="00E52047"/>
    <w:p w14:paraId="5CDA4741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3CEC7569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56610D18" w14:textId="77777777" w:rsidR="00C802E7" w:rsidRPr="00B273A2" w:rsidRDefault="00C802E7" w:rsidP="00E52047"/>
    <w:p w14:paraId="6440244A" w14:textId="140B385D" w:rsidR="00C802E7" w:rsidRPr="0011500D" w:rsidRDefault="00C802E7" w:rsidP="00E52047">
      <w:r w:rsidRPr="00B273A2">
        <w:t xml:space="preserve">Please complete the below information for each of your </w:t>
      </w:r>
      <w:r w:rsidRPr="0011500D">
        <w:t xml:space="preserve">overseas supplier of </w:t>
      </w:r>
      <w:r w:rsidR="0011500D" w:rsidRPr="0011500D">
        <w:t>chrome bars</w:t>
      </w:r>
      <w:r w:rsidR="00CE39A9" w:rsidRPr="0011500D">
        <w:rPr>
          <w:rFonts w:cs="Arial"/>
        </w:rPr>
        <w:t xml:space="preserve"> </w:t>
      </w:r>
      <w:r w:rsidRPr="0011500D">
        <w:t xml:space="preserve">(using a new box for each supplier). </w:t>
      </w:r>
    </w:p>
    <w:p w14:paraId="0BBD0B2B" w14:textId="77777777" w:rsidR="00C802E7" w:rsidRPr="00B273A2" w:rsidRDefault="00C802E7" w:rsidP="00E52047"/>
    <w:p w14:paraId="6E6233C1" w14:textId="77777777" w:rsidR="006A76C5" w:rsidRPr="00B273A2" w:rsidRDefault="006A76C5" w:rsidP="00E52047">
      <w:pPr>
        <w:rPr>
          <w:sz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3"/>
        <w:gridCol w:w="4961"/>
      </w:tblGrid>
      <w:tr w:rsidR="00C802E7" w14:paraId="4836D256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869B9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CB9" w14:textId="1594A959" w:rsidR="00C802E7" w:rsidRPr="00B273A2" w:rsidRDefault="00CE39A9" w:rsidP="00E52047">
            <w:pPr>
              <w:rPr>
                <w:sz w:val="20"/>
              </w:rPr>
            </w:pPr>
            <w:r w:rsidRPr="0011500D">
              <w:rPr>
                <w:rFonts w:cs="Arial"/>
              </w:rPr>
              <w:t>chrome-plated steel bars</w:t>
            </w:r>
          </w:p>
        </w:tc>
      </w:tr>
      <w:tr w:rsidR="00D70A70" w14:paraId="604B9656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0141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0ABC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248642C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4A4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1AD5EC0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692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05D23CA8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C5C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217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C48CA97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DA084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DD98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3F9EF0BB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C970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CAB9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3CDDD2D7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16F7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BE42F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14FB0E55" w14:textId="77777777" w:rsidTr="0011500D"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E4DEF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09CC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2755EC8B" w14:textId="77777777" w:rsidTr="0011500D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8168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6B4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2D135551" w14:textId="77777777" w:rsidTr="0011500D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4612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F582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DD30FE7" w14:textId="77777777" w:rsidTr="0011500D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DD2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C8A5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CAC9E3B" w14:textId="77777777" w:rsidTr="0011500D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5FFE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681C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42F4D97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47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358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2BBDE858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3A8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9C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078F73DF" w14:textId="77777777" w:rsidTr="0011500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944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29D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255CD59B" w14:textId="77777777" w:rsidR="006A76C5" w:rsidRPr="00B273A2" w:rsidRDefault="006A76C5" w:rsidP="00E52047">
      <w:pPr>
        <w:rPr>
          <w:sz w:val="20"/>
        </w:rPr>
      </w:pPr>
    </w:p>
    <w:p w14:paraId="757B597F" w14:textId="77777777" w:rsidR="006A76C5" w:rsidRPr="00B273A2" w:rsidRDefault="006A76C5" w:rsidP="00E52047"/>
    <w:p w14:paraId="18255433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6B1BF421" w14:textId="77777777" w:rsidR="00C802E7" w:rsidRPr="00B273A2" w:rsidRDefault="00C802E7" w:rsidP="00E52047"/>
    <w:p w14:paraId="2A717A65" w14:textId="77FF3A12" w:rsidR="00C802E7" w:rsidRPr="00B273A2" w:rsidRDefault="00C802E7" w:rsidP="00E52047">
      <w:r w:rsidRPr="0011500D">
        <w:t xml:space="preserve">If </w:t>
      </w:r>
      <w:r w:rsidR="00D70A70" w:rsidRPr="0011500D">
        <w:t xml:space="preserve">the supplier(s) listed in your response to question A.2 above is not the manufacturer of the </w:t>
      </w:r>
      <w:r w:rsidR="0011500D" w:rsidRPr="0011500D">
        <w:t xml:space="preserve">chrome bars </w:t>
      </w:r>
      <w:r w:rsidR="00D70A70" w:rsidRPr="0011500D">
        <w:t>supplied, please complete the below for</w:t>
      </w:r>
      <w:r w:rsidRPr="0011500D">
        <w:t xml:space="preserve"> </w:t>
      </w:r>
      <w:r w:rsidR="00D70A70" w:rsidRPr="0011500D">
        <w:t xml:space="preserve">each manufacturer of the </w:t>
      </w:r>
      <w:r w:rsidR="0011500D" w:rsidRPr="0011500D">
        <w:t xml:space="preserve">chrome bars </w:t>
      </w:r>
      <w:r w:rsidR="00D70A70" w:rsidRPr="0011500D">
        <w:t xml:space="preserve">supplied (using a new </w:t>
      </w:r>
      <w:r w:rsidR="00D70A70" w:rsidRPr="00B273A2">
        <w:t>box for each supplier).</w:t>
      </w:r>
    </w:p>
    <w:p w14:paraId="5E713773" w14:textId="77777777" w:rsidR="006A76C5" w:rsidRPr="00B273A2" w:rsidRDefault="006A76C5" w:rsidP="00E52047"/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5670"/>
      </w:tblGrid>
      <w:tr w:rsidR="00D70A70" w14:paraId="560585CE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930E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755" w14:textId="4E1E4A9C" w:rsidR="00D70A70" w:rsidRPr="00B273A2" w:rsidRDefault="00CE39A9" w:rsidP="00E52047">
            <w:pPr>
              <w:rPr>
                <w:sz w:val="20"/>
              </w:rPr>
            </w:pPr>
            <w:r w:rsidRPr="0011500D">
              <w:rPr>
                <w:rFonts w:cs="Arial"/>
              </w:rPr>
              <w:t>chrome-plated steel bars</w:t>
            </w:r>
          </w:p>
        </w:tc>
      </w:tr>
      <w:tr w:rsidR="00D70A70" w14:paraId="0C6303F5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B061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09B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B786AA7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B8A3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6E3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CC29BCD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082B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3EF5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3EFD880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D93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D19B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D987C10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14C5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750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8B014B0" w14:textId="77777777" w:rsidTr="0011500D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C489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9481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A1EA2E6" w14:textId="77777777" w:rsidTr="0011500D"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69ED3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7B3E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D877FA0" w14:textId="77777777" w:rsidTr="0011500D"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210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4D0B4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EF6E07A" w14:textId="77777777" w:rsidTr="0011500D"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80F18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7C9D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D1CF759" w14:textId="77777777" w:rsidTr="0011500D"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689C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FCA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30A51BD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94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06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F20F685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37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B3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B893A03" w14:textId="77777777" w:rsidTr="0011500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F7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9B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4A835856" w14:textId="77777777" w:rsidR="00D70A70" w:rsidRPr="00B273A2" w:rsidRDefault="00D70A70" w:rsidP="00E52047"/>
    <w:p w14:paraId="2BE0AD84" w14:textId="774F7B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</w:t>
      </w:r>
      <w:r w:rsidR="00CE39A9">
        <w:rPr>
          <w:b/>
        </w:rPr>
        <w:t xml:space="preserve">erification </w:t>
      </w:r>
      <w:r w:rsidR="00F02047" w:rsidRPr="00E52047">
        <w:rPr>
          <w:b/>
        </w:rPr>
        <w:t>by the Commission</w:t>
      </w:r>
    </w:p>
    <w:p w14:paraId="656D655C" w14:textId="77777777" w:rsidR="006A76C5" w:rsidRPr="00B273A2" w:rsidRDefault="006A76C5" w:rsidP="00E52047"/>
    <w:p w14:paraId="30D67468" w14:textId="35571D6F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 xml:space="preserve">would like to commence </w:t>
      </w:r>
      <w:r w:rsidR="00CE39A9">
        <w:t xml:space="preserve">verification processes with </w:t>
      </w:r>
      <w:r w:rsidR="006A76C5" w:rsidRPr="00B273A2">
        <w:t>importers</w:t>
      </w:r>
      <w:r w:rsidR="00B249FC" w:rsidRPr="00B273A2">
        <w:t xml:space="preserve"> to verify the data submitted within import questionnaire responses and discuss the </w:t>
      </w:r>
      <w:r w:rsidR="00CE39A9">
        <w:t xml:space="preserve">inquiry </w:t>
      </w:r>
      <w:r w:rsidR="006A76C5" w:rsidRPr="00B273A2">
        <w:t xml:space="preserve">as soon as possible </w:t>
      </w:r>
      <w:r w:rsidR="006A76C5" w:rsidRPr="0011500D">
        <w:t xml:space="preserve">from </w:t>
      </w:r>
      <w:r w:rsidR="00CE39A9" w:rsidRPr="0011500D">
        <w:t>15 January 2021</w:t>
      </w:r>
      <w:r w:rsidR="006A76C5" w:rsidRPr="0011500D">
        <w:t xml:space="preserve">.  </w:t>
      </w:r>
    </w:p>
    <w:p w14:paraId="2E3C8888" w14:textId="77777777" w:rsidR="00B33419" w:rsidRPr="00B273A2" w:rsidRDefault="00B33419" w:rsidP="00E52047"/>
    <w:p w14:paraId="634E9F92" w14:textId="517FF615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</w:t>
      </w:r>
      <w:r w:rsidR="00CE39A9">
        <w:t>verification process</w:t>
      </w:r>
      <w:r w:rsidRPr="00B273A2">
        <w:t xml:space="preserve">? </w:t>
      </w:r>
    </w:p>
    <w:p w14:paraId="5A4C9FE5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489EF7B2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59149E6" w14:textId="77777777" w:rsidR="006A76C5" w:rsidRPr="00B273A2" w:rsidRDefault="006A76C5" w:rsidP="00E52047"/>
    <w:p w14:paraId="01CCB50E" w14:textId="294296D6" w:rsidR="006A76C5" w:rsidRPr="00B273A2" w:rsidRDefault="00CE39A9" w:rsidP="00E52047">
      <w:r>
        <w:t>T</w:t>
      </w:r>
      <w:r w:rsidR="00B249FC" w:rsidRPr="00B273A2">
        <w:t>he address at which y</w:t>
      </w:r>
      <w:r>
        <w:t>our accounting records are held</w:t>
      </w:r>
      <w:r w:rsidR="006A76C5" w:rsidRPr="00B273A2">
        <w:t>:</w:t>
      </w:r>
    </w:p>
    <w:p w14:paraId="254A8BEA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77CE133F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61D5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0059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0E099E3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54B94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31A0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67ABC0E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69A31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5FBDA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7626148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F8C6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89202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7CE34A9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EECB8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C089D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340ABC8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81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84F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7B19410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0F4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F6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12E113EC" w14:textId="77777777" w:rsidR="006A76C5" w:rsidRPr="00B273A2" w:rsidRDefault="006A76C5" w:rsidP="00E52047"/>
    <w:p w14:paraId="5FC5FEC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49CCF5E8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5702B3A6" w14:textId="5F56A299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C61086" w:rsidRPr="00C61086">
        <w:t xml:space="preserve">8 </w:t>
      </w:r>
      <w:r w:rsidR="006C52B6">
        <w:t xml:space="preserve">January </w:t>
      </w:r>
      <w:r w:rsidR="00C61086" w:rsidRPr="00C61086">
        <w:t>202</w:t>
      </w:r>
      <w:r w:rsidR="006C52B6">
        <w:t>1</w:t>
      </w:r>
      <w:r w:rsidR="00C61086" w:rsidRPr="00C61086">
        <w:t>.</w:t>
      </w:r>
    </w:p>
    <w:p w14:paraId="1DB2D680" w14:textId="77777777" w:rsidR="006A76C5" w:rsidRPr="00B273A2" w:rsidRDefault="006A76C5" w:rsidP="00E52047"/>
    <w:p w14:paraId="37C566C4" w14:textId="49E18AFE" w:rsidR="000D4093" w:rsidRPr="0011500D" w:rsidRDefault="006A76C5" w:rsidP="00E52047">
      <w:pPr>
        <w:rPr>
          <w:rFonts w:cs="Arial"/>
        </w:rPr>
      </w:pPr>
      <w:r w:rsidRPr="0011500D">
        <w:rPr>
          <w:rFonts w:cs="Arial"/>
        </w:rPr>
        <w:t xml:space="preserve">To assist with the identification of imports of the </w:t>
      </w:r>
      <w:r w:rsidR="0011500D" w:rsidRPr="0011500D">
        <w:t>chrome bars</w:t>
      </w:r>
      <w:r w:rsidR="0011500D" w:rsidRPr="0011500D">
        <w:rPr>
          <w:rFonts w:cs="Arial"/>
        </w:rPr>
        <w:t xml:space="preserve"> </w:t>
      </w:r>
      <w:r w:rsidRPr="0011500D">
        <w:rPr>
          <w:rFonts w:cs="Arial"/>
        </w:rPr>
        <w:t>under investigation</w:t>
      </w:r>
      <w:r w:rsidR="00B249FC" w:rsidRPr="0011500D">
        <w:rPr>
          <w:rFonts w:cs="Arial"/>
        </w:rPr>
        <w:t>,</w:t>
      </w:r>
      <w:r w:rsidRPr="0011500D">
        <w:rPr>
          <w:rFonts w:cs="Arial"/>
        </w:rPr>
        <w:t xml:space="preserve"> </w:t>
      </w:r>
      <w:r w:rsidR="00F02047" w:rsidRPr="0011500D">
        <w:rPr>
          <w:rFonts w:cs="Arial"/>
        </w:rPr>
        <w:t>the Commission</w:t>
      </w:r>
      <w:r w:rsidRPr="0011500D">
        <w:rPr>
          <w:rFonts w:cs="Arial"/>
        </w:rPr>
        <w:t xml:space="preserve"> will </w:t>
      </w:r>
      <w:r w:rsidR="00B249FC" w:rsidRPr="0011500D">
        <w:rPr>
          <w:rFonts w:cs="Arial"/>
        </w:rPr>
        <w:t xml:space="preserve">shortly </w:t>
      </w:r>
      <w:r w:rsidRPr="0011500D">
        <w:rPr>
          <w:rFonts w:cs="Arial"/>
        </w:rPr>
        <w:t xml:space="preserve">provide </w:t>
      </w:r>
      <w:r w:rsidR="007103C6" w:rsidRPr="0011500D">
        <w:rPr>
          <w:rFonts w:cs="Arial"/>
        </w:rPr>
        <w:t>you with</w:t>
      </w:r>
      <w:r w:rsidRPr="0011500D">
        <w:rPr>
          <w:rFonts w:cs="Arial"/>
        </w:rPr>
        <w:t xml:space="preserve"> spreadsheets of your imports of </w:t>
      </w:r>
      <w:r w:rsidR="0011500D" w:rsidRPr="0011500D">
        <w:t>chrome bars</w:t>
      </w:r>
      <w:r w:rsidR="00CE39A9" w:rsidRPr="0011500D">
        <w:rPr>
          <w:rFonts w:cs="Arial"/>
        </w:rPr>
        <w:t xml:space="preserve"> </w:t>
      </w:r>
      <w:r w:rsidR="00B249FC" w:rsidRPr="0011500D">
        <w:rPr>
          <w:rFonts w:cs="Arial"/>
        </w:rPr>
        <w:t xml:space="preserve">from </w:t>
      </w:r>
      <w:r w:rsidR="00CE39A9" w:rsidRPr="0011500D">
        <w:rPr>
          <w:rFonts w:cs="Arial"/>
        </w:rPr>
        <w:t>1 October 2019 to 30 September 2020</w:t>
      </w:r>
      <w:r w:rsidRPr="0011500D">
        <w:rPr>
          <w:rFonts w:cs="Arial"/>
        </w:rPr>
        <w:t xml:space="preserve">.  </w:t>
      </w:r>
    </w:p>
    <w:p w14:paraId="2B043343" w14:textId="77777777" w:rsidR="00B249FC" w:rsidRDefault="00B249FC" w:rsidP="00E52047">
      <w:pPr>
        <w:rPr>
          <w:rFonts w:cs="Arial"/>
        </w:rPr>
      </w:pPr>
    </w:p>
    <w:p w14:paraId="5B2F64CF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443B4060" w14:textId="77777777" w:rsidR="000D4093" w:rsidRDefault="000D4093" w:rsidP="00E52047">
      <w:pPr>
        <w:rPr>
          <w:rFonts w:cs="Arial"/>
        </w:rPr>
      </w:pPr>
    </w:p>
    <w:p w14:paraId="30218149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1069A244" w14:textId="77777777" w:rsidR="006A76C5" w:rsidRDefault="006A76C5" w:rsidP="00E52047">
      <w:pPr>
        <w:rPr>
          <w:rFonts w:cs="Arial"/>
        </w:rPr>
      </w:pPr>
    </w:p>
    <w:p w14:paraId="3F82CEE3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1847BF8C" w14:textId="77777777" w:rsidR="006A76C5" w:rsidRPr="00B273A2" w:rsidRDefault="006A76C5" w:rsidP="00E52047"/>
    <w:p w14:paraId="138C129D" w14:textId="4E7AC582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7FB2BFB6" w14:textId="77777777" w:rsidR="002E547B" w:rsidRPr="0011500D" w:rsidRDefault="002E547B" w:rsidP="00E52047"/>
    <w:p w14:paraId="0771AF8B" w14:textId="3E019491" w:rsidR="006A76C5" w:rsidRPr="0011500D" w:rsidRDefault="006A76C5" w:rsidP="00E52047">
      <w:r w:rsidRPr="0011500D">
        <w:t xml:space="preserve">The spreadsheet should contain costs and sales data for the selected shipments of </w:t>
      </w:r>
      <w:r w:rsidR="0011500D" w:rsidRPr="0011500D">
        <w:t>chrome bars</w:t>
      </w:r>
      <w:r w:rsidR="00CE39A9" w:rsidRPr="0011500D">
        <w:rPr>
          <w:rFonts w:cs="Arial"/>
        </w:rPr>
        <w:t xml:space="preserve"> </w:t>
      </w:r>
      <w:r w:rsidRPr="0011500D">
        <w:rPr>
          <w:b/>
        </w:rPr>
        <w:t>exported</w:t>
      </w:r>
      <w:r w:rsidRPr="0011500D">
        <w:t xml:space="preserve"> from </w:t>
      </w:r>
      <w:r w:rsidR="00CE39A9" w:rsidRPr="0011500D">
        <w:t>Romania</w:t>
      </w:r>
      <w:r w:rsidR="002E547B" w:rsidRPr="0011500D">
        <w:t xml:space="preserve"> since </w:t>
      </w:r>
      <w:r w:rsidR="00CE39A9" w:rsidRPr="0011500D">
        <w:t>1 October 2019</w:t>
      </w:r>
      <w:r w:rsidRPr="0011500D">
        <w:t>.  The completed spreadsheet should be returned a</w:t>
      </w:r>
      <w:r w:rsidR="002E547B" w:rsidRPr="0011500D">
        <w:t>s part of your Part B response, along with details of your forward orders (see B.3 below).</w:t>
      </w:r>
    </w:p>
    <w:p w14:paraId="2F6815E1" w14:textId="77777777" w:rsidR="006A76C5" w:rsidRPr="00B273A2" w:rsidRDefault="006A76C5" w:rsidP="00E52047"/>
    <w:p w14:paraId="471C1CEC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1C8E6ED1" w14:textId="77777777" w:rsidR="00924D03" w:rsidRPr="00B273A2" w:rsidRDefault="00924D03" w:rsidP="00E52047"/>
    <w:p w14:paraId="1F3DFCAD" w14:textId="3030A7D3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CE39A9">
        <w:rPr>
          <w:b/>
        </w:rPr>
        <w:tab/>
        <w:t>Documents required</w:t>
      </w:r>
    </w:p>
    <w:p w14:paraId="28134DE5" w14:textId="77777777" w:rsidR="006A76C5" w:rsidRPr="00B273A2" w:rsidRDefault="006A76C5" w:rsidP="00E52047">
      <w:pPr>
        <w:rPr>
          <w:b/>
        </w:rPr>
      </w:pPr>
    </w:p>
    <w:p w14:paraId="07A003E4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20C1F010" w14:textId="77777777" w:rsidR="002E547B" w:rsidRDefault="002E547B" w:rsidP="00E52047">
      <w:pPr>
        <w:rPr>
          <w:rFonts w:cs="Arial"/>
        </w:rPr>
      </w:pPr>
    </w:p>
    <w:p w14:paraId="4B234C0F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2429C8C6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720807ED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3925118C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5E1F0AD7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67EFB1EB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71898013" w14:textId="77777777" w:rsidR="006A76C5" w:rsidRPr="00B273A2" w:rsidRDefault="006A76C5" w:rsidP="00E52047">
      <w:pPr>
        <w:rPr>
          <w:b/>
        </w:rPr>
      </w:pPr>
    </w:p>
    <w:p w14:paraId="430354D5" w14:textId="2F1D0D68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</w:p>
    <w:p w14:paraId="71DA5A00" w14:textId="77777777" w:rsidR="006A76C5" w:rsidRPr="00B273A2" w:rsidRDefault="006A76C5" w:rsidP="00E52047">
      <w:pPr>
        <w:rPr>
          <w:b/>
        </w:rPr>
      </w:pPr>
    </w:p>
    <w:p w14:paraId="60BB9E0C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18AB0981" w14:textId="77777777" w:rsidR="006A76C5" w:rsidRPr="00B273A2" w:rsidRDefault="006A76C5" w:rsidP="00E52047"/>
    <w:p w14:paraId="749856DA" w14:textId="3D2BBA3C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1348E3DB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6E5A095E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0F265FED" w14:textId="59B3A259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</w:t>
      </w:r>
      <w:r w:rsidR="002E547B" w:rsidRPr="00C61086">
        <w:t xml:space="preserve">than </w:t>
      </w:r>
      <w:r w:rsidR="00C61086" w:rsidRPr="00C61086">
        <w:t xml:space="preserve">8 </w:t>
      </w:r>
      <w:r w:rsidR="006C52B6">
        <w:t>January 2021</w:t>
      </w:r>
      <w:r w:rsidR="002E547B" w:rsidRPr="00B273A2">
        <w:t>.</w:t>
      </w:r>
    </w:p>
    <w:p w14:paraId="4E3AB57A" w14:textId="77777777" w:rsidR="006A76C5" w:rsidRPr="00B273A2" w:rsidRDefault="006A76C5" w:rsidP="00E52047">
      <w:pPr>
        <w:rPr>
          <w:bdr w:val="single" w:sz="4" w:space="0" w:color="auto"/>
        </w:rPr>
      </w:pPr>
    </w:p>
    <w:p w14:paraId="3D50F3DE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65A870BA" w14:textId="44AEE990" w:rsidR="006A76C5" w:rsidRPr="0011500D" w:rsidRDefault="006A76C5" w:rsidP="00E52047">
      <w:pPr>
        <w:rPr>
          <w:snapToGrid w:val="0"/>
          <w:szCs w:val="24"/>
        </w:rPr>
      </w:pPr>
      <w:r w:rsidRPr="0011500D">
        <w:rPr>
          <w:rFonts w:cs="Arial"/>
        </w:rPr>
        <w:t xml:space="preserve">Please provide details of all your sales in the Australian market of </w:t>
      </w:r>
      <w:r w:rsidR="0011500D" w:rsidRPr="0011500D">
        <w:t>chrome bars</w:t>
      </w:r>
      <w:r w:rsidR="0011500D" w:rsidRPr="0011500D">
        <w:rPr>
          <w:rFonts w:cs="Arial"/>
        </w:rPr>
        <w:t xml:space="preserve"> </w:t>
      </w:r>
      <w:r w:rsidRPr="0011500D">
        <w:rPr>
          <w:rFonts w:cs="Arial"/>
        </w:rPr>
        <w:t xml:space="preserve">exported from </w:t>
      </w:r>
      <w:r w:rsidR="0011500D" w:rsidRPr="0011500D">
        <w:rPr>
          <w:rFonts w:cs="Arial"/>
        </w:rPr>
        <w:t xml:space="preserve">Romania </w:t>
      </w:r>
      <w:r w:rsidR="002E547B" w:rsidRPr="0011500D">
        <w:rPr>
          <w:rFonts w:cs="Arial"/>
        </w:rPr>
        <w:t xml:space="preserve">from </w:t>
      </w:r>
      <w:r w:rsidR="0011500D" w:rsidRPr="0011500D">
        <w:rPr>
          <w:rFonts w:cs="Arial"/>
        </w:rPr>
        <w:t xml:space="preserve">1 October 2019 to 30 September 2020 </w:t>
      </w:r>
      <w:r w:rsidR="00C372B1" w:rsidRPr="0011500D">
        <w:rPr>
          <w:rFonts w:cs="Arial"/>
        </w:rPr>
        <w:t>using</w:t>
      </w:r>
      <w:r w:rsidRPr="0011500D">
        <w:rPr>
          <w:rFonts w:cs="Arial"/>
        </w:rPr>
        <w:t xml:space="preserve"> the </w:t>
      </w:r>
      <w:r w:rsidR="008C1015" w:rsidRPr="0011500D">
        <w:rPr>
          <w:rFonts w:cs="Arial"/>
        </w:rPr>
        <w:t xml:space="preserve">“Part C – Sales” </w:t>
      </w:r>
      <w:r w:rsidR="00C372B1" w:rsidRPr="0011500D">
        <w:rPr>
          <w:rFonts w:cs="Arial"/>
        </w:rPr>
        <w:t>spreadsheet.</w:t>
      </w:r>
      <w:r w:rsidR="008B27BB" w:rsidRPr="0011500D">
        <w:rPr>
          <w:rFonts w:cs="Arial"/>
        </w:rPr>
        <w:t xml:space="preserve"> </w:t>
      </w:r>
      <w:r w:rsidR="008B27BB" w:rsidRPr="0011500D">
        <w:rPr>
          <w:snapToGrid w:val="0"/>
          <w:szCs w:val="24"/>
        </w:rPr>
        <w:t>If you have used formulas to complete this spreadsheet, please retain</w:t>
      </w:r>
      <w:r w:rsidR="008C1015" w:rsidRPr="0011500D">
        <w:rPr>
          <w:rFonts w:cs="Arial"/>
        </w:rPr>
        <w:t xml:space="preserve"> the </w:t>
      </w:r>
      <w:r w:rsidR="008B27BB" w:rsidRPr="0011500D">
        <w:rPr>
          <w:snapToGrid w:val="0"/>
          <w:szCs w:val="24"/>
        </w:rPr>
        <w:t>formulas.</w:t>
      </w:r>
    </w:p>
    <w:p w14:paraId="09F96AB0" w14:textId="77777777" w:rsidR="00E52047" w:rsidRDefault="00E52047" w:rsidP="00E52047">
      <w:pPr>
        <w:rPr>
          <w:b/>
          <w:snapToGrid w:val="0"/>
          <w:szCs w:val="24"/>
        </w:rPr>
      </w:pPr>
    </w:p>
    <w:p w14:paraId="407E909E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527EDD75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6802A619" w14:textId="7B4E3A48" w:rsidR="00883C4E" w:rsidRPr="00E52047" w:rsidRDefault="00883C4E" w:rsidP="00E52047">
      <w:pPr>
        <w:rPr>
          <w:snapToGrid w:val="0"/>
          <w:szCs w:val="24"/>
        </w:rPr>
      </w:pPr>
    </w:p>
    <w:p w14:paraId="48AAE9B1" w14:textId="3FDD375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5FD4189F" w14:textId="122706E1" w:rsidR="00E52047" w:rsidRDefault="00BC1D45" w:rsidP="00E52047">
      <w:pPr>
        <w:rPr>
          <w:snapToGrid w:val="0"/>
          <w:szCs w:val="24"/>
        </w:rPr>
      </w:pPr>
      <w:r w:rsidRPr="00BC1D45">
        <w:rPr>
          <w:noProof/>
          <w:snapToGrid w:val="0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D4A0AD6" wp14:editId="3997DBD0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4921250" cy="1549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CC4D1" w14:textId="30965426" w:rsidR="00BC1D45" w:rsidRPr="00E52047" w:rsidRDefault="00BC1D45" w:rsidP="00E52047">
      <w:pPr>
        <w:rPr>
          <w:snapToGrid w:val="0"/>
          <w:szCs w:val="24"/>
        </w:rPr>
      </w:pPr>
    </w:p>
    <w:p w14:paraId="11D89FA5" w14:textId="77777777" w:rsidR="00BC1D45" w:rsidRDefault="00BC1D45" w:rsidP="00E52047">
      <w:pPr>
        <w:rPr>
          <w:snapToGrid w:val="0"/>
          <w:szCs w:val="24"/>
        </w:rPr>
      </w:pPr>
    </w:p>
    <w:p w14:paraId="76F49806" w14:textId="77777777" w:rsidR="00BC1D45" w:rsidRDefault="00BC1D45" w:rsidP="00E52047">
      <w:pPr>
        <w:rPr>
          <w:snapToGrid w:val="0"/>
          <w:szCs w:val="24"/>
        </w:rPr>
      </w:pPr>
    </w:p>
    <w:p w14:paraId="2E3BAD58" w14:textId="77777777" w:rsidR="00BC1D45" w:rsidRDefault="00BC1D45" w:rsidP="00E52047">
      <w:pPr>
        <w:rPr>
          <w:snapToGrid w:val="0"/>
          <w:szCs w:val="24"/>
        </w:rPr>
      </w:pPr>
    </w:p>
    <w:p w14:paraId="231399A7" w14:textId="77777777" w:rsidR="00BC1D45" w:rsidRDefault="00BC1D45" w:rsidP="00E52047">
      <w:pPr>
        <w:rPr>
          <w:snapToGrid w:val="0"/>
          <w:szCs w:val="24"/>
        </w:rPr>
      </w:pPr>
    </w:p>
    <w:p w14:paraId="1B946722" w14:textId="77777777" w:rsidR="00BC1D45" w:rsidRDefault="00BC1D45" w:rsidP="00E52047">
      <w:pPr>
        <w:rPr>
          <w:snapToGrid w:val="0"/>
          <w:szCs w:val="24"/>
        </w:rPr>
      </w:pPr>
    </w:p>
    <w:p w14:paraId="0B18FA51" w14:textId="77777777" w:rsidR="00BC1D45" w:rsidRDefault="00BC1D45" w:rsidP="00E52047">
      <w:pPr>
        <w:rPr>
          <w:snapToGrid w:val="0"/>
          <w:szCs w:val="24"/>
        </w:rPr>
      </w:pPr>
    </w:p>
    <w:p w14:paraId="408FC90A" w14:textId="77777777" w:rsidR="00BC1D45" w:rsidRDefault="00BC1D45" w:rsidP="00E52047">
      <w:pPr>
        <w:rPr>
          <w:snapToGrid w:val="0"/>
          <w:szCs w:val="24"/>
        </w:rPr>
      </w:pPr>
    </w:p>
    <w:p w14:paraId="2E931CD2" w14:textId="77777777" w:rsidR="00BC1D45" w:rsidRDefault="00BC1D45" w:rsidP="00E52047">
      <w:pPr>
        <w:rPr>
          <w:snapToGrid w:val="0"/>
          <w:szCs w:val="24"/>
        </w:rPr>
      </w:pPr>
    </w:p>
    <w:p w14:paraId="0FB2526C" w14:textId="77777777" w:rsidR="00BC1D45" w:rsidRDefault="00BC1D45" w:rsidP="00E52047">
      <w:pPr>
        <w:rPr>
          <w:snapToGrid w:val="0"/>
          <w:szCs w:val="24"/>
        </w:rPr>
      </w:pPr>
    </w:p>
    <w:p w14:paraId="7A7BAAB4" w14:textId="347CE45E" w:rsidR="00E52047" w:rsidRDefault="00E52047" w:rsidP="00E52047">
      <w:pPr>
        <w:rPr>
          <w:rFonts w:cs="Arial"/>
          <w:lang w:eastAsia="en-AU"/>
        </w:rPr>
      </w:pPr>
      <w:r w:rsidRPr="00E52047">
        <w:rPr>
          <w:snapToGrid w:val="0"/>
          <w:szCs w:val="24"/>
        </w:rPr>
        <w:t xml:space="preserve">In constructing a MCC, use a "-" between each category. For example: </w:t>
      </w:r>
      <w:r w:rsidR="00077FFB">
        <w:rPr>
          <w:rFonts w:cs="Arial"/>
          <w:lang w:eastAsia="en-AU"/>
        </w:rPr>
        <w:t>a chrome bar made from alloy steel, with 50 micron chrome plating, induction hardened, with a corrosion resistance of 200 hours and a diameter of 70 millimetres would be indicated by “A-50-I-200-70”</w:t>
      </w:r>
      <w:r w:rsidR="00077FFB" w:rsidRPr="008E4ABC">
        <w:rPr>
          <w:rFonts w:cs="Arial"/>
          <w:lang w:eastAsia="en-AU"/>
        </w:rPr>
        <w:t>.</w:t>
      </w:r>
    </w:p>
    <w:p w14:paraId="400254D2" w14:textId="77777777" w:rsidR="00077FFB" w:rsidRPr="00B273A2" w:rsidRDefault="00077FFB" w:rsidP="00E52047"/>
    <w:p w14:paraId="7550BB2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352848BE" w14:textId="77777777" w:rsidR="006A76C5" w:rsidRPr="00B273A2" w:rsidRDefault="006A76C5" w:rsidP="00E52047"/>
    <w:p w14:paraId="657B73D1" w14:textId="456DB6A9" w:rsidR="006508CA" w:rsidRPr="0011500D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</w:t>
      </w:r>
      <w:r w:rsidRPr="0011500D">
        <w:t xml:space="preserve">n costs for </w:t>
      </w:r>
      <w:r w:rsidR="0011500D" w:rsidRPr="0011500D">
        <w:t xml:space="preserve">chrome bars </w:t>
      </w:r>
      <w:r w:rsidRPr="0011500D">
        <w:t xml:space="preserve">for the </w:t>
      </w:r>
      <w:r w:rsidR="008C1015" w:rsidRPr="0011500D">
        <w:t xml:space="preserve">period </w:t>
      </w:r>
    </w:p>
    <w:p w14:paraId="4C170E1D" w14:textId="5E4932CA" w:rsidR="006A76C5" w:rsidRPr="0011500D" w:rsidRDefault="0011500D" w:rsidP="00E52047">
      <w:r w:rsidRPr="0011500D">
        <w:rPr>
          <w:rFonts w:cs="Arial"/>
        </w:rPr>
        <w:t xml:space="preserve">1 October 2019 to 30 September 2020 </w:t>
      </w:r>
      <w:r w:rsidR="006A76C5" w:rsidRPr="0011500D">
        <w:t xml:space="preserve">and enter </w:t>
      </w:r>
      <w:r w:rsidR="00924D03" w:rsidRPr="0011500D">
        <w:t xml:space="preserve">this information </w:t>
      </w:r>
      <w:r w:rsidR="006A76C5" w:rsidRPr="0011500D">
        <w:t xml:space="preserve">into the </w:t>
      </w:r>
      <w:r w:rsidR="008C1015" w:rsidRPr="0011500D">
        <w:t>“Part B – Cost to import and sell” spreadsheet included in the “Importer Questionnaire Spreadshee</w:t>
      </w:r>
      <w:r w:rsidR="00BC2AAF" w:rsidRPr="0011500D">
        <w:t>ts” workbook</w:t>
      </w:r>
      <w:r w:rsidR="008C1015" w:rsidRPr="0011500D">
        <w:t>.</w:t>
      </w:r>
    </w:p>
    <w:p w14:paraId="2B854BAC" w14:textId="77777777" w:rsidR="008C1015" w:rsidRPr="0011500D" w:rsidRDefault="008C1015" w:rsidP="00E52047"/>
    <w:p w14:paraId="33B4D6DC" w14:textId="2A4DC1EA" w:rsidR="006A76C5" w:rsidRPr="0011500D" w:rsidRDefault="006A76C5" w:rsidP="00E52047">
      <w:r w:rsidRPr="0011500D">
        <w:t xml:space="preserve">These expenses are normally derived from profit and loss statements or other management records and are typically expressed as a percentage of sales revenue.  Where </w:t>
      </w:r>
      <w:r w:rsidR="0011500D" w:rsidRPr="0011500D">
        <w:t>chrome bars</w:t>
      </w:r>
      <w:r w:rsidRPr="0011500D">
        <w:t xml:space="preserve"> is only a part of overall company sales, allocations of selling, general and administrative expenses may have to be made.</w:t>
      </w:r>
    </w:p>
    <w:p w14:paraId="3BA37370" w14:textId="77777777" w:rsidR="00F02047" w:rsidRDefault="00F02047" w:rsidP="00E52047">
      <w:pPr>
        <w:rPr>
          <w:rFonts w:cs="Arial"/>
        </w:rPr>
      </w:pPr>
    </w:p>
    <w:p w14:paraId="08906E67" w14:textId="373824C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</w:t>
      </w:r>
      <w:r w:rsidR="00CE39A9">
        <w:rPr>
          <w:rFonts w:cs="Arial"/>
        </w:rPr>
        <w:t>during</w:t>
      </w:r>
      <w:r w:rsidR="006A76C5">
        <w:rPr>
          <w:rFonts w:cs="Arial"/>
        </w:rPr>
        <w:t xml:space="preserve"> the importer </w:t>
      </w:r>
      <w:r w:rsidR="00CE39A9">
        <w:rPr>
          <w:rFonts w:cs="Arial"/>
        </w:rPr>
        <w:t>verification process</w:t>
      </w:r>
      <w:r w:rsidR="006A76C5">
        <w:rPr>
          <w:rFonts w:cs="Arial"/>
        </w:rPr>
        <w:t>.</w:t>
      </w:r>
    </w:p>
    <w:p w14:paraId="27E8094F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0BB9F5C4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7816206A" w14:textId="6D499EA1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6C52B6">
        <w:rPr>
          <w:rFonts w:cs="Arial"/>
          <w:b/>
          <w:color w:val="FF0000"/>
        </w:rPr>
        <w:t>16</w:t>
      </w:r>
      <w:r w:rsidR="003F3AE1">
        <w:rPr>
          <w:rFonts w:cs="Arial"/>
          <w:b/>
          <w:color w:val="FF0000"/>
        </w:rPr>
        <w:t xml:space="preserve"> December 2020</w:t>
      </w:r>
      <w:r>
        <w:rPr>
          <w:rFonts w:cs="Arial"/>
        </w:rPr>
        <w:t xml:space="preserve"> </w:t>
      </w:r>
    </w:p>
    <w:p w14:paraId="03E675E7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3B45C7E8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7F12D07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0FD4667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26C6342" w14:textId="4A524725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3F3AE1">
        <w:rPr>
          <w:rFonts w:cs="Arial"/>
          <w:b/>
          <w:color w:val="FF0000"/>
        </w:rPr>
        <w:t xml:space="preserve">8 </w:t>
      </w:r>
      <w:r w:rsidR="006C52B6">
        <w:rPr>
          <w:rFonts w:cs="Arial"/>
          <w:b/>
          <w:color w:val="FF0000"/>
        </w:rPr>
        <w:t>January 2021</w:t>
      </w:r>
      <w:bookmarkStart w:id="1" w:name="_GoBack"/>
      <w:bookmarkEnd w:id="1"/>
    </w:p>
    <w:p w14:paraId="7328CE5D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7F81BB7E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2F02DEC4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1C28C0C6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62782EE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37ACAFA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76DC9CE5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087BF29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1616F01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90461C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0828634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1074FC3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72FCEC5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6C0403C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71119D11" w14:textId="77777777" w:rsidR="007103C6" w:rsidRDefault="007103C6"/>
    <w:sectPr w:rsidR="007103C6" w:rsidSect="00E52047">
      <w:headerReference w:type="first" r:id="rId15"/>
      <w:footerReference w:type="first" r:id="rId16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99896" w14:textId="77777777" w:rsidR="00B745F0" w:rsidRDefault="00B745F0">
      <w:r>
        <w:separator/>
      </w:r>
    </w:p>
  </w:endnote>
  <w:endnote w:type="continuationSeparator" w:id="0">
    <w:p w14:paraId="35AC8CCF" w14:textId="77777777" w:rsidR="00B745F0" w:rsidRDefault="00B745F0">
      <w:r>
        <w:continuationSeparator/>
      </w:r>
    </w:p>
  </w:endnote>
  <w:endnote w:type="continuationNotice" w:id="1">
    <w:p w14:paraId="74CC6FE5" w14:textId="77777777" w:rsidR="00B745F0" w:rsidRDefault="00B74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B195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00FAFE" wp14:editId="61A99BF7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F475A9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0C598397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9C0F" w14:textId="77777777" w:rsidR="00B745F0" w:rsidRDefault="00B745F0">
      <w:r>
        <w:separator/>
      </w:r>
    </w:p>
  </w:footnote>
  <w:footnote w:type="continuationSeparator" w:id="0">
    <w:p w14:paraId="04FEA61A" w14:textId="77777777" w:rsidR="00B745F0" w:rsidRDefault="00B745F0">
      <w:r>
        <w:continuationSeparator/>
      </w:r>
    </w:p>
  </w:footnote>
  <w:footnote w:type="continuationNotice" w:id="1">
    <w:p w14:paraId="2F9E8261" w14:textId="77777777" w:rsidR="00B745F0" w:rsidRDefault="00B74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56840" w14:textId="77777777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71AE69C2" wp14:editId="4B1C3A9A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OFFICIAL</w:t>
    </w:r>
    <w:r w:rsidR="00E26DDA">
      <w:rPr>
        <w:b/>
        <w:color w:val="FF0000"/>
      </w:rPr>
      <w:t>: 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F0"/>
    <w:rsid w:val="00072DA4"/>
    <w:rsid w:val="00077FFB"/>
    <w:rsid w:val="000B47FC"/>
    <w:rsid w:val="000D4093"/>
    <w:rsid w:val="0011500D"/>
    <w:rsid w:val="0014303F"/>
    <w:rsid w:val="001662DF"/>
    <w:rsid w:val="00283B91"/>
    <w:rsid w:val="002B3DF2"/>
    <w:rsid w:val="002B4622"/>
    <w:rsid w:val="002E46C1"/>
    <w:rsid w:val="002E547B"/>
    <w:rsid w:val="00312A90"/>
    <w:rsid w:val="003323A4"/>
    <w:rsid w:val="003A7117"/>
    <w:rsid w:val="003B6073"/>
    <w:rsid w:val="003E44D2"/>
    <w:rsid w:val="003F3AE1"/>
    <w:rsid w:val="0040120D"/>
    <w:rsid w:val="00413985"/>
    <w:rsid w:val="0041439D"/>
    <w:rsid w:val="0048221E"/>
    <w:rsid w:val="00516BA4"/>
    <w:rsid w:val="005A4147"/>
    <w:rsid w:val="006508CA"/>
    <w:rsid w:val="006A76C5"/>
    <w:rsid w:val="006B43A5"/>
    <w:rsid w:val="006C52B6"/>
    <w:rsid w:val="007103C6"/>
    <w:rsid w:val="00756E0A"/>
    <w:rsid w:val="00770AF7"/>
    <w:rsid w:val="007822BC"/>
    <w:rsid w:val="00802C97"/>
    <w:rsid w:val="00833D82"/>
    <w:rsid w:val="00864299"/>
    <w:rsid w:val="00883C4E"/>
    <w:rsid w:val="008B27BB"/>
    <w:rsid w:val="008C1015"/>
    <w:rsid w:val="0092234C"/>
    <w:rsid w:val="00924D03"/>
    <w:rsid w:val="0098356B"/>
    <w:rsid w:val="009D72DA"/>
    <w:rsid w:val="009F5D8E"/>
    <w:rsid w:val="00A2076C"/>
    <w:rsid w:val="00AA2AAE"/>
    <w:rsid w:val="00AA4FA1"/>
    <w:rsid w:val="00AF735F"/>
    <w:rsid w:val="00B249FC"/>
    <w:rsid w:val="00B273A2"/>
    <w:rsid w:val="00B33419"/>
    <w:rsid w:val="00B3481A"/>
    <w:rsid w:val="00B63B79"/>
    <w:rsid w:val="00B745F0"/>
    <w:rsid w:val="00BA3EA1"/>
    <w:rsid w:val="00BA6A2C"/>
    <w:rsid w:val="00BC1D45"/>
    <w:rsid w:val="00BC2AAF"/>
    <w:rsid w:val="00C372B1"/>
    <w:rsid w:val="00C42442"/>
    <w:rsid w:val="00C61086"/>
    <w:rsid w:val="00C72ABC"/>
    <w:rsid w:val="00C802E7"/>
    <w:rsid w:val="00CB4DCB"/>
    <w:rsid w:val="00CE39A9"/>
    <w:rsid w:val="00D70A70"/>
    <w:rsid w:val="00D822EC"/>
    <w:rsid w:val="00DD6ABF"/>
    <w:rsid w:val="00E26DDA"/>
    <w:rsid w:val="00E52047"/>
    <w:rsid w:val="00E62B9C"/>
    <w:rsid w:val="00E672F1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9E358C"/>
  <w15:docId w15:val="{E7C018D6-28E4-49A5-AFE7-9E121DF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1@adcommission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>Continuation</TermName>
          <TermId>26f5155c-8004-45ab-ae70-61883279367b</TermId>
        </TermInfo>
      </Terms>
    </a9e5005df30c49b59c550e68528fb7bc>
    <g7bcb40ba23249a78edca7d43a67c1c9 xmlns="5d55e9dd-4cea-4593-8805-904a126b9efb">
      <Terms xmlns="http://schemas.microsoft.com/office/infopath/2007/PartnerControls"/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TaxCatchAll xmlns="5d55e9dd-4cea-4593-8805-904a126b9efb">
      <Value>72</Value>
      <Value>3</Value>
      <Value>3186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X37KMNPMRHAR-157620385-8200</_dlc_DocId>
    <_dlc_DocIdUrl xmlns="5d55e9dd-4cea-4593-8805-904a126b9efb">
      <Url>https://dochub/div/antidumpingcommission/businessfunctions/operations/steelproducts/continuation/_layouts/15/DocIdRedir.aspx?ID=X37KMNPMRHAR-157620385-8200</Url>
      <Description>X37KMNPMRHAR-157620385-8200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/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/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568</DocHub_Cas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5C04EDC608E4A99894EF31F09EBE3" ma:contentTypeVersion="61" ma:contentTypeDescription="Create a new document." ma:contentTypeScope="" ma:versionID="a523171071cfeba1a2233ea75ee65821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3c7cc6d6c2be97bd79392ecb0c5e271d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E82A-336A-408D-BD65-5CE952E65BA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55e9dd-4cea-4593-8805-904a126b9e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FDCC6F-AA4A-4616-8B34-89B129BF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08CFE9-B0E5-4825-A99D-B37B8D1B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76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Piper, Rhys</dc:creator>
  <cp:lastModifiedBy>Piper, Rhys</cp:lastModifiedBy>
  <cp:revision>9</cp:revision>
  <cp:lastPrinted>2004-01-29T06:40:00Z</cp:lastPrinted>
  <dcterms:created xsi:type="dcterms:W3CDTF">2020-11-21T23:19:00Z</dcterms:created>
  <dcterms:modified xsi:type="dcterms:W3CDTF">2020-12-01T04:16:00Z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0x010100F4F5C04EDC608E4A99894EF31F09EBE3</vt:lpwstr>
  </property>
  <property fmtid="{D5CDD505-2E9C-101B-9397-08002B2CF9AE}" pid="7" name="_dlc_DocIdItemGuid">
    <vt:lpwstr>3fac942a-c0d2-4b4b-9a91-adde40d9aea1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72;#Continuation|26f5155c-8004-45ab-ae70-61883279367b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/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/>
  </property>
  <property fmtid="{D5CDD505-2E9C-101B-9397-08002B2CF9AE}" pid="21" name="DocHub_Country">
    <vt:lpwstr/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