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566678" w:rsidRDefault="00515B70">
      <w:pPr>
        <w:widowControl w:val="0"/>
        <w:ind w:left="0"/>
        <w:rPr>
          <w:snapToGrid w:val="0"/>
          <w:szCs w:val="24"/>
        </w:rPr>
      </w:pPr>
      <w:r w:rsidRPr="00566678">
        <w:rPr>
          <w:b/>
          <w:snapToGrid w:val="0"/>
          <w:szCs w:val="24"/>
        </w:rPr>
        <w:t xml:space="preserve">Product: </w:t>
      </w:r>
      <w:r w:rsidR="00A058C0" w:rsidRPr="00566678">
        <w:rPr>
          <w:b/>
          <w:snapToGrid w:val="0"/>
          <w:szCs w:val="24"/>
        </w:rPr>
        <w:tab/>
      </w:r>
      <w:r w:rsidR="00A058C0" w:rsidRPr="00566678">
        <w:rPr>
          <w:b/>
          <w:snapToGrid w:val="0"/>
          <w:szCs w:val="24"/>
        </w:rPr>
        <w:tab/>
      </w:r>
      <w:r w:rsidR="00A058C0" w:rsidRPr="00566678">
        <w:rPr>
          <w:b/>
          <w:snapToGrid w:val="0"/>
          <w:szCs w:val="24"/>
        </w:rPr>
        <w:tab/>
      </w:r>
      <w:r w:rsidR="00A058C0" w:rsidRPr="00566678">
        <w:rPr>
          <w:b/>
          <w:snapToGrid w:val="0"/>
          <w:szCs w:val="24"/>
        </w:rPr>
        <w:tab/>
        <w:t>Quicklime</w:t>
      </w:r>
      <w:r w:rsidRPr="00566678">
        <w:rPr>
          <w:snapToGrid w:val="0"/>
          <w:szCs w:val="24"/>
        </w:rPr>
        <w:fldChar w:fldCharType="begin"/>
      </w:r>
      <w:r w:rsidRPr="00566678">
        <w:rPr>
          <w:snapToGrid w:val="0"/>
          <w:szCs w:val="24"/>
        </w:rPr>
        <w:instrText xml:space="preserve"> ASK product "insert abbreviated product name eg certain steel bolts"\o  \* MERGEFORMAT </w:instrText>
      </w:r>
      <w:r w:rsidRPr="00566678">
        <w:rPr>
          <w:snapToGrid w:val="0"/>
          <w:szCs w:val="24"/>
        </w:rPr>
        <w:fldChar w:fldCharType="separate"/>
      </w:r>
      <w:bookmarkStart w:id="0" w:name="product"/>
      <w:r w:rsidRPr="00566678">
        <w:rPr>
          <w:snapToGrid w:val="0"/>
          <w:szCs w:val="24"/>
        </w:rPr>
        <w:t>tomatoes</w:t>
      </w:r>
      <w:bookmarkEnd w:id="0"/>
      <w:r w:rsidRPr="00566678">
        <w:rPr>
          <w:snapToGrid w:val="0"/>
          <w:szCs w:val="24"/>
        </w:rPr>
        <w:fldChar w:fldCharType="end"/>
      </w:r>
    </w:p>
    <w:p w:rsidR="00515B70" w:rsidRPr="00566678" w:rsidRDefault="00515B70">
      <w:pPr>
        <w:widowControl w:val="0"/>
        <w:ind w:left="0"/>
        <w:rPr>
          <w:snapToGrid w:val="0"/>
          <w:szCs w:val="24"/>
        </w:rPr>
      </w:pPr>
    </w:p>
    <w:p w:rsidR="00515B70" w:rsidRPr="00566678" w:rsidRDefault="00515B70">
      <w:pPr>
        <w:widowControl w:val="0"/>
        <w:ind w:left="0"/>
        <w:rPr>
          <w:b/>
          <w:snapToGrid w:val="0"/>
          <w:szCs w:val="24"/>
        </w:rPr>
      </w:pPr>
      <w:r w:rsidRPr="00566678">
        <w:rPr>
          <w:b/>
          <w:snapToGrid w:val="0"/>
          <w:szCs w:val="24"/>
        </w:rPr>
        <w:t>From:</w:t>
      </w:r>
      <w:r w:rsidRPr="00566678">
        <w:rPr>
          <w:snapToGrid w:val="0"/>
          <w:szCs w:val="24"/>
        </w:rPr>
        <w:t xml:space="preserve"> </w:t>
      </w:r>
      <w:r w:rsidR="00A058C0" w:rsidRPr="00566678">
        <w:rPr>
          <w:snapToGrid w:val="0"/>
          <w:szCs w:val="24"/>
        </w:rPr>
        <w:tab/>
      </w:r>
      <w:r w:rsidR="00A058C0" w:rsidRPr="00566678">
        <w:rPr>
          <w:snapToGrid w:val="0"/>
          <w:szCs w:val="24"/>
        </w:rPr>
        <w:tab/>
      </w:r>
      <w:r w:rsidR="00A058C0" w:rsidRPr="00566678">
        <w:rPr>
          <w:snapToGrid w:val="0"/>
          <w:szCs w:val="24"/>
        </w:rPr>
        <w:tab/>
      </w:r>
      <w:r w:rsidR="00A058C0" w:rsidRPr="00566678">
        <w:rPr>
          <w:snapToGrid w:val="0"/>
          <w:szCs w:val="24"/>
        </w:rPr>
        <w:tab/>
      </w:r>
      <w:r w:rsidR="00E536DC" w:rsidRPr="00566678">
        <w:rPr>
          <w:b/>
          <w:snapToGrid w:val="0"/>
          <w:szCs w:val="24"/>
        </w:rPr>
        <w:t>Vietnam</w:t>
      </w:r>
    </w:p>
    <w:p w:rsidR="00515B70" w:rsidRPr="00566678" w:rsidRDefault="00515B70">
      <w:pPr>
        <w:widowControl w:val="0"/>
        <w:ind w:left="0"/>
        <w:rPr>
          <w:snapToGrid w:val="0"/>
          <w:szCs w:val="24"/>
        </w:rPr>
      </w:pPr>
    </w:p>
    <w:p w:rsidR="00515B70" w:rsidRPr="00566678" w:rsidRDefault="00515B70">
      <w:pPr>
        <w:widowControl w:val="0"/>
        <w:ind w:left="0"/>
        <w:rPr>
          <w:snapToGrid w:val="0"/>
          <w:szCs w:val="24"/>
        </w:rPr>
      </w:pPr>
      <w:r w:rsidRPr="00566678">
        <w:rPr>
          <w:b/>
          <w:snapToGrid w:val="0"/>
          <w:szCs w:val="24"/>
        </w:rPr>
        <w:t xml:space="preserve">Period of Investigation: </w:t>
      </w:r>
      <w:r w:rsidRPr="00566678">
        <w:rPr>
          <w:snapToGrid w:val="0"/>
          <w:szCs w:val="24"/>
        </w:rPr>
        <w:fldChar w:fldCharType="begin"/>
      </w:r>
      <w:r w:rsidRPr="00566678">
        <w:rPr>
          <w:snapToGrid w:val="0"/>
          <w:szCs w:val="24"/>
        </w:rPr>
        <w:instrText xml:space="preserve"> ASK poistart "Insert period of investigation start date"\o  \* MERGEFORMAT </w:instrText>
      </w:r>
      <w:r w:rsidRPr="00566678">
        <w:rPr>
          <w:snapToGrid w:val="0"/>
          <w:szCs w:val="24"/>
        </w:rPr>
        <w:fldChar w:fldCharType="separate"/>
      </w:r>
      <w:bookmarkStart w:id="1" w:name="poistart"/>
      <w:r w:rsidRPr="00566678">
        <w:rPr>
          <w:snapToGrid w:val="0"/>
          <w:szCs w:val="24"/>
        </w:rPr>
        <w:t>1-November-99</w:t>
      </w:r>
      <w:bookmarkEnd w:id="1"/>
      <w:r w:rsidRPr="00566678">
        <w:rPr>
          <w:snapToGrid w:val="0"/>
          <w:szCs w:val="24"/>
        </w:rPr>
        <w:fldChar w:fldCharType="end"/>
      </w:r>
      <w:r w:rsidR="00A058C0" w:rsidRPr="00566678">
        <w:rPr>
          <w:snapToGrid w:val="0"/>
          <w:szCs w:val="24"/>
        </w:rPr>
        <w:tab/>
      </w:r>
      <w:r w:rsidR="00566678">
        <w:rPr>
          <w:snapToGrid w:val="0"/>
          <w:szCs w:val="24"/>
        </w:rPr>
        <w:tab/>
      </w:r>
      <w:r w:rsidR="00A058C0" w:rsidRPr="00566678">
        <w:rPr>
          <w:rFonts w:cs="Arial"/>
          <w:b/>
          <w:snapToGrid w:val="0"/>
          <w:szCs w:val="24"/>
        </w:rPr>
        <w:t>1 JANUARY 2015 – 31 DECEMBER 2015</w:t>
      </w:r>
    </w:p>
    <w:p w:rsidR="00515B70" w:rsidRPr="00566678" w:rsidRDefault="00515B70">
      <w:pPr>
        <w:widowControl w:val="0"/>
        <w:ind w:left="0"/>
        <w:rPr>
          <w:snapToGrid w:val="0"/>
          <w:szCs w:val="24"/>
        </w:rPr>
      </w:pPr>
    </w:p>
    <w:p w:rsidR="00515B70" w:rsidRPr="00566678" w:rsidRDefault="00515B70">
      <w:pPr>
        <w:widowControl w:val="0"/>
        <w:ind w:left="0"/>
        <w:rPr>
          <w:snapToGrid w:val="0"/>
          <w:szCs w:val="24"/>
        </w:rPr>
      </w:pPr>
      <w:r w:rsidRPr="00566678">
        <w:rPr>
          <w:b/>
          <w:snapToGrid w:val="0"/>
          <w:szCs w:val="24"/>
        </w:rPr>
        <w:t>Response due by:</w:t>
      </w:r>
      <w:r w:rsidRPr="00566678">
        <w:rPr>
          <w:snapToGrid w:val="0"/>
          <w:szCs w:val="24"/>
        </w:rPr>
        <w:t xml:space="preserve"> </w:t>
      </w:r>
      <w:r w:rsidR="00A058C0" w:rsidRPr="00566678">
        <w:rPr>
          <w:snapToGrid w:val="0"/>
          <w:szCs w:val="24"/>
        </w:rPr>
        <w:tab/>
      </w:r>
      <w:r w:rsidR="00A058C0" w:rsidRPr="00566678">
        <w:rPr>
          <w:snapToGrid w:val="0"/>
          <w:szCs w:val="24"/>
        </w:rPr>
        <w:tab/>
      </w:r>
      <w:r w:rsidR="00566678">
        <w:rPr>
          <w:snapToGrid w:val="0"/>
          <w:szCs w:val="24"/>
        </w:rPr>
        <w:tab/>
      </w:r>
      <w:r w:rsidR="00A058C0" w:rsidRPr="00976E33">
        <w:rPr>
          <w:rFonts w:cs="Arial"/>
          <w:b/>
          <w:snapToGrid w:val="0"/>
          <w:szCs w:val="24"/>
        </w:rPr>
        <w:t>25 May 2016</w:t>
      </w:r>
      <w:r w:rsidRPr="00566678">
        <w:rPr>
          <w:snapToGrid w:val="0"/>
          <w:szCs w:val="24"/>
          <w:highlight w:val="yellow"/>
        </w:rPr>
        <w:fldChar w:fldCharType="begin"/>
      </w:r>
      <w:r w:rsidRPr="00566678">
        <w:rPr>
          <w:snapToGrid w:val="0"/>
          <w:szCs w:val="24"/>
          <w:highlight w:val="yellow"/>
        </w:rPr>
        <w:instrText xml:space="preserve"> ASK responsedue "Insert due date for response to questionnaire"\o  \* MERGEFORMAT </w:instrText>
      </w:r>
      <w:r w:rsidRPr="00566678">
        <w:rPr>
          <w:snapToGrid w:val="0"/>
          <w:szCs w:val="24"/>
          <w:highlight w:val="yellow"/>
        </w:rPr>
        <w:fldChar w:fldCharType="separate"/>
      </w:r>
      <w:bookmarkStart w:id="2" w:name="responsedue"/>
      <w:r w:rsidRPr="00566678">
        <w:rPr>
          <w:snapToGrid w:val="0"/>
          <w:szCs w:val="24"/>
          <w:highlight w:val="yellow"/>
        </w:rPr>
        <w:t>7-November-99</w:t>
      </w:r>
      <w:bookmarkEnd w:id="2"/>
      <w:r w:rsidRPr="00566678">
        <w:rPr>
          <w:snapToGrid w:val="0"/>
          <w:szCs w:val="24"/>
          <w:highlight w:val="yellow"/>
        </w:rPr>
        <w:fldChar w:fldCharType="end"/>
      </w:r>
    </w:p>
    <w:p w:rsidR="00A058C0" w:rsidRPr="00EA2D15" w:rsidRDefault="00A058C0">
      <w:pPr>
        <w:widowControl w:val="0"/>
        <w:ind w:left="0"/>
        <w:rPr>
          <w:b/>
          <w:snapToGrid w:val="0"/>
        </w:rPr>
      </w:pPr>
    </w:p>
    <w:p w:rsidR="00A058C0" w:rsidRPr="00EA2D15" w:rsidRDefault="00920A8A" w:rsidP="00A058C0">
      <w:pPr>
        <w:widowControl w:val="0"/>
        <w:ind w:left="3685"/>
        <w:rPr>
          <w:snapToGrid w:val="0"/>
          <w:sz w:val="20"/>
        </w:rPr>
      </w:pPr>
      <w:r w:rsidRPr="00EA2D15">
        <w:rPr>
          <w:b/>
          <w:snapToGrid w:val="0"/>
        </w:rPr>
        <w:t xml:space="preserve">Important note: </w:t>
      </w:r>
      <w:r w:rsidR="00A058C0" w:rsidRPr="00EA2D15">
        <w:rPr>
          <w:snapToGrid w:val="0"/>
          <w:sz w:val="20"/>
        </w:rPr>
        <w:t xml:space="preserve">The Commissioner will reject all requests for a longer period to provide a response to this exporter questionnaire received after this date. Extensions requested before this date will </w:t>
      </w:r>
      <w:r w:rsidR="00A058C0" w:rsidRPr="00EA2D15">
        <w:rPr>
          <w:i/>
          <w:snapToGrid w:val="0"/>
          <w:sz w:val="20"/>
        </w:rPr>
        <w:t>only</w:t>
      </w:r>
      <w:r w:rsidR="00A058C0" w:rsidRPr="00EA2D15">
        <w:rPr>
          <w:snapToGrid w:val="0"/>
          <w:sz w:val="20"/>
        </w:rPr>
        <w:t xml:space="preserve"> be agreed to where necessary and reasonable. </w:t>
      </w:r>
    </w:p>
    <w:p w:rsidR="00515B70" w:rsidRPr="00EA2D15" w:rsidRDefault="00515B70">
      <w:pPr>
        <w:widowControl w:val="0"/>
        <w:ind w:left="0"/>
        <w:rPr>
          <w:b/>
          <w:snapToGrid w:val="0"/>
        </w:rPr>
      </w:pPr>
    </w:p>
    <w:p w:rsidR="00920A8A" w:rsidRPr="00EA2D15" w:rsidRDefault="00920A8A">
      <w:pPr>
        <w:widowControl w:val="0"/>
        <w:ind w:left="0"/>
        <w:rPr>
          <w:b/>
          <w:snapToGrid w:val="0"/>
        </w:rPr>
      </w:pPr>
    </w:p>
    <w:p w:rsidR="00515B70" w:rsidRPr="00566678" w:rsidRDefault="00515B70">
      <w:pPr>
        <w:widowControl w:val="0"/>
        <w:ind w:left="0"/>
        <w:rPr>
          <w:snapToGrid w:val="0"/>
          <w:szCs w:val="24"/>
        </w:rPr>
      </w:pPr>
      <w:r w:rsidRPr="00566678">
        <w:rPr>
          <w:b/>
          <w:snapToGrid w:val="0"/>
          <w:szCs w:val="24"/>
        </w:rPr>
        <w:t xml:space="preserve">Investigation case </w:t>
      </w:r>
      <w:r w:rsidR="00EB6F79" w:rsidRPr="00566678">
        <w:rPr>
          <w:b/>
          <w:snapToGrid w:val="0"/>
          <w:szCs w:val="24"/>
        </w:rPr>
        <w:t>manager</w:t>
      </w:r>
      <w:r w:rsidRPr="00566678">
        <w:rPr>
          <w:snapToGrid w:val="0"/>
          <w:szCs w:val="24"/>
        </w:rPr>
        <w:t xml:space="preserve">: </w:t>
      </w:r>
      <w:r w:rsidRPr="00566678">
        <w:rPr>
          <w:snapToGrid w:val="0"/>
          <w:szCs w:val="24"/>
        </w:rPr>
        <w:fldChar w:fldCharType="begin"/>
      </w:r>
      <w:r w:rsidRPr="00566678">
        <w:rPr>
          <w:snapToGrid w:val="0"/>
          <w:szCs w:val="24"/>
        </w:rPr>
        <w:instrText xml:space="preserve"> ASK oic "Insert name of case officer" \o  \* MERGEFORMAT </w:instrText>
      </w:r>
      <w:r w:rsidRPr="00566678">
        <w:rPr>
          <w:snapToGrid w:val="0"/>
          <w:szCs w:val="24"/>
        </w:rPr>
        <w:fldChar w:fldCharType="separate"/>
      </w:r>
      <w:bookmarkStart w:id="3" w:name="oic"/>
      <w:r w:rsidRPr="00566678">
        <w:rPr>
          <w:snapToGrid w:val="0"/>
          <w:szCs w:val="24"/>
        </w:rPr>
        <w:t>Lilly Tacksharp</w:t>
      </w:r>
      <w:bookmarkEnd w:id="3"/>
      <w:r w:rsidRPr="00566678">
        <w:rPr>
          <w:snapToGrid w:val="0"/>
          <w:szCs w:val="24"/>
        </w:rPr>
        <w:fldChar w:fldCharType="end"/>
      </w:r>
      <w:r w:rsidR="00C77E04" w:rsidRPr="00566678">
        <w:rPr>
          <w:snapToGrid w:val="0"/>
          <w:szCs w:val="24"/>
        </w:rPr>
        <w:t xml:space="preserve"> </w:t>
      </w:r>
      <w:r w:rsidR="00A058C0" w:rsidRPr="00566678">
        <w:rPr>
          <w:snapToGrid w:val="0"/>
          <w:szCs w:val="24"/>
        </w:rPr>
        <w:tab/>
      </w:r>
      <w:r w:rsidR="00A058C0" w:rsidRPr="00566678">
        <w:rPr>
          <w:rFonts w:cs="Arial"/>
          <w:snapToGrid w:val="0"/>
          <w:szCs w:val="24"/>
        </w:rPr>
        <w:t>MR MAYURAN JEYARAJAH</w:t>
      </w:r>
    </w:p>
    <w:p w:rsidR="005B0CC7" w:rsidRPr="00566678" w:rsidRDefault="005B0CC7" w:rsidP="005B0CC7">
      <w:pPr>
        <w:widowControl w:val="0"/>
        <w:ind w:left="0"/>
        <w:rPr>
          <w:b/>
          <w:snapToGrid w:val="0"/>
          <w:szCs w:val="24"/>
        </w:rPr>
      </w:pPr>
    </w:p>
    <w:p w:rsidR="005B0CC7" w:rsidRPr="00566678" w:rsidRDefault="00515B70" w:rsidP="005B0CC7">
      <w:pPr>
        <w:widowControl w:val="0"/>
        <w:ind w:left="0"/>
        <w:rPr>
          <w:snapToGrid w:val="0"/>
          <w:szCs w:val="24"/>
        </w:rPr>
      </w:pPr>
      <w:r w:rsidRPr="00566678">
        <w:rPr>
          <w:b/>
          <w:snapToGrid w:val="0"/>
          <w:szCs w:val="24"/>
        </w:rPr>
        <w:t>Phone:</w:t>
      </w:r>
      <w:r w:rsidRPr="00566678">
        <w:rPr>
          <w:snapToGrid w:val="0"/>
          <w:szCs w:val="24"/>
        </w:rPr>
        <w:t xml:space="preserve"> </w:t>
      </w:r>
      <w:r w:rsidR="00A058C0" w:rsidRPr="00566678">
        <w:rPr>
          <w:snapToGrid w:val="0"/>
          <w:szCs w:val="24"/>
        </w:rPr>
        <w:tab/>
      </w:r>
      <w:r w:rsidR="00A058C0" w:rsidRPr="00566678">
        <w:rPr>
          <w:snapToGrid w:val="0"/>
          <w:szCs w:val="24"/>
        </w:rPr>
        <w:tab/>
      </w:r>
      <w:r w:rsidR="00A058C0" w:rsidRPr="00566678">
        <w:rPr>
          <w:snapToGrid w:val="0"/>
          <w:szCs w:val="24"/>
        </w:rPr>
        <w:tab/>
      </w:r>
      <w:r w:rsidR="00A058C0" w:rsidRPr="00566678">
        <w:rPr>
          <w:snapToGrid w:val="0"/>
          <w:szCs w:val="24"/>
        </w:rPr>
        <w:tab/>
      </w:r>
      <w:r w:rsidR="00A058C0" w:rsidRPr="00566678">
        <w:rPr>
          <w:rFonts w:cs="Arial"/>
          <w:szCs w:val="24"/>
        </w:rPr>
        <w:t>+61 3 8539 2477</w:t>
      </w:r>
    </w:p>
    <w:p w:rsidR="005B0CC7" w:rsidRPr="00566678" w:rsidRDefault="005B0CC7" w:rsidP="005B0CC7">
      <w:pPr>
        <w:widowControl w:val="0"/>
        <w:ind w:left="0"/>
        <w:rPr>
          <w:b/>
          <w:snapToGrid w:val="0"/>
          <w:szCs w:val="24"/>
        </w:rPr>
      </w:pPr>
    </w:p>
    <w:p w:rsidR="005B0CC7" w:rsidRPr="00566678" w:rsidRDefault="00515B70" w:rsidP="005B0CC7">
      <w:pPr>
        <w:widowControl w:val="0"/>
        <w:ind w:left="0"/>
        <w:rPr>
          <w:snapToGrid w:val="0"/>
          <w:szCs w:val="24"/>
        </w:rPr>
      </w:pPr>
      <w:r w:rsidRPr="00566678">
        <w:rPr>
          <w:b/>
          <w:snapToGrid w:val="0"/>
          <w:szCs w:val="24"/>
        </w:rPr>
        <w:t>Fax:</w:t>
      </w:r>
      <w:r w:rsidRPr="00566678">
        <w:rPr>
          <w:snapToGrid w:val="0"/>
          <w:szCs w:val="24"/>
        </w:rPr>
        <w:t xml:space="preserve"> </w:t>
      </w:r>
      <w:r w:rsidR="00A058C0" w:rsidRPr="00566678">
        <w:rPr>
          <w:snapToGrid w:val="0"/>
          <w:szCs w:val="24"/>
        </w:rPr>
        <w:tab/>
      </w:r>
      <w:r w:rsidR="00A058C0" w:rsidRPr="00566678">
        <w:rPr>
          <w:snapToGrid w:val="0"/>
          <w:szCs w:val="24"/>
        </w:rPr>
        <w:tab/>
      </w:r>
      <w:r w:rsidR="00A058C0" w:rsidRPr="00566678">
        <w:rPr>
          <w:snapToGrid w:val="0"/>
          <w:szCs w:val="24"/>
        </w:rPr>
        <w:tab/>
      </w:r>
      <w:r w:rsidR="00A058C0" w:rsidRPr="00566678">
        <w:rPr>
          <w:snapToGrid w:val="0"/>
          <w:szCs w:val="24"/>
        </w:rPr>
        <w:tab/>
      </w:r>
      <w:r w:rsidR="00A058C0" w:rsidRPr="00566678">
        <w:rPr>
          <w:snapToGrid w:val="0"/>
          <w:szCs w:val="24"/>
        </w:rPr>
        <w:tab/>
      </w:r>
      <w:r w:rsidR="00920A8A" w:rsidRPr="00566678">
        <w:rPr>
          <w:snapToGrid w:val="0"/>
          <w:szCs w:val="24"/>
        </w:rPr>
        <w:t>+61 3 8539 2499</w:t>
      </w:r>
    </w:p>
    <w:p w:rsidR="00515B70" w:rsidRPr="00566678" w:rsidRDefault="00515B70">
      <w:pPr>
        <w:widowControl w:val="0"/>
        <w:ind w:left="0"/>
        <w:rPr>
          <w:snapToGrid w:val="0"/>
          <w:szCs w:val="24"/>
        </w:rPr>
      </w:pPr>
    </w:p>
    <w:p w:rsidR="005B0CC7" w:rsidRPr="00566678" w:rsidRDefault="00515B70" w:rsidP="005B0CC7">
      <w:pPr>
        <w:widowControl w:val="0"/>
        <w:ind w:left="0"/>
        <w:rPr>
          <w:snapToGrid w:val="0"/>
          <w:szCs w:val="24"/>
        </w:rPr>
      </w:pPr>
      <w:r w:rsidRPr="00566678">
        <w:rPr>
          <w:b/>
          <w:snapToGrid w:val="0"/>
          <w:szCs w:val="24"/>
        </w:rPr>
        <w:t>E-mail</w:t>
      </w:r>
      <w:r w:rsidRPr="00566678">
        <w:rPr>
          <w:snapToGrid w:val="0"/>
          <w:szCs w:val="24"/>
        </w:rPr>
        <w:t xml:space="preserve">: </w:t>
      </w:r>
      <w:r w:rsidRPr="00566678">
        <w:rPr>
          <w:snapToGrid w:val="0"/>
          <w:szCs w:val="24"/>
        </w:rPr>
        <w:fldChar w:fldCharType="begin"/>
      </w:r>
      <w:r w:rsidRPr="00566678">
        <w:rPr>
          <w:snapToGrid w:val="0"/>
          <w:szCs w:val="24"/>
        </w:rPr>
        <w:instrText xml:space="preserve"> ASK email "Insert case officer's email address" \* MERGEFORMAT </w:instrText>
      </w:r>
      <w:r w:rsidRPr="00566678">
        <w:rPr>
          <w:snapToGrid w:val="0"/>
          <w:szCs w:val="24"/>
        </w:rPr>
        <w:fldChar w:fldCharType="separate"/>
      </w:r>
      <w:bookmarkStart w:id="4" w:name="email"/>
      <w:r w:rsidRPr="00566678">
        <w:rPr>
          <w:snapToGrid w:val="0"/>
          <w:szCs w:val="24"/>
        </w:rPr>
        <w:t>lilly.tacksharp@customs.gov.au</w:t>
      </w:r>
      <w:bookmarkEnd w:id="4"/>
      <w:r w:rsidRPr="00566678">
        <w:rPr>
          <w:snapToGrid w:val="0"/>
          <w:szCs w:val="24"/>
        </w:rPr>
        <w:fldChar w:fldCharType="end"/>
      </w:r>
      <w:r w:rsidR="00EB6F79" w:rsidRPr="00566678">
        <w:rPr>
          <w:snapToGrid w:val="0"/>
          <w:szCs w:val="24"/>
        </w:rPr>
        <w:t xml:space="preserve"> </w:t>
      </w:r>
      <w:r w:rsidR="00A058C0" w:rsidRPr="00566678">
        <w:rPr>
          <w:snapToGrid w:val="0"/>
          <w:szCs w:val="24"/>
        </w:rPr>
        <w:tab/>
      </w:r>
      <w:r w:rsidR="00A058C0" w:rsidRPr="00566678">
        <w:rPr>
          <w:snapToGrid w:val="0"/>
          <w:szCs w:val="24"/>
        </w:rPr>
        <w:tab/>
      </w:r>
      <w:r w:rsidR="00A058C0" w:rsidRPr="00566678">
        <w:rPr>
          <w:snapToGrid w:val="0"/>
          <w:szCs w:val="24"/>
        </w:rPr>
        <w:tab/>
      </w:r>
      <w:r w:rsidR="00A058C0" w:rsidRPr="00566678">
        <w:rPr>
          <w:snapToGrid w:val="0"/>
          <w:szCs w:val="24"/>
        </w:rPr>
        <w:tab/>
      </w:r>
      <w:hyperlink r:id="rId9" w:history="1">
        <w:r w:rsidR="00A058C0" w:rsidRPr="00566678">
          <w:rPr>
            <w:rStyle w:val="Hyperlink"/>
            <w:rFonts w:cs="Arial"/>
            <w:color w:val="auto"/>
            <w:szCs w:val="24"/>
          </w:rPr>
          <w:t>operations2@adcommission.gov.au</w:t>
        </w:r>
      </w:hyperlink>
    </w:p>
    <w:p w:rsidR="00515B70" w:rsidRPr="00566678" w:rsidRDefault="00515B70">
      <w:pPr>
        <w:widowControl w:val="0"/>
        <w:ind w:left="0"/>
        <w:rPr>
          <w:snapToGrid w:val="0"/>
          <w:szCs w:val="24"/>
        </w:rPr>
      </w:pPr>
    </w:p>
    <w:p w:rsidR="00515B70" w:rsidRPr="00566678" w:rsidRDefault="00C75261">
      <w:pPr>
        <w:widowControl w:val="0"/>
        <w:ind w:left="0"/>
        <w:rPr>
          <w:snapToGrid w:val="0"/>
          <w:szCs w:val="24"/>
        </w:rPr>
      </w:pPr>
      <w:r w:rsidRPr="00566678">
        <w:rPr>
          <w:b/>
          <w:snapToGrid w:val="0"/>
          <w:szCs w:val="24"/>
        </w:rPr>
        <w:t>Anti-Dumping Commission</w:t>
      </w:r>
      <w:r w:rsidR="00515B70" w:rsidRPr="00566678">
        <w:rPr>
          <w:b/>
          <w:snapToGrid w:val="0"/>
          <w:szCs w:val="24"/>
        </w:rPr>
        <w:t xml:space="preserve"> website:</w:t>
      </w:r>
      <w:r w:rsidR="00515B70" w:rsidRPr="00566678">
        <w:rPr>
          <w:snapToGrid w:val="0"/>
          <w:szCs w:val="24"/>
        </w:rPr>
        <w:t xml:space="preserve"> </w:t>
      </w:r>
      <w:hyperlink r:id="rId10" w:history="1">
        <w:r w:rsidRPr="00566678">
          <w:rPr>
            <w:rStyle w:val="Hyperlink"/>
            <w:color w:val="auto"/>
            <w:szCs w:val="24"/>
          </w:rPr>
          <w:t>www</w:t>
        </w:r>
        <w:bookmarkStart w:id="5" w:name="_Hlt460140293"/>
        <w:r w:rsidRPr="00566678">
          <w:rPr>
            <w:rStyle w:val="Hyperlink"/>
            <w:color w:val="auto"/>
            <w:szCs w:val="24"/>
          </w:rPr>
          <w:t>.</w:t>
        </w:r>
        <w:bookmarkEnd w:id="5"/>
        <w:r w:rsidRPr="00566678">
          <w:rPr>
            <w:rStyle w:val="Hyperlink"/>
            <w:color w:val="auto"/>
            <w:szCs w:val="24"/>
          </w:rPr>
          <w:t>adcommission.gov.au</w:t>
        </w:r>
      </w:hyperlink>
      <w:r w:rsidR="00515B70" w:rsidRPr="00566678">
        <w:rPr>
          <w:snapToGrid w:val="0"/>
          <w:szCs w:val="24"/>
        </w:rPr>
        <w:t xml:space="preserve"> </w:t>
      </w:r>
    </w:p>
    <w:p w:rsidR="00515B70" w:rsidRPr="00566678" w:rsidRDefault="00515B70">
      <w:pPr>
        <w:widowControl w:val="0"/>
        <w:ind w:left="0"/>
        <w:rPr>
          <w:snapToGrid w:val="0"/>
          <w:szCs w:val="24"/>
        </w:rPr>
      </w:pPr>
    </w:p>
    <w:p w:rsidR="00515B70" w:rsidRPr="00566678" w:rsidRDefault="00515B70">
      <w:pPr>
        <w:widowControl w:val="0"/>
        <w:ind w:left="0"/>
        <w:rPr>
          <w:snapToGrid w:val="0"/>
          <w:szCs w:val="24"/>
        </w:rPr>
      </w:pPr>
    </w:p>
    <w:tbl>
      <w:tblPr>
        <w:tblW w:w="0" w:type="auto"/>
        <w:tblLayout w:type="fixed"/>
        <w:tblLook w:val="0000" w:firstRow="0" w:lastRow="0" w:firstColumn="0" w:lastColumn="0" w:noHBand="0" w:noVBand="0"/>
      </w:tblPr>
      <w:tblGrid>
        <w:gridCol w:w="3794"/>
        <w:gridCol w:w="4677"/>
      </w:tblGrid>
      <w:tr w:rsidR="00EA2D15" w:rsidRPr="00566678" w:rsidTr="00A058C0">
        <w:trPr>
          <w:trHeight w:val="2405"/>
        </w:trPr>
        <w:tc>
          <w:tcPr>
            <w:tcW w:w="3794" w:type="dxa"/>
          </w:tcPr>
          <w:p w:rsidR="00515B70" w:rsidRPr="00566678" w:rsidRDefault="00515B70">
            <w:pPr>
              <w:widowControl w:val="0"/>
              <w:ind w:left="0"/>
              <w:rPr>
                <w:snapToGrid w:val="0"/>
                <w:szCs w:val="24"/>
              </w:rPr>
            </w:pPr>
            <w:r w:rsidRPr="00566678">
              <w:rPr>
                <w:b/>
                <w:snapToGrid w:val="0"/>
                <w:szCs w:val="24"/>
              </w:rPr>
              <w:t>Return completed questionnaire to:</w:t>
            </w:r>
          </w:p>
        </w:tc>
        <w:tc>
          <w:tcPr>
            <w:tcW w:w="4677" w:type="dxa"/>
          </w:tcPr>
          <w:p w:rsidR="00920A8A" w:rsidRPr="00566678" w:rsidRDefault="00A058C0">
            <w:pPr>
              <w:widowControl w:val="0"/>
              <w:ind w:left="0"/>
              <w:rPr>
                <w:snapToGrid w:val="0"/>
                <w:szCs w:val="24"/>
              </w:rPr>
            </w:pPr>
            <w:r w:rsidRPr="00566678">
              <w:rPr>
                <w:snapToGrid w:val="0"/>
                <w:szCs w:val="24"/>
              </w:rPr>
              <w:t>operations2</w:t>
            </w:r>
            <w:r w:rsidR="00920A8A" w:rsidRPr="00566678">
              <w:rPr>
                <w:snapToGrid w:val="0"/>
                <w:szCs w:val="24"/>
              </w:rPr>
              <w:t>@adcommission.gov.au</w:t>
            </w:r>
          </w:p>
          <w:p w:rsidR="00920A8A" w:rsidRPr="00566678" w:rsidRDefault="00920A8A">
            <w:pPr>
              <w:widowControl w:val="0"/>
              <w:ind w:left="0"/>
              <w:rPr>
                <w:snapToGrid w:val="0"/>
                <w:szCs w:val="24"/>
              </w:rPr>
            </w:pPr>
          </w:p>
          <w:p w:rsidR="00920A8A" w:rsidRPr="00566678" w:rsidRDefault="00920A8A">
            <w:pPr>
              <w:widowControl w:val="0"/>
              <w:ind w:left="0"/>
              <w:rPr>
                <w:snapToGrid w:val="0"/>
                <w:szCs w:val="24"/>
              </w:rPr>
            </w:pPr>
            <w:r w:rsidRPr="00566678">
              <w:rPr>
                <w:snapToGrid w:val="0"/>
                <w:szCs w:val="24"/>
              </w:rPr>
              <w:t>OR</w:t>
            </w:r>
          </w:p>
          <w:p w:rsidR="00920A8A" w:rsidRPr="00566678" w:rsidRDefault="00920A8A">
            <w:pPr>
              <w:widowControl w:val="0"/>
              <w:ind w:left="0"/>
              <w:rPr>
                <w:snapToGrid w:val="0"/>
                <w:szCs w:val="24"/>
              </w:rPr>
            </w:pPr>
          </w:p>
          <w:p w:rsidR="00515B70" w:rsidRPr="00566678" w:rsidRDefault="00C75261">
            <w:pPr>
              <w:widowControl w:val="0"/>
              <w:ind w:left="0"/>
              <w:rPr>
                <w:snapToGrid w:val="0"/>
                <w:szCs w:val="24"/>
              </w:rPr>
            </w:pPr>
            <w:r w:rsidRPr="00566678">
              <w:rPr>
                <w:snapToGrid w:val="0"/>
                <w:szCs w:val="24"/>
              </w:rPr>
              <w:t>Anti-Dumping Commission</w:t>
            </w:r>
          </w:p>
          <w:p w:rsidR="00920A8A" w:rsidRPr="00566678" w:rsidRDefault="00920A8A" w:rsidP="00920A8A">
            <w:pPr>
              <w:widowControl w:val="0"/>
              <w:ind w:left="0"/>
              <w:rPr>
                <w:snapToGrid w:val="0"/>
                <w:szCs w:val="24"/>
              </w:rPr>
            </w:pPr>
            <w:r w:rsidRPr="00566678">
              <w:rPr>
                <w:snapToGrid w:val="0"/>
                <w:szCs w:val="24"/>
              </w:rPr>
              <w:t>GPO Box 1632</w:t>
            </w:r>
          </w:p>
          <w:p w:rsidR="00920A8A" w:rsidRPr="00566678" w:rsidRDefault="00920A8A" w:rsidP="00920A8A">
            <w:pPr>
              <w:widowControl w:val="0"/>
              <w:ind w:left="0"/>
              <w:rPr>
                <w:snapToGrid w:val="0"/>
                <w:szCs w:val="24"/>
              </w:rPr>
            </w:pPr>
            <w:r w:rsidRPr="00566678">
              <w:rPr>
                <w:snapToGrid w:val="0"/>
                <w:szCs w:val="24"/>
              </w:rPr>
              <w:t>Melbourne</w:t>
            </w:r>
          </w:p>
          <w:p w:rsidR="00920A8A" w:rsidRPr="00566678" w:rsidRDefault="00920A8A" w:rsidP="00920A8A">
            <w:pPr>
              <w:widowControl w:val="0"/>
              <w:ind w:left="0"/>
              <w:rPr>
                <w:snapToGrid w:val="0"/>
                <w:szCs w:val="24"/>
              </w:rPr>
            </w:pPr>
            <w:r w:rsidRPr="00566678">
              <w:rPr>
                <w:snapToGrid w:val="0"/>
                <w:szCs w:val="24"/>
              </w:rPr>
              <w:t>Victoria 3000</w:t>
            </w:r>
          </w:p>
          <w:p w:rsidR="00515B70" w:rsidRPr="00566678" w:rsidRDefault="00920A8A" w:rsidP="00920A8A">
            <w:pPr>
              <w:widowControl w:val="0"/>
              <w:ind w:left="0"/>
              <w:rPr>
                <w:snapToGrid w:val="0"/>
                <w:szCs w:val="24"/>
              </w:rPr>
            </w:pPr>
            <w:r w:rsidRPr="00566678">
              <w:rPr>
                <w:snapToGrid w:val="0"/>
                <w:szCs w:val="24"/>
              </w:rPr>
              <w:t xml:space="preserve">Australia </w:t>
            </w:r>
          </w:p>
          <w:p w:rsidR="00920A8A" w:rsidRPr="00566678" w:rsidRDefault="00920A8A" w:rsidP="00920A8A">
            <w:pPr>
              <w:widowControl w:val="0"/>
              <w:ind w:left="0"/>
              <w:rPr>
                <w:snapToGrid w:val="0"/>
                <w:szCs w:val="24"/>
              </w:rPr>
            </w:pPr>
          </w:p>
          <w:p w:rsidR="00515B70" w:rsidRPr="00566678" w:rsidRDefault="00515B70" w:rsidP="00A058C0">
            <w:pPr>
              <w:widowControl w:val="0"/>
              <w:ind w:left="0"/>
              <w:rPr>
                <w:snapToGrid w:val="0"/>
                <w:szCs w:val="24"/>
              </w:rPr>
            </w:pPr>
            <w:r w:rsidRPr="00566678">
              <w:rPr>
                <w:snapToGrid w:val="0"/>
                <w:szCs w:val="24"/>
              </w:rPr>
              <w:t xml:space="preserve">Attention: </w:t>
            </w:r>
            <w:r w:rsidRPr="00566678">
              <w:rPr>
                <w:snapToGrid w:val="0"/>
                <w:szCs w:val="24"/>
              </w:rPr>
              <w:fldChar w:fldCharType="begin"/>
            </w:r>
            <w:r w:rsidRPr="00566678">
              <w:rPr>
                <w:snapToGrid w:val="0"/>
                <w:szCs w:val="24"/>
              </w:rPr>
              <w:instrText xml:space="preserve"> ASK director "Insert investigation director eg Director Ops 2 or dave Clark for mail attention" \* MERGEFORMAT </w:instrText>
            </w:r>
            <w:r w:rsidRPr="00566678">
              <w:rPr>
                <w:snapToGrid w:val="0"/>
                <w:szCs w:val="24"/>
              </w:rPr>
              <w:fldChar w:fldCharType="separate"/>
            </w:r>
            <w:bookmarkStart w:id="6" w:name="director"/>
            <w:r w:rsidRPr="00566678">
              <w:rPr>
                <w:snapToGrid w:val="0"/>
                <w:szCs w:val="24"/>
              </w:rPr>
              <w:t>Director Operations 4</w:t>
            </w:r>
            <w:bookmarkEnd w:id="6"/>
            <w:r w:rsidRPr="00566678">
              <w:rPr>
                <w:snapToGrid w:val="0"/>
                <w:szCs w:val="24"/>
              </w:rPr>
              <w:fldChar w:fldCharType="end"/>
            </w:r>
            <w:r w:rsidR="00E1340D" w:rsidRPr="00566678">
              <w:rPr>
                <w:snapToGrid w:val="0"/>
                <w:szCs w:val="24"/>
              </w:rPr>
              <w:t xml:space="preserve">Director Operations </w:t>
            </w:r>
            <w:r w:rsidR="00A058C0" w:rsidRPr="00566678">
              <w:rPr>
                <w:snapToGrid w:val="0"/>
                <w:szCs w:val="24"/>
              </w:rPr>
              <w:t>2</w:t>
            </w:r>
          </w:p>
        </w:tc>
      </w:tr>
    </w:tbl>
    <w:p w:rsidR="00515B70" w:rsidRDefault="00515B70">
      <w:pPr>
        <w:widowControl w:val="0"/>
        <w:ind w:left="0"/>
        <w:rPr>
          <w:snapToGrid w:val="0"/>
        </w:rPr>
      </w:pPr>
    </w:p>
    <w:p w:rsidR="00515B70" w:rsidRDefault="00515B70">
      <w:pPr>
        <w:widowControl w:val="0"/>
        <w:ind w:left="0"/>
        <w:rPr>
          <w:snapToGrid w:val="0"/>
        </w:rPr>
      </w:pPr>
    </w:p>
    <w:bookmarkStart w:id="7" w:name="_Toc506971813"/>
    <w:bookmarkStart w:id="8" w:name="_Toc448328007"/>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rsidR="00EB6F79" w:rsidRDefault="00EB6F79" w:rsidP="00EB6F79">
      <w:pPr>
        <w:widowControl w:val="0"/>
        <w:rPr>
          <w:snapToGrid w:val="0"/>
        </w:rPr>
      </w:pPr>
    </w:p>
    <w:p w:rsidR="00DC3E97" w:rsidRDefault="00DC3E97" w:rsidP="00A058C0">
      <w:pPr>
        <w:widowControl w:val="0"/>
        <w:ind w:left="0"/>
        <w:rPr>
          <w:snapToGrid w:val="0"/>
        </w:rPr>
      </w:pPr>
      <w:r>
        <w:rPr>
          <w:snapToGrid w:val="0"/>
        </w:rPr>
        <w:t>The goods under consideration (</w:t>
      </w:r>
      <w:r w:rsidR="00B372B3">
        <w:rPr>
          <w:snapToGrid w:val="0"/>
        </w:rPr>
        <w:t>the goods</w:t>
      </w:r>
      <w:r>
        <w:rPr>
          <w:snapToGrid w:val="0"/>
        </w:rPr>
        <w:t xml:space="preserve">) </w:t>
      </w:r>
      <w:r w:rsidR="00EA2D15">
        <w:rPr>
          <w:snapToGrid w:val="0"/>
        </w:rPr>
        <w:t>i.e.</w:t>
      </w:r>
      <w:r>
        <w:rPr>
          <w:snapToGrid w:val="0"/>
        </w:rPr>
        <w:t xml:space="preserve"> the goods exported to Australia, allegedly at dumped prices </w:t>
      </w:r>
      <w:r w:rsidR="00D516AF">
        <w:rPr>
          <w:snapToGrid w:val="0"/>
        </w:rPr>
        <w:t>are</w:t>
      </w:r>
      <w:r>
        <w:rPr>
          <w:snapToGrid w:val="0"/>
        </w:rPr>
        <w:t>:</w:t>
      </w:r>
    </w:p>
    <w:p w:rsidR="00A058C0" w:rsidRDefault="00A058C0" w:rsidP="00721F19">
      <w:pPr>
        <w:widowControl w:val="0"/>
        <w:ind w:left="567"/>
        <w:rPr>
          <w:snapToGrid w:val="0"/>
        </w:rPr>
      </w:pPr>
    </w:p>
    <w:p w:rsidR="00A058C0" w:rsidRPr="00CB245F" w:rsidRDefault="00A058C0" w:rsidP="00A058C0">
      <w:pPr>
        <w:ind w:left="720"/>
        <w:rPr>
          <w:rFonts w:cs="Arial"/>
          <w:i/>
        </w:rPr>
      </w:pPr>
      <w:r w:rsidRPr="00CB245F">
        <w:rPr>
          <w:rFonts w:cs="Arial"/>
          <w:i/>
        </w:rPr>
        <w:t xml:space="preserve">The imported product the subject of this application is quicklime. </w:t>
      </w:r>
    </w:p>
    <w:p w:rsidR="00A058C0" w:rsidRDefault="00A058C0" w:rsidP="00A058C0">
      <w:pPr>
        <w:ind w:left="0"/>
        <w:rPr>
          <w:rFonts w:cs="Arial"/>
          <w:i/>
        </w:rPr>
      </w:pPr>
    </w:p>
    <w:p w:rsidR="00A058C0" w:rsidRDefault="00EA2D15" w:rsidP="00A058C0">
      <w:pPr>
        <w:ind w:left="0"/>
        <w:rPr>
          <w:rFonts w:cs="Arial"/>
          <w:i/>
        </w:rPr>
      </w:pPr>
      <w:r>
        <w:rPr>
          <w:rFonts w:cs="Arial"/>
        </w:rPr>
        <w:t>The applicant</w:t>
      </w:r>
      <w:r w:rsidR="00A058C0" w:rsidRPr="00116453">
        <w:rPr>
          <w:rFonts w:cs="Arial"/>
        </w:rPr>
        <w:t xml:space="preserve"> provide</w:t>
      </w:r>
      <w:r>
        <w:rPr>
          <w:rFonts w:cs="Arial"/>
        </w:rPr>
        <w:t>s</w:t>
      </w:r>
      <w:r w:rsidR="00A058C0" w:rsidRPr="00116453">
        <w:rPr>
          <w:rFonts w:cs="Arial"/>
        </w:rPr>
        <w:t xml:space="preserve"> the following additional information</w:t>
      </w:r>
      <w:r w:rsidR="00A058C0">
        <w:rPr>
          <w:rFonts w:cs="Arial"/>
          <w:i/>
        </w:rPr>
        <w:t>:</w:t>
      </w:r>
    </w:p>
    <w:p w:rsidR="00A058C0" w:rsidRPr="002508EF" w:rsidRDefault="00A058C0" w:rsidP="00A058C0">
      <w:pPr>
        <w:ind w:left="720"/>
        <w:rPr>
          <w:rFonts w:cs="Arial"/>
          <w:i/>
        </w:rPr>
      </w:pPr>
    </w:p>
    <w:p w:rsidR="00A058C0" w:rsidRPr="00CB245F" w:rsidRDefault="00A058C0" w:rsidP="00A058C0">
      <w:pPr>
        <w:ind w:left="720"/>
        <w:rPr>
          <w:rFonts w:cs="Arial"/>
          <w:i/>
        </w:rPr>
      </w:pPr>
      <w:r w:rsidRPr="00CB245F">
        <w:rPr>
          <w:rFonts w:cs="Arial"/>
          <w:i/>
        </w:rPr>
        <w:t>Quicklime is also known as Calcium Oxide as this is the dominant chemical composition of quicklime (</w:t>
      </w:r>
      <w:proofErr w:type="spellStart"/>
      <w:r w:rsidRPr="00CB245F">
        <w:rPr>
          <w:rFonts w:cs="Arial"/>
          <w:i/>
        </w:rPr>
        <w:t>CaO</w:t>
      </w:r>
      <w:proofErr w:type="spellEnd"/>
      <w:r w:rsidRPr="00CB245F">
        <w:rPr>
          <w:rFonts w:cs="Arial"/>
          <w:i/>
        </w:rPr>
        <w:t xml:space="preserve">).  Other common names to describe this product include Burnt Lime and </w:t>
      </w:r>
      <w:proofErr w:type="spellStart"/>
      <w:r w:rsidRPr="00CB245F">
        <w:rPr>
          <w:rFonts w:cs="Arial"/>
          <w:i/>
        </w:rPr>
        <w:t>Unslaked</w:t>
      </w:r>
      <w:proofErr w:type="spellEnd"/>
      <w:r w:rsidRPr="00CB245F">
        <w:rPr>
          <w:rFonts w:cs="Arial"/>
          <w:i/>
        </w:rPr>
        <w:t xml:space="preserve"> Lime.  Quicklime is a white to grey, caustic, crystalline solid at room temperature. </w:t>
      </w:r>
    </w:p>
    <w:p w:rsidR="00A058C0" w:rsidRPr="002508EF" w:rsidRDefault="00A058C0" w:rsidP="00A058C0">
      <w:pPr>
        <w:ind w:left="720"/>
        <w:rPr>
          <w:rFonts w:cs="Arial"/>
          <w:i/>
        </w:rPr>
      </w:pPr>
    </w:p>
    <w:p w:rsidR="00A058C0" w:rsidRPr="00F66DC6" w:rsidRDefault="00A058C0" w:rsidP="00A058C0">
      <w:pPr>
        <w:ind w:left="0"/>
        <w:rPr>
          <w:rFonts w:cs="Arial"/>
          <w:b/>
          <w:u w:val="single"/>
        </w:rPr>
      </w:pPr>
      <w:r w:rsidRPr="00F66DC6">
        <w:rPr>
          <w:rFonts w:cs="Arial"/>
          <w:b/>
          <w:u w:val="single"/>
        </w:rPr>
        <w:t>Tariff classification</w:t>
      </w:r>
    </w:p>
    <w:p w:rsidR="00A058C0" w:rsidRPr="001E4E86" w:rsidRDefault="00A058C0" w:rsidP="00A058C0">
      <w:pPr>
        <w:rPr>
          <w:rFonts w:cs="Arial"/>
        </w:rPr>
      </w:pPr>
    </w:p>
    <w:p w:rsidR="00A058C0" w:rsidRDefault="00A058C0" w:rsidP="00A058C0">
      <w:pPr>
        <w:pStyle w:val="BodyText"/>
        <w:jc w:val="left"/>
        <w:rPr>
          <w:rFonts w:cs="Arial"/>
          <w:b w:val="0"/>
          <w:sz w:val="24"/>
        </w:rPr>
      </w:pPr>
      <w:r w:rsidRPr="00F66DC6">
        <w:rPr>
          <w:rFonts w:cs="Arial"/>
          <w:b w:val="0"/>
          <w:sz w:val="24"/>
        </w:rPr>
        <w:t>The goods are currently classified to tariff subheading</w:t>
      </w:r>
      <w:r>
        <w:rPr>
          <w:rFonts w:cs="Arial"/>
          <w:b w:val="0"/>
          <w:sz w:val="24"/>
        </w:rPr>
        <w:t xml:space="preserve">s 2522.10.00 </w:t>
      </w:r>
      <w:r w:rsidRPr="00F66DC6">
        <w:rPr>
          <w:rFonts w:cs="Arial"/>
          <w:b w:val="0"/>
          <w:sz w:val="24"/>
        </w:rPr>
        <w:t xml:space="preserve">(statistical code </w:t>
      </w:r>
      <w:r>
        <w:rPr>
          <w:rFonts w:cs="Arial"/>
          <w:b w:val="0"/>
          <w:sz w:val="24"/>
        </w:rPr>
        <w:t>26</w:t>
      </w:r>
      <w:r w:rsidRPr="00F66DC6">
        <w:rPr>
          <w:rFonts w:cs="Arial"/>
          <w:b w:val="0"/>
          <w:sz w:val="24"/>
        </w:rPr>
        <w:t>)</w:t>
      </w:r>
      <w:r>
        <w:rPr>
          <w:rFonts w:cs="Arial"/>
          <w:b w:val="0"/>
          <w:sz w:val="24"/>
        </w:rPr>
        <w:t xml:space="preserve">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rsidR="00A058C0" w:rsidRDefault="00A058C0" w:rsidP="00A058C0">
      <w:pPr>
        <w:pStyle w:val="BodyText"/>
        <w:jc w:val="left"/>
        <w:rPr>
          <w:rFonts w:cs="Arial"/>
          <w:b w:val="0"/>
          <w:sz w:val="24"/>
        </w:rPr>
      </w:pPr>
    </w:p>
    <w:p w:rsidR="00A058C0" w:rsidRPr="00F66DC6" w:rsidRDefault="00A058C0" w:rsidP="00A058C0">
      <w:pPr>
        <w:pStyle w:val="BodyText"/>
        <w:jc w:val="left"/>
        <w:rPr>
          <w:rFonts w:cs="Arial"/>
          <w:b w:val="0"/>
          <w:sz w:val="24"/>
        </w:rPr>
      </w:pPr>
      <w:r w:rsidRPr="00F66DC6">
        <w:rPr>
          <w:rFonts w:cs="Arial"/>
          <w:b w:val="0"/>
          <w:sz w:val="24"/>
        </w:rPr>
        <w:t xml:space="preserve">These goods are </w:t>
      </w:r>
      <w:r>
        <w:rPr>
          <w:rFonts w:cs="Arial"/>
          <w:b w:val="0"/>
          <w:sz w:val="24"/>
        </w:rPr>
        <w:t xml:space="preserve">not </w:t>
      </w:r>
      <w:r w:rsidRPr="00F66DC6">
        <w:rPr>
          <w:rFonts w:cs="Arial"/>
          <w:b w:val="0"/>
          <w:sz w:val="24"/>
        </w:rPr>
        <w:t xml:space="preserve">subject to </w:t>
      </w:r>
      <w:r w:rsidR="00EA2D15">
        <w:rPr>
          <w:rFonts w:cs="Arial"/>
          <w:b w:val="0"/>
          <w:sz w:val="24"/>
        </w:rPr>
        <w:t>a</w:t>
      </w:r>
      <w:r w:rsidRPr="00F66DC6">
        <w:rPr>
          <w:rFonts w:cs="Arial"/>
          <w:b w:val="0"/>
          <w:sz w:val="24"/>
        </w:rPr>
        <w:t xml:space="preserve"> Customs duty.</w:t>
      </w:r>
    </w:p>
    <w:p w:rsidR="00A058C0" w:rsidRDefault="00A058C0" w:rsidP="00721F19">
      <w:pPr>
        <w:widowControl w:val="0"/>
        <w:ind w:left="567"/>
        <w:rPr>
          <w:snapToGrid w:val="0"/>
        </w:rPr>
      </w:pPr>
    </w:p>
    <w:p w:rsidR="00DC3E97" w:rsidRDefault="00DC3E97" w:rsidP="00EB6F79">
      <w:pPr>
        <w:widowControl w:val="0"/>
        <w:rPr>
          <w:snapToGrid w:val="0"/>
        </w:rPr>
      </w:pPr>
    </w:p>
    <w:p w:rsidR="00515B70" w:rsidRDefault="004F66A3">
      <w:pPr>
        <w:pStyle w:val="Heading1"/>
      </w:pPr>
      <w:bookmarkStart w:id="9" w:name="_Toc506971814"/>
      <w:r>
        <w:br w:type="page"/>
      </w:r>
      <w:bookmarkStart w:id="10" w:name="_Toc448328008"/>
      <w:r w:rsidR="00515B70">
        <w:lastRenderedPageBreak/>
        <w:t>Table of contents</w:t>
      </w:r>
      <w:bookmarkEnd w:id="9"/>
      <w:bookmarkEnd w:id="10"/>
    </w:p>
    <w:p w:rsidR="00515B70" w:rsidRDefault="00515B70">
      <w:pPr>
        <w:pStyle w:val="TOC2"/>
        <w:rPr>
          <w:snapToGrid w:val="0"/>
        </w:rPr>
      </w:pPr>
    </w:p>
    <w:p w:rsidR="00566678"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48328007" w:history="1">
        <w:r w:rsidR="00566678" w:rsidRPr="00987F7A">
          <w:rPr>
            <w:rStyle w:val="Hyperlink"/>
            <w:noProof/>
          </w:rPr>
          <w:t>Goods under consideration</w:t>
        </w:r>
        <w:r w:rsidR="00566678">
          <w:rPr>
            <w:noProof/>
            <w:webHidden/>
          </w:rPr>
          <w:tab/>
        </w:r>
        <w:r w:rsidR="00566678">
          <w:rPr>
            <w:noProof/>
            <w:webHidden/>
          </w:rPr>
          <w:fldChar w:fldCharType="begin"/>
        </w:r>
        <w:r w:rsidR="00566678">
          <w:rPr>
            <w:noProof/>
            <w:webHidden/>
          </w:rPr>
          <w:instrText xml:space="preserve"> PAGEREF _Toc448328007 \h </w:instrText>
        </w:r>
        <w:r w:rsidR="00566678">
          <w:rPr>
            <w:noProof/>
            <w:webHidden/>
          </w:rPr>
        </w:r>
        <w:r w:rsidR="00566678">
          <w:rPr>
            <w:noProof/>
            <w:webHidden/>
          </w:rPr>
          <w:fldChar w:fldCharType="separate"/>
        </w:r>
        <w:r w:rsidR="00566678">
          <w:rPr>
            <w:noProof/>
            <w:webHidden/>
          </w:rPr>
          <w:t>1</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08" w:history="1">
        <w:r w:rsidR="00566678" w:rsidRPr="00987F7A">
          <w:rPr>
            <w:rStyle w:val="Hyperlink"/>
            <w:noProof/>
          </w:rPr>
          <w:t>Table of contents</w:t>
        </w:r>
        <w:r w:rsidR="00566678">
          <w:rPr>
            <w:noProof/>
            <w:webHidden/>
          </w:rPr>
          <w:tab/>
        </w:r>
        <w:r w:rsidR="00566678">
          <w:rPr>
            <w:noProof/>
            <w:webHidden/>
          </w:rPr>
          <w:fldChar w:fldCharType="begin"/>
        </w:r>
        <w:r w:rsidR="00566678">
          <w:rPr>
            <w:noProof/>
            <w:webHidden/>
          </w:rPr>
          <w:instrText xml:space="preserve"> PAGEREF _Toc448328008 \h </w:instrText>
        </w:r>
        <w:r w:rsidR="00566678">
          <w:rPr>
            <w:noProof/>
            <w:webHidden/>
          </w:rPr>
        </w:r>
        <w:r w:rsidR="00566678">
          <w:rPr>
            <w:noProof/>
            <w:webHidden/>
          </w:rPr>
          <w:fldChar w:fldCharType="separate"/>
        </w:r>
        <w:r w:rsidR="00566678">
          <w:rPr>
            <w:noProof/>
            <w:webHidden/>
          </w:rPr>
          <w:t>3</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09" w:history="1">
        <w:r w:rsidR="00566678" w:rsidRPr="00987F7A">
          <w:rPr>
            <w:rStyle w:val="Hyperlink"/>
            <w:noProof/>
          </w:rPr>
          <w:t>Instructions</w:t>
        </w:r>
        <w:r w:rsidR="00566678">
          <w:rPr>
            <w:noProof/>
            <w:webHidden/>
          </w:rPr>
          <w:tab/>
        </w:r>
        <w:r w:rsidR="00566678">
          <w:rPr>
            <w:noProof/>
            <w:webHidden/>
          </w:rPr>
          <w:fldChar w:fldCharType="begin"/>
        </w:r>
        <w:r w:rsidR="00566678">
          <w:rPr>
            <w:noProof/>
            <w:webHidden/>
          </w:rPr>
          <w:instrText xml:space="preserve"> PAGEREF _Toc448328009 \h </w:instrText>
        </w:r>
        <w:r w:rsidR="00566678">
          <w:rPr>
            <w:noProof/>
            <w:webHidden/>
          </w:rPr>
        </w:r>
        <w:r w:rsidR="00566678">
          <w:rPr>
            <w:noProof/>
            <w:webHidden/>
          </w:rPr>
          <w:fldChar w:fldCharType="separate"/>
        </w:r>
        <w:r w:rsidR="00566678">
          <w:rPr>
            <w:noProof/>
            <w:webHidden/>
          </w:rPr>
          <w:t>4</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0" w:history="1">
        <w:r w:rsidR="00566678" w:rsidRPr="00987F7A">
          <w:rPr>
            <w:rStyle w:val="Hyperlink"/>
            <w:noProof/>
          </w:rPr>
          <w:t>Why you have been asked to fill out this questionnaire?</w:t>
        </w:r>
        <w:r w:rsidR="00566678">
          <w:rPr>
            <w:noProof/>
            <w:webHidden/>
          </w:rPr>
          <w:tab/>
        </w:r>
        <w:r w:rsidR="00566678">
          <w:rPr>
            <w:noProof/>
            <w:webHidden/>
          </w:rPr>
          <w:fldChar w:fldCharType="begin"/>
        </w:r>
        <w:r w:rsidR="00566678">
          <w:rPr>
            <w:noProof/>
            <w:webHidden/>
          </w:rPr>
          <w:instrText xml:space="preserve"> PAGEREF _Toc448328010 \h </w:instrText>
        </w:r>
        <w:r w:rsidR="00566678">
          <w:rPr>
            <w:noProof/>
            <w:webHidden/>
          </w:rPr>
        </w:r>
        <w:r w:rsidR="00566678">
          <w:rPr>
            <w:noProof/>
            <w:webHidden/>
          </w:rPr>
          <w:fldChar w:fldCharType="separate"/>
        </w:r>
        <w:r w:rsidR="00566678">
          <w:rPr>
            <w:noProof/>
            <w:webHidden/>
          </w:rPr>
          <w:t>4</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1" w:history="1">
        <w:r w:rsidR="00566678" w:rsidRPr="00987F7A">
          <w:rPr>
            <w:rStyle w:val="Hyperlink"/>
            <w:noProof/>
          </w:rPr>
          <w:t>What happens if you do not respond to this questionnaire?</w:t>
        </w:r>
        <w:r w:rsidR="00566678">
          <w:rPr>
            <w:noProof/>
            <w:webHidden/>
          </w:rPr>
          <w:tab/>
        </w:r>
        <w:r w:rsidR="00566678">
          <w:rPr>
            <w:noProof/>
            <w:webHidden/>
          </w:rPr>
          <w:fldChar w:fldCharType="begin"/>
        </w:r>
        <w:r w:rsidR="00566678">
          <w:rPr>
            <w:noProof/>
            <w:webHidden/>
          </w:rPr>
          <w:instrText xml:space="preserve"> PAGEREF _Toc448328011 \h </w:instrText>
        </w:r>
        <w:r w:rsidR="00566678">
          <w:rPr>
            <w:noProof/>
            <w:webHidden/>
          </w:rPr>
        </w:r>
        <w:r w:rsidR="00566678">
          <w:rPr>
            <w:noProof/>
            <w:webHidden/>
          </w:rPr>
          <w:fldChar w:fldCharType="separate"/>
        </w:r>
        <w:r w:rsidR="00566678">
          <w:rPr>
            <w:noProof/>
            <w:webHidden/>
          </w:rPr>
          <w:t>4</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2" w:history="1">
        <w:r w:rsidR="00566678" w:rsidRPr="00987F7A">
          <w:rPr>
            <w:rStyle w:val="Hyperlink"/>
            <w:noProof/>
          </w:rPr>
          <w:t>Due date for response</w:t>
        </w:r>
        <w:r w:rsidR="00566678">
          <w:rPr>
            <w:noProof/>
            <w:webHidden/>
          </w:rPr>
          <w:tab/>
        </w:r>
        <w:r w:rsidR="00566678">
          <w:rPr>
            <w:noProof/>
            <w:webHidden/>
          </w:rPr>
          <w:fldChar w:fldCharType="begin"/>
        </w:r>
        <w:r w:rsidR="00566678">
          <w:rPr>
            <w:noProof/>
            <w:webHidden/>
          </w:rPr>
          <w:instrText xml:space="preserve"> PAGEREF _Toc448328012 \h </w:instrText>
        </w:r>
        <w:r w:rsidR="00566678">
          <w:rPr>
            <w:noProof/>
            <w:webHidden/>
          </w:rPr>
        </w:r>
        <w:r w:rsidR="00566678">
          <w:rPr>
            <w:noProof/>
            <w:webHidden/>
          </w:rPr>
          <w:fldChar w:fldCharType="separate"/>
        </w:r>
        <w:r w:rsidR="00566678">
          <w:rPr>
            <w:noProof/>
            <w:webHidden/>
          </w:rPr>
          <w:t>4</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3" w:history="1">
        <w:r w:rsidR="00566678" w:rsidRPr="00987F7A">
          <w:rPr>
            <w:rStyle w:val="Hyperlink"/>
            <w:noProof/>
          </w:rPr>
          <w:t>Confidential and non-confidential submissions</w:t>
        </w:r>
        <w:r w:rsidR="00566678">
          <w:rPr>
            <w:noProof/>
            <w:webHidden/>
          </w:rPr>
          <w:tab/>
        </w:r>
        <w:r w:rsidR="00566678">
          <w:rPr>
            <w:noProof/>
            <w:webHidden/>
          </w:rPr>
          <w:fldChar w:fldCharType="begin"/>
        </w:r>
        <w:r w:rsidR="00566678">
          <w:rPr>
            <w:noProof/>
            <w:webHidden/>
          </w:rPr>
          <w:instrText xml:space="preserve"> PAGEREF _Toc448328013 \h </w:instrText>
        </w:r>
        <w:r w:rsidR="00566678">
          <w:rPr>
            <w:noProof/>
            <w:webHidden/>
          </w:rPr>
        </w:r>
        <w:r w:rsidR="00566678">
          <w:rPr>
            <w:noProof/>
            <w:webHidden/>
          </w:rPr>
          <w:fldChar w:fldCharType="separate"/>
        </w:r>
        <w:r w:rsidR="00566678">
          <w:rPr>
            <w:noProof/>
            <w:webHidden/>
          </w:rPr>
          <w:t>5</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4" w:history="1">
        <w:r w:rsidR="00566678" w:rsidRPr="00987F7A">
          <w:rPr>
            <w:rStyle w:val="Hyperlink"/>
            <w:noProof/>
          </w:rPr>
          <w:t>Exporter’s declaration</w:t>
        </w:r>
        <w:r w:rsidR="00566678">
          <w:rPr>
            <w:noProof/>
            <w:webHidden/>
          </w:rPr>
          <w:tab/>
        </w:r>
        <w:r w:rsidR="00566678">
          <w:rPr>
            <w:noProof/>
            <w:webHidden/>
          </w:rPr>
          <w:fldChar w:fldCharType="begin"/>
        </w:r>
        <w:r w:rsidR="00566678">
          <w:rPr>
            <w:noProof/>
            <w:webHidden/>
          </w:rPr>
          <w:instrText xml:space="preserve"> PAGEREF _Toc448328014 \h </w:instrText>
        </w:r>
        <w:r w:rsidR="00566678">
          <w:rPr>
            <w:noProof/>
            <w:webHidden/>
          </w:rPr>
        </w:r>
        <w:r w:rsidR="00566678">
          <w:rPr>
            <w:noProof/>
            <w:webHidden/>
          </w:rPr>
          <w:fldChar w:fldCharType="separate"/>
        </w:r>
        <w:r w:rsidR="00566678">
          <w:rPr>
            <w:noProof/>
            <w:webHidden/>
          </w:rPr>
          <w:t>5</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5" w:history="1">
        <w:r w:rsidR="00566678" w:rsidRPr="00987F7A">
          <w:rPr>
            <w:rStyle w:val="Hyperlink"/>
            <w:noProof/>
          </w:rPr>
          <w:t>Verification of the information that you supply</w:t>
        </w:r>
        <w:r w:rsidR="00566678">
          <w:rPr>
            <w:noProof/>
            <w:webHidden/>
          </w:rPr>
          <w:tab/>
        </w:r>
        <w:r w:rsidR="00566678">
          <w:rPr>
            <w:noProof/>
            <w:webHidden/>
          </w:rPr>
          <w:fldChar w:fldCharType="begin"/>
        </w:r>
        <w:r w:rsidR="00566678">
          <w:rPr>
            <w:noProof/>
            <w:webHidden/>
          </w:rPr>
          <w:instrText xml:space="preserve"> PAGEREF _Toc448328015 \h </w:instrText>
        </w:r>
        <w:r w:rsidR="00566678">
          <w:rPr>
            <w:noProof/>
            <w:webHidden/>
          </w:rPr>
        </w:r>
        <w:r w:rsidR="00566678">
          <w:rPr>
            <w:noProof/>
            <w:webHidden/>
          </w:rPr>
          <w:fldChar w:fldCharType="separate"/>
        </w:r>
        <w:r w:rsidR="00566678">
          <w:rPr>
            <w:noProof/>
            <w:webHidden/>
          </w:rPr>
          <w:t>6</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6" w:history="1">
        <w:r w:rsidR="00566678" w:rsidRPr="00987F7A">
          <w:rPr>
            <w:rStyle w:val="Hyperlink"/>
            <w:noProof/>
          </w:rPr>
          <w:t>If you do not manufacture the goods</w:t>
        </w:r>
        <w:r w:rsidR="00566678">
          <w:rPr>
            <w:noProof/>
            <w:webHidden/>
          </w:rPr>
          <w:tab/>
        </w:r>
        <w:r w:rsidR="00566678">
          <w:rPr>
            <w:noProof/>
            <w:webHidden/>
          </w:rPr>
          <w:fldChar w:fldCharType="begin"/>
        </w:r>
        <w:r w:rsidR="00566678">
          <w:rPr>
            <w:noProof/>
            <w:webHidden/>
          </w:rPr>
          <w:instrText xml:space="preserve"> PAGEREF _Toc448328016 \h </w:instrText>
        </w:r>
        <w:r w:rsidR="00566678">
          <w:rPr>
            <w:noProof/>
            <w:webHidden/>
          </w:rPr>
        </w:r>
        <w:r w:rsidR="00566678">
          <w:rPr>
            <w:noProof/>
            <w:webHidden/>
          </w:rPr>
          <w:fldChar w:fldCharType="separate"/>
        </w:r>
        <w:r w:rsidR="00566678">
          <w:rPr>
            <w:noProof/>
            <w:webHidden/>
          </w:rPr>
          <w:t>6</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7" w:history="1">
        <w:r w:rsidR="00566678" w:rsidRPr="00987F7A">
          <w:rPr>
            <w:rStyle w:val="Hyperlink"/>
            <w:noProof/>
          </w:rPr>
          <w:t>If you do not export the goods</w:t>
        </w:r>
        <w:r w:rsidR="00566678">
          <w:rPr>
            <w:noProof/>
            <w:webHidden/>
          </w:rPr>
          <w:tab/>
        </w:r>
        <w:r w:rsidR="00566678">
          <w:rPr>
            <w:noProof/>
            <w:webHidden/>
          </w:rPr>
          <w:fldChar w:fldCharType="begin"/>
        </w:r>
        <w:r w:rsidR="00566678">
          <w:rPr>
            <w:noProof/>
            <w:webHidden/>
          </w:rPr>
          <w:instrText xml:space="preserve"> PAGEREF _Toc448328017 \h </w:instrText>
        </w:r>
        <w:r w:rsidR="00566678">
          <w:rPr>
            <w:noProof/>
            <w:webHidden/>
          </w:rPr>
        </w:r>
        <w:r w:rsidR="00566678">
          <w:rPr>
            <w:noProof/>
            <w:webHidden/>
          </w:rPr>
          <w:fldChar w:fldCharType="separate"/>
        </w:r>
        <w:r w:rsidR="00566678">
          <w:rPr>
            <w:noProof/>
            <w:webHidden/>
          </w:rPr>
          <w:t>6</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8" w:history="1">
        <w:r w:rsidR="00566678" w:rsidRPr="00987F7A">
          <w:rPr>
            <w:rStyle w:val="Hyperlink"/>
            <w:noProof/>
          </w:rPr>
          <w:t>Outline of information required by this questionnaire</w:t>
        </w:r>
        <w:r w:rsidR="00566678">
          <w:rPr>
            <w:noProof/>
            <w:webHidden/>
          </w:rPr>
          <w:tab/>
        </w:r>
        <w:r w:rsidR="00566678">
          <w:rPr>
            <w:noProof/>
            <w:webHidden/>
          </w:rPr>
          <w:fldChar w:fldCharType="begin"/>
        </w:r>
        <w:r w:rsidR="00566678">
          <w:rPr>
            <w:noProof/>
            <w:webHidden/>
          </w:rPr>
          <w:instrText xml:space="preserve"> PAGEREF _Toc448328018 \h </w:instrText>
        </w:r>
        <w:r w:rsidR="00566678">
          <w:rPr>
            <w:noProof/>
            <w:webHidden/>
          </w:rPr>
        </w:r>
        <w:r w:rsidR="00566678">
          <w:rPr>
            <w:noProof/>
            <w:webHidden/>
          </w:rPr>
          <w:fldChar w:fldCharType="separate"/>
        </w:r>
        <w:r w:rsidR="00566678">
          <w:rPr>
            <w:noProof/>
            <w:webHidden/>
          </w:rPr>
          <w:t>6</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19" w:history="1">
        <w:r w:rsidR="00566678" w:rsidRPr="00987F7A">
          <w:rPr>
            <w:rStyle w:val="Hyperlink"/>
            <w:noProof/>
          </w:rPr>
          <w:t>Some general instructions for preparing your response</w:t>
        </w:r>
        <w:r w:rsidR="00566678">
          <w:rPr>
            <w:noProof/>
            <w:webHidden/>
          </w:rPr>
          <w:tab/>
        </w:r>
        <w:r w:rsidR="00566678">
          <w:rPr>
            <w:noProof/>
            <w:webHidden/>
          </w:rPr>
          <w:fldChar w:fldCharType="begin"/>
        </w:r>
        <w:r w:rsidR="00566678">
          <w:rPr>
            <w:noProof/>
            <w:webHidden/>
          </w:rPr>
          <w:instrText xml:space="preserve"> PAGEREF _Toc448328019 \h </w:instrText>
        </w:r>
        <w:r w:rsidR="00566678">
          <w:rPr>
            <w:noProof/>
            <w:webHidden/>
          </w:rPr>
        </w:r>
        <w:r w:rsidR="00566678">
          <w:rPr>
            <w:noProof/>
            <w:webHidden/>
          </w:rPr>
          <w:fldChar w:fldCharType="separate"/>
        </w:r>
        <w:r w:rsidR="00566678">
          <w:rPr>
            <w:noProof/>
            <w:webHidden/>
          </w:rPr>
          <w:t>7</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20" w:history="1">
        <w:r w:rsidR="00566678" w:rsidRPr="00987F7A">
          <w:rPr>
            <w:rStyle w:val="Hyperlink"/>
            <w:noProof/>
          </w:rPr>
          <w:t>Instructions on providing electronic data</w:t>
        </w:r>
        <w:r w:rsidR="00566678">
          <w:rPr>
            <w:noProof/>
            <w:webHidden/>
          </w:rPr>
          <w:tab/>
        </w:r>
        <w:r w:rsidR="00566678">
          <w:rPr>
            <w:noProof/>
            <w:webHidden/>
          </w:rPr>
          <w:fldChar w:fldCharType="begin"/>
        </w:r>
        <w:r w:rsidR="00566678">
          <w:rPr>
            <w:noProof/>
            <w:webHidden/>
          </w:rPr>
          <w:instrText xml:space="preserve"> PAGEREF _Toc448328020 \h </w:instrText>
        </w:r>
        <w:r w:rsidR="00566678">
          <w:rPr>
            <w:noProof/>
            <w:webHidden/>
          </w:rPr>
        </w:r>
        <w:r w:rsidR="00566678">
          <w:rPr>
            <w:noProof/>
            <w:webHidden/>
          </w:rPr>
          <w:fldChar w:fldCharType="separate"/>
        </w:r>
        <w:r w:rsidR="00566678">
          <w:rPr>
            <w:noProof/>
            <w:webHidden/>
          </w:rPr>
          <w:t>7</w:t>
        </w:r>
        <w:r w:rsidR="00566678">
          <w:rPr>
            <w:noProof/>
            <w:webHidden/>
          </w:rPr>
          <w:fldChar w:fldCharType="end"/>
        </w:r>
      </w:hyperlink>
    </w:p>
    <w:p w:rsidR="00566678" w:rsidRDefault="00976E33">
      <w:pPr>
        <w:pStyle w:val="TOC2"/>
        <w:tabs>
          <w:tab w:val="right" w:leader="dot" w:pos="8892"/>
        </w:tabs>
        <w:rPr>
          <w:rFonts w:asciiTheme="minorHAnsi" w:eastAsiaTheme="minorEastAsia" w:hAnsiTheme="minorHAnsi" w:cstheme="minorBidi"/>
          <w:smallCaps w:val="0"/>
          <w:noProof/>
          <w:sz w:val="22"/>
          <w:szCs w:val="22"/>
          <w:lang w:eastAsia="en-AU"/>
        </w:rPr>
      </w:pPr>
      <w:hyperlink w:anchor="_Toc448328021" w:history="1">
        <w:r w:rsidR="00566678" w:rsidRPr="00987F7A">
          <w:rPr>
            <w:rStyle w:val="Hyperlink"/>
            <w:noProof/>
          </w:rPr>
          <w:t>Further information</w:t>
        </w:r>
        <w:r w:rsidR="00566678">
          <w:rPr>
            <w:noProof/>
            <w:webHidden/>
          </w:rPr>
          <w:tab/>
        </w:r>
        <w:r w:rsidR="00566678">
          <w:rPr>
            <w:noProof/>
            <w:webHidden/>
          </w:rPr>
          <w:fldChar w:fldCharType="begin"/>
        </w:r>
        <w:r w:rsidR="00566678">
          <w:rPr>
            <w:noProof/>
            <w:webHidden/>
          </w:rPr>
          <w:instrText xml:space="preserve"> PAGEREF _Toc448328021 \h </w:instrText>
        </w:r>
        <w:r w:rsidR="00566678">
          <w:rPr>
            <w:noProof/>
            <w:webHidden/>
          </w:rPr>
        </w:r>
        <w:r w:rsidR="00566678">
          <w:rPr>
            <w:noProof/>
            <w:webHidden/>
          </w:rPr>
          <w:fldChar w:fldCharType="separate"/>
        </w:r>
        <w:r w:rsidR="00566678">
          <w:rPr>
            <w:noProof/>
            <w:webHidden/>
          </w:rPr>
          <w:t>8</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22" w:history="1">
        <w:r w:rsidR="00566678" w:rsidRPr="00987F7A">
          <w:rPr>
            <w:rStyle w:val="Hyperlink"/>
            <w:noProof/>
          </w:rPr>
          <w:t>Section A Company structure and operations</w:t>
        </w:r>
        <w:r w:rsidR="00566678">
          <w:rPr>
            <w:noProof/>
            <w:webHidden/>
          </w:rPr>
          <w:tab/>
        </w:r>
        <w:r w:rsidR="00566678">
          <w:rPr>
            <w:noProof/>
            <w:webHidden/>
          </w:rPr>
          <w:fldChar w:fldCharType="begin"/>
        </w:r>
        <w:r w:rsidR="00566678">
          <w:rPr>
            <w:noProof/>
            <w:webHidden/>
          </w:rPr>
          <w:instrText xml:space="preserve"> PAGEREF _Toc448328022 \h </w:instrText>
        </w:r>
        <w:r w:rsidR="00566678">
          <w:rPr>
            <w:noProof/>
            <w:webHidden/>
          </w:rPr>
        </w:r>
        <w:r w:rsidR="00566678">
          <w:rPr>
            <w:noProof/>
            <w:webHidden/>
          </w:rPr>
          <w:fldChar w:fldCharType="separate"/>
        </w:r>
        <w:r w:rsidR="00566678">
          <w:rPr>
            <w:noProof/>
            <w:webHidden/>
          </w:rPr>
          <w:t>9</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23" w:history="1">
        <w:r w:rsidR="00566678" w:rsidRPr="00987F7A">
          <w:rPr>
            <w:rStyle w:val="Hyperlink"/>
            <w:noProof/>
          </w:rPr>
          <w:t>A-1</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Identity and communication</w:t>
        </w:r>
        <w:r w:rsidR="00566678">
          <w:rPr>
            <w:noProof/>
            <w:webHidden/>
          </w:rPr>
          <w:tab/>
        </w:r>
        <w:r w:rsidR="00566678">
          <w:rPr>
            <w:noProof/>
            <w:webHidden/>
          </w:rPr>
          <w:fldChar w:fldCharType="begin"/>
        </w:r>
        <w:r w:rsidR="00566678">
          <w:rPr>
            <w:noProof/>
            <w:webHidden/>
          </w:rPr>
          <w:instrText xml:space="preserve"> PAGEREF _Toc448328023 \h </w:instrText>
        </w:r>
        <w:r w:rsidR="00566678">
          <w:rPr>
            <w:noProof/>
            <w:webHidden/>
          </w:rPr>
        </w:r>
        <w:r w:rsidR="00566678">
          <w:rPr>
            <w:noProof/>
            <w:webHidden/>
          </w:rPr>
          <w:fldChar w:fldCharType="separate"/>
        </w:r>
        <w:r w:rsidR="00566678">
          <w:rPr>
            <w:noProof/>
            <w:webHidden/>
          </w:rPr>
          <w:t>9</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24" w:history="1">
        <w:r w:rsidR="00566678" w:rsidRPr="00987F7A">
          <w:rPr>
            <w:rStyle w:val="Hyperlink"/>
            <w:noProof/>
          </w:rPr>
          <w:t>A-2</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Representative of the company for the purpose of investigation</w:t>
        </w:r>
        <w:r w:rsidR="00566678">
          <w:rPr>
            <w:noProof/>
            <w:webHidden/>
          </w:rPr>
          <w:tab/>
        </w:r>
        <w:r w:rsidR="00566678">
          <w:rPr>
            <w:noProof/>
            <w:webHidden/>
          </w:rPr>
          <w:fldChar w:fldCharType="begin"/>
        </w:r>
        <w:r w:rsidR="00566678">
          <w:rPr>
            <w:noProof/>
            <w:webHidden/>
          </w:rPr>
          <w:instrText xml:space="preserve"> PAGEREF _Toc448328024 \h </w:instrText>
        </w:r>
        <w:r w:rsidR="00566678">
          <w:rPr>
            <w:noProof/>
            <w:webHidden/>
          </w:rPr>
        </w:r>
        <w:r w:rsidR="00566678">
          <w:rPr>
            <w:noProof/>
            <w:webHidden/>
          </w:rPr>
          <w:fldChar w:fldCharType="separate"/>
        </w:r>
        <w:r w:rsidR="00566678">
          <w:rPr>
            <w:noProof/>
            <w:webHidden/>
          </w:rPr>
          <w:t>9</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25" w:history="1">
        <w:r w:rsidR="00566678" w:rsidRPr="00987F7A">
          <w:rPr>
            <w:rStyle w:val="Hyperlink"/>
            <w:noProof/>
          </w:rPr>
          <w:t>A-3</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Company information</w:t>
        </w:r>
        <w:r w:rsidR="00566678">
          <w:rPr>
            <w:noProof/>
            <w:webHidden/>
          </w:rPr>
          <w:tab/>
        </w:r>
        <w:r w:rsidR="00566678">
          <w:rPr>
            <w:noProof/>
            <w:webHidden/>
          </w:rPr>
          <w:fldChar w:fldCharType="begin"/>
        </w:r>
        <w:r w:rsidR="00566678">
          <w:rPr>
            <w:noProof/>
            <w:webHidden/>
          </w:rPr>
          <w:instrText xml:space="preserve"> PAGEREF _Toc448328025 \h </w:instrText>
        </w:r>
        <w:r w:rsidR="00566678">
          <w:rPr>
            <w:noProof/>
            <w:webHidden/>
          </w:rPr>
        </w:r>
        <w:r w:rsidR="00566678">
          <w:rPr>
            <w:noProof/>
            <w:webHidden/>
          </w:rPr>
          <w:fldChar w:fldCharType="separate"/>
        </w:r>
        <w:r w:rsidR="00566678">
          <w:rPr>
            <w:noProof/>
            <w:webHidden/>
          </w:rPr>
          <w:t>9</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26" w:history="1">
        <w:r w:rsidR="00566678" w:rsidRPr="00987F7A">
          <w:rPr>
            <w:rStyle w:val="Hyperlink"/>
            <w:noProof/>
          </w:rPr>
          <w:t>A-4</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General accounting/administration information</w:t>
        </w:r>
        <w:r w:rsidR="00566678">
          <w:rPr>
            <w:noProof/>
            <w:webHidden/>
          </w:rPr>
          <w:tab/>
        </w:r>
        <w:r w:rsidR="00566678">
          <w:rPr>
            <w:noProof/>
            <w:webHidden/>
          </w:rPr>
          <w:fldChar w:fldCharType="begin"/>
        </w:r>
        <w:r w:rsidR="00566678">
          <w:rPr>
            <w:noProof/>
            <w:webHidden/>
          </w:rPr>
          <w:instrText xml:space="preserve"> PAGEREF _Toc448328026 \h </w:instrText>
        </w:r>
        <w:r w:rsidR="00566678">
          <w:rPr>
            <w:noProof/>
            <w:webHidden/>
          </w:rPr>
        </w:r>
        <w:r w:rsidR="00566678">
          <w:rPr>
            <w:noProof/>
            <w:webHidden/>
          </w:rPr>
          <w:fldChar w:fldCharType="separate"/>
        </w:r>
        <w:r w:rsidR="00566678">
          <w:rPr>
            <w:noProof/>
            <w:webHidden/>
          </w:rPr>
          <w:t>10</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27" w:history="1">
        <w:r w:rsidR="00566678" w:rsidRPr="00987F7A">
          <w:rPr>
            <w:rStyle w:val="Hyperlink"/>
            <w:noProof/>
          </w:rPr>
          <w:t>A-5</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Income statement</w:t>
        </w:r>
        <w:r w:rsidR="00566678">
          <w:rPr>
            <w:noProof/>
            <w:webHidden/>
          </w:rPr>
          <w:tab/>
        </w:r>
        <w:r w:rsidR="00566678">
          <w:rPr>
            <w:noProof/>
            <w:webHidden/>
          </w:rPr>
          <w:fldChar w:fldCharType="begin"/>
        </w:r>
        <w:r w:rsidR="00566678">
          <w:rPr>
            <w:noProof/>
            <w:webHidden/>
          </w:rPr>
          <w:instrText xml:space="preserve"> PAGEREF _Toc448328027 \h </w:instrText>
        </w:r>
        <w:r w:rsidR="00566678">
          <w:rPr>
            <w:noProof/>
            <w:webHidden/>
          </w:rPr>
        </w:r>
        <w:r w:rsidR="00566678">
          <w:rPr>
            <w:noProof/>
            <w:webHidden/>
          </w:rPr>
          <w:fldChar w:fldCharType="separate"/>
        </w:r>
        <w:r w:rsidR="00566678">
          <w:rPr>
            <w:noProof/>
            <w:webHidden/>
          </w:rPr>
          <w:t>12</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28" w:history="1">
        <w:r w:rsidR="00566678" w:rsidRPr="00987F7A">
          <w:rPr>
            <w:rStyle w:val="Hyperlink"/>
            <w:noProof/>
          </w:rPr>
          <w:t>A-6</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Sales</w:t>
        </w:r>
        <w:r w:rsidR="00566678">
          <w:rPr>
            <w:noProof/>
            <w:webHidden/>
          </w:rPr>
          <w:tab/>
        </w:r>
        <w:r w:rsidR="00566678">
          <w:rPr>
            <w:noProof/>
            <w:webHidden/>
          </w:rPr>
          <w:fldChar w:fldCharType="begin"/>
        </w:r>
        <w:r w:rsidR="00566678">
          <w:rPr>
            <w:noProof/>
            <w:webHidden/>
          </w:rPr>
          <w:instrText xml:space="preserve"> PAGEREF _Toc448328028 \h </w:instrText>
        </w:r>
        <w:r w:rsidR="00566678">
          <w:rPr>
            <w:noProof/>
            <w:webHidden/>
          </w:rPr>
        </w:r>
        <w:r w:rsidR="00566678">
          <w:rPr>
            <w:noProof/>
            <w:webHidden/>
          </w:rPr>
          <w:fldChar w:fldCharType="separate"/>
        </w:r>
        <w:r w:rsidR="00566678">
          <w:rPr>
            <w:noProof/>
            <w:webHidden/>
          </w:rPr>
          <w:t>14</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29" w:history="1">
        <w:r w:rsidR="00566678" w:rsidRPr="00987F7A">
          <w:rPr>
            <w:rStyle w:val="Hyperlink"/>
            <w:noProof/>
          </w:rPr>
          <w:t>Section B Sales to Australia (export price)</w:t>
        </w:r>
        <w:r w:rsidR="00566678">
          <w:rPr>
            <w:noProof/>
            <w:webHidden/>
          </w:rPr>
          <w:tab/>
        </w:r>
        <w:r w:rsidR="00566678">
          <w:rPr>
            <w:noProof/>
            <w:webHidden/>
          </w:rPr>
          <w:fldChar w:fldCharType="begin"/>
        </w:r>
        <w:r w:rsidR="00566678">
          <w:rPr>
            <w:noProof/>
            <w:webHidden/>
          </w:rPr>
          <w:instrText xml:space="preserve"> PAGEREF _Toc448328029 \h </w:instrText>
        </w:r>
        <w:r w:rsidR="00566678">
          <w:rPr>
            <w:noProof/>
            <w:webHidden/>
          </w:rPr>
        </w:r>
        <w:r w:rsidR="00566678">
          <w:rPr>
            <w:noProof/>
            <w:webHidden/>
          </w:rPr>
          <w:fldChar w:fldCharType="separate"/>
        </w:r>
        <w:r w:rsidR="00566678">
          <w:rPr>
            <w:noProof/>
            <w:webHidden/>
          </w:rPr>
          <w:t>15</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30" w:history="1">
        <w:r w:rsidR="00566678" w:rsidRPr="00987F7A">
          <w:rPr>
            <w:rStyle w:val="Hyperlink"/>
            <w:noProof/>
          </w:rPr>
          <w:t>Section C EXPORTED GOODS &amp; Like goods</w:t>
        </w:r>
        <w:r w:rsidR="00566678">
          <w:rPr>
            <w:noProof/>
            <w:webHidden/>
          </w:rPr>
          <w:tab/>
        </w:r>
        <w:r w:rsidR="00566678">
          <w:rPr>
            <w:noProof/>
            <w:webHidden/>
          </w:rPr>
          <w:fldChar w:fldCharType="begin"/>
        </w:r>
        <w:r w:rsidR="00566678">
          <w:rPr>
            <w:noProof/>
            <w:webHidden/>
          </w:rPr>
          <w:instrText xml:space="preserve"> PAGEREF _Toc448328030 \h </w:instrText>
        </w:r>
        <w:r w:rsidR="00566678">
          <w:rPr>
            <w:noProof/>
            <w:webHidden/>
          </w:rPr>
        </w:r>
        <w:r w:rsidR="00566678">
          <w:rPr>
            <w:noProof/>
            <w:webHidden/>
          </w:rPr>
          <w:fldChar w:fldCharType="separate"/>
        </w:r>
        <w:r w:rsidR="00566678">
          <w:rPr>
            <w:noProof/>
            <w:webHidden/>
          </w:rPr>
          <w:t>19</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31" w:history="1">
        <w:r w:rsidR="00566678" w:rsidRPr="00987F7A">
          <w:rPr>
            <w:rStyle w:val="Hyperlink"/>
            <w:noProof/>
          </w:rPr>
          <w:t>Section D Domestic sales</w:t>
        </w:r>
        <w:r w:rsidR="00566678">
          <w:rPr>
            <w:noProof/>
            <w:webHidden/>
          </w:rPr>
          <w:tab/>
        </w:r>
        <w:r w:rsidR="00566678">
          <w:rPr>
            <w:noProof/>
            <w:webHidden/>
          </w:rPr>
          <w:fldChar w:fldCharType="begin"/>
        </w:r>
        <w:r w:rsidR="00566678">
          <w:rPr>
            <w:noProof/>
            <w:webHidden/>
          </w:rPr>
          <w:instrText xml:space="preserve"> PAGEREF _Toc448328031 \h </w:instrText>
        </w:r>
        <w:r w:rsidR="00566678">
          <w:rPr>
            <w:noProof/>
            <w:webHidden/>
          </w:rPr>
        </w:r>
        <w:r w:rsidR="00566678">
          <w:rPr>
            <w:noProof/>
            <w:webHidden/>
          </w:rPr>
          <w:fldChar w:fldCharType="separate"/>
        </w:r>
        <w:r w:rsidR="00566678">
          <w:rPr>
            <w:noProof/>
            <w:webHidden/>
          </w:rPr>
          <w:t>20</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32" w:history="1">
        <w:r w:rsidR="00566678" w:rsidRPr="00987F7A">
          <w:rPr>
            <w:rStyle w:val="Hyperlink"/>
            <w:noProof/>
          </w:rPr>
          <w:t>Section E  Fair comparison</w:t>
        </w:r>
        <w:r w:rsidR="00566678">
          <w:rPr>
            <w:noProof/>
            <w:webHidden/>
          </w:rPr>
          <w:tab/>
        </w:r>
        <w:r w:rsidR="00566678">
          <w:rPr>
            <w:noProof/>
            <w:webHidden/>
          </w:rPr>
          <w:fldChar w:fldCharType="begin"/>
        </w:r>
        <w:r w:rsidR="00566678">
          <w:rPr>
            <w:noProof/>
            <w:webHidden/>
          </w:rPr>
          <w:instrText xml:space="preserve"> PAGEREF _Toc448328032 \h </w:instrText>
        </w:r>
        <w:r w:rsidR="00566678">
          <w:rPr>
            <w:noProof/>
            <w:webHidden/>
          </w:rPr>
        </w:r>
        <w:r w:rsidR="00566678">
          <w:rPr>
            <w:noProof/>
            <w:webHidden/>
          </w:rPr>
          <w:fldChar w:fldCharType="separate"/>
        </w:r>
        <w:r w:rsidR="00566678">
          <w:rPr>
            <w:noProof/>
            <w:webHidden/>
          </w:rPr>
          <w:t>23</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33" w:history="1">
        <w:r w:rsidR="00566678" w:rsidRPr="00987F7A">
          <w:rPr>
            <w:rStyle w:val="Hyperlink"/>
            <w:noProof/>
          </w:rPr>
          <w:t>E-1</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Costs associated with export sales</w:t>
        </w:r>
        <w:r w:rsidR="00566678">
          <w:rPr>
            <w:noProof/>
            <w:webHidden/>
          </w:rPr>
          <w:tab/>
        </w:r>
        <w:r w:rsidR="00566678">
          <w:rPr>
            <w:noProof/>
            <w:webHidden/>
          </w:rPr>
          <w:fldChar w:fldCharType="begin"/>
        </w:r>
        <w:r w:rsidR="00566678">
          <w:rPr>
            <w:noProof/>
            <w:webHidden/>
          </w:rPr>
          <w:instrText xml:space="preserve"> PAGEREF _Toc448328033 \h </w:instrText>
        </w:r>
        <w:r w:rsidR="00566678">
          <w:rPr>
            <w:noProof/>
            <w:webHidden/>
          </w:rPr>
        </w:r>
        <w:r w:rsidR="00566678">
          <w:rPr>
            <w:noProof/>
            <w:webHidden/>
          </w:rPr>
          <w:fldChar w:fldCharType="separate"/>
        </w:r>
        <w:r w:rsidR="00566678">
          <w:rPr>
            <w:noProof/>
            <w:webHidden/>
          </w:rPr>
          <w:t>24</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34" w:history="1">
        <w:r w:rsidR="00566678" w:rsidRPr="00987F7A">
          <w:rPr>
            <w:rStyle w:val="Hyperlink"/>
            <w:noProof/>
          </w:rPr>
          <w:t xml:space="preserve">E-2 </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Costs associated with domestic sales</w:t>
        </w:r>
        <w:r w:rsidR="00566678">
          <w:rPr>
            <w:noProof/>
            <w:webHidden/>
          </w:rPr>
          <w:tab/>
        </w:r>
        <w:r w:rsidR="00566678">
          <w:rPr>
            <w:noProof/>
            <w:webHidden/>
          </w:rPr>
          <w:fldChar w:fldCharType="begin"/>
        </w:r>
        <w:r w:rsidR="00566678">
          <w:rPr>
            <w:noProof/>
            <w:webHidden/>
          </w:rPr>
          <w:instrText xml:space="preserve"> PAGEREF _Toc448328034 \h </w:instrText>
        </w:r>
        <w:r w:rsidR="00566678">
          <w:rPr>
            <w:noProof/>
            <w:webHidden/>
          </w:rPr>
        </w:r>
        <w:r w:rsidR="00566678">
          <w:rPr>
            <w:noProof/>
            <w:webHidden/>
          </w:rPr>
          <w:fldChar w:fldCharType="separate"/>
        </w:r>
        <w:r w:rsidR="00566678">
          <w:rPr>
            <w:noProof/>
            <w:webHidden/>
          </w:rPr>
          <w:t>25</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35" w:history="1">
        <w:r w:rsidR="00566678" w:rsidRPr="00987F7A">
          <w:rPr>
            <w:rStyle w:val="Hyperlink"/>
            <w:noProof/>
          </w:rPr>
          <w:t>E-3</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Duplication</w:t>
        </w:r>
        <w:r w:rsidR="00566678">
          <w:rPr>
            <w:noProof/>
            <w:webHidden/>
          </w:rPr>
          <w:tab/>
        </w:r>
        <w:r w:rsidR="00566678">
          <w:rPr>
            <w:noProof/>
            <w:webHidden/>
          </w:rPr>
          <w:fldChar w:fldCharType="begin"/>
        </w:r>
        <w:r w:rsidR="00566678">
          <w:rPr>
            <w:noProof/>
            <w:webHidden/>
          </w:rPr>
          <w:instrText xml:space="preserve"> PAGEREF _Toc448328035 \h </w:instrText>
        </w:r>
        <w:r w:rsidR="00566678">
          <w:rPr>
            <w:noProof/>
            <w:webHidden/>
          </w:rPr>
        </w:r>
        <w:r w:rsidR="00566678">
          <w:rPr>
            <w:noProof/>
            <w:webHidden/>
          </w:rPr>
          <w:fldChar w:fldCharType="separate"/>
        </w:r>
        <w:r w:rsidR="00566678">
          <w:rPr>
            <w:noProof/>
            <w:webHidden/>
          </w:rPr>
          <w:t>30</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36" w:history="1">
        <w:r w:rsidR="00566678" w:rsidRPr="00987F7A">
          <w:rPr>
            <w:rStyle w:val="Hyperlink"/>
            <w:noProof/>
          </w:rPr>
          <w:t>Section F Export sales to countries other than Australia (third country sales)</w:t>
        </w:r>
        <w:r w:rsidR="00566678">
          <w:rPr>
            <w:noProof/>
            <w:webHidden/>
          </w:rPr>
          <w:tab/>
        </w:r>
        <w:r w:rsidR="00566678">
          <w:rPr>
            <w:noProof/>
            <w:webHidden/>
          </w:rPr>
          <w:fldChar w:fldCharType="begin"/>
        </w:r>
        <w:r w:rsidR="00566678">
          <w:rPr>
            <w:noProof/>
            <w:webHidden/>
          </w:rPr>
          <w:instrText xml:space="preserve"> PAGEREF _Toc448328036 \h </w:instrText>
        </w:r>
        <w:r w:rsidR="00566678">
          <w:rPr>
            <w:noProof/>
            <w:webHidden/>
          </w:rPr>
        </w:r>
        <w:r w:rsidR="00566678">
          <w:rPr>
            <w:noProof/>
            <w:webHidden/>
          </w:rPr>
          <w:fldChar w:fldCharType="separate"/>
        </w:r>
        <w:r w:rsidR="00566678">
          <w:rPr>
            <w:noProof/>
            <w:webHidden/>
          </w:rPr>
          <w:t>31</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37" w:history="1">
        <w:r w:rsidR="00566678" w:rsidRPr="00987F7A">
          <w:rPr>
            <w:rStyle w:val="Hyperlink"/>
            <w:noProof/>
          </w:rPr>
          <w:t>Section G Costing information and constructed value</w:t>
        </w:r>
        <w:r w:rsidR="00566678">
          <w:rPr>
            <w:noProof/>
            <w:webHidden/>
          </w:rPr>
          <w:tab/>
        </w:r>
        <w:r w:rsidR="00566678">
          <w:rPr>
            <w:noProof/>
            <w:webHidden/>
          </w:rPr>
          <w:fldChar w:fldCharType="begin"/>
        </w:r>
        <w:r w:rsidR="00566678">
          <w:rPr>
            <w:noProof/>
            <w:webHidden/>
          </w:rPr>
          <w:instrText xml:space="preserve"> PAGEREF _Toc448328037 \h </w:instrText>
        </w:r>
        <w:r w:rsidR="00566678">
          <w:rPr>
            <w:noProof/>
            <w:webHidden/>
          </w:rPr>
        </w:r>
        <w:r w:rsidR="00566678">
          <w:rPr>
            <w:noProof/>
            <w:webHidden/>
          </w:rPr>
          <w:fldChar w:fldCharType="separate"/>
        </w:r>
        <w:r w:rsidR="00566678">
          <w:rPr>
            <w:noProof/>
            <w:webHidden/>
          </w:rPr>
          <w:t>32</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38" w:history="1">
        <w:r w:rsidR="00566678" w:rsidRPr="00987F7A">
          <w:rPr>
            <w:rStyle w:val="Hyperlink"/>
            <w:noProof/>
          </w:rPr>
          <w:t>G-1.</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Production process and capacity</w:t>
        </w:r>
        <w:r w:rsidR="00566678">
          <w:rPr>
            <w:noProof/>
            <w:webHidden/>
          </w:rPr>
          <w:tab/>
        </w:r>
        <w:r w:rsidR="00566678">
          <w:rPr>
            <w:noProof/>
            <w:webHidden/>
          </w:rPr>
          <w:fldChar w:fldCharType="begin"/>
        </w:r>
        <w:r w:rsidR="00566678">
          <w:rPr>
            <w:noProof/>
            <w:webHidden/>
          </w:rPr>
          <w:instrText xml:space="preserve"> PAGEREF _Toc448328038 \h </w:instrText>
        </w:r>
        <w:r w:rsidR="00566678">
          <w:rPr>
            <w:noProof/>
            <w:webHidden/>
          </w:rPr>
        </w:r>
        <w:r w:rsidR="00566678">
          <w:rPr>
            <w:noProof/>
            <w:webHidden/>
          </w:rPr>
          <w:fldChar w:fldCharType="separate"/>
        </w:r>
        <w:r w:rsidR="00566678">
          <w:rPr>
            <w:noProof/>
            <w:webHidden/>
          </w:rPr>
          <w:t>32</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39" w:history="1">
        <w:r w:rsidR="00566678" w:rsidRPr="00987F7A">
          <w:rPr>
            <w:rStyle w:val="Hyperlink"/>
            <w:noProof/>
          </w:rPr>
          <w:t>G-2.</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Provide information about your company's total production in the following table:</w:t>
        </w:r>
        <w:r w:rsidR="00566678">
          <w:rPr>
            <w:noProof/>
            <w:webHidden/>
          </w:rPr>
          <w:tab/>
        </w:r>
        <w:r w:rsidR="00566678">
          <w:rPr>
            <w:noProof/>
            <w:webHidden/>
          </w:rPr>
          <w:fldChar w:fldCharType="begin"/>
        </w:r>
        <w:r w:rsidR="00566678">
          <w:rPr>
            <w:noProof/>
            <w:webHidden/>
          </w:rPr>
          <w:instrText xml:space="preserve"> PAGEREF _Toc448328039 \h </w:instrText>
        </w:r>
        <w:r w:rsidR="00566678">
          <w:rPr>
            <w:noProof/>
            <w:webHidden/>
          </w:rPr>
        </w:r>
        <w:r w:rsidR="00566678">
          <w:rPr>
            <w:noProof/>
            <w:webHidden/>
          </w:rPr>
          <w:fldChar w:fldCharType="separate"/>
        </w:r>
        <w:r w:rsidR="00566678">
          <w:rPr>
            <w:noProof/>
            <w:webHidden/>
          </w:rPr>
          <w:t>33</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40" w:history="1">
        <w:r w:rsidR="00566678" w:rsidRPr="00987F7A">
          <w:rPr>
            <w:rStyle w:val="Hyperlink"/>
            <w:noProof/>
          </w:rPr>
          <w:t>G-3.</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Cost accounting practices</w:t>
        </w:r>
        <w:r w:rsidR="00566678">
          <w:rPr>
            <w:noProof/>
            <w:webHidden/>
          </w:rPr>
          <w:tab/>
        </w:r>
        <w:r w:rsidR="00566678">
          <w:rPr>
            <w:noProof/>
            <w:webHidden/>
          </w:rPr>
          <w:fldChar w:fldCharType="begin"/>
        </w:r>
        <w:r w:rsidR="00566678">
          <w:rPr>
            <w:noProof/>
            <w:webHidden/>
          </w:rPr>
          <w:instrText xml:space="preserve"> PAGEREF _Toc448328040 \h </w:instrText>
        </w:r>
        <w:r w:rsidR="00566678">
          <w:rPr>
            <w:noProof/>
            <w:webHidden/>
          </w:rPr>
        </w:r>
        <w:r w:rsidR="00566678">
          <w:rPr>
            <w:noProof/>
            <w:webHidden/>
          </w:rPr>
          <w:fldChar w:fldCharType="separate"/>
        </w:r>
        <w:r w:rsidR="00566678">
          <w:rPr>
            <w:noProof/>
            <w:webHidden/>
          </w:rPr>
          <w:t>33</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41" w:history="1">
        <w:r w:rsidR="00566678" w:rsidRPr="00987F7A">
          <w:rPr>
            <w:rStyle w:val="Hyperlink"/>
            <w:noProof/>
          </w:rPr>
          <w:t>G-4</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Cost to make and sell on domestic market</w:t>
        </w:r>
        <w:r w:rsidR="00566678">
          <w:rPr>
            <w:noProof/>
            <w:webHidden/>
          </w:rPr>
          <w:tab/>
        </w:r>
        <w:r w:rsidR="00566678">
          <w:rPr>
            <w:noProof/>
            <w:webHidden/>
          </w:rPr>
          <w:fldChar w:fldCharType="begin"/>
        </w:r>
        <w:r w:rsidR="00566678">
          <w:rPr>
            <w:noProof/>
            <w:webHidden/>
          </w:rPr>
          <w:instrText xml:space="preserve"> PAGEREF _Toc448328041 \h </w:instrText>
        </w:r>
        <w:r w:rsidR="00566678">
          <w:rPr>
            <w:noProof/>
            <w:webHidden/>
          </w:rPr>
        </w:r>
        <w:r w:rsidR="00566678">
          <w:rPr>
            <w:noProof/>
            <w:webHidden/>
          </w:rPr>
          <w:fldChar w:fldCharType="separate"/>
        </w:r>
        <w:r w:rsidR="00566678">
          <w:rPr>
            <w:noProof/>
            <w:webHidden/>
          </w:rPr>
          <w:t>34</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42" w:history="1">
        <w:r w:rsidR="00566678" w:rsidRPr="00987F7A">
          <w:rPr>
            <w:rStyle w:val="Hyperlink"/>
            <w:noProof/>
          </w:rPr>
          <w:t>G-5</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Cost to make and sell goods under consideration (goods exported to Australia)</w:t>
        </w:r>
        <w:r w:rsidR="00566678">
          <w:rPr>
            <w:noProof/>
            <w:webHidden/>
          </w:rPr>
          <w:tab/>
        </w:r>
        <w:r w:rsidR="00566678">
          <w:rPr>
            <w:noProof/>
            <w:webHidden/>
          </w:rPr>
          <w:fldChar w:fldCharType="begin"/>
        </w:r>
        <w:r w:rsidR="00566678">
          <w:rPr>
            <w:noProof/>
            <w:webHidden/>
          </w:rPr>
          <w:instrText xml:space="preserve"> PAGEREF _Toc448328042 \h </w:instrText>
        </w:r>
        <w:r w:rsidR="00566678">
          <w:rPr>
            <w:noProof/>
            <w:webHidden/>
          </w:rPr>
        </w:r>
        <w:r w:rsidR="00566678">
          <w:rPr>
            <w:noProof/>
            <w:webHidden/>
          </w:rPr>
          <w:fldChar w:fldCharType="separate"/>
        </w:r>
        <w:r w:rsidR="00566678">
          <w:rPr>
            <w:noProof/>
            <w:webHidden/>
          </w:rPr>
          <w:t>36</w:t>
        </w:r>
        <w:r w:rsidR="00566678">
          <w:rPr>
            <w:noProof/>
            <w:webHidden/>
          </w:rPr>
          <w:fldChar w:fldCharType="end"/>
        </w:r>
      </w:hyperlink>
    </w:p>
    <w:p w:rsidR="00566678" w:rsidRDefault="00976E33">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48328043" w:history="1">
        <w:r w:rsidR="00566678" w:rsidRPr="00987F7A">
          <w:rPr>
            <w:rStyle w:val="Hyperlink"/>
            <w:noProof/>
          </w:rPr>
          <w:t>G-6</w:t>
        </w:r>
        <w:r w:rsidR="00566678">
          <w:rPr>
            <w:rFonts w:asciiTheme="minorHAnsi" w:eastAsiaTheme="minorEastAsia" w:hAnsiTheme="minorHAnsi" w:cstheme="minorBidi"/>
            <w:smallCaps w:val="0"/>
            <w:noProof/>
            <w:sz w:val="22"/>
            <w:szCs w:val="22"/>
            <w:lang w:eastAsia="en-AU"/>
          </w:rPr>
          <w:tab/>
        </w:r>
        <w:r w:rsidR="00566678" w:rsidRPr="00987F7A">
          <w:rPr>
            <w:rStyle w:val="Hyperlink"/>
            <w:noProof/>
          </w:rPr>
          <w:t>Major raw material costs</w:t>
        </w:r>
        <w:r w:rsidR="00566678">
          <w:rPr>
            <w:noProof/>
            <w:webHidden/>
          </w:rPr>
          <w:tab/>
        </w:r>
        <w:r w:rsidR="00566678">
          <w:rPr>
            <w:noProof/>
            <w:webHidden/>
          </w:rPr>
          <w:fldChar w:fldCharType="begin"/>
        </w:r>
        <w:r w:rsidR="00566678">
          <w:rPr>
            <w:noProof/>
            <w:webHidden/>
          </w:rPr>
          <w:instrText xml:space="preserve"> PAGEREF _Toc448328043 \h </w:instrText>
        </w:r>
        <w:r w:rsidR="00566678">
          <w:rPr>
            <w:noProof/>
            <w:webHidden/>
          </w:rPr>
        </w:r>
        <w:r w:rsidR="00566678">
          <w:rPr>
            <w:noProof/>
            <w:webHidden/>
          </w:rPr>
          <w:fldChar w:fldCharType="separate"/>
        </w:r>
        <w:r w:rsidR="00566678">
          <w:rPr>
            <w:noProof/>
            <w:webHidden/>
          </w:rPr>
          <w:t>37</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44" w:history="1">
        <w:r w:rsidR="00566678" w:rsidRPr="00987F7A">
          <w:rPr>
            <w:rStyle w:val="Hyperlink"/>
            <w:noProof/>
          </w:rPr>
          <w:t>Section H Exporter's declaration</w:t>
        </w:r>
        <w:r w:rsidR="00566678">
          <w:rPr>
            <w:noProof/>
            <w:webHidden/>
          </w:rPr>
          <w:tab/>
        </w:r>
        <w:r w:rsidR="00566678">
          <w:rPr>
            <w:noProof/>
            <w:webHidden/>
          </w:rPr>
          <w:fldChar w:fldCharType="begin"/>
        </w:r>
        <w:r w:rsidR="00566678">
          <w:rPr>
            <w:noProof/>
            <w:webHidden/>
          </w:rPr>
          <w:instrText xml:space="preserve"> PAGEREF _Toc448328044 \h </w:instrText>
        </w:r>
        <w:r w:rsidR="00566678">
          <w:rPr>
            <w:noProof/>
            <w:webHidden/>
          </w:rPr>
        </w:r>
        <w:r w:rsidR="00566678">
          <w:rPr>
            <w:noProof/>
            <w:webHidden/>
          </w:rPr>
          <w:fldChar w:fldCharType="separate"/>
        </w:r>
        <w:r w:rsidR="00566678">
          <w:rPr>
            <w:noProof/>
            <w:webHidden/>
          </w:rPr>
          <w:t>38</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45" w:history="1">
        <w:r w:rsidR="00566678" w:rsidRPr="00987F7A">
          <w:rPr>
            <w:rStyle w:val="Hyperlink"/>
            <w:noProof/>
          </w:rPr>
          <w:t>Section I Checklist</w:t>
        </w:r>
        <w:r w:rsidR="00566678">
          <w:rPr>
            <w:noProof/>
            <w:webHidden/>
          </w:rPr>
          <w:tab/>
        </w:r>
        <w:r w:rsidR="00566678">
          <w:rPr>
            <w:noProof/>
            <w:webHidden/>
          </w:rPr>
          <w:fldChar w:fldCharType="begin"/>
        </w:r>
        <w:r w:rsidR="00566678">
          <w:rPr>
            <w:noProof/>
            <w:webHidden/>
          </w:rPr>
          <w:instrText xml:space="preserve"> PAGEREF _Toc448328045 \h </w:instrText>
        </w:r>
        <w:r w:rsidR="00566678">
          <w:rPr>
            <w:noProof/>
            <w:webHidden/>
          </w:rPr>
        </w:r>
        <w:r w:rsidR="00566678">
          <w:rPr>
            <w:noProof/>
            <w:webHidden/>
          </w:rPr>
          <w:fldChar w:fldCharType="separate"/>
        </w:r>
        <w:r w:rsidR="00566678">
          <w:rPr>
            <w:noProof/>
            <w:webHidden/>
          </w:rPr>
          <w:t>39</w:t>
        </w:r>
        <w:r w:rsidR="00566678">
          <w:rPr>
            <w:noProof/>
            <w:webHidden/>
          </w:rPr>
          <w:fldChar w:fldCharType="end"/>
        </w:r>
      </w:hyperlink>
    </w:p>
    <w:p w:rsidR="00566678" w:rsidRDefault="00976E3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28046" w:history="1">
        <w:r w:rsidR="00566678" w:rsidRPr="00987F7A">
          <w:rPr>
            <w:rStyle w:val="Hyperlink"/>
            <w:noProof/>
          </w:rPr>
          <w:t>Appendix Glossary of terms</w:t>
        </w:r>
        <w:r w:rsidR="00566678">
          <w:rPr>
            <w:noProof/>
            <w:webHidden/>
          </w:rPr>
          <w:tab/>
        </w:r>
        <w:r w:rsidR="00566678">
          <w:rPr>
            <w:noProof/>
            <w:webHidden/>
          </w:rPr>
          <w:fldChar w:fldCharType="begin"/>
        </w:r>
        <w:r w:rsidR="00566678">
          <w:rPr>
            <w:noProof/>
            <w:webHidden/>
          </w:rPr>
          <w:instrText xml:space="preserve"> PAGEREF _Toc448328046 \h </w:instrText>
        </w:r>
        <w:r w:rsidR="00566678">
          <w:rPr>
            <w:noProof/>
            <w:webHidden/>
          </w:rPr>
        </w:r>
        <w:r w:rsidR="00566678">
          <w:rPr>
            <w:noProof/>
            <w:webHidden/>
          </w:rPr>
          <w:fldChar w:fldCharType="separate"/>
        </w:r>
        <w:r w:rsidR="00566678">
          <w:rPr>
            <w:noProof/>
            <w:webHidden/>
          </w:rPr>
          <w:t>40</w:t>
        </w:r>
        <w:r w:rsidR="00566678">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1" w:name="_Toc506971815"/>
      <w:r>
        <w:br w:type="page"/>
      </w:r>
      <w:bookmarkStart w:id="12" w:name="_Toc448328009"/>
      <w:r w:rsidR="00515B70">
        <w:lastRenderedPageBreak/>
        <w:t>Instructions</w:t>
      </w:r>
      <w:bookmarkEnd w:id="11"/>
      <w:bookmarkEnd w:id="12"/>
    </w:p>
    <w:p w:rsidR="00515B70" w:rsidRDefault="00515B70">
      <w:pPr>
        <w:widowControl w:val="0"/>
        <w:ind w:left="0"/>
        <w:rPr>
          <w:snapToGrid w:val="0"/>
        </w:rPr>
      </w:pPr>
    </w:p>
    <w:p w:rsidR="00515B70" w:rsidRDefault="00515B70">
      <w:pPr>
        <w:pStyle w:val="Heading2"/>
      </w:pPr>
      <w:bookmarkStart w:id="13" w:name="_Toc506971816"/>
      <w:bookmarkStart w:id="14" w:name="_Toc219017544"/>
      <w:bookmarkStart w:id="15" w:name="_Toc448328010"/>
      <w:r>
        <w:t>Why you have been asked to fill out this questionnaire</w:t>
      </w:r>
      <w:bookmarkEnd w:id="13"/>
      <w:r w:rsidR="00C44727">
        <w:t>?</w:t>
      </w:r>
      <w:bookmarkEnd w:id="14"/>
      <w:bookmarkEnd w:id="15"/>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A058C0">
        <w:rPr>
          <w:snapToGrid w:val="0"/>
        </w:rPr>
        <w:t>quicklime</w:t>
      </w:r>
      <w:r>
        <w:rPr>
          <w:snapToGrid w:val="0"/>
        </w:rPr>
        <w:t xml:space="preserve"> </w:t>
      </w:r>
      <w:r w:rsidR="0091494E">
        <w:rPr>
          <w:snapToGrid w:val="0"/>
        </w:rPr>
        <w:t>has</w:t>
      </w:r>
      <w:r>
        <w:rPr>
          <w:snapToGrid w:val="0"/>
        </w:rPr>
        <w:t xml:space="preserve"> been exported to Australia </w:t>
      </w:r>
      <w:r w:rsidRPr="00976E33">
        <w:rPr>
          <w:snapToGrid w:val="0"/>
        </w:rPr>
        <w:t xml:space="preserve">from </w:t>
      </w:r>
      <w:r w:rsidR="00E536DC" w:rsidRPr="00976E33">
        <w:rPr>
          <w:snapToGrid w:val="0"/>
        </w:rPr>
        <w:t xml:space="preserve">Vietnam </w:t>
      </w:r>
      <w:r w:rsidR="00463D03" w:rsidRPr="00976E33">
        <w:rPr>
          <w:snapToGrid w:val="0"/>
        </w:rPr>
        <w:t>at</w:t>
      </w:r>
      <w:r w:rsidR="00463D03" w:rsidRPr="00976E33">
        <w:t xml:space="preserve"> prices less than their normal value and that the </w:t>
      </w:r>
      <w:r w:rsidR="00463D03" w:rsidRPr="00976E33">
        <w:rPr>
          <w:rFonts w:cs="Arial"/>
        </w:rPr>
        <w:t xml:space="preserve">dumping </w:t>
      </w:r>
      <w:r w:rsidR="00463D03" w:rsidRPr="00976E33">
        <w:t xml:space="preserve">has caused material injury </w:t>
      </w:r>
      <w:r w:rsidR="00463D03" w:rsidRPr="002428C9">
        <w:t>to the Australian industry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A058C0">
        <w:rPr>
          <w:snapToGrid w:val="0"/>
        </w:rPr>
        <w:t>quicklime</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448328011"/>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448328012"/>
      <w:r>
        <w:t>Due date for response</w:t>
      </w:r>
      <w:bookmarkEnd w:id="19"/>
      <w:bookmarkEnd w:id="20"/>
      <w:bookmarkEnd w:id="21"/>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lastRenderedPageBreak/>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1"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2"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3" w:name="_Toc506971819"/>
      <w:bookmarkStart w:id="24" w:name="_Toc219017547"/>
      <w:bookmarkStart w:id="25" w:name="_Toc448328013"/>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448328014"/>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448328015"/>
      <w:r>
        <w:lastRenderedPageBreak/>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448328016"/>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448328017"/>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448328018"/>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448328019"/>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448328020"/>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448328021"/>
      <w:r>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448328022"/>
      <w:r w:rsidR="00515B70">
        <w:lastRenderedPageBreak/>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448328023"/>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448328024"/>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448328025"/>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448328026"/>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448328027"/>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448328028"/>
      <w:r>
        <w:lastRenderedPageBreak/>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448328029"/>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976E33" w:rsidRPr="00C41243" w:rsidTr="00C41243">
        <w:tc>
          <w:tcPr>
            <w:tcW w:w="1984" w:type="dxa"/>
          </w:tcPr>
          <w:p w:rsidR="00976E33" w:rsidRPr="00C41243" w:rsidRDefault="00976E33" w:rsidP="00C41243">
            <w:pPr>
              <w:keepLines w:val="0"/>
              <w:widowControl w:val="0"/>
              <w:ind w:left="57" w:right="57"/>
              <w:rPr>
                <w:snapToGrid w:val="0"/>
                <w:sz w:val="20"/>
              </w:rPr>
            </w:pPr>
            <w:r>
              <w:rPr>
                <w:snapToGrid w:val="0"/>
                <w:sz w:val="20"/>
              </w:rPr>
              <w:t>Quicklime content</w:t>
            </w:r>
          </w:p>
        </w:tc>
        <w:tc>
          <w:tcPr>
            <w:tcW w:w="6804" w:type="dxa"/>
          </w:tcPr>
          <w:p w:rsidR="00976E33" w:rsidRPr="00C41243" w:rsidRDefault="00976E33" w:rsidP="00C41243">
            <w:pPr>
              <w:keepLines w:val="0"/>
              <w:widowControl w:val="0"/>
              <w:ind w:left="57" w:right="57"/>
              <w:rPr>
                <w:snapToGrid w:val="0"/>
                <w:sz w:val="20"/>
              </w:rPr>
            </w:pPr>
            <w:r>
              <w:rPr>
                <w:snapToGrid w:val="0"/>
                <w:sz w:val="20"/>
              </w:rPr>
              <w:t>the percentage of calcium oxide in the product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448328030"/>
      <w:r w:rsidR="00515B70">
        <w:lastRenderedPageBreak/>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448328031"/>
      <w:r w:rsidR="00515B70">
        <w:lastRenderedPageBreak/>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976E33" w:rsidTr="00C41243">
        <w:tc>
          <w:tcPr>
            <w:tcW w:w="2268" w:type="dxa"/>
          </w:tcPr>
          <w:p w:rsidR="00976E33" w:rsidRDefault="00976E33">
            <w:pPr>
              <w:widowControl w:val="0"/>
              <w:ind w:left="57" w:right="57"/>
              <w:jc w:val="both"/>
              <w:rPr>
                <w:snapToGrid w:val="0"/>
                <w:sz w:val="20"/>
              </w:rPr>
            </w:pPr>
            <w:r>
              <w:rPr>
                <w:snapToGrid w:val="0"/>
                <w:sz w:val="20"/>
              </w:rPr>
              <w:t>Quicklime content</w:t>
            </w:r>
          </w:p>
        </w:tc>
        <w:tc>
          <w:tcPr>
            <w:tcW w:w="6804" w:type="dxa"/>
          </w:tcPr>
          <w:p w:rsidR="00976E33" w:rsidRDefault="00976E33">
            <w:pPr>
              <w:widowControl w:val="0"/>
              <w:ind w:left="57" w:right="57"/>
              <w:rPr>
                <w:snapToGrid w:val="0"/>
                <w:sz w:val="20"/>
              </w:rPr>
            </w:pPr>
            <w:r>
              <w:rPr>
                <w:snapToGrid w:val="0"/>
                <w:sz w:val="20"/>
              </w:rPr>
              <w:t>the percentage of calcium oxide in the product</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lastRenderedPageBreak/>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448328032"/>
      <w:r w:rsidR="00515B70">
        <w:lastRenderedPageBreak/>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448328033"/>
      <w:r w:rsidRPr="003735F5">
        <w:rPr>
          <w:szCs w:val="28"/>
        </w:rPr>
        <w:lastRenderedPageBreak/>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448328034"/>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448328035"/>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448328036"/>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448328037"/>
      <w:r w:rsidR="00515B70">
        <w:lastRenderedPageBreak/>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448328038"/>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448328039"/>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448328040"/>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2" w:name="_Toc506971846"/>
    </w:p>
    <w:p w:rsidR="00515B70" w:rsidRDefault="00515B70">
      <w:pPr>
        <w:pStyle w:val="Heading2"/>
      </w:pPr>
      <w:bookmarkStart w:id="103" w:name="_Toc219017575"/>
      <w:bookmarkStart w:id="104" w:name="_Toc448328041"/>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r w:rsidR="00976E33">
        <w:rPr>
          <w:snapToGrid w:val="0"/>
          <w:sz w:val="18"/>
        </w:rPr>
        <w:t xml:space="preserve"> </w:t>
      </w:r>
      <w:r w:rsidR="00976E33" w:rsidRPr="00976E33">
        <w:rPr>
          <w:snapToGrid w:val="0"/>
          <w:sz w:val="18"/>
        </w:rPr>
        <w:t>Please clearly specify the source of energy (</w:t>
      </w:r>
      <w:proofErr w:type="spellStart"/>
      <w:r w:rsidR="00976E33" w:rsidRPr="00976E33">
        <w:rPr>
          <w:snapToGrid w:val="0"/>
          <w:sz w:val="18"/>
        </w:rPr>
        <w:t>eg</w:t>
      </w:r>
      <w:proofErr w:type="spellEnd"/>
      <w:r w:rsidR="00976E33" w:rsidRPr="00976E33">
        <w:rPr>
          <w:snapToGrid w:val="0"/>
          <w:sz w:val="18"/>
        </w:rPr>
        <w:t xml:space="preserve"> natural gas) and the price.</w:t>
      </w:r>
    </w:p>
    <w:p w:rsidR="00515B70" w:rsidRDefault="00515B70">
      <w:pPr>
        <w:widowControl w:val="0"/>
        <w:ind w:right="-745"/>
        <w:rPr>
          <w:snapToGrid w:val="0"/>
          <w:sz w:val="18"/>
        </w:rPr>
      </w:pPr>
      <w:proofErr w:type="gramStart"/>
      <w:r>
        <w:rPr>
          <w:snapToGrid w:val="0"/>
          <w:sz w:val="18"/>
          <w:vertAlign w:val="superscript"/>
        </w:rPr>
        <w:t xml:space="preserve">2 </w:t>
      </w:r>
      <w:r>
        <w:rPr>
          <w:snapToGrid w:val="0"/>
          <w:sz w:val="18"/>
        </w:rPr>
        <w:t xml:space="preserve"> Relating</w:t>
      </w:r>
      <w:proofErr w:type="gramEnd"/>
      <w:r>
        <w:rPr>
          <w:snapToGrid w:val="0"/>
          <w:sz w:val="18"/>
        </w:rPr>
        <w:t xml:space="preserve">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448328042"/>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r w:rsidR="00976E33">
        <w:rPr>
          <w:snapToGrid w:val="0"/>
          <w:sz w:val="18"/>
        </w:rPr>
        <w:t xml:space="preserve"> </w:t>
      </w:r>
      <w:r w:rsidR="00976E33" w:rsidRPr="00976E33">
        <w:rPr>
          <w:snapToGrid w:val="0"/>
          <w:sz w:val="18"/>
        </w:rPr>
        <w:t>Please clearly specify the source of energy (</w:t>
      </w:r>
      <w:proofErr w:type="spellStart"/>
      <w:r w:rsidR="00976E33" w:rsidRPr="00976E33">
        <w:rPr>
          <w:snapToGrid w:val="0"/>
          <w:sz w:val="18"/>
        </w:rPr>
        <w:t>eg</w:t>
      </w:r>
      <w:proofErr w:type="spellEnd"/>
      <w:r w:rsidR="00976E33" w:rsidRPr="00976E33">
        <w:rPr>
          <w:snapToGrid w:val="0"/>
          <w:sz w:val="18"/>
        </w:rPr>
        <w:t xml:space="preserve"> natural gas) and the price.</w:t>
      </w:r>
      <w:bookmarkStart w:id="108" w:name="_GoBack"/>
      <w:bookmarkEnd w:id="108"/>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448328043"/>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1" w:name="_Toc506971848"/>
      <w:r>
        <w:br w:type="page"/>
      </w:r>
      <w:bookmarkStart w:id="112" w:name="_Toc448328044"/>
      <w:r w:rsidR="00515B70">
        <w:lastRenderedPageBreak/>
        <w:t>Section H</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5" w:name="_Toc506971849"/>
      <w:r>
        <w:br w:type="page"/>
      </w:r>
      <w:bookmarkStart w:id="116" w:name="_Toc448328045"/>
      <w:r w:rsidR="00515B70">
        <w:lastRenderedPageBreak/>
        <w:t>Section I</w:t>
      </w:r>
      <w:r w:rsidR="00515B70">
        <w:br/>
        <w:t>Checklist</w:t>
      </w:r>
      <w:bookmarkEnd w:id="115"/>
      <w:bookmarkEnd w:id="116"/>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7" w:name="_Toc506971850"/>
      <w:r>
        <w:br w:type="page"/>
      </w:r>
      <w:bookmarkStart w:id="118" w:name="_Toc448328046"/>
      <w:r w:rsidR="00515B70">
        <w:lastRenderedPageBreak/>
        <w:t>Appendix</w:t>
      </w:r>
      <w:r w:rsidR="00515B70">
        <w:br/>
        <w:t>Glossary of terms</w:t>
      </w:r>
      <w:bookmarkEnd w:id="117"/>
      <w:bookmarkEnd w:id="118"/>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3"/>
      <w:headerReference w:type="default" r:id="rId14"/>
      <w:headerReference w:type="first" r:id="rId15"/>
      <w:footerReference w:type="first" r:id="rId16"/>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C0" w:rsidRDefault="00A058C0">
      <w:r>
        <w:separator/>
      </w:r>
    </w:p>
  </w:endnote>
  <w:endnote w:type="continuationSeparator" w:id="0">
    <w:p w:rsidR="00A058C0" w:rsidRDefault="00A0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C0" w:rsidRPr="00F82B16" w:rsidRDefault="00A058C0"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w:t>
    </w:r>
    <w:proofErr w:type="gramStart"/>
    <w:r>
      <w:rPr>
        <w:sz w:val="16"/>
        <w:szCs w:val="16"/>
      </w:rPr>
      <w:t>or  +</w:t>
    </w:r>
    <w:proofErr w:type="gramEnd"/>
    <w:r>
      <w:rPr>
        <w:sz w:val="16"/>
        <w:szCs w:val="16"/>
      </w:rPr>
      <w:t xml:space="preserve">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C0" w:rsidRDefault="00A058C0">
      <w:r>
        <w:separator/>
      </w:r>
    </w:p>
  </w:footnote>
  <w:footnote w:type="continuationSeparator" w:id="0">
    <w:p w:rsidR="00A058C0" w:rsidRDefault="00A058C0">
      <w:r>
        <w:continuationSeparator/>
      </w:r>
    </w:p>
  </w:footnote>
  <w:footnote w:id="1">
    <w:p w:rsidR="00A058C0" w:rsidRDefault="00A058C0">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A058C0" w:rsidRDefault="00A058C0">
      <w:pPr>
        <w:pStyle w:val="FootnoteText"/>
      </w:pPr>
    </w:p>
  </w:footnote>
  <w:footnote w:id="2">
    <w:p w:rsidR="00A058C0" w:rsidRDefault="00A058C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C0" w:rsidRDefault="00A058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058C0" w:rsidRDefault="00A05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C0" w:rsidRDefault="00A058C0"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p>
  <w:p w:rsidR="00A058C0" w:rsidRPr="001C3377" w:rsidRDefault="00A058C0"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976E33">
      <w:rPr>
        <w:rStyle w:val="PageNumber"/>
        <w:noProof/>
        <w:color w:val="808080"/>
        <w:sz w:val="28"/>
      </w:rPr>
      <w:t>42</w:t>
    </w:r>
    <w:r w:rsidRPr="001921C4">
      <w:rPr>
        <w:rStyle w:val="PageNumber"/>
        <w:color w:val="808080"/>
        <w:sz w:val="28"/>
      </w:rPr>
      <w:fldChar w:fldCharType="end"/>
    </w:r>
  </w:p>
  <w:p w:rsidR="00A058C0" w:rsidRDefault="00A058C0">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C0" w:rsidRDefault="00A058C0" w:rsidP="007B1D24">
    <w:pPr>
      <w:pStyle w:val="Header"/>
      <w:jc w:val="center"/>
      <w:rPr>
        <w:b/>
        <w:color w:val="FF0000"/>
      </w:rPr>
    </w:pPr>
    <w:r w:rsidRPr="007B1D24">
      <w:rPr>
        <w:b/>
        <w:color w:val="FF0000"/>
      </w:rPr>
      <w:t>FOR OFFIC</w:t>
    </w:r>
    <w:r>
      <w:rPr>
        <w:b/>
        <w:color w:val="FF0000"/>
      </w:rPr>
      <w:t>I</w:t>
    </w:r>
    <w:r w:rsidRPr="007B1D24">
      <w:rPr>
        <w:b/>
        <w:color w:val="FF0000"/>
      </w:rPr>
      <w:t>AL USE ONLY</w:t>
    </w:r>
  </w:p>
  <w:p w:rsidR="00A058C0" w:rsidRPr="007B1D24" w:rsidRDefault="00A058C0"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3">
    <w:nsid w:val="5DD05026"/>
    <w:multiLevelType w:val="singleLevel"/>
    <w:tmpl w:val="0C09000F"/>
    <w:lvl w:ilvl="0">
      <w:start w:val="1"/>
      <w:numFmt w:val="decimal"/>
      <w:lvlText w:val="%1."/>
      <w:lvlJc w:val="left"/>
      <w:pPr>
        <w:tabs>
          <w:tab w:val="num" w:pos="360"/>
        </w:tabs>
        <w:ind w:left="360" w:hanging="360"/>
      </w:pPr>
    </w:lvl>
  </w:abstractNum>
  <w:abstractNum w:abstractNumId="14">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7">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1">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2">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1"/>
  </w:num>
  <w:num w:numId="2">
    <w:abstractNumId w:val="8"/>
  </w:num>
  <w:num w:numId="3">
    <w:abstractNumId w:val="10"/>
  </w:num>
  <w:num w:numId="4">
    <w:abstractNumId w:val="9"/>
  </w:num>
  <w:num w:numId="5">
    <w:abstractNumId w:val="4"/>
  </w:num>
  <w:num w:numId="6">
    <w:abstractNumId w:val="16"/>
  </w:num>
  <w:num w:numId="7">
    <w:abstractNumId w:val="5"/>
  </w:num>
  <w:num w:numId="8">
    <w:abstractNumId w:val="20"/>
  </w:num>
  <w:num w:numId="9">
    <w:abstractNumId w:val="3"/>
  </w:num>
  <w:num w:numId="10">
    <w:abstractNumId w:val="12"/>
  </w:num>
  <w:num w:numId="11">
    <w:abstractNumId w:val="0"/>
  </w:num>
  <w:num w:numId="12">
    <w:abstractNumId w:val="2"/>
  </w:num>
  <w:num w:numId="13">
    <w:abstractNumId w:val="13"/>
  </w:num>
  <w:num w:numId="14">
    <w:abstractNumId w:val="22"/>
  </w:num>
  <w:num w:numId="15">
    <w:abstractNumId w:val="1"/>
  </w:num>
  <w:num w:numId="16">
    <w:abstractNumId w:val="1"/>
  </w:num>
  <w:num w:numId="17">
    <w:abstractNumId w:val="6"/>
  </w:num>
  <w:num w:numId="18">
    <w:abstractNumId w:val="19"/>
  </w:num>
  <w:num w:numId="19">
    <w:abstractNumId w:val="17"/>
  </w:num>
  <w:num w:numId="20">
    <w:abstractNumId w:val="18"/>
  </w:num>
  <w:num w:numId="21">
    <w:abstractNumId w:val="7"/>
  </w:num>
  <w:num w:numId="22">
    <w:abstractNumId w:val="14"/>
  </w:num>
  <w:num w:numId="23">
    <w:abstractNumId w:val="15"/>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C0"/>
    <w:rsid w:val="0008030E"/>
    <w:rsid w:val="000963CD"/>
    <w:rsid w:val="000A3FF8"/>
    <w:rsid w:val="000D09B2"/>
    <w:rsid w:val="000D2FD8"/>
    <w:rsid w:val="000D5213"/>
    <w:rsid w:val="00140529"/>
    <w:rsid w:val="0015285B"/>
    <w:rsid w:val="00156EC0"/>
    <w:rsid w:val="00171404"/>
    <w:rsid w:val="00175127"/>
    <w:rsid w:val="00182832"/>
    <w:rsid w:val="001921C4"/>
    <w:rsid w:val="00197C8D"/>
    <w:rsid w:val="001A5B3B"/>
    <w:rsid w:val="001C3377"/>
    <w:rsid w:val="001E0F36"/>
    <w:rsid w:val="00222C03"/>
    <w:rsid w:val="00226711"/>
    <w:rsid w:val="00240921"/>
    <w:rsid w:val="002438F0"/>
    <w:rsid w:val="00247E3B"/>
    <w:rsid w:val="002569E3"/>
    <w:rsid w:val="00260C68"/>
    <w:rsid w:val="002939BD"/>
    <w:rsid w:val="00304BE9"/>
    <w:rsid w:val="003735F5"/>
    <w:rsid w:val="00397F45"/>
    <w:rsid w:val="003C05C0"/>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66678"/>
    <w:rsid w:val="00584CD2"/>
    <w:rsid w:val="005A5D1E"/>
    <w:rsid w:val="005B0CC7"/>
    <w:rsid w:val="0061243C"/>
    <w:rsid w:val="00627A97"/>
    <w:rsid w:val="00642167"/>
    <w:rsid w:val="006479EF"/>
    <w:rsid w:val="00683E3B"/>
    <w:rsid w:val="0069494E"/>
    <w:rsid w:val="006D372D"/>
    <w:rsid w:val="00700B0E"/>
    <w:rsid w:val="00721F19"/>
    <w:rsid w:val="00735490"/>
    <w:rsid w:val="00752A3F"/>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E0163"/>
    <w:rsid w:val="0091494E"/>
    <w:rsid w:val="00920A8A"/>
    <w:rsid w:val="00936395"/>
    <w:rsid w:val="00944C97"/>
    <w:rsid w:val="00966F0A"/>
    <w:rsid w:val="00976E33"/>
    <w:rsid w:val="0098127C"/>
    <w:rsid w:val="00990DD9"/>
    <w:rsid w:val="00997C3D"/>
    <w:rsid w:val="009A522A"/>
    <w:rsid w:val="009B4131"/>
    <w:rsid w:val="009E265D"/>
    <w:rsid w:val="009E3FE5"/>
    <w:rsid w:val="00A00296"/>
    <w:rsid w:val="00A01560"/>
    <w:rsid w:val="00A058C0"/>
    <w:rsid w:val="00A31915"/>
    <w:rsid w:val="00A4624F"/>
    <w:rsid w:val="00A5795C"/>
    <w:rsid w:val="00A6200D"/>
    <w:rsid w:val="00A7714F"/>
    <w:rsid w:val="00A91E7C"/>
    <w:rsid w:val="00A9542A"/>
    <w:rsid w:val="00AA0A9B"/>
    <w:rsid w:val="00B15B55"/>
    <w:rsid w:val="00B36B72"/>
    <w:rsid w:val="00B372B3"/>
    <w:rsid w:val="00B6558E"/>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6C3"/>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536DC"/>
    <w:rsid w:val="00E84F0F"/>
    <w:rsid w:val="00EA2D15"/>
    <w:rsid w:val="00EB6F79"/>
    <w:rsid w:val="00EE0C51"/>
    <w:rsid w:val="00EF01F6"/>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adcommission.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law.gov.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dcommission.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8CC5-F936-4ADC-B5A8-15D38200841F}"/>
</file>

<file path=customXml/itemProps2.xml><?xml version="1.0" encoding="utf-8"?>
<ds:datastoreItem xmlns:ds="http://schemas.openxmlformats.org/officeDocument/2006/customXml" ds:itemID="{046BE45A-9562-49A7-8A28-F6D0AA15E4EA}"/>
</file>

<file path=customXml/itemProps3.xml><?xml version="1.0" encoding="utf-8"?>
<ds:datastoreItem xmlns:ds="http://schemas.openxmlformats.org/officeDocument/2006/customXml" ds:itemID="{948A10E0-5BF6-4E01-A968-722426D2C2A4}"/>
</file>

<file path=customXml/itemProps4.xml><?xml version="1.0" encoding="utf-8"?>
<ds:datastoreItem xmlns:ds="http://schemas.openxmlformats.org/officeDocument/2006/customXml" ds:itemID="{FC95A1C4-DAD6-43ED-8D5C-9D6FC3ADE85E}"/>
</file>

<file path=docProps/app.xml><?xml version="1.0" encoding="utf-8"?>
<Properties xmlns="http://schemas.openxmlformats.org/officeDocument/2006/extended-properties" xmlns:vt="http://schemas.openxmlformats.org/officeDocument/2006/docPropsVTypes">
  <Template>Investigation - Exporter - Questionnaire v2015</Template>
  <TotalTime>31</TotalTime>
  <Pages>44</Pages>
  <Words>12880</Words>
  <Characters>73819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86526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Mayuran Jeyarajah</dc:creator>
  <cp:lastModifiedBy>Mayuran Jeyarajah</cp:lastModifiedBy>
  <cp:revision>6</cp:revision>
  <cp:lastPrinted>2013-05-16T23:12:00Z</cp:lastPrinted>
  <dcterms:created xsi:type="dcterms:W3CDTF">2016-04-13T04:49:00Z</dcterms:created>
  <dcterms:modified xsi:type="dcterms:W3CDTF">2016-04-18T00:42:00Z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