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4B127F99" wp14:editId="4B127F9A">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B019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D552F2">
        <w:rPr>
          <w:b/>
          <w:snapToGrid w:val="0"/>
          <w:sz w:val="28"/>
        </w:rPr>
        <w:t xml:space="preserve">Steel </w:t>
      </w:r>
      <w:r w:rsidR="000107DC">
        <w:rPr>
          <w:b/>
          <w:snapToGrid w:val="0"/>
          <w:sz w:val="28"/>
        </w:rPr>
        <w:t>Pallet Racking</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0107DC">
        <w:rPr>
          <w:snapToGrid w:val="0"/>
          <w:sz w:val="28"/>
        </w:rPr>
        <w:t>The People’s Republic of China and Malaysia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0107DC">
        <w:rPr>
          <w:b/>
          <w:snapToGrid w:val="0"/>
          <w:sz w:val="28"/>
        </w:rPr>
        <w:t>1 October 2016 to 30 September 2017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0107DC" w:rsidRPr="000107DC">
        <w:rPr>
          <w:b/>
          <w:snapToGrid w:val="0"/>
          <w:color w:val="FF0000"/>
          <w:sz w:val="28"/>
        </w:rPr>
        <w:t>20 December 2017</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0107DC">
        <w:rPr>
          <w:snapToGrid w:val="0"/>
          <w:sz w:val="28"/>
        </w:rPr>
        <w:t>Sanjay Sharma</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0107DC">
        <w:rPr>
          <w:color w:val="FF0000"/>
          <w:sz w:val="28"/>
          <w:szCs w:val="28"/>
        </w:rPr>
        <w:t>+61 2 6276 1462</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0107DC">
        <w:rPr>
          <w:color w:val="FF0000"/>
          <w:sz w:val="28"/>
          <w:szCs w:val="28"/>
        </w:rPr>
        <w:t>investigations4@adcommission.gov.au</w:t>
      </w:r>
      <w:bookmarkStart w:id="5" w:name="_GoBack"/>
      <w:bookmarkEnd w:id="5"/>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2"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920A8A" w:rsidRDefault="00DD2CF5">
            <w:pPr>
              <w:widowControl w:val="0"/>
              <w:ind w:left="0"/>
              <w:rPr>
                <w:snapToGrid w:val="0"/>
                <w:szCs w:val="24"/>
              </w:rPr>
            </w:pPr>
            <w:hyperlink r:id="rId13" w:history="1">
              <w:r w:rsidR="003B4E7A" w:rsidRPr="003F17ED">
                <w:rPr>
                  <w:rStyle w:val="Hyperlink"/>
                  <w:snapToGrid w:val="0"/>
                  <w:szCs w:val="24"/>
                </w:rPr>
                <w:t>Investigations4@adcommission.gov.au</w:t>
              </w:r>
            </w:hyperlink>
          </w:p>
          <w:p w:rsidR="003B4E7A" w:rsidRPr="00856CFC" w:rsidRDefault="003B4E7A">
            <w:pPr>
              <w:widowControl w:val="0"/>
              <w:ind w:left="0"/>
              <w:rPr>
                <w:snapToGrid w:val="0"/>
                <w:szCs w:val="24"/>
              </w:rPr>
            </w:pPr>
          </w:p>
          <w:p w:rsidR="00920A8A" w:rsidRPr="00856CFC" w:rsidRDefault="00920A8A">
            <w:pPr>
              <w:widowControl w:val="0"/>
              <w:ind w:left="0"/>
              <w:rPr>
                <w:snapToGrid w:val="0"/>
                <w:szCs w:val="24"/>
              </w:rPr>
            </w:pPr>
            <w:r w:rsidRPr="00856CFC">
              <w:rPr>
                <w:snapToGrid w:val="0"/>
                <w:szCs w:val="24"/>
              </w:rPr>
              <w:t>OR</w:t>
            </w:r>
          </w:p>
          <w:p w:rsidR="00947039" w:rsidRPr="00856CFC" w:rsidRDefault="00947039">
            <w:pPr>
              <w:widowControl w:val="0"/>
              <w:ind w:left="0"/>
              <w:rPr>
                <w:snapToGrid w:val="0"/>
                <w:szCs w:val="24"/>
              </w:rPr>
            </w:pPr>
          </w:p>
          <w:p w:rsidR="00515B70" w:rsidRPr="00856CFC" w:rsidRDefault="00C75261">
            <w:pPr>
              <w:widowControl w:val="0"/>
              <w:ind w:left="0"/>
              <w:rPr>
                <w:snapToGrid w:val="0"/>
                <w:szCs w:val="24"/>
              </w:rPr>
            </w:pPr>
            <w:r w:rsidRPr="00856CFC">
              <w:rPr>
                <w:snapToGrid w:val="0"/>
                <w:szCs w:val="24"/>
              </w:rPr>
              <w:t>Anti-Dumping Commission</w:t>
            </w:r>
          </w:p>
          <w:p w:rsidR="00920A8A" w:rsidRPr="00856CFC" w:rsidRDefault="00DD2CF5" w:rsidP="00920A8A">
            <w:pPr>
              <w:widowControl w:val="0"/>
              <w:ind w:left="0"/>
              <w:rPr>
                <w:snapToGrid w:val="0"/>
                <w:szCs w:val="24"/>
              </w:rPr>
            </w:pPr>
            <w:r>
              <w:rPr>
                <w:snapToGrid w:val="0"/>
                <w:szCs w:val="24"/>
              </w:rPr>
              <w:t>GPO Box 2013</w:t>
            </w:r>
          </w:p>
          <w:p w:rsidR="00920A8A" w:rsidRPr="00856CFC" w:rsidRDefault="000107DC" w:rsidP="00920A8A">
            <w:pPr>
              <w:widowControl w:val="0"/>
              <w:ind w:left="0"/>
              <w:rPr>
                <w:snapToGrid w:val="0"/>
                <w:szCs w:val="24"/>
              </w:rPr>
            </w:pPr>
            <w:r w:rsidRPr="00856CFC">
              <w:rPr>
                <w:snapToGrid w:val="0"/>
                <w:szCs w:val="24"/>
              </w:rPr>
              <w:t>Canberra</w:t>
            </w:r>
          </w:p>
          <w:p w:rsidR="00920A8A" w:rsidRPr="00856CFC" w:rsidRDefault="00DD2CF5" w:rsidP="00920A8A">
            <w:pPr>
              <w:widowControl w:val="0"/>
              <w:ind w:left="0"/>
              <w:rPr>
                <w:snapToGrid w:val="0"/>
                <w:szCs w:val="24"/>
              </w:rPr>
            </w:pPr>
            <w:r>
              <w:rPr>
                <w:snapToGrid w:val="0"/>
                <w:szCs w:val="24"/>
              </w:rPr>
              <w:t>ACT 2601</w:t>
            </w:r>
          </w:p>
          <w:p w:rsidR="00515B70" w:rsidRPr="00856CFC" w:rsidRDefault="00920A8A" w:rsidP="00920A8A">
            <w:pPr>
              <w:widowControl w:val="0"/>
              <w:ind w:left="0"/>
              <w:rPr>
                <w:snapToGrid w:val="0"/>
                <w:szCs w:val="24"/>
              </w:rPr>
            </w:pPr>
            <w:r w:rsidRPr="00856CFC">
              <w:rPr>
                <w:snapToGrid w:val="0"/>
                <w:szCs w:val="24"/>
              </w:rPr>
              <w:t xml:space="preserve">Australia </w:t>
            </w:r>
          </w:p>
          <w:p w:rsidR="00920A8A" w:rsidRPr="00856CFC" w:rsidRDefault="00920A8A" w:rsidP="00920A8A">
            <w:pPr>
              <w:widowControl w:val="0"/>
              <w:ind w:left="0"/>
              <w:rPr>
                <w:snapToGrid w:val="0"/>
                <w:szCs w:val="24"/>
              </w:rPr>
            </w:pPr>
          </w:p>
          <w:p w:rsidR="00515B70" w:rsidRPr="00856CFC" w:rsidRDefault="00515B70" w:rsidP="00856CFC">
            <w:pPr>
              <w:widowControl w:val="0"/>
              <w:ind w:left="0"/>
              <w:rPr>
                <w:snapToGrid w:val="0"/>
                <w:szCs w:val="24"/>
              </w:rPr>
            </w:pPr>
            <w:r w:rsidRPr="00856CFC">
              <w:rPr>
                <w:snapToGrid w:val="0"/>
                <w:szCs w:val="24"/>
              </w:rPr>
              <w:t xml:space="preserve">Attention: </w:t>
            </w:r>
            <w:r w:rsidRPr="00856CFC">
              <w:rPr>
                <w:snapToGrid w:val="0"/>
                <w:szCs w:val="24"/>
              </w:rPr>
              <w:fldChar w:fldCharType="begin"/>
            </w:r>
            <w:r w:rsidRPr="00856CFC">
              <w:rPr>
                <w:snapToGrid w:val="0"/>
                <w:szCs w:val="24"/>
              </w:rPr>
              <w:instrText xml:space="preserve"> ASK director "Insert investigation director eg Director Ops 2 or dave Clark for mail attention" \* MERGEFORMAT </w:instrText>
            </w:r>
            <w:r w:rsidRPr="00856CFC">
              <w:rPr>
                <w:snapToGrid w:val="0"/>
                <w:szCs w:val="24"/>
              </w:rPr>
              <w:fldChar w:fldCharType="separate"/>
            </w:r>
            <w:bookmarkStart w:id="7" w:name="director"/>
            <w:r w:rsidRPr="00856CFC">
              <w:rPr>
                <w:snapToGrid w:val="0"/>
                <w:szCs w:val="24"/>
              </w:rPr>
              <w:t>Director Operations 4</w:t>
            </w:r>
            <w:bookmarkEnd w:id="7"/>
            <w:r w:rsidRPr="00856CFC">
              <w:rPr>
                <w:snapToGrid w:val="0"/>
                <w:szCs w:val="24"/>
              </w:rPr>
              <w:fldChar w:fldCharType="end"/>
            </w:r>
            <w:r w:rsidR="00E1340D" w:rsidRPr="00856CFC">
              <w:rPr>
                <w:snapToGrid w:val="0"/>
                <w:szCs w:val="24"/>
              </w:rPr>
              <w:t xml:space="preserve">Director </w:t>
            </w:r>
            <w:r w:rsidR="00856CFC" w:rsidRPr="00856CFC">
              <w:rPr>
                <w:snapToGrid w:val="0"/>
                <w:szCs w:val="24"/>
              </w:rPr>
              <w:t>Investigations</w:t>
            </w:r>
            <w:r w:rsidR="000107DC" w:rsidRPr="00856CFC">
              <w:rPr>
                <w:snapToGrid w:val="0"/>
                <w:szCs w:val="24"/>
              </w:rPr>
              <w:t xml:space="preserve"> 4</w:t>
            </w:r>
          </w:p>
        </w:tc>
      </w:tr>
    </w:tbl>
    <w:p w:rsidR="00515B70" w:rsidRDefault="00515B70">
      <w:pPr>
        <w:widowControl w:val="0"/>
        <w:ind w:left="0"/>
        <w:rPr>
          <w:snapToGrid w:val="0"/>
        </w:rPr>
      </w:pPr>
    </w:p>
    <w:p w:rsidR="00515B70" w:rsidRDefault="00515B70">
      <w:pPr>
        <w:widowControl w:val="0"/>
        <w:ind w:left="0"/>
        <w:rPr>
          <w:snapToGrid w:val="0"/>
        </w:rPr>
      </w:pPr>
    </w:p>
    <w:bookmarkStart w:id="8" w:name="_Toc506971813"/>
    <w:bookmarkStart w:id="9" w:name="_Toc497987001"/>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4B127F9B" wp14:editId="4B127F9C">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C103AA"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8"/>
      <w:bookmarkEnd w:id="9"/>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w:t>
      </w:r>
      <w:r w:rsidR="00D516AF">
        <w:rPr>
          <w:snapToGrid w:val="0"/>
        </w:rPr>
        <w:t>are</w:t>
      </w:r>
      <w:r>
        <w:rPr>
          <w:snapToGrid w:val="0"/>
        </w:rPr>
        <w:t>:</w:t>
      </w:r>
    </w:p>
    <w:p w:rsidR="00947039" w:rsidRDefault="00947039" w:rsidP="00721F19">
      <w:pPr>
        <w:widowControl w:val="0"/>
        <w:ind w:left="567"/>
        <w:rPr>
          <w:snapToGrid w:val="0"/>
        </w:rPr>
      </w:pPr>
    </w:p>
    <w:p w:rsidR="00947039" w:rsidRPr="00947039" w:rsidRDefault="008E6352" w:rsidP="00947039">
      <w:pPr>
        <w:widowControl w:val="0"/>
        <w:ind w:left="567"/>
        <w:rPr>
          <w:i/>
          <w:snapToGrid w:val="0"/>
        </w:rPr>
      </w:pPr>
      <w:r>
        <w:rPr>
          <w:i/>
          <w:snapToGrid w:val="0"/>
        </w:rPr>
        <w:t xml:space="preserve">Steel </w:t>
      </w:r>
      <w:r w:rsidR="00947039" w:rsidRPr="00947039">
        <w:rPr>
          <w:i/>
          <w:snapToGrid w:val="0"/>
        </w:rPr>
        <w:t>Pallet racking, or parts thereof, assembled or unassembled, of dimensions that can be adjusted as required (with or without locking tabs and/or slots, and/or bolted or clamped connections), including any of the following - beams, uprights (up to 12m) and brace (with or without nuts and bolts).</w:t>
      </w:r>
    </w:p>
    <w:p w:rsidR="00947039" w:rsidRPr="00947039" w:rsidRDefault="00947039" w:rsidP="00947039">
      <w:pPr>
        <w:widowControl w:val="0"/>
        <w:ind w:left="567"/>
        <w:rPr>
          <w:snapToGrid w:val="0"/>
        </w:rPr>
      </w:pPr>
    </w:p>
    <w:p w:rsidR="00947039" w:rsidRPr="00947039" w:rsidRDefault="00947039" w:rsidP="00947039">
      <w:pPr>
        <w:widowControl w:val="0"/>
        <w:ind w:left="567"/>
        <w:rPr>
          <w:snapToGrid w:val="0"/>
          <w:u w:val="single"/>
        </w:rPr>
      </w:pPr>
      <w:r w:rsidRPr="00947039">
        <w:rPr>
          <w:snapToGrid w:val="0"/>
          <w:u w:val="single"/>
        </w:rPr>
        <w:t>Further information</w:t>
      </w:r>
    </w:p>
    <w:p w:rsidR="00947039" w:rsidRPr="00947039" w:rsidRDefault="00947039" w:rsidP="00947039">
      <w:pPr>
        <w:widowControl w:val="0"/>
        <w:ind w:left="567"/>
        <w:rPr>
          <w:snapToGrid w:val="0"/>
        </w:rPr>
      </w:pPr>
    </w:p>
    <w:p w:rsidR="00947039" w:rsidRPr="00947039" w:rsidRDefault="00947039" w:rsidP="00947039">
      <w:pPr>
        <w:widowControl w:val="0"/>
        <w:ind w:left="567"/>
        <w:rPr>
          <w:snapToGrid w:val="0"/>
        </w:rPr>
      </w:pPr>
      <w:r w:rsidRPr="00947039">
        <w:rPr>
          <w:snapToGrid w:val="0"/>
        </w:rPr>
        <w:t>The goods are adjustable static racking structures capable of carrying and storing product loads, and components used to make static racking structures.</w:t>
      </w:r>
    </w:p>
    <w:p w:rsidR="00947039" w:rsidRPr="00947039" w:rsidRDefault="00947039" w:rsidP="00947039">
      <w:pPr>
        <w:widowControl w:val="0"/>
        <w:ind w:left="567"/>
        <w:rPr>
          <w:snapToGrid w:val="0"/>
        </w:rPr>
      </w:pPr>
      <w:r w:rsidRPr="00947039">
        <w:rPr>
          <w:snapToGrid w:val="0"/>
        </w:rPr>
        <w:t>Adjustable racking is a structure typically made from cold-formed or hot rolled steel structural members and includes components such as plates, rods, angles, shapes, sections, tubes and the like.  Welding, bolting or clipping are the typical methods to assemble them.  It may be racking installed within a building.</w:t>
      </w:r>
    </w:p>
    <w:p w:rsidR="00947039" w:rsidRPr="00947039" w:rsidRDefault="00947039" w:rsidP="00947039">
      <w:pPr>
        <w:widowControl w:val="0"/>
        <w:ind w:left="567"/>
        <w:rPr>
          <w:snapToGrid w:val="0"/>
        </w:rPr>
      </w:pPr>
    </w:p>
    <w:p w:rsidR="00947039" w:rsidRPr="00947039" w:rsidRDefault="00947039" w:rsidP="00947039">
      <w:pPr>
        <w:widowControl w:val="0"/>
        <w:ind w:left="567"/>
        <w:rPr>
          <w:snapToGrid w:val="0"/>
        </w:rPr>
      </w:pPr>
      <w:r w:rsidRPr="00947039">
        <w:rPr>
          <w:snapToGrid w:val="0"/>
        </w:rPr>
        <w:t>A typical storage configuration comprises upright frames perpendicular to the aisles and independently adjustable, positive locking beams parallel to the aisle, spanning between the upright frames, and brace designed to support unit load actions.</w:t>
      </w:r>
    </w:p>
    <w:p w:rsidR="00947039" w:rsidRDefault="00947039" w:rsidP="00947039">
      <w:pPr>
        <w:widowControl w:val="0"/>
        <w:ind w:left="567"/>
        <w:rPr>
          <w:snapToGrid w:val="0"/>
        </w:rPr>
      </w:pPr>
      <w:r w:rsidRPr="00947039">
        <w:rPr>
          <w:snapToGrid w:val="0"/>
        </w:rPr>
        <w:t>The racking layout and components used are designed to get the best efficiency for the shape and volume of the items stored.  The applicable Australian Standard is AS4084-2012.</w:t>
      </w:r>
    </w:p>
    <w:p w:rsidR="00947039" w:rsidRDefault="00947039" w:rsidP="00947039">
      <w:pPr>
        <w:widowControl w:val="0"/>
        <w:ind w:left="567"/>
        <w:rPr>
          <w:snapToGrid w:val="0"/>
        </w:rPr>
      </w:pPr>
    </w:p>
    <w:p w:rsidR="00947039" w:rsidRPr="00947039" w:rsidRDefault="00947039" w:rsidP="00947039">
      <w:pPr>
        <w:widowControl w:val="0"/>
        <w:ind w:left="567"/>
        <w:rPr>
          <w:b/>
          <w:snapToGrid w:val="0"/>
          <w:u w:val="single"/>
        </w:rPr>
      </w:pPr>
      <w:r w:rsidRPr="00947039">
        <w:rPr>
          <w:b/>
          <w:snapToGrid w:val="0"/>
          <w:u w:val="single"/>
        </w:rPr>
        <w:t xml:space="preserve">Tariff classification </w:t>
      </w:r>
    </w:p>
    <w:p w:rsidR="00947039" w:rsidRPr="00947039" w:rsidRDefault="00947039" w:rsidP="00947039">
      <w:pPr>
        <w:widowControl w:val="0"/>
        <w:ind w:left="567"/>
        <w:rPr>
          <w:b/>
          <w:snapToGrid w:val="0"/>
          <w:u w:val="single"/>
        </w:rPr>
      </w:pPr>
    </w:p>
    <w:p w:rsidR="00947039" w:rsidRPr="00947039" w:rsidRDefault="00947039" w:rsidP="00947039">
      <w:pPr>
        <w:widowControl w:val="0"/>
        <w:ind w:left="567"/>
        <w:rPr>
          <w:i/>
          <w:snapToGrid w:val="0"/>
        </w:rPr>
      </w:pPr>
      <w:r w:rsidRPr="00947039">
        <w:rPr>
          <w:snapToGrid w:val="0"/>
        </w:rPr>
        <w:t>The goods are generally, but not exclusively, classified to the following tariff classification in Schedule 3 to the</w:t>
      </w:r>
      <w:r w:rsidRPr="00947039">
        <w:rPr>
          <w:i/>
          <w:snapToGrid w:val="0"/>
        </w:rPr>
        <w:t xml:space="preserve"> Customs Tariff Act 1995 as </w:t>
      </w:r>
      <w:r w:rsidRPr="00947039">
        <w:rPr>
          <w:snapToGrid w:val="0"/>
        </w:rPr>
        <w:t xml:space="preserve">7308.90.00 (statistical code 58) </w:t>
      </w:r>
    </w:p>
    <w:p w:rsidR="00947039" w:rsidRPr="00947039" w:rsidRDefault="00947039" w:rsidP="00947039">
      <w:pPr>
        <w:widowControl w:val="0"/>
        <w:ind w:left="567"/>
        <w:rPr>
          <w:snapToGrid w:val="0"/>
        </w:rPr>
      </w:pPr>
    </w:p>
    <w:p w:rsidR="00947039" w:rsidRDefault="00947039" w:rsidP="00721F19">
      <w:pPr>
        <w:widowControl w:val="0"/>
        <w:ind w:left="567"/>
        <w:rPr>
          <w:snapToGrid w:val="0"/>
        </w:rPr>
      </w:pPr>
    </w:p>
    <w:p w:rsidR="00DC3E97" w:rsidRDefault="00DC3E97" w:rsidP="00EB6F79">
      <w:pPr>
        <w:widowControl w:val="0"/>
        <w:rPr>
          <w:snapToGrid w:val="0"/>
        </w:rPr>
      </w:pPr>
    </w:p>
    <w:p w:rsidR="00515B70" w:rsidRDefault="004F66A3">
      <w:pPr>
        <w:pStyle w:val="Heading1"/>
      </w:pPr>
      <w:bookmarkStart w:id="10" w:name="_Toc506971814"/>
      <w:r>
        <w:br w:type="page"/>
      </w:r>
      <w:bookmarkStart w:id="11" w:name="_Toc497987002"/>
      <w:r w:rsidR="00515B70">
        <w:lastRenderedPageBreak/>
        <w:t>Table of contents</w:t>
      </w:r>
      <w:bookmarkEnd w:id="10"/>
      <w:bookmarkEnd w:id="11"/>
    </w:p>
    <w:p w:rsidR="00515B70" w:rsidRDefault="00515B70">
      <w:pPr>
        <w:pStyle w:val="TOC2"/>
        <w:rPr>
          <w:snapToGrid w:val="0"/>
        </w:rPr>
      </w:pPr>
    </w:p>
    <w:p w:rsidR="00214F9F"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97987001" w:history="1">
        <w:r w:rsidR="00214F9F" w:rsidRPr="006F2BA4">
          <w:rPr>
            <w:rStyle w:val="Hyperlink"/>
            <w:noProof/>
          </w:rPr>
          <w:t>Goods under consideration</w:t>
        </w:r>
        <w:r w:rsidR="00214F9F">
          <w:rPr>
            <w:noProof/>
            <w:webHidden/>
          </w:rPr>
          <w:tab/>
        </w:r>
        <w:r w:rsidR="00214F9F">
          <w:rPr>
            <w:noProof/>
            <w:webHidden/>
          </w:rPr>
          <w:fldChar w:fldCharType="begin"/>
        </w:r>
        <w:r w:rsidR="00214F9F">
          <w:rPr>
            <w:noProof/>
            <w:webHidden/>
          </w:rPr>
          <w:instrText xml:space="preserve"> PAGEREF _Toc497987001 \h </w:instrText>
        </w:r>
        <w:r w:rsidR="00214F9F">
          <w:rPr>
            <w:noProof/>
            <w:webHidden/>
          </w:rPr>
        </w:r>
        <w:r w:rsidR="00214F9F">
          <w:rPr>
            <w:noProof/>
            <w:webHidden/>
          </w:rPr>
          <w:fldChar w:fldCharType="separate"/>
        </w:r>
        <w:r w:rsidR="00B5790D">
          <w:rPr>
            <w:noProof/>
            <w:webHidden/>
          </w:rPr>
          <w:t>1</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02" w:history="1">
        <w:r w:rsidR="00214F9F" w:rsidRPr="006F2BA4">
          <w:rPr>
            <w:rStyle w:val="Hyperlink"/>
            <w:noProof/>
          </w:rPr>
          <w:t>Table of contents</w:t>
        </w:r>
        <w:r w:rsidR="00214F9F">
          <w:rPr>
            <w:noProof/>
            <w:webHidden/>
          </w:rPr>
          <w:tab/>
        </w:r>
        <w:r w:rsidR="00214F9F">
          <w:rPr>
            <w:noProof/>
            <w:webHidden/>
          </w:rPr>
          <w:fldChar w:fldCharType="begin"/>
        </w:r>
        <w:r w:rsidR="00214F9F">
          <w:rPr>
            <w:noProof/>
            <w:webHidden/>
          </w:rPr>
          <w:instrText xml:space="preserve"> PAGEREF _Toc497987002 \h </w:instrText>
        </w:r>
        <w:r w:rsidR="00214F9F">
          <w:rPr>
            <w:noProof/>
            <w:webHidden/>
          </w:rPr>
        </w:r>
        <w:r w:rsidR="00214F9F">
          <w:rPr>
            <w:noProof/>
            <w:webHidden/>
          </w:rPr>
          <w:fldChar w:fldCharType="separate"/>
        </w:r>
        <w:r w:rsidR="00B5790D">
          <w:rPr>
            <w:noProof/>
            <w:webHidden/>
          </w:rPr>
          <w:t>3</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03" w:history="1">
        <w:r w:rsidR="00214F9F" w:rsidRPr="006F2BA4">
          <w:rPr>
            <w:rStyle w:val="Hyperlink"/>
            <w:noProof/>
          </w:rPr>
          <w:t>Instructions</w:t>
        </w:r>
        <w:r w:rsidR="00214F9F">
          <w:rPr>
            <w:noProof/>
            <w:webHidden/>
          </w:rPr>
          <w:tab/>
        </w:r>
        <w:r w:rsidR="00214F9F">
          <w:rPr>
            <w:noProof/>
            <w:webHidden/>
          </w:rPr>
          <w:fldChar w:fldCharType="begin"/>
        </w:r>
        <w:r w:rsidR="00214F9F">
          <w:rPr>
            <w:noProof/>
            <w:webHidden/>
          </w:rPr>
          <w:instrText xml:space="preserve"> PAGEREF _Toc497987003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04" w:history="1">
        <w:r w:rsidR="00214F9F" w:rsidRPr="006F2BA4">
          <w:rPr>
            <w:rStyle w:val="Hyperlink"/>
            <w:noProof/>
          </w:rPr>
          <w:t>Why you have been asked to fill out this questionnaire?</w:t>
        </w:r>
        <w:r w:rsidR="00214F9F">
          <w:rPr>
            <w:noProof/>
            <w:webHidden/>
          </w:rPr>
          <w:tab/>
        </w:r>
        <w:r w:rsidR="00214F9F">
          <w:rPr>
            <w:noProof/>
            <w:webHidden/>
          </w:rPr>
          <w:fldChar w:fldCharType="begin"/>
        </w:r>
        <w:r w:rsidR="00214F9F">
          <w:rPr>
            <w:noProof/>
            <w:webHidden/>
          </w:rPr>
          <w:instrText xml:space="preserve"> PAGEREF _Toc497987004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05" w:history="1">
        <w:r w:rsidR="00214F9F" w:rsidRPr="006F2BA4">
          <w:rPr>
            <w:rStyle w:val="Hyperlink"/>
            <w:noProof/>
          </w:rPr>
          <w:t>What happens if you do not respond to this questionnaire?</w:t>
        </w:r>
        <w:r w:rsidR="00214F9F">
          <w:rPr>
            <w:noProof/>
            <w:webHidden/>
          </w:rPr>
          <w:tab/>
        </w:r>
        <w:r w:rsidR="00214F9F">
          <w:rPr>
            <w:noProof/>
            <w:webHidden/>
          </w:rPr>
          <w:fldChar w:fldCharType="begin"/>
        </w:r>
        <w:r w:rsidR="00214F9F">
          <w:rPr>
            <w:noProof/>
            <w:webHidden/>
          </w:rPr>
          <w:instrText xml:space="preserve"> PAGEREF _Toc497987005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06" w:history="1">
        <w:r w:rsidR="00214F9F" w:rsidRPr="006F2BA4">
          <w:rPr>
            <w:rStyle w:val="Hyperlink"/>
            <w:noProof/>
          </w:rPr>
          <w:t>Due date for response</w:t>
        </w:r>
        <w:r w:rsidR="00214F9F">
          <w:rPr>
            <w:noProof/>
            <w:webHidden/>
          </w:rPr>
          <w:tab/>
        </w:r>
        <w:r w:rsidR="00214F9F">
          <w:rPr>
            <w:noProof/>
            <w:webHidden/>
          </w:rPr>
          <w:fldChar w:fldCharType="begin"/>
        </w:r>
        <w:r w:rsidR="00214F9F">
          <w:rPr>
            <w:noProof/>
            <w:webHidden/>
          </w:rPr>
          <w:instrText xml:space="preserve"> PAGEREF _Toc497987006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07" w:history="1">
        <w:r w:rsidR="00214F9F" w:rsidRPr="006F2BA4">
          <w:rPr>
            <w:rStyle w:val="Hyperlink"/>
            <w:noProof/>
          </w:rPr>
          <w:t>Confidential and non-confidential submissions</w:t>
        </w:r>
        <w:r w:rsidR="00214F9F">
          <w:rPr>
            <w:noProof/>
            <w:webHidden/>
          </w:rPr>
          <w:tab/>
        </w:r>
        <w:r w:rsidR="00214F9F">
          <w:rPr>
            <w:noProof/>
            <w:webHidden/>
          </w:rPr>
          <w:fldChar w:fldCharType="begin"/>
        </w:r>
        <w:r w:rsidR="00214F9F">
          <w:rPr>
            <w:noProof/>
            <w:webHidden/>
          </w:rPr>
          <w:instrText xml:space="preserve"> PAGEREF _Toc497987007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08" w:history="1">
        <w:r w:rsidR="00214F9F" w:rsidRPr="006F2BA4">
          <w:rPr>
            <w:rStyle w:val="Hyperlink"/>
            <w:noProof/>
          </w:rPr>
          <w:t>Exporter’s declaration</w:t>
        </w:r>
        <w:r w:rsidR="00214F9F">
          <w:rPr>
            <w:noProof/>
            <w:webHidden/>
          </w:rPr>
          <w:tab/>
        </w:r>
        <w:r w:rsidR="00214F9F">
          <w:rPr>
            <w:noProof/>
            <w:webHidden/>
          </w:rPr>
          <w:fldChar w:fldCharType="begin"/>
        </w:r>
        <w:r w:rsidR="00214F9F">
          <w:rPr>
            <w:noProof/>
            <w:webHidden/>
          </w:rPr>
          <w:instrText xml:space="preserve"> PAGEREF _Toc497987008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09" w:history="1">
        <w:r w:rsidR="00214F9F" w:rsidRPr="006F2BA4">
          <w:rPr>
            <w:rStyle w:val="Hyperlink"/>
            <w:noProof/>
          </w:rPr>
          <w:t>Verification of the information that you supply</w:t>
        </w:r>
        <w:r w:rsidR="00214F9F">
          <w:rPr>
            <w:noProof/>
            <w:webHidden/>
          </w:rPr>
          <w:tab/>
        </w:r>
        <w:r w:rsidR="00214F9F">
          <w:rPr>
            <w:noProof/>
            <w:webHidden/>
          </w:rPr>
          <w:fldChar w:fldCharType="begin"/>
        </w:r>
        <w:r w:rsidR="00214F9F">
          <w:rPr>
            <w:noProof/>
            <w:webHidden/>
          </w:rPr>
          <w:instrText xml:space="preserve"> PAGEREF _Toc497987009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10" w:history="1">
        <w:r w:rsidR="00214F9F" w:rsidRPr="006F2BA4">
          <w:rPr>
            <w:rStyle w:val="Hyperlink"/>
            <w:noProof/>
          </w:rPr>
          <w:t>If you do not manufacture the goods</w:t>
        </w:r>
        <w:r w:rsidR="00214F9F">
          <w:rPr>
            <w:noProof/>
            <w:webHidden/>
          </w:rPr>
          <w:tab/>
        </w:r>
        <w:r w:rsidR="00214F9F">
          <w:rPr>
            <w:noProof/>
            <w:webHidden/>
          </w:rPr>
          <w:fldChar w:fldCharType="begin"/>
        </w:r>
        <w:r w:rsidR="00214F9F">
          <w:rPr>
            <w:noProof/>
            <w:webHidden/>
          </w:rPr>
          <w:instrText xml:space="preserve"> PAGEREF _Toc497987010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11" w:history="1">
        <w:r w:rsidR="00214F9F" w:rsidRPr="006F2BA4">
          <w:rPr>
            <w:rStyle w:val="Hyperlink"/>
            <w:noProof/>
          </w:rPr>
          <w:t>If you do not export the goods</w:t>
        </w:r>
        <w:r w:rsidR="00214F9F">
          <w:rPr>
            <w:noProof/>
            <w:webHidden/>
          </w:rPr>
          <w:tab/>
        </w:r>
        <w:r w:rsidR="00214F9F">
          <w:rPr>
            <w:noProof/>
            <w:webHidden/>
          </w:rPr>
          <w:fldChar w:fldCharType="begin"/>
        </w:r>
        <w:r w:rsidR="00214F9F">
          <w:rPr>
            <w:noProof/>
            <w:webHidden/>
          </w:rPr>
          <w:instrText xml:space="preserve"> PAGEREF _Toc497987011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12" w:history="1">
        <w:r w:rsidR="00214F9F" w:rsidRPr="006F2BA4">
          <w:rPr>
            <w:rStyle w:val="Hyperlink"/>
            <w:noProof/>
          </w:rPr>
          <w:t>Outline of information required by this questionnaire</w:t>
        </w:r>
        <w:r w:rsidR="00214F9F">
          <w:rPr>
            <w:noProof/>
            <w:webHidden/>
          </w:rPr>
          <w:tab/>
        </w:r>
        <w:r w:rsidR="00214F9F">
          <w:rPr>
            <w:noProof/>
            <w:webHidden/>
          </w:rPr>
          <w:fldChar w:fldCharType="begin"/>
        </w:r>
        <w:r w:rsidR="00214F9F">
          <w:rPr>
            <w:noProof/>
            <w:webHidden/>
          </w:rPr>
          <w:instrText xml:space="preserve"> PAGEREF _Toc497987012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13" w:history="1">
        <w:r w:rsidR="00214F9F" w:rsidRPr="006F2BA4">
          <w:rPr>
            <w:rStyle w:val="Hyperlink"/>
            <w:noProof/>
          </w:rPr>
          <w:t>Some general instructions for preparing your response</w:t>
        </w:r>
        <w:r w:rsidR="00214F9F">
          <w:rPr>
            <w:noProof/>
            <w:webHidden/>
          </w:rPr>
          <w:tab/>
        </w:r>
        <w:r w:rsidR="00214F9F">
          <w:rPr>
            <w:noProof/>
            <w:webHidden/>
          </w:rPr>
          <w:fldChar w:fldCharType="begin"/>
        </w:r>
        <w:r w:rsidR="00214F9F">
          <w:rPr>
            <w:noProof/>
            <w:webHidden/>
          </w:rPr>
          <w:instrText xml:space="preserve"> PAGEREF _Toc497987013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14" w:history="1">
        <w:r w:rsidR="00214F9F" w:rsidRPr="006F2BA4">
          <w:rPr>
            <w:rStyle w:val="Hyperlink"/>
            <w:noProof/>
          </w:rPr>
          <w:t>Instructions on providing electronic data</w:t>
        </w:r>
        <w:r w:rsidR="00214F9F">
          <w:rPr>
            <w:noProof/>
            <w:webHidden/>
          </w:rPr>
          <w:tab/>
        </w:r>
        <w:r w:rsidR="00214F9F">
          <w:rPr>
            <w:noProof/>
            <w:webHidden/>
          </w:rPr>
          <w:fldChar w:fldCharType="begin"/>
        </w:r>
        <w:r w:rsidR="00214F9F">
          <w:rPr>
            <w:noProof/>
            <w:webHidden/>
          </w:rPr>
          <w:instrText xml:space="preserve"> PAGEREF _Toc497987014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15" w:history="1">
        <w:r w:rsidR="00214F9F" w:rsidRPr="006F2BA4">
          <w:rPr>
            <w:rStyle w:val="Hyperlink"/>
            <w:noProof/>
          </w:rPr>
          <w:t>Further information</w:t>
        </w:r>
        <w:r w:rsidR="00214F9F">
          <w:rPr>
            <w:noProof/>
            <w:webHidden/>
          </w:rPr>
          <w:tab/>
        </w:r>
        <w:r w:rsidR="00214F9F">
          <w:rPr>
            <w:noProof/>
            <w:webHidden/>
          </w:rPr>
          <w:fldChar w:fldCharType="begin"/>
        </w:r>
        <w:r w:rsidR="00214F9F">
          <w:rPr>
            <w:noProof/>
            <w:webHidden/>
          </w:rPr>
          <w:instrText xml:space="preserve"> PAGEREF _Toc497987015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16" w:history="1">
        <w:r w:rsidR="00214F9F" w:rsidRPr="006F2BA4">
          <w:rPr>
            <w:rStyle w:val="Hyperlink"/>
            <w:noProof/>
          </w:rPr>
          <w:t>Section A Company structure and operations</w:t>
        </w:r>
        <w:r w:rsidR="00214F9F">
          <w:rPr>
            <w:noProof/>
            <w:webHidden/>
          </w:rPr>
          <w:tab/>
        </w:r>
        <w:r w:rsidR="00214F9F">
          <w:rPr>
            <w:noProof/>
            <w:webHidden/>
          </w:rPr>
          <w:fldChar w:fldCharType="begin"/>
        </w:r>
        <w:r w:rsidR="00214F9F">
          <w:rPr>
            <w:noProof/>
            <w:webHidden/>
          </w:rPr>
          <w:instrText xml:space="preserve"> PAGEREF _Toc497987016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17" w:history="1">
        <w:r w:rsidR="00214F9F" w:rsidRPr="006F2BA4">
          <w:rPr>
            <w:rStyle w:val="Hyperlink"/>
            <w:noProof/>
          </w:rPr>
          <w:t>A-1</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Identity and communication</w:t>
        </w:r>
        <w:r w:rsidR="00214F9F">
          <w:rPr>
            <w:noProof/>
            <w:webHidden/>
          </w:rPr>
          <w:tab/>
        </w:r>
        <w:r w:rsidR="00214F9F">
          <w:rPr>
            <w:noProof/>
            <w:webHidden/>
          </w:rPr>
          <w:fldChar w:fldCharType="begin"/>
        </w:r>
        <w:r w:rsidR="00214F9F">
          <w:rPr>
            <w:noProof/>
            <w:webHidden/>
          </w:rPr>
          <w:instrText xml:space="preserve"> PAGEREF _Toc497987017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18" w:history="1">
        <w:r w:rsidR="00214F9F" w:rsidRPr="006F2BA4">
          <w:rPr>
            <w:rStyle w:val="Hyperlink"/>
            <w:noProof/>
          </w:rPr>
          <w:t>A-2</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Representative of the company for the purpose of investigation</w:t>
        </w:r>
        <w:r w:rsidR="00214F9F">
          <w:rPr>
            <w:noProof/>
            <w:webHidden/>
          </w:rPr>
          <w:tab/>
        </w:r>
        <w:r w:rsidR="00214F9F">
          <w:rPr>
            <w:noProof/>
            <w:webHidden/>
          </w:rPr>
          <w:fldChar w:fldCharType="begin"/>
        </w:r>
        <w:r w:rsidR="00214F9F">
          <w:rPr>
            <w:noProof/>
            <w:webHidden/>
          </w:rPr>
          <w:instrText xml:space="preserve"> PAGEREF _Toc497987018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19" w:history="1">
        <w:r w:rsidR="00214F9F" w:rsidRPr="006F2BA4">
          <w:rPr>
            <w:rStyle w:val="Hyperlink"/>
            <w:noProof/>
          </w:rPr>
          <w:t>A-3</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Company information</w:t>
        </w:r>
        <w:r w:rsidR="00214F9F">
          <w:rPr>
            <w:noProof/>
            <w:webHidden/>
          </w:rPr>
          <w:tab/>
        </w:r>
        <w:r w:rsidR="00214F9F">
          <w:rPr>
            <w:noProof/>
            <w:webHidden/>
          </w:rPr>
          <w:fldChar w:fldCharType="begin"/>
        </w:r>
        <w:r w:rsidR="00214F9F">
          <w:rPr>
            <w:noProof/>
            <w:webHidden/>
          </w:rPr>
          <w:instrText xml:space="preserve"> PAGEREF _Toc497987019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20" w:history="1">
        <w:r w:rsidR="00214F9F" w:rsidRPr="006F2BA4">
          <w:rPr>
            <w:rStyle w:val="Hyperlink"/>
            <w:noProof/>
          </w:rPr>
          <w:t>A-4</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General accounting/administration information</w:t>
        </w:r>
        <w:r w:rsidR="00214F9F">
          <w:rPr>
            <w:noProof/>
            <w:webHidden/>
          </w:rPr>
          <w:tab/>
        </w:r>
        <w:r w:rsidR="00214F9F">
          <w:rPr>
            <w:noProof/>
            <w:webHidden/>
          </w:rPr>
          <w:fldChar w:fldCharType="begin"/>
        </w:r>
        <w:r w:rsidR="00214F9F">
          <w:rPr>
            <w:noProof/>
            <w:webHidden/>
          </w:rPr>
          <w:instrText xml:space="preserve"> PAGEREF _Toc497987020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21" w:history="1">
        <w:r w:rsidR="00214F9F" w:rsidRPr="006F2BA4">
          <w:rPr>
            <w:rStyle w:val="Hyperlink"/>
            <w:noProof/>
          </w:rPr>
          <w:t>A-5</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Income statement</w:t>
        </w:r>
        <w:r w:rsidR="00214F9F">
          <w:rPr>
            <w:noProof/>
            <w:webHidden/>
          </w:rPr>
          <w:tab/>
        </w:r>
        <w:r w:rsidR="00214F9F">
          <w:rPr>
            <w:noProof/>
            <w:webHidden/>
          </w:rPr>
          <w:fldChar w:fldCharType="begin"/>
        </w:r>
        <w:r w:rsidR="00214F9F">
          <w:rPr>
            <w:noProof/>
            <w:webHidden/>
          </w:rPr>
          <w:instrText xml:space="preserve"> PAGEREF _Toc497987021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22" w:history="1">
        <w:r w:rsidR="00214F9F" w:rsidRPr="006F2BA4">
          <w:rPr>
            <w:rStyle w:val="Hyperlink"/>
            <w:noProof/>
          </w:rPr>
          <w:t>A-6</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Sales</w:t>
        </w:r>
        <w:r w:rsidR="00214F9F">
          <w:rPr>
            <w:noProof/>
            <w:webHidden/>
          </w:rPr>
          <w:tab/>
        </w:r>
        <w:r w:rsidR="00214F9F">
          <w:rPr>
            <w:noProof/>
            <w:webHidden/>
          </w:rPr>
          <w:fldChar w:fldCharType="begin"/>
        </w:r>
        <w:r w:rsidR="00214F9F">
          <w:rPr>
            <w:noProof/>
            <w:webHidden/>
          </w:rPr>
          <w:instrText xml:space="preserve"> PAGEREF _Toc497987022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23" w:history="1">
        <w:r w:rsidR="00214F9F" w:rsidRPr="006F2BA4">
          <w:rPr>
            <w:rStyle w:val="Hyperlink"/>
            <w:noProof/>
          </w:rPr>
          <w:t>Section B Sales to Australia (export price)</w:t>
        </w:r>
        <w:r w:rsidR="00214F9F">
          <w:rPr>
            <w:noProof/>
            <w:webHidden/>
          </w:rPr>
          <w:tab/>
        </w:r>
        <w:r w:rsidR="00214F9F">
          <w:rPr>
            <w:noProof/>
            <w:webHidden/>
          </w:rPr>
          <w:fldChar w:fldCharType="begin"/>
        </w:r>
        <w:r w:rsidR="00214F9F">
          <w:rPr>
            <w:noProof/>
            <w:webHidden/>
          </w:rPr>
          <w:instrText xml:space="preserve"> PAGEREF _Toc497987023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24" w:history="1">
        <w:r w:rsidR="00214F9F" w:rsidRPr="006F2BA4">
          <w:rPr>
            <w:rStyle w:val="Hyperlink"/>
            <w:noProof/>
          </w:rPr>
          <w:t>Section C EXPORTED GOODS &amp; Like goods</w:t>
        </w:r>
        <w:r w:rsidR="00214F9F">
          <w:rPr>
            <w:noProof/>
            <w:webHidden/>
          </w:rPr>
          <w:tab/>
        </w:r>
        <w:r w:rsidR="00214F9F">
          <w:rPr>
            <w:noProof/>
            <w:webHidden/>
          </w:rPr>
          <w:fldChar w:fldCharType="begin"/>
        </w:r>
        <w:r w:rsidR="00214F9F">
          <w:rPr>
            <w:noProof/>
            <w:webHidden/>
          </w:rPr>
          <w:instrText xml:space="preserve"> PAGEREF _Toc497987024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25" w:history="1">
        <w:r w:rsidR="00214F9F" w:rsidRPr="006F2BA4">
          <w:rPr>
            <w:rStyle w:val="Hyperlink"/>
            <w:noProof/>
          </w:rPr>
          <w:t>Section D Domestic sales</w:t>
        </w:r>
        <w:r w:rsidR="00214F9F">
          <w:rPr>
            <w:noProof/>
            <w:webHidden/>
          </w:rPr>
          <w:tab/>
        </w:r>
        <w:r w:rsidR="00214F9F">
          <w:rPr>
            <w:noProof/>
            <w:webHidden/>
          </w:rPr>
          <w:fldChar w:fldCharType="begin"/>
        </w:r>
        <w:r w:rsidR="00214F9F">
          <w:rPr>
            <w:noProof/>
            <w:webHidden/>
          </w:rPr>
          <w:instrText xml:space="preserve"> PAGEREF _Toc497987025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26" w:history="1">
        <w:r w:rsidR="00214F9F" w:rsidRPr="006F2BA4">
          <w:rPr>
            <w:rStyle w:val="Hyperlink"/>
            <w:noProof/>
          </w:rPr>
          <w:t>Section E  Fair comparison</w:t>
        </w:r>
        <w:r w:rsidR="00214F9F">
          <w:rPr>
            <w:noProof/>
            <w:webHidden/>
          </w:rPr>
          <w:tab/>
        </w:r>
        <w:r w:rsidR="00214F9F">
          <w:rPr>
            <w:noProof/>
            <w:webHidden/>
          </w:rPr>
          <w:fldChar w:fldCharType="begin"/>
        </w:r>
        <w:r w:rsidR="00214F9F">
          <w:rPr>
            <w:noProof/>
            <w:webHidden/>
          </w:rPr>
          <w:instrText xml:space="preserve"> PAGEREF _Toc497987026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27" w:history="1">
        <w:r w:rsidR="00214F9F" w:rsidRPr="006F2BA4">
          <w:rPr>
            <w:rStyle w:val="Hyperlink"/>
            <w:noProof/>
          </w:rPr>
          <w:t>E-1</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Costs associated with export sales</w:t>
        </w:r>
        <w:r w:rsidR="00214F9F">
          <w:rPr>
            <w:noProof/>
            <w:webHidden/>
          </w:rPr>
          <w:tab/>
        </w:r>
        <w:r w:rsidR="00214F9F">
          <w:rPr>
            <w:noProof/>
            <w:webHidden/>
          </w:rPr>
          <w:fldChar w:fldCharType="begin"/>
        </w:r>
        <w:r w:rsidR="00214F9F">
          <w:rPr>
            <w:noProof/>
            <w:webHidden/>
          </w:rPr>
          <w:instrText xml:space="preserve"> PAGEREF _Toc497987027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28" w:history="1">
        <w:r w:rsidR="00214F9F" w:rsidRPr="006F2BA4">
          <w:rPr>
            <w:rStyle w:val="Hyperlink"/>
            <w:noProof/>
          </w:rPr>
          <w:t xml:space="preserve">E-2 </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Costs associated with domestic sales</w:t>
        </w:r>
        <w:r w:rsidR="00214F9F">
          <w:rPr>
            <w:noProof/>
            <w:webHidden/>
          </w:rPr>
          <w:tab/>
        </w:r>
        <w:r w:rsidR="00214F9F">
          <w:rPr>
            <w:noProof/>
            <w:webHidden/>
          </w:rPr>
          <w:fldChar w:fldCharType="begin"/>
        </w:r>
        <w:r w:rsidR="00214F9F">
          <w:rPr>
            <w:noProof/>
            <w:webHidden/>
          </w:rPr>
          <w:instrText xml:space="preserve"> PAGEREF _Toc497987028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29" w:history="1">
        <w:r w:rsidR="00214F9F" w:rsidRPr="006F2BA4">
          <w:rPr>
            <w:rStyle w:val="Hyperlink"/>
            <w:noProof/>
          </w:rPr>
          <w:t>E-3</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Duplication</w:t>
        </w:r>
        <w:r w:rsidR="00214F9F">
          <w:rPr>
            <w:noProof/>
            <w:webHidden/>
          </w:rPr>
          <w:tab/>
        </w:r>
        <w:r w:rsidR="00214F9F">
          <w:rPr>
            <w:noProof/>
            <w:webHidden/>
          </w:rPr>
          <w:fldChar w:fldCharType="begin"/>
        </w:r>
        <w:r w:rsidR="00214F9F">
          <w:rPr>
            <w:noProof/>
            <w:webHidden/>
          </w:rPr>
          <w:instrText xml:space="preserve"> PAGEREF _Toc497987029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30" w:history="1">
        <w:r w:rsidR="00214F9F" w:rsidRPr="006F2BA4">
          <w:rPr>
            <w:rStyle w:val="Hyperlink"/>
            <w:noProof/>
          </w:rPr>
          <w:t>Section F Export sales to countries other than Australia (third country sales)</w:t>
        </w:r>
        <w:r w:rsidR="00214F9F">
          <w:rPr>
            <w:noProof/>
            <w:webHidden/>
          </w:rPr>
          <w:tab/>
        </w:r>
        <w:r w:rsidR="00214F9F">
          <w:rPr>
            <w:noProof/>
            <w:webHidden/>
          </w:rPr>
          <w:fldChar w:fldCharType="begin"/>
        </w:r>
        <w:r w:rsidR="00214F9F">
          <w:rPr>
            <w:noProof/>
            <w:webHidden/>
          </w:rPr>
          <w:instrText xml:space="preserve"> PAGEREF _Toc497987030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31" w:history="1">
        <w:r w:rsidR="00214F9F" w:rsidRPr="006F2BA4">
          <w:rPr>
            <w:rStyle w:val="Hyperlink"/>
            <w:noProof/>
          </w:rPr>
          <w:t>Section G Costing information and constructed value</w:t>
        </w:r>
        <w:r w:rsidR="00214F9F">
          <w:rPr>
            <w:noProof/>
            <w:webHidden/>
          </w:rPr>
          <w:tab/>
        </w:r>
        <w:r w:rsidR="00214F9F">
          <w:rPr>
            <w:noProof/>
            <w:webHidden/>
          </w:rPr>
          <w:fldChar w:fldCharType="begin"/>
        </w:r>
        <w:r w:rsidR="00214F9F">
          <w:rPr>
            <w:noProof/>
            <w:webHidden/>
          </w:rPr>
          <w:instrText xml:space="preserve"> PAGEREF _Toc497987031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32" w:history="1">
        <w:r w:rsidR="00214F9F" w:rsidRPr="006F2BA4">
          <w:rPr>
            <w:rStyle w:val="Hyperlink"/>
            <w:noProof/>
          </w:rPr>
          <w:t>G-1.</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Production process and capacity</w:t>
        </w:r>
        <w:r w:rsidR="00214F9F">
          <w:rPr>
            <w:noProof/>
            <w:webHidden/>
          </w:rPr>
          <w:tab/>
        </w:r>
        <w:r w:rsidR="00214F9F">
          <w:rPr>
            <w:noProof/>
            <w:webHidden/>
          </w:rPr>
          <w:fldChar w:fldCharType="begin"/>
        </w:r>
        <w:r w:rsidR="00214F9F">
          <w:rPr>
            <w:noProof/>
            <w:webHidden/>
          </w:rPr>
          <w:instrText xml:space="preserve"> PAGEREF _Toc497987032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33" w:history="1">
        <w:r w:rsidR="00214F9F" w:rsidRPr="006F2BA4">
          <w:rPr>
            <w:rStyle w:val="Hyperlink"/>
            <w:noProof/>
          </w:rPr>
          <w:t>G-2.</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Provide information about your company's total production in the following table:</w:t>
        </w:r>
        <w:r w:rsidR="00214F9F">
          <w:rPr>
            <w:noProof/>
            <w:webHidden/>
          </w:rPr>
          <w:tab/>
        </w:r>
        <w:r w:rsidR="00214F9F">
          <w:rPr>
            <w:noProof/>
            <w:webHidden/>
          </w:rPr>
          <w:fldChar w:fldCharType="begin"/>
        </w:r>
        <w:r w:rsidR="00214F9F">
          <w:rPr>
            <w:noProof/>
            <w:webHidden/>
          </w:rPr>
          <w:instrText xml:space="preserve"> PAGEREF _Toc497987033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34" w:history="1">
        <w:r w:rsidR="00214F9F" w:rsidRPr="006F2BA4">
          <w:rPr>
            <w:rStyle w:val="Hyperlink"/>
            <w:noProof/>
          </w:rPr>
          <w:t>G-3.</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Cost accounting practices</w:t>
        </w:r>
        <w:r w:rsidR="00214F9F">
          <w:rPr>
            <w:noProof/>
            <w:webHidden/>
          </w:rPr>
          <w:tab/>
        </w:r>
        <w:r w:rsidR="00214F9F">
          <w:rPr>
            <w:noProof/>
            <w:webHidden/>
          </w:rPr>
          <w:fldChar w:fldCharType="begin"/>
        </w:r>
        <w:r w:rsidR="00214F9F">
          <w:rPr>
            <w:noProof/>
            <w:webHidden/>
          </w:rPr>
          <w:instrText xml:space="preserve"> PAGEREF _Toc497987034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35" w:history="1">
        <w:r w:rsidR="00214F9F" w:rsidRPr="006F2BA4">
          <w:rPr>
            <w:rStyle w:val="Hyperlink"/>
            <w:noProof/>
          </w:rPr>
          <w:t>G-4</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Cost to make and sell on domestic market</w:t>
        </w:r>
        <w:r w:rsidR="00214F9F">
          <w:rPr>
            <w:noProof/>
            <w:webHidden/>
          </w:rPr>
          <w:tab/>
        </w:r>
        <w:r w:rsidR="00214F9F">
          <w:rPr>
            <w:noProof/>
            <w:webHidden/>
          </w:rPr>
          <w:fldChar w:fldCharType="begin"/>
        </w:r>
        <w:r w:rsidR="00214F9F">
          <w:rPr>
            <w:noProof/>
            <w:webHidden/>
          </w:rPr>
          <w:instrText xml:space="preserve"> PAGEREF _Toc497987035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36" w:history="1">
        <w:r w:rsidR="00214F9F" w:rsidRPr="006F2BA4">
          <w:rPr>
            <w:rStyle w:val="Hyperlink"/>
            <w:noProof/>
          </w:rPr>
          <w:t>G-5</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Cost to make and sell goods under consideration (goods exported to Australia)</w:t>
        </w:r>
        <w:r w:rsidR="00214F9F">
          <w:rPr>
            <w:noProof/>
            <w:webHidden/>
          </w:rPr>
          <w:tab/>
        </w:r>
        <w:r w:rsidR="00214F9F">
          <w:rPr>
            <w:noProof/>
            <w:webHidden/>
          </w:rPr>
          <w:fldChar w:fldCharType="begin"/>
        </w:r>
        <w:r w:rsidR="00214F9F">
          <w:rPr>
            <w:noProof/>
            <w:webHidden/>
          </w:rPr>
          <w:instrText xml:space="preserve"> PAGEREF _Toc497987036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7987037" w:history="1">
        <w:r w:rsidR="00214F9F" w:rsidRPr="006F2BA4">
          <w:rPr>
            <w:rStyle w:val="Hyperlink"/>
            <w:noProof/>
          </w:rPr>
          <w:t>G-6</w:t>
        </w:r>
        <w:r w:rsidR="00214F9F">
          <w:rPr>
            <w:rFonts w:asciiTheme="minorHAnsi" w:eastAsiaTheme="minorEastAsia" w:hAnsiTheme="minorHAnsi" w:cstheme="minorBidi"/>
            <w:smallCaps w:val="0"/>
            <w:noProof/>
            <w:sz w:val="22"/>
            <w:szCs w:val="22"/>
            <w:lang w:eastAsia="en-AU"/>
          </w:rPr>
          <w:tab/>
        </w:r>
        <w:r w:rsidR="00214F9F" w:rsidRPr="006F2BA4">
          <w:rPr>
            <w:rStyle w:val="Hyperlink"/>
            <w:noProof/>
          </w:rPr>
          <w:t>Major raw material costs</w:t>
        </w:r>
        <w:r w:rsidR="00214F9F">
          <w:rPr>
            <w:noProof/>
            <w:webHidden/>
          </w:rPr>
          <w:tab/>
        </w:r>
        <w:r w:rsidR="00214F9F">
          <w:rPr>
            <w:noProof/>
            <w:webHidden/>
          </w:rPr>
          <w:fldChar w:fldCharType="begin"/>
        </w:r>
        <w:r w:rsidR="00214F9F">
          <w:rPr>
            <w:noProof/>
            <w:webHidden/>
          </w:rPr>
          <w:instrText xml:space="preserve"> PAGEREF _Toc497987037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7987038" w:history="1">
        <w:r w:rsidR="00214F9F" w:rsidRPr="006F2BA4">
          <w:rPr>
            <w:rStyle w:val="Hyperlink"/>
            <w:rFonts w:cs="Arial"/>
            <w:caps/>
            <w:noProof/>
          </w:rPr>
          <w:t xml:space="preserve">PART I-1 </w:t>
        </w:r>
        <w:r w:rsidR="00214F9F">
          <w:rPr>
            <w:rFonts w:asciiTheme="minorHAnsi" w:eastAsiaTheme="minorEastAsia" w:hAnsiTheme="minorHAnsi" w:cstheme="minorBidi"/>
            <w:smallCaps w:val="0"/>
            <w:noProof/>
            <w:sz w:val="22"/>
            <w:szCs w:val="22"/>
            <w:lang w:eastAsia="en-AU"/>
          </w:rPr>
          <w:tab/>
        </w:r>
        <w:r w:rsidR="00214F9F" w:rsidRPr="006F2BA4">
          <w:rPr>
            <w:rStyle w:val="Hyperlink"/>
            <w:rFonts w:cs="Arial"/>
            <w:caps/>
            <w:noProof/>
          </w:rPr>
          <w:t>General information</w:t>
        </w:r>
        <w:r w:rsidR="00214F9F">
          <w:rPr>
            <w:noProof/>
            <w:webHidden/>
          </w:rPr>
          <w:tab/>
        </w:r>
        <w:r w:rsidR="00214F9F">
          <w:rPr>
            <w:noProof/>
            <w:webHidden/>
          </w:rPr>
          <w:fldChar w:fldCharType="begin"/>
        </w:r>
        <w:r w:rsidR="00214F9F">
          <w:rPr>
            <w:noProof/>
            <w:webHidden/>
          </w:rPr>
          <w:instrText xml:space="preserve"> PAGEREF _Toc497987038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7987039" w:history="1">
        <w:r w:rsidR="00214F9F" w:rsidRPr="006F2BA4">
          <w:rPr>
            <w:rStyle w:val="Hyperlink"/>
            <w:rFonts w:cs="Arial"/>
            <w:caps/>
            <w:noProof/>
          </w:rPr>
          <w:t xml:space="preserve">PART I-2 </w:t>
        </w:r>
        <w:r w:rsidR="00214F9F">
          <w:rPr>
            <w:rFonts w:asciiTheme="minorHAnsi" w:eastAsiaTheme="minorEastAsia" w:hAnsiTheme="minorHAnsi" w:cstheme="minorBidi"/>
            <w:smallCaps w:val="0"/>
            <w:noProof/>
            <w:sz w:val="22"/>
            <w:szCs w:val="22"/>
            <w:lang w:eastAsia="en-AU"/>
          </w:rPr>
          <w:tab/>
        </w:r>
        <w:r w:rsidR="00214F9F" w:rsidRPr="006F2BA4">
          <w:rPr>
            <w:rStyle w:val="Hyperlink"/>
            <w:rFonts w:cs="Arial"/>
            <w:caps/>
            <w:noProof/>
          </w:rPr>
          <w:t>STEEL Pallet Racking</w:t>
        </w:r>
        <w:r w:rsidR="00214F9F">
          <w:rPr>
            <w:noProof/>
            <w:webHidden/>
          </w:rPr>
          <w:tab/>
        </w:r>
        <w:r w:rsidR="00214F9F">
          <w:rPr>
            <w:noProof/>
            <w:webHidden/>
          </w:rPr>
          <w:fldChar w:fldCharType="begin"/>
        </w:r>
        <w:r w:rsidR="00214F9F">
          <w:rPr>
            <w:noProof/>
            <w:webHidden/>
          </w:rPr>
          <w:instrText xml:space="preserve"> PAGEREF _Toc497987039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right" w:leader="dot" w:pos="8892"/>
        </w:tabs>
        <w:rPr>
          <w:rFonts w:asciiTheme="minorHAnsi" w:eastAsiaTheme="minorEastAsia" w:hAnsiTheme="minorHAnsi" w:cstheme="minorBidi"/>
          <w:smallCaps w:val="0"/>
          <w:noProof/>
          <w:sz w:val="22"/>
          <w:szCs w:val="22"/>
          <w:lang w:eastAsia="en-AU"/>
        </w:rPr>
      </w:pPr>
      <w:hyperlink w:anchor="_Toc497987040" w:history="1">
        <w:r w:rsidR="00214F9F" w:rsidRPr="006F2BA4">
          <w:rPr>
            <w:rStyle w:val="Hyperlink"/>
            <w:rFonts w:cs="Arial"/>
            <w:caps/>
            <w:noProof/>
          </w:rPr>
          <w:t>PART I- 3   Hot rolled COIL steel</w:t>
        </w:r>
        <w:r w:rsidR="00214F9F">
          <w:rPr>
            <w:noProof/>
            <w:webHidden/>
          </w:rPr>
          <w:tab/>
        </w:r>
        <w:r w:rsidR="00214F9F">
          <w:rPr>
            <w:noProof/>
            <w:webHidden/>
          </w:rPr>
          <w:fldChar w:fldCharType="begin"/>
        </w:r>
        <w:r w:rsidR="00214F9F">
          <w:rPr>
            <w:noProof/>
            <w:webHidden/>
          </w:rPr>
          <w:instrText xml:space="preserve"> PAGEREF _Toc497987040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7987041" w:history="1">
        <w:r w:rsidR="00214F9F" w:rsidRPr="006F2BA4">
          <w:rPr>
            <w:rStyle w:val="Hyperlink"/>
            <w:rFonts w:cs="Arial"/>
            <w:caps/>
            <w:noProof/>
          </w:rPr>
          <w:t>Part I-4</w:t>
        </w:r>
        <w:r w:rsidR="00214F9F">
          <w:rPr>
            <w:rFonts w:asciiTheme="minorHAnsi" w:eastAsiaTheme="minorEastAsia" w:hAnsiTheme="minorHAnsi" w:cstheme="minorBidi"/>
            <w:smallCaps w:val="0"/>
            <w:noProof/>
            <w:sz w:val="22"/>
            <w:szCs w:val="22"/>
            <w:lang w:eastAsia="en-AU"/>
          </w:rPr>
          <w:tab/>
        </w:r>
        <w:r w:rsidR="00214F9F" w:rsidRPr="006F2BA4">
          <w:rPr>
            <w:rStyle w:val="Hyperlink"/>
            <w:rFonts w:cs="Arial"/>
            <w:caps/>
            <w:noProof/>
          </w:rPr>
          <w:t>Raw material purchases</w:t>
        </w:r>
        <w:r w:rsidR="00214F9F">
          <w:rPr>
            <w:noProof/>
            <w:webHidden/>
          </w:rPr>
          <w:tab/>
        </w:r>
        <w:r w:rsidR="00214F9F">
          <w:rPr>
            <w:noProof/>
            <w:webHidden/>
          </w:rPr>
          <w:fldChar w:fldCharType="begin"/>
        </w:r>
        <w:r w:rsidR="00214F9F">
          <w:rPr>
            <w:noProof/>
            <w:webHidden/>
          </w:rPr>
          <w:instrText xml:space="preserve"> PAGEREF _Toc497987041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42" w:history="1">
        <w:r w:rsidR="00214F9F" w:rsidRPr="006F2BA4">
          <w:rPr>
            <w:rStyle w:val="Hyperlink"/>
            <w:noProof/>
          </w:rPr>
          <w:t>Section j Checklist</w:t>
        </w:r>
        <w:r w:rsidR="00214F9F">
          <w:rPr>
            <w:noProof/>
            <w:webHidden/>
          </w:rPr>
          <w:tab/>
        </w:r>
        <w:r w:rsidR="00214F9F">
          <w:rPr>
            <w:noProof/>
            <w:webHidden/>
          </w:rPr>
          <w:fldChar w:fldCharType="begin"/>
        </w:r>
        <w:r w:rsidR="00214F9F">
          <w:rPr>
            <w:noProof/>
            <w:webHidden/>
          </w:rPr>
          <w:instrText xml:space="preserve"> PAGEREF _Toc497987042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214F9F" w:rsidRDefault="00DD2CF5">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7987043" w:history="1">
        <w:r w:rsidR="00214F9F" w:rsidRPr="006F2BA4">
          <w:rPr>
            <w:rStyle w:val="Hyperlink"/>
            <w:noProof/>
          </w:rPr>
          <w:t>Appendix Glossary of terms</w:t>
        </w:r>
        <w:r w:rsidR="00214F9F">
          <w:rPr>
            <w:noProof/>
            <w:webHidden/>
          </w:rPr>
          <w:tab/>
        </w:r>
        <w:r w:rsidR="00214F9F">
          <w:rPr>
            <w:noProof/>
            <w:webHidden/>
          </w:rPr>
          <w:fldChar w:fldCharType="begin"/>
        </w:r>
        <w:r w:rsidR="00214F9F">
          <w:rPr>
            <w:noProof/>
            <w:webHidden/>
          </w:rPr>
          <w:instrText xml:space="preserve"> PAGEREF _Toc497987043 \h </w:instrText>
        </w:r>
        <w:r w:rsidR="00214F9F">
          <w:rPr>
            <w:noProof/>
            <w:webHidden/>
          </w:rPr>
        </w:r>
        <w:r w:rsidR="00214F9F">
          <w:rPr>
            <w:noProof/>
            <w:webHidden/>
          </w:rPr>
          <w:fldChar w:fldCharType="separate"/>
        </w:r>
        <w:r w:rsidR="00B5790D">
          <w:rPr>
            <w:noProof/>
            <w:webHidden/>
          </w:rPr>
          <w:t>4</w:t>
        </w:r>
        <w:r w:rsidR="00214F9F">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497987003"/>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497987004"/>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is responsible for in</w:t>
      </w:r>
      <w:r w:rsidR="00EB408B">
        <w:rPr>
          <w:snapToGrid w:val="0"/>
        </w:rPr>
        <w:t>vestigating the allegation that</w:t>
      </w:r>
      <w:r w:rsidR="00433EEB">
        <w:rPr>
          <w:snapToGrid w:val="0"/>
        </w:rPr>
        <w:t xml:space="preserve"> steel</w:t>
      </w:r>
      <w:r w:rsidR="00EB408B">
        <w:rPr>
          <w:snapToGrid w:val="0"/>
        </w:rPr>
        <w:t xml:space="preserve"> pallet racking </w:t>
      </w:r>
      <w:r w:rsidR="0091494E">
        <w:rPr>
          <w:snapToGrid w:val="0"/>
        </w:rPr>
        <w:t>has</w:t>
      </w:r>
      <w:r>
        <w:rPr>
          <w:snapToGrid w:val="0"/>
        </w:rPr>
        <w:t xml:space="preserve"> been exported to Australia from</w:t>
      </w:r>
      <w:r w:rsidR="00EB408B">
        <w:rPr>
          <w:snapToGrid w:val="0"/>
        </w:rPr>
        <w:t xml:space="preserve"> </w:t>
      </w:r>
      <w:r w:rsidR="00EB408B" w:rsidRPr="00C80EF5">
        <w:rPr>
          <w:color w:val="000000" w:themeColor="text1"/>
        </w:rPr>
        <w:t>the People’s Republic of China (China) and Malaysia</w:t>
      </w:r>
      <w:r w:rsidR="003F2C50">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433EEB">
        <w:rPr>
          <w:snapToGrid w:val="0"/>
        </w:rPr>
        <w:t xml:space="preserve">steel </w:t>
      </w:r>
      <w:r w:rsidR="00EB408B">
        <w:rPr>
          <w:snapToGrid w:val="0"/>
        </w:rPr>
        <w:t xml:space="preserve">pallet racking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497987005"/>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497987006"/>
      <w:r>
        <w:t>Due date for response</w:t>
      </w:r>
      <w:bookmarkEnd w:id="20"/>
      <w:bookmarkEnd w:id="21"/>
      <w:bookmarkEnd w:id="22"/>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4"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4" w:name="_Toc506971819"/>
      <w:bookmarkStart w:id="25" w:name="_Toc219017547"/>
      <w:bookmarkStart w:id="26" w:name="_Toc497987007"/>
      <w:r>
        <w:t>Confidential and non-confidential submissions</w:t>
      </w:r>
      <w:bookmarkEnd w:id="24"/>
      <w:bookmarkEnd w:id="25"/>
      <w:bookmarkEnd w:id="26"/>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7" w:name="_Toc506971820"/>
      <w:bookmarkStart w:id="28" w:name="_Toc219017548"/>
      <w:bookmarkStart w:id="29" w:name="_Toc497987008"/>
      <w:r>
        <w:t>Exporter’s declaration</w:t>
      </w:r>
      <w:bookmarkEnd w:id="27"/>
      <w:bookmarkEnd w:id="28"/>
      <w:bookmarkEnd w:id="29"/>
    </w:p>
    <w:p w:rsidR="00515B70" w:rsidRDefault="00515B70">
      <w:pPr>
        <w:keepNext/>
        <w:widowControl w:val="0"/>
        <w:ind w:left="0" w:right="-716"/>
        <w:jc w:val="both"/>
        <w:rPr>
          <w:snapToGrid w:val="0"/>
        </w:rPr>
      </w:pPr>
    </w:p>
    <w:p w:rsidR="00515B70" w:rsidRDefault="00214F9F">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30" w:name="_Toc506971821"/>
      <w:bookmarkStart w:id="31" w:name="_Toc219017549"/>
      <w:bookmarkStart w:id="32" w:name="_Toc497987009"/>
      <w:r>
        <w:lastRenderedPageBreak/>
        <w:t>V</w:t>
      </w:r>
      <w:r w:rsidR="00515B70">
        <w:t>erification of the information that you supply</w:t>
      </w:r>
      <w:bookmarkEnd w:id="30"/>
      <w:bookmarkEnd w:id="31"/>
      <w:bookmarkEnd w:id="32"/>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3" w:name="_Toc506971822"/>
      <w:bookmarkStart w:id="34" w:name="_Toc219017550"/>
      <w:bookmarkStart w:id="35" w:name="_Toc497987010"/>
      <w:r>
        <w:t>If you do not manufacture the good</w:t>
      </w:r>
      <w:bookmarkEnd w:id="33"/>
      <w:r w:rsidR="00C44727">
        <w:t>s</w:t>
      </w:r>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6" w:name="_Toc506971823"/>
      <w:bookmarkStart w:id="37" w:name="_Toc219017551"/>
      <w:bookmarkStart w:id="38" w:name="_Toc497987011"/>
      <w:r>
        <w:t>If you do not export the goods</w:t>
      </w:r>
      <w:bookmarkEnd w:id="36"/>
      <w:bookmarkEnd w:id="37"/>
      <w:bookmarkEnd w:id="3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9" w:name="_Toc506971824"/>
      <w:bookmarkStart w:id="40" w:name="_Toc219017552"/>
      <w:bookmarkStart w:id="41" w:name="_Toc497987012"/>
      <w:r>
        <w:t>Outline of information required by this questionnaire</w:t>
      </w:r>
      <w:bookmarkEnd w:id="39"/>
      <w:bookmarkEnd w:id="40"/>
      <w:bookmarkEnd w:id="41"/>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rsidTr="00F57082">
        <w:trPr>
          <w:trHeight w:val="754"/>
        </w:trPr>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F57082" w:rsidP="00AE4A1C">
            <w:pPr>
              <w:widowControl w:val="0"/>
              <w:spacing w:after="120"/>
              <w:ind w:left="0" w:right="113"/>
              <w:rPr>
                <w:snapToGrid w:val="0"/>
              </w:rPr>
            </w:pPr>
            <w:r>
              <w:rPr>
                <w:snapToGrid w:val="0"/>
              </w:rPr>
              <w:t xml:space="preserve">A </w:t>
            </w:r>
            <w:r w:rsidR="00AE4A1C">
              <w:rPr>
                <w:snapToGrid w:val="0"/>
              </w:rPr>
              <w:t>p</w:t>
            </w:r>
            <w:r>
              <w:rPr>
                <w:snapToGrid w:val="0"/>
              </w:rPr>
              <w:t xml:space="preserve">articular </w:t>
            </w:r>
            <w:r w:rsidR="00AE4A1C">
              <w:rPr>
                <w:snapToGrid w:val="0"/>
              </w:rPr>
              <w:t>m</w:t>
            </w:r>
            <w:r>
              <w:rPr>
                <w:snapToGrid w:val="0"/>
              </w:rPr>
              <w:t xml:space="preserve">arket </w:t>
            </w:r>
            <w:r w:rsidR="00AE4A1C">
              <w:rPr>
                <w:snapToGrid w:val="0"/>
              </w:rPr>
              <w:t>s</w:t>
            </w:r>
            <w:r>
              <w:rPr>
                <w:snapToGrid w:val="0"/>
              </w:rPr>
              <w:t>ituation</w:t>
            </w:r>
            <w:r w:rsidR="00515B70">
              <w:rPr>
                <w:snapToGrid w:val="0"/>
              </w:rPr>
              <w:t xml:space="preserve">. </w:t>
            </w:r>
          </w:p>
        </w:tc>
      </w:tr>
      <w:tr w:rsidR="00F57082">
        <w:tc>
          <w:tcPr>
            <w:tcW w:w="1526" w:type="dxa"/>
          </w:tcPr>
          <w:p w:rsidR="00F57082" w:rsidRDefault="00F57082">
            <w:pPr>
              <w:widowControl w:val="0"/>
              <w:spacing w:after="120"/>
              <w:ind w:left="0" w:right="-716"/>
              <w:rPr>
                <w:b/>
                <w:snapToGrid w:val="0"/>
              </w:rPr>
            </w:pPr>
            <w:r>
              <w:rPr>
                <w:b/>
                <w:snapToGrid w:val="0"/>
              </w:rPr>
              <w:t>Section I</w:t>
            </w:r>
          </w:p>
        </w:tc>
        <w:tc>
          <w:tcPr>
            <w:tcW w:w="8080" w:type="dxa"/>
          </w:tcPr>
          <w:p w:rsidR="00F57082" w:rsidRDefault="00F57082">
            <w:pPr>
              <w:widowControl w:val="0"/>
              <w:spacing w:after="120"/>
              <w:ind w:left="0" w:right="113"/>
              <w:rPr>
                <w:snapToGrid w:val="0"/>
              </w:rPr>
            </w:pPr>
            <w:r>
              <w:rPr>
                <w:snapToGrid w:val="0"/>
              </w:rPr>
              <w:t>Your declaration</w:t>
            </w:r>
          </w:p>
        </w:tc>
      </w:tr>
      <w:tr w:rsidR="00515B70">
        <w:tc>
          <w:tcPr>
            <w:tcW w:w="1526" w:type="dxa"/>
          </w:tcPr>
          <w:p w:rsidR="00515B70" w:rsidRDefault="00515B70">
            <w:pPr>
              <w:widowControl w:val="0"/>
              <w:spacing w:after="120"/>
              <w:ind w:left="0" w:right="-716"/>
              <w:rPr>
                <w:b/>
                <w:snapToGrid w:val="0"/>
              </w:rPr>
            </w:pPr>
            <w:r>
              <w:rPr>
                <w:b/>
                <w:snapToGrid w:val="0"/>
              </w:rPr>
              <w:t xml:space="preserve">Section </w:t>
            </w:r>
            <w:r w:rsidR="00F57082">
              <w:rPr>
                <w:b/>
                <w:snapToGrid w:val="0"/>
              </w:rPr>
              <w:t>J</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497987013"/>
      <w:r>
        <w:t>Some general instructions for preparing your response</w:t>
      </w:r>
      <w:bookmarkEnd w:id="42"/>
      <w:bookmarkEnd w:id="43"/>
      <w:bookmarkEnd w:id="44"/>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sidRPr="00FE3EDB">
        <w:t xml:space="preserve">all </w:t>
      </w:r>
      <w:r>
        <w:t>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5" w:name="_Toc506971826"/>
      <w:bookmarkStart w:id="46" w:name="_Toc219017554"/>
      <w:bookmarkStart w:id="47" w:name="_Toc497987014"/>
      <w:r>
        <w:lastRenderedPageBreak/>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497987015"/>
      <w:r>
        <w:t>Further information</w:t>
      </w:r>
      <w:bookmarkEnd w:id="48"/>
      <w:bookmarkEnd w:id="49"/>
      <w:bookmarkEnd w:id="50"/>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497987016"/>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497987017"/>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7" w:name="_Toc491596296"/>
      <w:bookmarkStart w:id="58" w:name="_Toc506971830"/>
      <w:bookmarkStart w:id="59" w:name="_Toc219017558"/>
      <w:bookmarkStart w:id="60" w:name="_Toc497987018"/>
      <w:r>
        <w:t>A-2</w:t>
      </w:r>
      <w:r>
        <w:tab/>
        <w:t>Representative of the company for the purpose of investigation</w:t>
      </w:r>
      <w:bookmarkEnd w:id="57"/>
      <w:bookmarkEnd w:id="58"/>
      <w:bookmarkEnd w:id="59"/>
      <w:bookmarkEnd w:id="60"/>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1" w:name="_Toc506971831"/>
      <w:bookmarkStart w:id="62" w:name="_Toc219017559"/>
      <w:bookmarkStart w:id="63" w:name="_Toc497987019"/>
      <w:r>
        <w:t>A-3</w:t>
      </w:r>
      <w:r>
        <w:tab/>
        <w:t>Company information</w:t>
      </w:r>
      <w:bookmarkEnd w:id="61"/>
      <w:bookmarkEnd w:id="62"/>
      <w:bookmarkEnd w:id="63"/>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4" w:name="_Toc506971832"/>
      <w:bookmarkStart w:id="65" w:name="_Toc219017560"/>
      <w:bookmarkStart w:id="66" w:name="_Toc497987020"/>
      <w:r>
        <w:t>A-4</w:t>
      </w:r>
      <w:r>
        <w:tab/>
        <w:t>General accounting/administration information</w:t>
      </w:r>
      <w:bookmarkEnd w:id="64"/>
      <w:bookmarkEnd w:id="65"/>
      <w:bookmarkEnd w:id="66"/>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7" w:name="_Toc506971833"/>
      <w:bookmarkStart w:id="68" w:name="_Toc219017561"/>
      <w:bookmarkStart w:id="69" w:name="_Toc497987021"/>
      <w:r>
        <w:t>A-5</w:t>
      </w:r>
      <w:r>
        <w:tab/>
        <w:t>Income statement</w:t>
      </w:r>
      <w:bookmarkEnd w:id="67"/>
      <w:bookmarkEnd w:id="68"/>
      <w:bookmarkEnd w:id="69"/>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0" w:name="_Toc491596300"/>
      <w:bookmarkStart w:id="71" w:name="_Toc506971834"/>
      <w:bookmarkStart w:id="72" w:name="_Toc219017562"/>
      <w:bookmarkStart w:id="73" w:name="_Toc497987022"/>
      <w:r>
        <w:lastRenderedPageBreak/>
        <w:t>A-6</w:t>
      </w:r>
      <w:r>
        <w:tab/>
        <w:t>Sales</w:t>
      </w:r>
      <w:bookmarkEnd w:id="70"/>
      <w:bookmarkEnd w:id="71"/>
      <w:bookmarkEnd w:id="72"/>
      <w:bookmarkEnd w:id="73"/>
    </w:p>
    <w:p w:rsidR="00515B70" w:rsidRDefault="00515B70" w:rsidP="00365FF6"/>
    <w:p w:rsidR="00515B70" w:rsidRDefault="00515B70" w:rsidP="00365FF6">
      <w:pPr>
        <w:ind w:left="0"/>
      </w:pPr>
      <w:r>
        <w:t>State your company's net turnover (after returns and all discounts), and free of duties and taxes. Use the currency in which your accounts are kept, in the following format:</w:t>
      </w:r>
    </w:p>
    <w:p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rsidP="00365FF6">
      <w:pPr>
        <w:rPr>
          <w:snapToGrid w:val="0"/>
        </w:rPr>
      </w:pPr>
    </w:p>
    <w:p w:rsidR="00515B70" w:rsidRPr="00F253E2" w:rsidRDefault="00515B70" w:rsidP="00365FF6">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4" w:name="_Toc506971835"/>
      <w:r>
        <w:br w:type="page"/>
      </w:r>
      <w:bookmarkStart w:id="75" w:name="_Toc497987023"/>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6491"/>
      </w:tblGrid>
      <w:tr w:rsidR="00C41243" w:rsidRPr="00C41243" w:rsidTr="004A6328">
        <w:tc>
          <w:tcPr>
            <w:tcW w:w="2297"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491"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4A6328">
        <w:tc>
          <w:tcPr>
            <w:tcW w:w="2297" w:type="dxa"/>
          </w:tcPr>
          <w:p w:rsidR="00C41243" w:rsidRPr="00C41243" w:rsidRDefault="00F23704" w:rsidP="00F23704">
            <w:pPr>
              <w:keepLines w:val="0"/>
              <w:widowControl w:val="0"/>
              <w:ind w:left="57" w:right="57"/>
              <w:rPr>
                <w:snapToGrid w:val="0"/>
                <w:sz w:val="20"/>
              </w:rPr>
            </w:pPr>
            <w:r>
              <w:rPr>
                <w:snapToGrid w:val="0"/>
                <w:sz w:val="20"/>
              </w:rPr>
              <w:t xml:space="preserve">Steel pallet component </w:t>
            </w:r>
          </w:p>
        </w:tc>
        <w:tc>
          <w:tcPr>
            <w:tcW w:w="6491" w:type="dxa"/>
          </w:tcPr>
          <w:p w:rsidR="00C41243" w:rsidRPr="00C41243" w:rsidRDefault="00F23704" w:rsidP="00F23704">
            <w:pPr>
              <w:keepLines w:val="0"/>
              <w:widowControl w:val="0"/>
              <w:ind w:left="0" w:right="57"/>
              <w:rPr>
                <w:snapToGrid w:val="0"/>
                <w:sz w:val="20"/>
              </w:rPr>
            </w:pPr>
            <w:r>
              <w:rPr>
                <w:snapToGrid w:val="0"/>
                <w:sz w:val="20"/>
              </w:rPr>
              <w:t xml:space="preserve">Beams/Uprights/Braces, etc </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4A6328">
        <w:trPr>
          <w:trHeight w:val="924"/>
        </w:trPr>
        <w:tc>
          <w:tcPr>
            <w:tcW w:w="2297" w:type="dxa"/>
          </w:tcPr>
          <w:p w:rsidR="00C41243" w:rsidRPr="00C41243" w:rsidRDefault="00C41243" w:rsidP="00C41243">
            <w:pPr>
              <w:keepNext/>
              <w:keepLines w:val="0"/>
              <w:widowControl w:val="0"/>
              <w:ind w:left="57" w:right="57"/>
              <w:rPr>
                <w:snapToGrid w:val="0"/>
                <w:sz w:val="20"/>
              </w:rPr>
            </w:pPr>
            <w:r w:rsidRPr="00C41243">
              <w:rPr>
                <w:snapToGrid w:val="0"/>
                <w:sz w:val="20"/>
              </w:rPr>
              <w:lastRenderedPageBreak/>
              <w:t>Net invoice value in the currency of the exporting country</w:t>
            </w:r>
          </w:p>
        </w:tc>
        <w:tc>
          <w:tcPr>
            <w:tcW w:w="6491"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491"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4A6328">
        <w:tc>
          <w:tcPr>
            <w:tcW w:w="2297"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491"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lastRenderedPageBreak/>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6" w:name="_Toc506971836"/>
    </w:p>
    <w:p w:rsidR="00515B70" w:rsidRDefault="00A9542A" w:rsidP="00A9542A">
      <w:pPr>
        <w:pStyle w:val="Heading1"/>
      </w:pPr>
      <w:r>
        <w:br w:type="page"/>
      </w:r>
      <w:bookmarkStart w:id="77" w:name="_Toc497987024"/>
      <w:r w:rsidR="00515B70">
        <w:lastRenderedPageBreak/>
        <w:t>Section C</w:t>
      </w:r>
      <w:r w:rsidR="00515B70">
        <w:br/>
        <w:t>EXPORTED GOODS &amp; Like goods</w:t>
      </w:r>
      <w:bookmarkEnd w:id="76"/>
      <w:bookmarkEnd w:id="77"/>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497987025"/>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lastRenderedPageBreak/>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4A6328">
            <w:pPr>
              <w:widowControl w:val="0"/>
              <w:ind w:left="57" w:right="57"/>
              <w:jc w:val="both"/>
              <w:rPr>
                <w:snapToGrid w:val="0"/>
                <w:sz w:val="20"/>
              </w:rPr>
            </w:pPr>
            <w:r>
              <w:rPr>
                <w:snapToGrid w:val="0"/>
                <w:sz w:val="20"/>
              </w:rPr>
              <w:t>Beam/Upright/Brace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rsidTr="00C41243">
        <w:tc>
          <w:tcPr>
            <w:tcW w:w="2268" w:type="dxa"/>
          </w:tcPr>
          <w:p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Order number</w:t>
            </w:r>
          </w:p>
        </w:tc>
        <w:tc>
          <w:tcPr>
            <w:tcW w:w="6804" w:type="dxa"/>
          </w:tcPr>
          <w:p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Delivery terms</w:t>
            </w:r>
          </w:p>
        </w:tc>
        <w:tc>
          <w:tcPr>
            <w:tcW w:w="6804" w:type="dxa"/>
          </w:tcPr>
          <w:p w:rsidR="00BD44DF" w:rsidRDefault="00BD44DF" w:rsidP="00BD44DF">
            <w:pPr>
              <w:widowControl w:val="0"/>
              <w:ind w:left="57" w:right="57"/>
              <w:rPr>
                <w:snapToGrid w:val="0"/>
                <w:sz w:val="20"/>
              </w:rPr>
            </w:pPr>
            <w:r>
              <w:rPr>
                <w:snapToGrid w:val="0"/>
                <w:sz w:val="20"/>
              </w:rPr>
              <w:t>eg ex factory, free on truck, delivered into store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Payment terms</w:t>
            </w:r>
          </w:p>
        </w:tc>
        <w:tc>
          <w:tcPr>
            <w:tcW w:w="6804" w:type="dxa"/>
          </w:tcPr>
          <w:p w:rsidR="00BD44DF" w:rsidRDefault="00BD44DF" w:rsidP="00BD44DF">
            <w:pPr>
              <w:widowControl w:val="0"/>
              <w:ind w:left="57" w:right="57"/>
              <w:rPr>
                <w:snapToGrid w:val="0"/>
                <w:sz w:val="20"/>
              </w:rPr>
            </w:pPr>
            <w:r>
              <w:rPr>
                <w:snapToGrid w:val="0"/>
                <w:sz w:val="20"/>
              </w:rPr>
              <w:t>payment terms agreed with the customer eg. 60 days=60 etc</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Quantity</w:t>
            </w:r>
          </w:p>
        </w:tc>
        <w:tc>
          <w:tcPr>
            <w:tcW w:w="6804" w:type="dxa"/>
          </w:tcPr>
          <w:p w:rsidR="00BD44DF" w:rsidRDefault="00BD44DF" w:rsidP="00BD44DF">
            <w:pPr>
              <w:widowControl w:val="0"/>
              <w:ind w:left="57" w:right="57"/>
              <w:rPr>
                <w:snapToGrid w:val="0"/>
                <w:sz w:val="20"/>
              </w:rPr>
            </w:pPr>
            <w:r>
              <w:rPr>
                <w:snapToGrid w:val="0"/>
                <w:sz w:val="20"/>
              </w:rPr>
              <w:t>quantity in units shown on the invoice eg kg.</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Gross Invoice value</w:t>
            </w:r>
          </w:p>
        </w:tc>
        <w:tc>
          <w:tcPr>
            <w:tcW w:w="6804" w:type="dxa"/>
          </w:tcPr>
          <w:p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Discounts on the</w:t>
            </w:r>
          </w:p>
          <w:p w:rsidR="00BD44DF" w:rsidRDefault="00BD44DF" w:rsidP="00BD44DF">
            <w:pPr>
              <w:widowControl w:val="0"/>
              <w:ind w:left="57" w:right="57"/>
              <w:jc w:val="both"/>
              <w:rPr>
                <w:snapToGrid w:val="0"/>
                <w:sz w:val="20"/>
              </w:rPr>
            </w:pPr>
            <w:r>
              <w:rPr>
                <w:snapToGrid w:val="0"/>
                <w:sz w:val="20"/>
              </w:rPr>
              <w:t>Invoice</w:t>
            </w:r>
          </w:p>
        </w:tc>
        <w:tc>
          <w:tcPr>
            <w:tcW w:w="6804" w:type="dxa"/>
          </w:tcPr>
          <w:p w:rsidR="00BD44DF" w:rsidRDefault="00BD44DF" w:rsidP="00BD44DF">
            <w:pPr>
              <w:widowControl w:val="0"/>
              <w:ind w:left="57" w:right="57"/>
              <w:rPr>
                <w:snapToGrid w:val="0"/>
                <w:sz w:val="20"/>
              </w:rPr>
            </w:pPr>
            <w:r>
              <w:rPr>
                <w:snapToGrid w:val="0"/>
                <w:sz w:val="20"/>
              </w:rPr>
              <w:t>the amount of any discount deducted on the invoice on each</w:t>
            </w:r>
          </w:p>
          <w:p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rsidTr="00C41243">
        <w:tc>
          <w:tcPr>
            <w:tcW w:w="2268" w:type="dxa"/>
          </w:tcPr>
          <w:p w:rsidR="00BD44DF" w:rsidRDefault="00BD44DF" w:rsidP="00BD44DF">
            <w:pPr>
              <w:widowControl w:val="0"/>
              <w:ind w:left="57" w:right="57"/>
              <w:rPr>
                <w:snapToGrid w:val="0"/>
                <w:sz w:val="20"/>
              </w:rPr>
            </w:pPr>
            <w:r>
              <w:rPr>
                <w:snapToGrid w:val="0"/>
                <w:sz w:val="20"/>
              </w:rPr>
              <w:t>Other charges</w:t>
            </w:r>
          </w:p>
        </w:tc>
        <w:tc>
          <w:tcPr>
            <w:tcW w:w="6804" w:type="dxa"/>
          </w:tcPr>
          <w:p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rsidTr="00C41243">
        <w:tc>
          <w:tcPr>
            <w:tcW w:w="2268" w:type="dxa"/>
          </w:tcPr>
          <w:p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rsidTr="00C41243">
        <w:tc>
          <w:tcPr>
            <w:tcW w:w="2268" w:type="dxa"/>
          </w:tcPr>
          <w:p w:rsidR="00BD44DF" w:rsidRDefault="00BD44DF" w:rsidP="00BD44DF">
            <w:pPr>
              <w:widowControl w:val="0"/>
              <w:ind w:left="57" w:right="57"/>
              <w:rPr>
                <w:snapToGrid w:val="0"/>
                <w:sz w:val="20"/>
              </w:rPr>
            </w:pPr>
            <w:r>
              <w:rPr>
                <w:snapToGrid w:val="0"/>
                <w:sz w:val="20"/>
              </w:rPr>
              <w:t>Rebates or other</w:t>
            </w:r>
          </w:p>
          <w:p w:rsidR="00BD44DF" w:rsidRDefault="00BD44DF" w:rsidP="00BD44DF">
            <w:pPr>
              <w:widowControl w:val="0"/>
              <w:ind w:left="57" w:right="57"/>
              <w:rPr>
                <w:snapToGrid w:val="0"/>
                <w:sz w:val="20"/>
              </w:rPr>
            </w:pPr>
            <w:r>
              <w:rPr>
                <w:snapToGrid w:val="0"/>
                <w:sz w:val="20"/>
              </w:rPr>
              <w:t>Allowances</w:t>
            </w:r>
          </w:p>
        </w:tc>
        <w:tc>
          <w:tcPr>
            <w:tcW w:w="6804" w:type="dxa"/>
          </w:tcPr>
          <w:p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rsidTr="00C41243">
        <w:tc>
          <w:tcPr>
            <w:tcW w:w="2268" w:type="dxa"/>
          </w:tcPr>
          <w:p w:rsidR="00BD44DF" w:rsidRDefault="00BD44DF" w:rsidP="00BD44DF">
            <w:pPr>
              <w:widowControl w:val="0"/>
              <w:ind w:left="57" w:right="57"/>
              <w:rPr>
                <w:snapToGrid w:val="0"/>
                <w:sz w:val="20"/>
              </w:rPr>
            </w:pPr>
            <w:r>
              <w:rPr>
                <w:snapToGrid w:val="0"/>
                <w:sz w:val="20"/>
              </w:rPr>
              <w:t>Quantity discounts</w:t>
            </w:r>
          </w:p>
        </w:tc>
        <w:tc>
          <w:tcPr>
            <w:tcW w:w="6804" w:type="dxa"/>
          </w:tcPr>
          <w:p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Packing*</w:t>
            </w:r>
          </w:p>
        </w:tc>
        <w:tc>
          <w:tcPr>
            <w:tcW w:w="6804" w:type="dxa"/>
          </w:tcPr>
          <w:p w:rsidR="00BD44DF" w:rsidRDefault="00BD44DF" w:rsidP="00BD44DF">
            <w:pPr>
              <w:widowControl w:val="0"/>
              <w:ind w:left="57" w:right="57"/>
              <w:rPr>
                <w:snapToGrid w:val="0"/>
                <w:sz w:val="20"/>
              </w:rPr>
            </w:pPr>
            <w:r>
              <w:rPr>
                <w:snapToGrid w:val="0"/>
                <w:sz w:val="20"/>
              </w:rPr>
              <w:t>packing expenses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Inland transportation</w:t>
            </w:r>
          </w:p>
          <w:p w:rsidR="00BD44DF" w:rsidRDefault="00BD44DF" w:rsidP="00BD44DF">
            <w:pPr>
              <w:widowControl w:val="0"/>
              <w:ind w:left="57" w:right="57"/>
              <w:jc w:val="both"/>
              <w:rPr>
                <w:snapToGrid w:val="0"/>
                <w:sz w:val="20"/>
              </w:rPr>
            </w:pPr>
            <w:r>
              <w:rPr>
                <w:snapToGrid w:val="0"/>
                <w:sz w:val="20"/>
              </w:rPr>
              <w:t>Costs*</w:t>
            </w:r>
          </w:p>
        </w:tc>
        <w:tc>
          <w:tcPr>
            <w:tcW w:w="6804" w:type="dxa"/>
          </w:tcPr>
          <w:p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Handling, loading</w:t>
            </w:r>
          </w:p>
          <w:p w:rsidR="00BD44DF" w:rsidRDefault="00BD44DF" w:rsidP="00BD44DF">
            <w:pPr>
              <w:widowControl w:val="0"/>
              <w:ind w:left="57" w:right="57"/>
              <w:jc w:val="both"/>
              <w:rPr>
                <w:snapToGrid w:val="0"/>
                <w:sz w:val="20"/>
              </w:rPr>
            </w:pPr>
            <w:r>
              <w:rPr>
                <w:snapToGrid w:val="0"/>
                <w:sz w:val="20"/>
              </w:rPr>
              <w:t>And ancillary</w:t>
            </w:r>
          </w:p>
          <w:p w:rsidR="00BD44DF" w:rsidRDefault="00BD44DF" w:rsidP="00BD44DF">
            <w:pPr>
              <w:widowControl w:val="0"/>
              <w:ind w:left="57" w:right="57"/>
              <w:jc w:val="both"/>
              <w:rPr>
                <w:snapToGrid w:val="0"/>
                <w:sz w:val="20"/>
              </w:rPr>
            </w:pPr>
            <w:r>
              <w:rPr>
                <w:snapToGrid w:val="0"/>
                <w:sz w:val="20"/>
              </w:rPr>
              <w:t>Expenses*</w:t>
            </w:r>
          </w:p>
        </w:tc>
        <w:tc>
          <w:tcPr>
            <w:tcW w:w="6804" w:type="dxa"/>
          </w:tcPr>
          <w:p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Warranty &amp;</w:t>
            </w:r>
          </w:p>
          <w:p w:rsidR="00BD44DF" w:rsidRDefault="00BD44DF" w:rsidP="00BD44DF">
            <w:pPr>
              <w:widowControl w:val="0"/>
              <w:ind w:left="57" w:right="57"/>
              <w:jc w:val="both"/>
              <w:rPr>
                <w:snapToGrid w:val="0"/>
                <w:sz w:val="20"/>
              </w:rPr>
            </w:pPr>
            <w:r>
              <w:rPr>
                <w:snapToGrid w:val="0"/>
                <w:sz w:val="20"/>
              </w:rPr>
              <w:t>Guarantee expenses*</w:t>
            </w:r>
          </w:p>
        </w:tc>
        <w:tc>
          <w:tcPr>
            <w:tcW w:w="6804" w:type="dxa"/>
          </w:tcPr>
          <w:p w:rsidR="00BD44DF" w:rsidRDefault="00BD44DF" w:rsidP="00BD44DF">
            <w:pPr>
              <w:widowControl w:val="0"/>
              <w:ind w:left="57" w:right="57"/>
              <w:rPr>
                <w:snapToGrid w:val="0"/>
                <w:sz w:val="20"/>
              </w:rPr>
            </w:pPr>
            <w:r>
              <w:rPr>
                <w:snapToGrid w:val="0"/>
                <w:sz w:val="20"/>
              </w:rPr>
              <w:t>warranty &amp; guarantee expenses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Technical assistance</w:t>
            </w:r>
          </w:p>
          <w:p w:rsidR="00BD44DF" w:rsidRDefault="00BD44DF" w:rsidP="00BD44DF">
            <w:pPr>
              <w:widowControl w:val="0"/>
              <w:ind w:left="57" w:right="57"/>
              <w:jc w:val="both"/>
              <w:rPr>
                <w:snapToGrid w:val="0"/>
                <w:sz w:val="20"/>
              </w:rPr>
            </w:pPr>
            <w:r>
              <w:rPr>
                <w:snapToGrid w:val="0"/>
                <w:sz w:val="20"/>
              </w:rPr>
              <w:t>&amp; other services*</w:t>
            </w:r>
          </w:p>
        </w:tc>
        <w:tc>
          <w:tcPr>
            <w:tcW w:w="6804" w:type="dxa"/>
          </w:tcPr>
          <w:p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lastRenderedPageBreak/>
              <w:t>Commissions*</w:t>
            </w:r>
          </w:p>
        </w:tc>
        <w:tc>
          <w:tcPr>
            <w:tcW w:w="6804" w:type="dxa"/>
          </w:tcPr>
          <w:p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Other factors*</w:t>
            </w:r>
          </w:p>
        </w:tc>
        <w:tc>
          <w:tcPr>
            <w:tcW w:w="6804" w:type="dxa"/>
          </w:tcPr>
          <w:p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0" w:name="_Toc506971838"/>
      <w:r>
        <w:br w:type="page"/>
      </w:r>
      <w:bookmarkStart w:id="81" w:name="_Toc497987026"/>
      <w:r w:rsidR="00515B70">
        <w:lastRenderedPageBreak/>
        <w:t xml:space="preserve">Section E </w:t>
      </w:r>
      <w:r w:rsidR="00515B70">
        <w:br/>
        <w:t>Fair comparison</w:t>
      </w:r>
      <w:bookmarkEnd w:id="80"/>
      <w:bookmarkEnd w:id="81"/>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rsidP="00365FF6"/>
    <w:p w:rsidR="003735F5" w:rsidRDefault="003735F5" w:rsidP="00365FF6"/>
    <w:p w:rsidR="003735F5" w:rsidRDefault="003735F5" w:rsidP="00365FF6"/>
    <w:p w:rsidR="000D5213" w:rsidRDefault="000D5213" w:rsidP="00365FF6"/>
    <w:p w:rsidR="000D5213" w:rsidRDefault="000D5213" w:rsidP="00365FF6"/>
    <w:p w:rsidR="000D5213" w:rsidRDefault="000D5213" w:rsidP="00365FF6"/>
    <w:p w:rsidR="003735F5" w:rsidRDefault="003735F5" w:rsidP="00365FF6"/>
    <w:p w:rsidR="00515B70" w:rsidRDefault="00515B70" w:rsidP="00365FF6"/>
    <w:p w:rsidR="00515B70" w:rsidRPr="003735F5" w:rsidRDefault="00515B70">
      <w:pPr>
        <w:pStyle w:val="Heading2"/>
        <w:ind w:right="-680"/>
        <w:rPr>
          <w:szCs w:val="28"/>
        </w:rPr>
      </w:pPr>
      <w:bookmarkStart w:id="82" w:name="_Toc506971839"/>
      <w:bookmarkStart w:id="83" w:name="_Toc219017567"/>
      <w:bookmarkStart w:id="84" w:name="_Toc497987027"/>
      <w:r w:rsidRPr="003735F5">
        <w:rPr>
          <w:szCs w:val="28"/>
        </w:rPr>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5" w:name="_Toc506971840"/>
      <w:bookmarkStart w:id="86" w:name="_Toc219017568"/>
      <w:bookmarkStart w:id="87" w:name="_Toc497987028"/>
      <w:r>
        <w:t xml:space="preserve">E-2 </w:t>
      </w:r>
      <w:r>
        <w:tab/>
        <w:t>Costs associated with domestic sales</w:t>
      </w:r>
      <w:bookmarkEnd w:id="85"/>
      <w:bookmarkEnd w:id="86"/>
      <w:bookmarkEnd w:id="87"/>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A06C04" w:rsidRDefault="00A06C04">
      <w:pPr>
        <w:ind w:right="-680"/>
        <w:jc w:val="both"/>
        <w:rPr>
          <w:u w:val="single"/>
        </w:rPr>
      </w:pPr>
    </w:p>
    <w:p w:rsidR="00A06C04" w:rsidRDefault="00A06C04">
      <w:pPr>
        <w:ind w:right="-680"/>
        <w:jc w:val="both"/>
        <w:rPr>
          <w:u w:val="single"/>
        </w:rPr>
      </w:pPr>
    </w:p>
    <w:p w:rsidR="00515B70" w:rsidRDefault="00515B70">
      <w:pPr>
        <w:ind w:right="-680"/>
        <w:jc w:val="both"/>
        <w:rPr>
          <w:u w:val="single"/>
        </w:rPr>
      </w:pPr>
      <w:r>
        <w:rPr>
          <w:u w:val="single"/>
        </w:rPr>
        <w:lastRenderedPageBreak/>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lastRenderedPageBreak/>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lastRenderedPageBreak/>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lastRenderedPageBreak/>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497987029"/>
      <w:r>
        <w:t>E-3</w:t>
      </w:r>
      <w:r>
        <w:tab/>
        <w:t>Duplication</w:t>
      </w:r>
      <w:bookmarkEnd w:id="88"/>
      <w:bookmarkEnd w:id="89"/>
      <w:bookmarkEnd w:id="90"/>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1" w:name="_Toc506971842"/>
      <w:r>
        <w:br w:type="page"/>
      </w:r>
      <w:bookmarkStart w:id="92" w:name="_Toc497987030"/>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A06C04">
        <w:tc>
          <w:tcPr>
            <w:tcW w:w="2977" w:type="dxa"/>
          </w:tcPr>
          <w:p w:rsidR="00A06C04" w:rsidRDefault="00A06C04">
            <w:pPr>
              <w:widowControl w:val="0"/>
              <w:ind w:left="57" w:right="57"/>
              <w:jc w:val="both"/>
              <w:rPr>
                <w:snapToGrid w:val="0"/>
                <w:sz w:val="20"/>
              </w:rPr>
            </w:pPr>
            <w:r w:rsidRPr="00A06C04">
              <w:rPr>
                <w:snapToGrid w:val="0"/>
                <w:sz w:val="20"/>
              </w:rPr>
              <w:t xml:space="preserve">Steel pallet </w:t>
            </w:r>
            <w:r w:rsidR="000304D9" w:rsidRPr="00A06C04">
              <w:rPr>
                <w:snapToGrid w:val="0"/>
                <w:sz w:val="20"/>
              </w:rPr>
              <w:t>component</w:t>
            </w:r>
          </w:p>
        </w:tc>
        <w:tc>
          <w:tcPr>
            <w:tcW w:w="4678" w:type="dxa"/>
          </w:tcPr>
          <w:p w:rsidR="00A06C04" w:rsidRDefault="00A06C04" w:rsidP="00A06C04">
            <w:pPr>
              <w:widowControl w:val="0"/>
              <w:ind w:left="57" w:right="57"/>
              <w:rPr>
                <w:snapToGrid w:val="0"/>
                <w:sz w:val="20"/>
              </w:rPr>
            </w:pPr>
            <w:r w:rsidRPr="00A06C04">
              <w:rPr>
                <w:snapToGrid w:val="0"/>
                <w:sz w:val="20"/>
              </w:rPr>
              <w:t xml:space="preserve">Beams, </w:t>
            </w:r>
            <w:r>
              <w:rPr>
                <w:snapToGrid w:val="0"/>
                <w:sz w:val="20"/>
              </w:rPr>
              <w:t>U</w:t>
            </w:r>
            <w:r w:rsidRPr="00A06C04">
              <w:rPr>
                <w:snapToGrid w:val="0"/>
                <w:sz w:val="20"/>
              </w:rPr>
              <w:t>prights, Braces</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3" w:name="_Toc506971843"/>
      <w:r>
        <w:br w:type="page"/>
      </w:r>
      <w:bookmarkStart w:id="94" w:name="_Toc497987031"/>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497987032"/>
      <w:r>
        <w:t>G-1.</w:t>
      </w:r>
      <w:r>
        <w:tab/>
        <w:t>Production process and capacity</w:t>
      </w:r>
      <w:bookmarkEnd w:id="95"/>
      <w:bookmarkEnd w:id="96"/>
      <w:bookmarkEnd w:id="97"/>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8" w:name="_Toc219017573"/>
      <w:bookmarkStart w:id="99" w:name="_Toc497987033"/>
      <w:r>
        <w:t>G-2.</w:t>
      </w:r>
      <w:r>
        <w:tab/>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rsidP="00365FF6"/>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497987034"/>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365FF6">
      <w:bookmarkStart w:id="103" w:name="_Toc506971846"/>
    </w:p>
    <w:p w:rsidR="00515B70" w:rsidRDefault="00515B70">
      <w:pPr>
        <w:pStyle w:val="Heading2"/>
      </w:pPr>
      <w:bookmarkStart w:id="104" w:name="_Toc219017575"/>
      <w:bookmarkStart w:id="105" w:name="_Toc497987035"/>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B87198" w:rsidRDefault="00B87198">
      <w:pPr>
        <w:widowControl w:val="0"/>
        <w:ind w:left="0" w:right="-745"/>
        <w:jc w:val="both"/>
        <w:rPr>
          <w:i/>
          <w:snapToGrid w:val="0"/>
        </w:rPr>
      </w:pPr>
    </w:p>
    <w:p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rsidTr="00855105">
        <w:tc>
          <w:tcPr>
            <w:tcW w:w="2551" w:type="dxa"/>
          </w:tcPr>
          <w:p w:rsidR="00855105" w:rsidRDefault="00855105">
            <w:pPr>
              <w:widowControl w:val="0"/>
              <w:ind w:left="57" w:right="57"/>
              <w:jc w:val="center"/>
              <w:rPr>
                <w:snapToGrid w:val="0"/>
                <w:sz w:val="18"/>
              </w:rPr>
            </w:pPr>
          </w:p>
        </w:tc>
        <w:tc>
          <w:tcPr>
            <w:tcW w:w="1304" w:type="dxa"/>
            <w:vAlign w:val="center"/>
          </w:tcPr>
          <w:p w:rsidR="00855105" w:rsidRDefault="00855105" w:rsidP="000304D9">
            <w:pPr>
              <w:widowControl w:val="0"/>
              <w:ind w:left="57" w:right="57"/>
              <w:jc w:val="center"/>
              <w:rPr>
                <w:b/>
                <w:snapToGrid w:val="0"/>
                <w:sz w:val="18"/>
              </w:rPr>
            </w:pPr>
            <w:r>
              <w:rPr>
                <w:b/>
                <w:snapToGrid w:val="0"/>
                <w:sz w:val="18"/>
              </w:rPr>
              <w:t xml:space="preserve">Quarter </w:t>
            </w:r>
            <w:r w:rsidR="000304D9">
              <w:rPr>
                <w:b/>
                <w:snapToGrid w:val="0"/>
                <w:sz w:val="18"/>
              </w:rPr>
              <w:t>1</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w:t>
            </w:r>
            <w:r w:rsidR="000304D9">
              <w:rPr>
                <w:b/>
                <w:snapToGrid w:val="0"/>
                <w:sz w:val="18"/>
              </w:rPr>
              <w:t>uarter 2</w:t>
            </w:r>
          </w:p>
        </w:tc>
        <w:tc>
          <w:tcPr>
            <w:tcW w:w="1304" w:type="dxa"/>
            <w:vAlign w:val="center"/>
          </w:tcPr>
          <w:p w:rsidR="00855105" w:rsidRDefault="00855105" w:rsidP="000304D9">
            <w:pPr>
              <w:widowControl w:val="0"/>
              <w:ind w:left="57" w:right="57"/>
              <w:jc w:val="center"/>
              <w:rPr>
                <w:b/>
                <w:snapToGrid w:val="0"/>
                <w:sz w:val="18"/>
              </w:rPr>
            </w:pPr>
            <w:r>
              <w:rPr>
                <w:b/>
                <w:snapToGrid w:val="0"/>
                <w:sz w:val="18"/>
              </w:rPr>
              <w:t xml:space="preserve">Quarter </w:t>
            </w:r>
            <w:r w:rsidR="000304D9">
              <w:rPr>
                <w:b/>
                <w:snapToGrid w:val="0"/>
                <w:sz w:val="18"/>
              </w:rPr>
              <w:t>3</w:t>
            </w:r>
          </w:p>
        </w:tc>
        <w:tc>
          <w:tcPr>
            <w:tcW w:w="1304" w:type="dxa"/>
            <w:vAlign w:val="center"/>
          </w:tcPr>
          <w:p w:rsidR="00855105" w:rsidRDefault="00855105" w:rsidP="000304D9">
            <w:pPr>
              <w:widowControl w:val="0"/>
              <w:ind w:left="57" w:right="57"/>
              <w:jc w:val="center"/>
              <w:rPr>
                <w:b/>
                <w:snapToGrid w:val="0"/>
                <w:sz w:val="18"/>
              </w:rPr>
            </w:pPr>
            <w:r>
              <w:rPr>
                <w:b/>
                <w:snapToGrid w:val="0"/>
                <w:sz w:val="18"/>
              </w:rPr>
              <w:t xml:space="preserve">Quarter </w:t>
            </w:r>
            <w:r w:rsidR="000304D9">
              <w:rPr>
                <w:b/>
                <w:snapToGrid w:val="0"/>
                <w:sz w:val="18"/>
              </w:rPr>
              <w:t>4</w:t>
            </w:r>
          </w:p>
        </w:tc>
        <w:tc>
          <w:tcPr>
            <w:tcW w:w="1446" w:type="dxa"/>
            <w:vAlign w:val="center"/>
          </w:tcPr>
          <w:p w:rsidR="00855105" w:rsidRDefault="00855105" w:rsidP="00855105">
            <w:pPr>
              <w:widowControl w:val="0"/>
              <w:ind w:left="57" w:right="57"/>
              <w:jc w:val="center"/>
              <w:rPr>
                <w:b/>
                <w:snapToGrid w:val="0"/>
                <w:sz w:val="18"/>
              </w:rPr>
            </w:pPr>
            <w:r>
              <w:rPr>
                <w:b/>
                <w:snapToGrid w:val="0"/>
                <w:sz w:val="18"/>
              </w:rPr>
              <w:t>Investigation Period</w:t>
            </w:r>
          </w:p>
        </w:tc>
      </w:tr>
      <w:tr w:rsidR="00855105" w:rsidTr="00855105">
        <w:tc>
          <w:tcPr>
            <w:tcW w:w="2551" w:type="dxa"/>
          </w:tcPr>
          <w:p w:rsidR="00855105" w:rsidRDefault="00855105">
            <w:pPr>
              <w:widowControl w:val="0"/>
              <w:ind w:left="57" w:right="57"/>
              <w:rPr>
                <w:b/>
                <w:snapToGrid w:val="0"/>
                <w:sz w:val="18"/>
              </w:rPr>
            </w:pPr>
            <w:r>
              <w:rPr>
                <w:b/>
                <w:snapToGrid w:val="0"/>
                <w:sz w:val="18"/>
              </w:rPr>
              <w:t>Like Domestic</w:t>
            </w:r>
          </w:p>
          <w:p w:rsidR="00855105" w:rsidRDefault="00855105">
            <w:pPr>
              <w:widowControl w:val="0"/>
              <w:ind w:left="57" w:right="57"/>
              <w:rPr>
                <w:b/>
                <w:snapToGrid w:val="0"/>
                <w:sz w:val="18"/>
              </w:rPr>
            </w:pPr>
            <w:r>
              <w:rPr>
                <w:b/>
                <w:snapToGrid w:val="0"/>
                <w:sz w:val="18"/>
              </w:rPr>
              <w:t xml:space="preserve">Model/Type </w:t>
            </w:r>
            <w:r w:rsidR="004A6328">
              <w:rPr>
                <w:b/>
                <w:snapToGrid w:val="0"/>
                <w:sz w:val="18"/>
              </w:rPr>
              <w:t>(</w:t>
            </w:r>
            <w:r w:rsidR="004A6328">
              <w:rPr>
                <w:snapToGrid w:val="0"/>
                <w:sz w:val="20"/>
              </w:rPr>
              <w:t>Beam/Upright/Brace</w:t>
            </w:r>
            <w:r w:rsidR="004A6328">
              <w:rPr>
                <w:b/>
                <w:snapToGrid w:val="0"/>
                <w:sz w:val="18"/>
              </w:rPr>
              <w:t xml:space="preserve"> )</w:t>
            </w:r>
            <w:r>
              <w:rPr>
                <w:b/>
                <w:snapToGrid w:val="0"/>
                <w:sz w:val="18"/>
              </w:rPr>
              <w:t>– from spreadsheet  LIKE GOOD (section C-3)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Direct Labour</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Manufacturing Overheads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b/>
                <w:snapToGrid w:val="0"/>
                <w:sz w:val="18"/>
              </w:rPr>
              <w:t>Total Cost to Make</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B215D6" w:rsidTr="00855105">
        <w:tc>
          <w:tcPr>
            <w:tcW w:w="2551" w:type="dxa"/>
          </w:tcPr>
          <w:p w:rsidR="00B215D6" w:rsidRDefault="00B215D6" w:rsidP="00B215D6">
            <w:pPr>
              <w:widowControl w:val="0"/>
              <w:ind w:left="57" w:right="57"/>
              <w:rPr>
                <w:snapToGrid w:val="0"/>
                <w:sz w:val="18"/>
              </w:rPr>
            </w:pPr>
          </w:p>
          <w:p w:rsidR="00B215D6" w:rsidRDefault="00B215D6" w:rsidP="00B215D6">
            <w:pPr>
              <w:widowControl w:val="0"/>
              <w:ind w:left="57" w:right="57"/>
              <w:rPr>
                <w:b/>
                <w:snapToGrid w:val="0"/>
                <w:sz w:val="18"/>
              </w:rPr>
            </w:pPr>
            <w:r>
              <w:rPr>
                <w:snapToGrid w:val="0"/>
                <w:sz w:val="18"/>
              </w:rPr>
              <w:t>Production Volume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855105">
        <w:tc>
          <w:tcPr>
            <w:tcW w:w="2551" w:type="dxa"/>
          </w:tcPr>
          <w:p w:rsidR="00B215D6" w:rsidRDefault="00B215D6">
            <w:pPr>
              <w:widowControl w:val="0"/>
              <w:ind w:left="57" w:right="57"/>
              <w:rPr>
                <w:b/>
                <w:snapToGrid w:val="0"/>
                <w:sz w:val="18"/>
              </w:rPr>
            </w:pPr>
          </w:p>
          <w:p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Selling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Administration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Financial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B215D6" w:rsidTr="00855105">
        <w:tc>
          <w:tcPr>
            <w:tcW w:w="2551" w:type="dxa"/>
          </w:tcPr>
          <w:p w:rsidR="00B215D6" w:rsidRDefault="00B215D6">
            <w:pPr>
              <w:widowControl w:val="0"/>
              <w:ind w:left="57" w:right="57"/>
              <w:rPr>
                <w:snapToGrid w:val="0"/>
                <w:sz w:val="18"/>
              </w:rPr>
            </w:pPr>
          </w:p>
          <w:p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855105">
        <w:tc>
          <w:tcPr>
            <w:tcW w:w="2551" w:type="dxa"/>
          </w:tcPr>
          <w:p w:rsidR="00B215D6" w:rsidRDefault="00B215D6">
            <w:pPr>
              <w:widowControl w:val="0"/>
              <w:ind w:left="57" w:right="57"/>
              <w:rPr>
                <w:snapToGrid w:val="0"/>
                <w:sz w:val="18"/>
              </w:rPr>
            </w:pPr>
          </w:p>
          <w:p w:rsidR="00B215D6" w:rsidRDefault="00B215D6">
            <w:pPr>
              <w:widowControl w:val="0"/>
              <w:ind w:left="57" w:right="57"/>
              <w:rPr>
                <w:snapToGrid w:val="0"/>
                <w:sz w:val="18"/>
              </w:rPr>
            </w:pPr>
            <w:r>
              <w:rPr>
                <w:snapToGrid w:val="0"/>
                <w:sz w:val="18"/>
              </w:rPr>
              <w:t>Sales Volume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FE3EDB">
        <w:tc>
          <w:tcPr>
            <w:tcW w:w="2551" w:type="dxa"/>
          </w:tcPr>
          <w:p w:rsidR="00B215D6" w:rsidRDefault="00B215D6" w:rsidP="00FE3EDB">
            <w:pPr>
              <w:widowControl w:val="0"/>
              <w:ind w:left="57" w:right="57"/>
              <w:rPr>
                <w:b/>
                <w:snapToGrid w:val="0"/>
                <w:sz w:val="18"/>
              </w:rPr>
            </w:pPr>
          </w:p>
          <w:p w:rsidR="00B215D6" w:rsidRPr="00B215D6" w:rsidRDefault="00B215D6" w:rsidP="00FE3EDB">
            <w:pPr>
              <w:widowControl w:val="0"/>
              <w:ind w:left="57" w:right="57"/>
              <w:rPr>
                <w:b/>
                <w:snapToGrid w:val="0"/>
                <w:sz w:val="18"/>
              </w:rPr>
            </w:pPr>
            <w:r w:rsidRPr="00B215D6">
              <w:rPr>
                <w:b/>
                <w:snapToGrid w:val="0"/>
                <w:sz w:val="18"/>
              </w:rPr>
              <w:t>Unit SG&amp;A</w:t>
            </w:r>
          </w:p>
        </w:tc>
        <w:tc>
          <w:tcPr>
            <w:tcW w:w="1304" w:type="dxa"/>
          </w:tcPr>
          <w:p w:rsidR="00B215D6" w:rsidRDefault="00B215D6" w:rsidP="00FE3EDB">
            <w:pPr>
              <w:widowControl w:val="0"/>
              <w:ind w:left="57" w:right="57"/>
              <w:rPr>
                <w:snapToGrid w:val="0"/>
                <w:sz w:val="18"/>
              </w:rPr>
            </w:pPr>
          </w:p>
        </w:tc>
        <w:tc>
          <w:tcPr>
            <w:tcW w:w="1304" w:type="dxa"/>
          </w:tcPr>
          <w:p w:rsidR="00B215D6" w:rsidRDefault="00B215D6" w:rsidP="00FE3EDB">
            <w:pPr>
              <w:widowControl w:val="0"/>
              <w:ind w:left="57" w:right="57"/>
              <w:rPr>
                <w:snapToGrid w:val="0"/>
                <w:sz w:val="18"/>
              </w:rPr>
            </w:pPr>
          </w:p>
        </w:tc>
        <w:tc>
          <w:tcPr>
            <w:tcW w:w="1304" w:type="dxa"/>
          </w:tcPr>
          <w:p w:rsidR="00B215D6" w:rsidRDefault="00B215D6" w:rsidP="00FE3EDB">
            <w:pPr>
              <w:widowControl w:val="0"/>
              <w:ind w:left="57" w:right="57"/>
              <w:rPr>
                <w:snapToGrid w:val="0"/>
                <w:sz w:val="18"/>
              </w:rPr>
            </w:pPr>
          </w:p>
        </w:tc>
        <w:tc>
          <w:tcPr>
            <w:tcW w:w="1304" w:type="dxa"/>
          </w:tcPr>
          <w:p w:rsidR="00B215D6" w:rsidRDefault="00B215D6" w:rsidP="00FE3EDB">
            <w:pPr>
              <w:widowControl w:val="0"/>
              <w:ind w:left="57" w:right="57"/>
              <w:rPr>
                <w:snapToGrid w:val="0"/>
                <w:sz w:val="18"/>
              </w:rPr>
            </w:pPr>
          </w:p>
        </w:tc>
        <w:tc>
          <w:tcPr>
            <w:tcW w:w="1446" w:type="dxa"/>
          </w:tcPr>
          <w:p w:rsidR="00B215D6" w:rsidRDefault="00B215D6" w:rsidP="00FE3EDB">
            <w:pPr>
              <w:widowControl w:val="0"/>
              <w:ind w:left="57" w:right="57"/>
              <w:rPr>
                <w:snapToGrid w:val="0"/>
                <w:sz w:val="18"/>
              </w:rPr>
            </w:pPr>
          </w:p>
        </w:tc>
      </w:tr>
      <w:tr w:rsidR="00855105" w:rsidTr="00855105">
        <w:tc>
          <w:tcPr>
            <w:tcW w:w="2551" w:type="dxa"/>
          </w:tcPr>
          <w:p w:rsidR="00B215D6" w:rsidRDefault="00B215D6">
            <w:pPr>
              <w:widowControl w:val="0"/>
              <w:ind w:left="57" w:right="57"/>
              <w:rPr>
                <w:snapToGrid w:val="0"/>
                <w:sz w:val="18"/>
              </w:rPr>
            </w:pPr>
          </w:p>
          <w:p w:rsidR="00855105" w:rsidRDefault="00855105">
            <w:pPr>
              <w:widowControl w:val="0"/>
              <w:ind w:left="57" w:right="57"/>
              <w:rPr>
                <w:snapToGrid w:val="0"/>
                <w:sz w:val="18"/>
              </w:rPr>
            </w:pPr>
            <w:r>
              <w:rPr>
                <w:b/>
                <w:snapToGrid w:val="0"/>
                <w:sz w:val="18"/>
              </w:rPr>
              <w:t>Unit Cost to Make and Sell</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bl>
    <w:p w:rsidR="00515B70" w:rsidRDefault="00515B70">
      <w:pPr>
        <w:widowControl w:val="0"/>
        <w:ind w:right="-745"/>
        <w:rPr>
          <w:snapToGrid w:val="0"/>
          <w:sz w:val="18"/>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rsidR="00515B70" w:rsidRDefault="00515B70" w:rsidP="00B87198">
      <w:pPr>
        <w:widowControl w:val="0"/>
        <w:ind w:right="-745"/>
        <w:rPr>
          <w:i/>
          <w:snapToGrid w:val="0"/>
          <w:sz w:val="22"/>
        </w:rPr>
      </w:pPr>
    </w:p>
    <w:p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rsidP="00B87198">
      <w:pPr>
        <w:widowControl w:val="0"/>
        <w:ind w:right="-745"/>
        <w:rPr>
          <w:i/>
          <w:snapToGrid w:val="0"/>
          <w:sz w:val="22"/>
        </w:rPr>
      </w:pPr>
    </w:p>
    <w:p w:rsidR="00515B70" w:rsidRDefault="00515B70" w:rsidP="00B87198">
      <w:pPr>
        <w:rPr>
          <w:i/>
        </w:rPr>
      </w:pPr>
      <w:r w:rsidRPr="00F253E2">
        <w:rPr>
          <w:i/>
        </w:rPr>
        <w:t xml:space="preserve">Please specify unit of currency. </w:t>
      </w:r>
    </w:p>
    <w:p w:rsidR="00B87198" w:rsidRDefault="00B87198" w:rsidP="00B87198">
      <w:pPr>
        <w:widowControl w:val="0"/>
        <w:ind w:right="-745"/>
        <w:jc w:val="both"/>
        <w:rPr>
          <w:snapToGrid w:val="0"/>
        </w:rPr>
      </w:pPr>
    </w:p>
    <w:p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rsidR="00B87198" w:rsidRPr="00F253E2" w:rsidRDefault="00B87198" w:rsidP="00F253E2">
      <w:pPr>
        <w:ind w:left="0"/>
        <w:rPr>
          <w:i/>
        </w:rPr>
      </w:pPr>
    </w:p>
    <w:p w:rsidR="00397F45" w:rsidRPr="00397F45" w:rsidRDefault="00515B70" w:rsidP="00397F45">
      <w:pPr>
        <w:pStyle w:val="Heading2"/>
      </w:pPr>
      <w:bookmarkStart w:id="106" w:name="_Toc506971847"/>
      <w:bookmarkStart w:id="107" w:name="_Toc219017576"/>
      <w:bookmarkStart w:id="108" w:name="_Toc497987036"/>
      <w:r>
        <w:t>G-5</w:t>
      </w:r>
      <w:r>
        <w:tab/>
        <w:t>Cost to make and sell goods under consideration (goods exported to Australia)</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rsidR="00B87198" w:rsidRDefault="00B87198">
      <w:pPr>
        <w:widowControl w:val="0"/>
        <w:ind w:left="0" w:right="-745"/>
        <w:jc w:val="both"/>
        <w:rPr>
          <w:i/>
          <w:snapToGrid w:val="0"/>
        </w:rPr>
      </w:pPr>
    </w:p>
    <w:p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rsidTr="00FE3EDB">
        <w:tc>
          <w:tcPr>
            <w:tcW w:w="2551" w:type="dxa"/>
          </w:tcPr>
          <w:p w:rsidR="00B87198" w:rsidRDefault="00B87198" w:rsidP="00FE3EDB">
            <w:pPr>
              <w:widowControl w:val="0"/>
              <w:ind w:left="57" w:right="57"/>
              <w:jc w:val="center"/>
              <w:rPr>
                <w:snapToGrid w:val="0"/>
                <w:sz w:val="18"/>
              </w:rPr>
            </w:pPr>
          </w:p>
        </w:tc>
        <w:tc>
          <w:tcPr>
            <w:tcW w:w="1304" w:type="dxa"/>
            <w:vAlign w:val="center"/>
          </w:tcPr>
          <w:p w:rsidR="00B87198" w:rsidRDefault="00B87198" w:rsidP="003B7818">
            <w:pPr>
              <w:widowControl w:val="0"/>
              <w:ind w:left="57" w:right="57"/>
              <w:jc w:val="center"/>
              <w:rPr>
                <w:b/>
                <w:snapToGrid w:val="0"/>
                <w:sz w:val="18"/>
              </w:rPr>
            </w:pPr>
            <w:r>
              <w:rPr>
                <w:b/>
                <w:snapToGrid w:val="0"/>
                <w:sz w:val="18"/>
              </w:rPr>
              <w:t>Quarter</w:t>
            </w:r>
            <w:r w:rsidR="003B7818">
              <w:rPr>
                <w:b/>
                <w:snapToGrid w:val="0"/>
                <w:sz w:val="18"/>
              </w:rPr>
              <w:t xml:space="preserve"> 1</w:t>
            </w:r>
          </w:p>
        </w:tc>
        <w:tc>
          <w:tcPr>
            <w:tcW w:w="1304" w:type="dxa"/>
            <w:vAlign w:val="center"/>
          </w:tcPr>
          <w:p w:rsidR="00B87198" w:rsidRDefault="00B87198" w:rsidP="003B7818">
            <w:pPr>
              <w:widowControl w:val="0"/>
              <w:ind w:left="57" w:right="57"/>
              <w:jc w:val="center"/>
              <w:rPr>
                <w:b/>
                <w:snapToGrid w:val="0"/>
                <w:sz w:val="18"/>
              </w:rPr>
            </w:pPr>
            <w:r>
              <w:rPr>
                <w:b/>
                <w:snapToGrid w:val="0"/>
                <w:sz w:val="18"/>
              </w:rPr>
              <w:t xml:space="preserve">Quarter </w:t>
            </w:r>
            <w:r w:rsidR="003B7818">
              <w:rPr>
                <w:b/>
                <w:snapToGrid w:val="0"/>
                <w:sz w:val="18"/>
              </w:rPr>
              <w:t>2</w:t>
            </w:r>
          </w:p>
        </w:tc>
        <w:tc>
          <w:tcPr>
            <w:tcW w:w="1304" w:type="dxa"/>
            <w:vAlign w:val="center"/>
          </w:tcPr>
          <w:p w:rsidR="00B87198" w:rsidRDefault="00B87198" w:rsidP="003B7818">
            <w:pPr>
              <w:widowControl w:val="0"/>
              <w:ind w:left="57" w:right="57"/>
              <w:jc w:val="center"/>
              <w:rPr>
                <w:b/>
                <w:snapToGrid w:val="0"/>
                <w:sz w:val="18"/>
              </w:rPr>
            </w:pPr>
            <w:r>
              <w:rPr>
                <w:b/>
                <w:snapToGrid w:val="0"/>
                <w:sz w:val="18"/>
              </w:rPr>
              <w:t xml:space="preserve">Quarter </w:t>
            </w:r>
            <w:r w:rsidR="003B7818">
              <w:rPr>
                <w:b/>
                <w:snapToGrid w:val="0"/>
                <w:sz w:val="18"/>
              </w:rPr>
              <w:t>3</w:t>
            </w:r>
          </w:p>
        </w:tc>
        <w:tc>
          <w:tcPr>
            <w:tcW w:w="1304" w:type="dxa"/>
            <w:vAlign w:val="center"/>
          </w:tcPr>
          <w:p w:rsidR="00B87198" w:rsidRDefault="00B87198" w:rsidP="003B7818">
            <w:pPr>
              <w:widowControl w:val="0"/>
              <w:ind w:left="57" w:right="57"/>
              <w:jc w:val="center"/>
              <w:rPr>
                <w:b/>
                <w:snapToGrid w:val="0"/>
                <w:sz w:val="18"/>
              </w:rPr>
            </w:pPr>
            <w:r>
              <w:rPr>
                <w:b/>
                <w:snapToGrid w:val="0"/>
                <w:sz w:val="18"/>
              </w:rPr>
              <w:t xml:space="preserve">Quarter </w:t>
            </w:r>
            <w:r w:rsidR="003B7818">
              <w:rPr>
                <w:b/>
                <w:snapToGrid w:val="0"/>
                <w:sz w:val="18"/>
              </w:rPr>
              <w:t>4</w:t>
            </w:r>
          </w:p>
        </w:tc>
        <w:tc>
          <w:tcPr>
            <w:tcW w:w="1446" w:type="dxa"/>
            <w:vAlign w:val="center"/>
          </w:tcPr>
          <w:p w:rsidR="00B87198" w:rsidRDefault="00B87198" w:rsidP="00FE3EDB">
            <w:pPr>
              <w:widowControl w:val="0"/>
              <w:ind w:left="57" w:right="57"/>
              <w:jc w:val="center"/>
              <w:rPr>
                <w:b/>
                <w:snapToGrid w:val="0"/>
                <w:sz w:val="18"/>
              </w:rPr>
            </w:pPr>
            <w:r>
              <w:rPr>
                <w:b/>
                <w:snapToGrid w:val="0"/>
                <w:sz w:val="18"/>
              </w:rPr>
              <w:t>Investigation Period</w:t>
            </w:r>
          </w:p>
        </w:tc>
      </w:tr>
      <w:tr w:rsidR="00B87198" w:rsidTr="00FE3EDB">
        <w:tc>
          <w:tcPr>
            <w:tcW w:w="2551" w:type="dxa"/>
          </w:tcPr>
          <w:p w:rsidR="00B87198" w:rsidRDefault="00B87198" w:rsidP="00FE3EDB">
            <w:pPr>
              <w:widowControl w:val="0"/>
              <w:ind w:left="57" w:right="57"/>
              <w:rPr>
                <w:b/>
                <w:snapToGrid w:val="0"/>
                <w:sz w:val="18"/>
              </w:rPr>
            </w:pPr>
            <w:r>
              <w:rPr>
                <w:b/>
                <w:snapToGrid w:val="0"/>
                <w:sz w:val="18"/>
              </w:rPr>
              <w:t>Model/Type exported to Australia</w:t>
            </w:r>
            <w:r w:rsidR="004A6328">
              <w:rPr>
                <w:b/>
                <w:snapToGrid w:val="0"/>
                <w:sz w:val="18"/>
              </w:rPr>
              <w:t xml:space="preserve"> (</w:t>
            </w:r>
            <w:r w:rsidR="004A6328">
              <w:rPr>
                <w:snapToGrid w:val="0"/>
                <w:sz w:val="20"/>
              </w:rPr>
              <w:t>Beam/Upright/Brace)</w:t>
            </w:r>
            <w:r>
              <w:rPr>
                <w:b/>
                <w:snapToGrid w:val="0"/>
                <w:sz w:val="18"/>
              </w:rPr>
              <w:t xml:space="preserve">  – from spreadsheet LIKEGOOD</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Direct Labour</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Manufacturing Overheads</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Other Costs</w:t>
            </w:r>
            <w:r>
              <w:rPr>
                <w:snapToGrid w:val="0"/>
                <w:sz w:val="18"/>
                <w:vertAlign w:val="superscript"/>
              </w:rPr>
              <w:t>2</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b/>
                <w:snapToGrid w:val="0"/>
                <w:sz w:val="18"/>
              </w:rPr>
              <w:t>Total Cost to Make</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b/>
                <w:snapToGrid w:val="0"/>
                <w:sz w:val="18"/>
              </w:rPr>
            </w:pPr>
            <w:r>
              <w:rPr>
                <w:snapToGrid w:val="0"/>
                <w:sz w:val="18"/>
              </w:rPr>
              <w:t>Production Volume</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b/>
                <w:snapToGrid w:val="0"/>
                <w:sz w:val="18"/>
              </w:rPr>
            </w:pPr>
          </w:p>
          <w:p w:rsidR="00B87198" w:rsidRPr="00B215D6" w:rsidRDefault="00B87198" w:rsidP="00FE3EDB">
            <w:pPr>
              <w:widowControl w:val="0"/>
              <w:ind w:left="57" w:right="57"/>
              <w:rPr>
                <w:b/>
                <w:snapToGrid w:val="0"/>
                <w:sz w:val="18"/>
              </w:rPr>
            </w:pPr>
            <w:r w:rsidRPr="00B215D6">
              <w:rPr>
                <w:b/>
                <w:snapToGrid w:val="0"/>
                <w:sz w:val="18"/>
              </w:rPr>
              <w:t>Unit Cost to Make</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Selling Costs</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Administration Costs</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Financial Costs</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Other Costs</w:t>
            </w:r>
            <w:r>
              <w:rPr>
                <w:snapToGrid w:val="0"/>
                <w:sz w:val="18"/>
                <w:vertAlign w:val="superscript"/>
              </w:rPr>
              <w:t>3</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Pr="00B215D6" w:rsidRDefault="00B87198" w:rsidP="00FE3EDB">
            <w:pPr>
              <w:widowControl w:val="0"/>
              <w:ind w:left="57" w:right="57"/>
              <w:rPr>
                <w:b/>
                <w:snapToGrid w:val="0"/>
                <w:sz w:val="18"/>
              </w:rPr>
            </w:pPr>
            <w:r w:rsidRPr="00B215D6">
              <w:rPr>
                <w:b/>
                <w:snapToGrid w:val="0"/>
                <w:sz w:val="18"/>
              </w:rPr>
              <w:t>Total SG&amp;A</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snapToGrid w:val="0"/>
                <w:sz w:val="18"/>
              </w:rPr>
              <w:t>Sales Volume</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b/>
                <w:snapToGrid w:val="0"/>
                <w:sz w:val="18"/>
              </w:rPr>
            </w:pPr>
          </w:p>
          <w:p w:rsidR="00B87198" w:rsidRPr="00B215D6" w:rsidRDefault="00B87198" w:rsidP="00FE3EDB">
            <w:pPr>
              <w:widowControl w:val="0"/>
              <w:ind w:left="57" w:right="57"/>
              <w:rPr>
                <w:b/>
                <w:snapToGrid w:val="0"/>
                <w:sz w:val="18"/>
              </w:rPr>
            </w:pPr>
            <w:r w:rsidRPr="00B215D6">
              <w:rPr>
                <w:b/>
                <w:snapToGrid w:val="0"/>
                <w:sz w:val="18"/>
              </w:rPr>
              <w:t>Unit SG&amp;A</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r w:rsidR="00B87198" w:rsidTr="00FE3EDB">
        <w:tc>
          <w:tcPr>
            <w:tcW w:w="2551" w:type="dxa"/>
          </w:tcPr>
          <w:p w:rsidR="00B87198" w:rsidRDefault="00B87198" w:rsidP="00FE3EDB">
            <w:pPr>
              <w:widowControl w:val="0"/>
              <w:ind w:left="57" w:right="57"/>
              <w:rPr>
                <w:snapToGrid w:val="0"/>
                <w:sz w:val="18"/>
              </w:rPr>
            </w:pPr>
          </w:p>
          <w:p w:rsidR="00B87198" w:rsidRDefault="00B87198" w:rsidP="00FE3EDB">
            <w:pPr>
              <w:widowControl w:val="0"/>
              <w:ind w:left="57" w:right="57"/>
              <w:rPr>
                <w:snapToGrid w:val="0"/>
                <w:sz w:val="18"/>
              </w:rPr>
            </w:pPr>
            <w:r>
              <w:rPr>
                <w:b/>
                <w:snapToGrid w:val="0"/>
                <w:sz w:val="18"/>
              </w:rPr>
              <w:t>Unit Cost to Make and Sell</w:t>
            </w: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304" w:type="dxa"/>
          </w:tcPr>
          <w:p w:rsidR="00B87198" w:rsidRDefault="00B87198" w:rsidP="00FE3EDB">
            <w:pPr>
              <w:widowControl w:val="0"/>
              <w:ind w:left="57" w:right="57"/>
              <w:rPr>
                <w:snapToGrid w:val="0"/>
                <w:sz w:val="18"/>
              </w:rPr>
            </w:pPr>
          </w:p>
        </w:tc>
        <w:tc>
          <w:tcPr>
            <w:tcW w:w="1446" w:type="dxa"/>
          </w:tcPr>
          <w:p w:rsidR="00B87198" w:rsidRDefault="00B87198" w:rsidP="00FE3EDB">
            <w:pPr>
              <w:widowControl w:val="0"/>
              <w:ind w:left="57" w:right="57"/>
              <w:rPr>
                <w:snapToGrid w:val="0"/>
                <w:sz w:val="18"/>
              </w:rPr>
            </w:pPr>
          </w:p>
        </w:tc>
      </w:tr>
    </w:tbl>
    <w:p w:rsidR="00515B70" w:rsidRDefault="00515B70" w:rsidP="00B87198">
      <w:pPr>
        <w:widowControl w:val="0"/>
        <w:ind w:left="0" w:right="-745"/>
        <w:rPr>
          <w:snapToGrid w:val="0"/>
          <w:sz w:val="18"/>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rsidR="00515B70" w:rsidRDefault="00515B70" w:rsidP="00B87198">
      <w:pPr>
        <w:widowControl w:val="0"/>
        <w:ind w:right="-745"/>
        <w:rPr>
          <w:i/>
          <w:snapToGrid w:val="0"/>
          <w:sz w:val="22"/>
        </w:rPr>
      </w:pPr>
    </w:p>
    <w:p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rsidP="00B87198">
      <w:pPr>
        <w:widowControl w:val="0"/>
        <w:ind w:right="-745"/>
        <w:rPr>
          <w:i/>
          <w:snapToGrid w:val="0"/>
          <w:sz w:val="22"/>
        </w:rPr>
      </w:pPr>
    </w:p>
    <w:p w:rsidR="00515B70" w:rsidRPr="00F253E2" w:rsidRDefault="00515B70" w:rsidP="00B87198">
      <w:pPr>
        <w:rPr>
          <w:i/>
          <w:snapToGrid w:val="0"/>
        </w:rPr>
      </w:pPr>
      <w:r w:rsidRPr="00F253E2">
        <w:rPr>
          <w:i/>
          <w:snapToGrid w:val="0"/>
        </w:rPr>
        <w:t>Please specify unit of currency.</w:t>
      </w:r>
    </w:p>
    <w:p w:rsidR="00515B70" w:rsidRDefault="00515B70">
      <w:pPr>
        <w:widowControl w:val="0"/>
        <w:ind w:right="-745"/>
        <w:jc w:val="both"/>
        <w:rPr>
          <w:snapToGrid w:val="0"/>
        </w:rPr>
      </w:pPr>
    </w:p>
    <w:p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365FF6"/>
    <w:p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497987037"/>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rsidP="009170A3">
      <w:pPr>
        <w:keepLines w:val="0"/>
        <w:ind w:left="0"/>
        <w:jc w:val="center"/>
      </w:pPr>
      <w:bookmarkStart w:id="111" w:name="_Toc506971848"/>
      <w:r>
        <w:br w:type="page"/>
      </w:r>
      <w:r w:rsidR="00B5790D">
        <w:rPr>
          <w:rFonts w:ascii="Times New Roman" w:hAnsi="Times New Roman"/>
          <w:b/>
          <w:caps/>
          <w:snapToGrid w:val="0"/>
          <w:sz w:val="32"/>
        </w:rPr>
        <w:lastRenderedPageBreak/>
        <w:t>Section H</w:t>
      </w:r>
      <w:r w:rsidR="00515B70" w:rsidRPr="009170A3">
        <w:rPr>
          <w:rFonts w:ascii="Times New Roman" w:hAnsi="Times New Roman"/>
          <w:b/>
          <w:caps/>
          <w:snapToGrid w:val="0"/>
          <w:sz w:val="32"/>
        </w:rPr>
        <w:br/>
        <w:t>Exporter's declaration</w:t>
      </w:r>
      <w:bookmarkEnd w:id="111"/>
      <w:r w:rsidR="00515B70" w:rsidRPr="009170A3">
        <w:rPr>
          <w:rFonts w:ascii="Times New Roman" w:hAnsi="Times New Roman"/>
          <w:b/>
          <w:caps/>
          <w:snapToGrid w:val="0"/>
          <w:sz w:val="32"/>
        </w:rPr>
        <w:t xml:space="preserve"> </w:t>
      </w:r>
    </w:p>
    <w:p w:rsidR="00515B70" w:rsidRDefault="00515B70">
      <w:pPr>
        <w:widowControl w:val="0"/>
        <w:rPr>
          <w:snapToGrid w:val="0"/>
        </w:rPr>
      </w:pPr>
    </w:p>
    <w:p w:rsidR="00227A0D" w:rsidRDefault="00227A0D">
      <w:pPr>
        <w:widowControl w:val="0"/>
        <w:rPr>
          <w:snapToGrid w:val="0"/>
        </w:rPr>
      </w:pPr>
    </w:p>
    <w:p w:rsidR="00515B70" w:rsidRDefault="00515B70">
      <w:pPr>
        <w:widowControl w:val="0"/>
        <w:rPr>
          <w:snapToGrid w:val="0"/>
        </w:rPr>
      </w:pPr>
    </w:p>
    <w:p w:rsidR="00515B70" w:rsidRDefault="00515B70" w:rsidP="00227A0D">
      <w:pPr>
        <w:widowControl w:val="0"/>
        <w:ind w:left="705"/>
        <w:rPr>
          <w:snapToGrid w:val="0"/>
        </w:rPr>
      </w:pPr>
      <w:r>
        <w:rPr>
          <w:snapToGrid w:val="0"/>
        </w:rPr>
        <w:t>I hereby declare that.............................................................(company)</w:t>
      </w:r>
    </w:p>
    <w:p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497987042"/>
      <w:r w:rsidR="004A6328">
        <w:lastRenderedPageBreak/>
        <w:t>Section j</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4A6328">
        <w:tc>
          <w:tcPr>
            <w:tcW w:w="4644" w:type="dxa"/>
          </w:tcPr>
          <w:p w:rsidR="004A6328" w:rsidRDefault="0039041A" w:rsidP="00CF5727">
            <w:pPr>
              <w:ind w:left="0"/>
              <w:rPr>
                <w:sz w:val="20"/>
              </w:rPr>
            </w:pPr>
            <w:r>
              <w:rPr>
                <w:sz w:val="20"/>
              </w:rPr>
              <w:t xml:space="preserve">Section H – </w:t>
            </w:r>
            <w:r w:rsidR="00CF5727">
              <w:rPr>
                <w:sz w:val="20"/>
              </w:rPr>
              <w:t>declaration</w:t>
            </w:r>
          </w:p>
        </w:tc>
        <w:tc>
          <w:tcPr>
            <w:tcW w:w="1418" w:type="dxa"/>
          </w:tcPr>
          <w:p w:rsidR="004A6328" w:rsidRDefault="004A6328" w:rsidP="004A6328">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497987043"/>
      <w:r w:rsidR="00515B70">
        <w:lastRenderedPageBreak/>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lastRenderedPageBreak/>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w:t>
      </w:r>
      <w:r w:rsidR="0039041A">
        <w:rPr>
          <w:snapToGrid w:val="0"/>
        </w:rPr>
        <w:t>Gov</w:t>
      </w:r>
      <w:r>
        <w:rPr>
          <w:snapToGrid w:val="0"/>
        </w:rPr>
        <w:t xml:space="preserve">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191708" w:rsidRDefault="00191708" w:rsidP="00BE15F8">
      <w:pPr>
        <w:pStyle w:val="Heading5"/>
        <w:ind w:left="0" w:right="-745"/>
        <w:jc w:val="both"/>
      </w:pPr>
      <w:r>
        <w:br/>
      </w:r>
    </w:p>
    <w:p w:rsidR="00191708" w:rsidRDefault="00191708">
      <w:pPr>
        <w:keepLines w:val="0"/>
        <w:ind w:left="0"/>
        <w:rPr>
          <w:rFonts w:ascii="Helvetica" w:hAnsi="Helvetica"/>
          <w:b/>
          <w:snapToGrid w:val="0"/>
          <w:sz w:val="30"/>
        </w:rPr>
      </w:pPr>
      <w:r>
        <w:br w:type="page"/>
      </w:r>
    </w:p>
    <w:p w:rsidR="00515B70" w:rsidRPr="00BE15F8" w:rsidRDefault="00515B70" w:rsidP="00BE15F8">
      <w:pPr>
        <w:pStyle w:val="Heading5"/>
        <w:ind w:left="0" w:right="-745"/>
        <w:jc w:val="both"/>
      </w:pPr>
      <w:r>
        <w:lastRenderedPageBreak/>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6"/>
      <w:headerReference w:type="default" r:id="rId17"/>
      <w:headerReference w:type="first" r:id="rId18"/>
      <w:footerReference w:type="first" r:id="rId19"/>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0D" w:rsidRDefault="00B5790D">
      <w:r>
        <w:separator/>
      </w:r>
    </w:p>
  </w:endnote>
  <w:endnote w:type="continuationSeparator" w:id="0">
    <w:p w:rsidR="00B5790D" w:rsidRDefault="00B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DB" w:rsidRPr="00F82B16" w:rsidRDefault="00FE3EDB"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0D" w:rsidRDefault="00B5790D">
      <w:r>
        <w:separator/>
      </w:r>
    </w:p>
  </w:footnote>
  <w:footnote w:type="continuationSeparator" w:id="0">
    <w:p w:rsidR="00B5790D" w:rsidRDefault="00B5790D">
      <w:r>
        <w:continuationSeparator/>
      </w:r>
    </w:p>
  </w:footnote>
  <w:footnote w:id="1">
    <w:p w:rsidR="00FE3EDB" w:rsidRDefault="00FE3EDB">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FE3EDB" w:rsidRDefault="00FE3EDB">
      <w:pPr>
        <w:pStyle w:val="FootnoteText"/>
      </w:pPr>
    </w:p>
  </w:footnote>
  <w:footnote w:id="2">
    <w:p w:rsidR="00FE3EDB" w:rsidRDefault="00FE3EDB">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DB" w:rsidRDefault="00FE3E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E3EDB" w:rsidRDefault="00FE3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DB" w:rsidRDefault="00FE3EDB"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FE3EDB" w:rsidRPr="001C3377" w:rsidRDefault="00FE3EDB"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DD2CF5">
      <w:rPr>
        <w:rStyle w:val="PageNumber"/>
        <w:noProof/>
        <w:color w:val="808080"/>
        <w:sz w:val="28"/>
      </w:rPr>
      <w:t>44</w:t>
    </w:r>
    <w:r w:rsidRPr="001921C4">
      <w:rPr>
        <w:rStyle w:val="PageNumber"/>
        <w:color w:val="808080"/>
        <w:sz w:val="28"/>
      </w:rPr>
      <w:fldChar w:fldCharType="end"/>
    </w:r>
  </w:p>
  <w:p w:rsidR="00FE3EDB" w:rsidRDefault="00FE3EDB">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DB" w:rsidRDefault="00FE3EDB"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FE3EDB" w:rsidRPr="007B1D24" w:rsidRDefault="00FE3EDB" w:rsidP="00F82B16">
    <w:pPr>
      <w:pStyle w:val="Header"/>
      <w:ind w:hanging="709"/>
      <w:jc w:val="center"/>
      <w:rPr>
        <w:b/>
        <w:color w:val="FF0000"/>
      </w:rPr>
    </w:pPr>
    <w:r>
      <w:rPr>
        <w:noProof/>
        <w:lang w:eastAsia="en-AU"/>
      </w:rPr>
      <w:drawing>
        <wp:inline distT="0" distB="0" distL="0" distR="0" wp14:anchorId="4B127FA9" wp14:editId="4B127FAA">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E9F"/>
    <w:multiLevelType w:val="hybridMultilevel"/>
    <w:tmpl w:val="77B02D10"/>
    <w:lvl w:ilvl="0" w:tplc="0C090017">
      <w:start w:val="1"/>
      <w:numFmt w:val="lowerLetter"/>
      <w:lvlText w:val="%1)"/>
      <w:lvlJc w:val="left"/>
      <w:pPr>
        <w:tabs>
          <w:tab w:val="num" w:pos="1069"/>
        </w:tabs>
        <w:ind w:left="1069" w:hanging="360"/>
      </w:pPr>
    </w:lvl>
    <w:lvl w:ilvl="1" w:tplc="0C09001B">
      <w:start w:val="1"/>
      <w:numFmt w:val="lowerRoman"/>
      <w:lvlText w:val="%2."/>
      <w:lvlJc w:val="righ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D52104"/>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F16E9E"/>
    <w:multiLevelType w:val="hybridMultilevel"/>
    <w:tmpl w:val="757A44E2"/>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6D6500F"/>
    <w:multiLevelType w:val="hybridMultilevel"/>
    <w:tmpl w:val="4724C29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9C12D81"/>
    <w:multiLevelType w:val="hybridMultilevel"/>
    <w:tmpl w:val="715A17F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1" w15:restartNumberingAfterBreak="0">
    <w:nsid w:val="1D661A5A"/>
    <w:multiLevelType w:val="hybridMultilevel"/>
    <w:tmpl w:val="4BAC76FA"/>
    <w:lvl w:ilvl="0" w:tplc="0C090017">
      <w:start w:val="1"/>
      <w:numFmt w:val="lowerLetter"/>
      <w:lvlText w:val="%1)"/>
      <w:lvlJc w:val="left"/>
      <w:pPr>
        <w:tabs>
          <w:tab w:val="num" w:pos="1069"/>
        </w:tabs>
        <w:ind w:left="1069" w:hanging="360"/>
      </w:pPr>
    </w:lvl>
    <w:lvl w:ilvl="1" w:tplc="2CC26020">
      <w:start w:val="1"/>
      <w:numFmt w:val="lowerLetter"/>
      <w:lvlText w:val="%2)"/>
      <w:lvlJc w:val="lef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2"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3" w15:restartNumberingAfterBreak="0">
    <w:nsid w:val="2B424E97"/>
    <w:multiLevelType w:val="hybridMultilevel"/>
    <w:tmpl w:val="1E76FB24"/>
    <w:lvl w:ilvl="0" w:tplc="2CC26020">
      <w:start w:val="1"/>
      <w:numFmt w:val="lowerLetter"/>
      <w:lvlText w:val="%1)"/>
      <w:lvlJc w:val="left"/>
      <w:pPr>
        <w:tabs>
          <w:tab w:val="num" w:pos="1069"/>
        </w:tabs>
        <w:ind w:left="1069" w:hanging="360"/>
      </w:pPr>
      <w:rPr>
        <w:rFonts w:hint="default"/>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5"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6" w15:restartNumberingAfterBreak="0">
    <w:nsid w:val="37EE6807"/>
    <w:multiLevelType w:val="hybridMultilevel"/>
    <w:tmpl w:val="715A17F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8" w15:restartNumberingAfterBreak="0">
    <w:nsid w:val="3A9E7B9A"/>
    <w:multiLevelType w:val="hybridMultilevel"/>
    <w:tmpl w:val="4BAC76FA"/>
    <w:lvl w:ilvl="0" w:tplc="0C090017">
      <w:start w:val="1"/>
      <w:numFmt w:val="lowerLetter"/>
      <w:lvlText w:val="%1)"/>
      <w:lvlJc w:val="left"/>
      <w:pPr>
        <w:tabs>
          <w:tab w:val="num" w:pos="1069"/>
        </w:tabs>
        <w:ind w:left="1069" w:hanging="360"/>
      </w:pPr>
    </w:lvl>
    <w:lvl w:ilvl="1" w:tplc="2CC26020">
      <w:start w:val="1"/>
      <w:numFmt w:val="lowerLetter"/>
      <w:lvlText w:val="%2)"/>
      <w:lvlJc w:val="lef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3B992AE0"/>
    <w:multiLevelType w:val="hybridMultilevel"/>
    <w:tmpl w:val="203AAA1C"/>
    <w:lvl w:ilvl="0" w:tplc="0C09001B">
      <w:start w:val="1"/>
      <w:numFmt w:val="lowerRoman"/>
      <w:lvlText w:val="%1."/>
      <w:lvlJc w:val="righ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0" w15:restartNumberingAfterBreak="0">
    <w:nsid w:val="3C750DE1"/>
    <w:multiLevelType w:val="hybridMultilevel"/>
    <w:tmpl w:val="D1B8021A"/>
    <w:lvl w:ilvl="0" w:tplc="2988BABC">
      <w:start w:val="1"/>
      <w:numFmt w:val="decimal"/>
      <w:lvlText w:val="%1."/>
      <w:lvlJc w:val="left"/>
      <w:pPr>
        <w:tabs>
          <w:tab w:val="num" w:pos="1414"/>
        </w:tabs>
        <w:ind w:left="1414" w:hanging="705"/>
      </w:pPr>
      <w:rPr>
        <w:rFonts w:hint="default"/>
        <w:b/>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4" w15:restartNumberingAfterBreak="0">
    <w:nsid w:val="49911355"/>
    <w:multiLevelType w:val="hybridMultilevel"/>
    <w:tmpl w:val="29A4041E"/>
    <w:lvl w:ilvl="0" w:tplc="2988BABC">
      <w:start w:val="1"/>
      <w:numFmt w:val="decimal"/>
      <w:lvlText w:val="%1."/>
      <w:lvlJc w:val="left"/>
      <w:pPr>
        <w:tabs>
          <w:tab w:val="num" w:pos="1410"/>
        </w:tabs>
        <w:ind w:left="1410" w:hanging="705"/>
      </w:pPr>
      <w:rPr>
        <w:rFonts w:hint="default"/>
        <w:b/>
      </w:rPr>
    </w:lvl>
    <w:lvl w:ilvl="1" w:tplc="0C090019" w:tentative="1">
      <w:start w:val="1"/>
      <w:numFmt w:val="lowerLetter"/>
      <w:lvlText w:val="%2."/>
      <w:lvlJc w:val="left"/>
      <w:pPr>
        <w:tabs>
          <w:tab w:val="num" w:pos="2145"/>
        </w:tabs>
        <w:ind w:left="2145" w:hanging="360"/>
      </w:pPr>
    </w:lvl>
    <w:lvl w:ilvl="2" w:tplc="0C09001B" w:tentative="1">
      <w:start w:val="1"/>
      <w:numFmt w:val="lowerRoman"/>
      <w:lvlText w:val="%3."/>
      <w:lvlJc w:val="right"/>
      <w:pPr>
        <w:tabs>
          <w:tab w:val="num" w:pos="2865"/>
        </w:tabs>
        <w:ind w:left="2865" w:hanging="180"/>
      </w:pPr>
    </w:lvl>
    <w:lvl w:ilvl="3" w:tplc="0C09000F" w:tentative="1">
      <w:start w:val="1"/>
      <w:numFmt w:val="decimal"/>
      <w:lvlText w:val="%4."/>
      <w:lvlJc w:val="left"/>
      <w:pPr>
        <w:tabs>
          <w:tab w:val="num" w:pos="3585"/>
        </w:tabs>
        <w:ind w:left="3585" w:hanging="360"/>
      </w:pPr>
    </w:lvl>
    <w:lvl w:ilvl="4" w:tplc="0C090019" w:tentative="1">
      <w:start w:val="1"/>
      <w:numFmt w:val="lowerLetter"/>
      <w:lvlText w:val="%5."/>
      <w:lvlJc w:val="left"/>
      <w:pPr>
        <w:tabs>
          <w:tab w:val="num" w:pos="4305"/>
        </w:tabs>
        <w:ind w:left="4305" w:hanging="360"/>
      </w:pPr>
    </w:lvl>
    <w:lvl w:ilvl="5" w:tplc="0C09001B" w:tentative="1">
      <w:start w:val="1"/>
      <w:numFmt w:val="lowerRoman"/>
      <w:lvlText w:val="%6."/>
      <w:lvlJc w:val="right"/>
      <w:pPr>
        <w:tabs>
          <w:tab w:val="num" w:pos="5025"/>
        </w:tabs>
        <w:ind w:left="5025" w:hanging="180"/>
      </w:pPr>
    </w:lvl>
    <w:lvl w:ilvl="6" w:tplc="0C09000F" w:tentative="1">
      <w:start w:val="1"/>
      <w:numFmt w:val="decimal"/>
      <w:lvlText w:val="%7."/>
      <w:lvlJc w:val="left"/>
      <w:pPr>
        <w:tabs>
          <w:tab w:val="num" w:pos="5745"/>
        </w:tabs>
        <w:ind w:left="5745" w:hanging="360"/>
      </w:pPr>
    </w:lvl>
    <w:lvl w:ilvl="7" w:tplc="0C090019" w:tentative="1">
      <w:start w:val="1"/>
      <w:numFmt w:val="lowerLetter"/>
      <w:lvlText w:val="%8."/>
      <w:lvlJc w:val="left"/>
      <w:pPr>
        <w:tabs>
          <w:tab w:val="num" w:pos="6465"/>
        </w:tabs>
        <w:ind w:left="6465" w:hanging="360"/>
      </w:pPr>
    </w:lvl>
    <w:lvl w:ilvl="8" w:tplc="0C09001B" w:tentative="1">
      <w:start w:val="1"/>
      <w:numFmt w:val="lowerRoman"/>
      <w:lvlText w:val="%9."/>
      <w:lvlJc w:val="right"/>
      <w:pPr>
        <w:tabs>
          <w:tab w:val="num" w:pos="7185"/>
        </w:tabs>
        <w:ind w:left="7185" w:hanging="180"/>
      </w:pPr>
    </w:lvl>
  </w:abstractNum>
  <w:abstractNum w:abstractNumId="25"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6"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1B1718"/>
    <w:multiLevelType w:val="hybridMultilevel"/>
    <w:tmpl w:val="316088B8"/>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4"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B845EC"/>
    <w:multiLevelType w:val="hybridMultilevel"/>
    <w:tmpl w:val="73C4B37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127E5"/>
    <w:multiLevelType w:val="hybridMultilevel"/>
    <w:tmpl w:val="E16C97B0"/>
    <w:lvl w:ilvl="0" w:tplc="E42AA990">
      <w:start w:val="1"/>
      <w:numFmt w:val="lowerLetter"/>
      <w:lvlText w:val="%1)"/>
      <w:lvlJc w:val="left"/>
      <w:pPr>
        <w:tabs>
          <w:tab w:val="num" w:pos="1457"/>
        </w:tabs>
        <w:ind w:left="1457" w:hanging="360"/>
      </w:pPr>
      <w:rPr>
        <w:rFonts w:hint="default"/>
        <w:b w:val="0"/>
      </w:rPr>
    </w:lvl>
    <w:lvl w:ilvl="1" w:tplc="0C090019">
      <w:start w:val="1"/>
      <w:numFmt w:val="lowerLetter"/>
      <w:lvlText w:val="%2."/>
      <w:lvlJc w:val="left"/>
      <w:pPr>
        <w:tabs>
          <w:tab w:val="num" w:pos="1828"/>
        </w:tabs>
        <w:ind w:left="1828" w:hanging="360"/>
      </w:pPr>
    </w:lvl>
    <w:lvl w:ilvl="2" w:tplc="0C09001B" w:tentative="1">
      <w:start w:val="1"/>
      <w:numFmt w:val="lowerRoman"/>
      <w:lvlText w:val="%3."/>
      <w:lvlJc w:val="right"/>
      <w:pPr>
        <w:tabs>
          <w:tab w:val="num" w:pos="2548"/>
        </w:tabs>
        <w:ind w:left="2548" w:hanging="180"/>
      </w:pPr>
    </w:lvl>
    <w:lvl w:ilvl="3" w:tplc="0C09000F" w:tentative="1">
      <w:start w:val="1"/>
      <w:numFmt w:val="decimal"/>
      <w:lvlText w:val="%4."/>
      <w:lvlJc w:val="left"/>
      <w:pPr>
        <w:tabs>
          <w:tab w:val="num" w:pos="3268"/>
        </w:tabs>
        <w:ind w:left="3268" w:hanging="360"/>
      </w:pPr>
    </w:lvl>
    <w:lvl w:ilvl="4" w:tplc="0C090019" w:tentative="1">
      <w:start w:val="1"/>
      <w:numFmt w:val="lowerLetter"/>
      <w:lvlText w:val="%5."/>
      <w:lvlJc w:val="left"/>
      <w:pPr>
        <w:tabs>
          <w:tab w:val="num" w:pos="3988"/>
        </w:tabs>
        <w:ind w:left="3988" w:hanging="360"/>
      </w:pPr>
    </w:lvl>
    <w:lvl w:ilvl="5" w:tplc="0C09001B" w:tentative="1">
      <w:start w:val="1"/>
      <w:numFmt w:val="lowerRoman"/>
      <w:lvlText w:val="%6."/>
      <w:lvlJc w:val="right"/>
      <w:pPr>
        <w:tabs>
          <w:tab w:val="num" w:pos="4708"/>
        </w:tabs>
        <w:ind w:left="4708" w:hanging="180"/>
      </w:pPr>
    </w:lvl>
    <w:lvl w:ilvl="6" w:tplc="0C09000F" w:tentative="1">
      <w:start w:val="1"/>
      <w:numFmt w:val="decimal"/>
      <w:lvlText w:val="%7."/>
      <w:lvlJc w:val="left"/>
      <w:pPr>
        <w:tabs>
          <w:tab w:val="num" w:pos="5428"/>
        </w:tabs>
        <w:ind w:left="5428" w:hanging="360"/>
      </w:pPr>
    </w:lvl>
    <w:lvl w:ilvl="7" w:tplc="0C090019" w:tentative="1">
      <w:start w:val="1"/>
      <w:numFmt w:val="lowerLetter"/>
      <w:lvlText w:val="%8."/>
      <w:lvlJc w:val="left"/>
      <w:pPr>
        <w:tabs>
          <w:tab w:val="num" w:pos="6148"/>
        </w:tabs>
        <w:ind w:left="6148" w:hanging="360"/>
      </w:pPr>
    </w:lvl>
    <w:lvl w:ilvl="8" w:tplc="0C09001B" w:tentative="1">
      <w:start w:val="1"/>
      <w:numFmt w:val="lowerRoman"/>
      <w:lvlText w:val="%9."/>
      <w:lvlJc w:val="right"/>
      <w:pPr>
        <w:tabs>
          <w:tab w:val="num" w:pos="6868"/>
        </w:tabs>
        <w:ind w:left="6868" w:hanging="180"/>
      </w:pPr>
    </w:lvl>
  </w:abstractNum>
  <w:abstractNum w:abstractNumId="38"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9" w15:restartNumberingAfterBreak="0">
    <w:nsid w:val="753D7078"/>
    <w:multiLevelType w:val="hybridMultilevel"/>
    <w:tmpl w:val="2142469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58711B9"/>
    <w:multiLevelType w:val="hybridMultilevel"/>
    <w:tmpl w:val="34DC4CDA"/>
    <w:lvl w:ilvl="0" w:tplc="2CC26020">
      <w:start w:val="1"/>
      <w:numFmt w:val="lowerLetter"/>
      <w:lvlText w:val="%1)"/>
      <w:lvlJc w:val="left"/>
      <w:pPr>
        <w:tabs>
          <w:tab w:val="num" w:pos="1069"/>
        </w:tabs>
        <w:ind w:left="1069" w:hanging="360"/>
      </w:pPr>
      <w:rPr>
        <w:rFonts w:hint="default"/>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2"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41"/>
  </w:num>
  <w:num w:numId="2">
    <w:abstractNumId w:val="22"/>
  </w:num>
  <w:num w:numId="3">
    <w:abstractNumId w:val="25"/>
  </w:num>
  <w:num w:numId="4">
    <w:abstractNumId w:val="23"/>
  </w:num>
  <w:num w:numId="5">
    <w:abstractNumId w:val="14"/>
  </w:num>
  <w:num w:numId="6">
    <w:abstractNumId w:val="31"/>
  </w:num>
  <w:num w:numId="7">
    <w:abstractNumId w:val="15"/>
  </w:num>
  <w:num w:numId="8">
    <w:abstractNumId w:val="38"/>
  </w:num>
  <w:num w:numId="9">
    <w:abstractNumId w:val="12"/>
  </w:num>
  <w:num w:numId="10">
    <w:abstractNumId w:val="27"/>
  </w:num>
  <w:num w:numId="11">
    <w:abstractNumId w:val="2"/>
  </w:num>
  <w:num w:numId="12">
    <w:abstractNumId w:val="10"/>
  </w:num>
  <w:num w:numId="13">
    <w:abstractNumId w:val="28"/>
  </w:num>
  <w:num w:numId="14">
    <w:abstractNumId w:val="42"/>
  </w:num>
  <w:num w:numId="15">
    <w:abstractNumId w:val="7"/>
  </w:num>
  <w:num w:numId="16">
    <w:abstractNumId w:val="7"/>
  </w:num>
  <w:num w:numId="17">
    <w:abstractNumId w:val="17"/>
  </w:num>
  <w:num w:numId="18">
    <w:abstractNumId w:val="36"/>
  </w:num>
  <w:num w:numId="19">
    <w:abstractNumId w:val="32"/>
  </w:num>
  <w:num w:numId="20">
    <w:abstractNumId w:val="34"/>
  </w:num>
  <w:num w:numId="21">
    <w:abstractNumId w:val="21"/>
  </w:num>
  <w:num w:numId="22">
    <w:abstractNumId w:val="29"/>
  </w:num>
  <w:num w:numId="23">
    <w:abstractNumId w:val="30"/>
  </w:num>
  <w:num w:numId="24">
    <w:abstractNumId w:val="26"/>
  </w:num>
  <w:num w:numId="25">
    <w:abstractNumId w:val="5"/>
  </w:num>
  <w:num w:numId="26">
    <w:abstractNumId w:val="1"/>
  </w:num>
  <w:num w:numId="27">
    <w:abstractNumId w:val="33"/>
  </w:num>
  <w:num w:numId="28">
    <w:abstractNumId w:val="6"/>
  </w:num>
  <w:num w:numId="29">
    <w:abstractNumId w:val="18"/>
  </w:num>
  <w:num w:numId="30">
    <w:abstractNumId w:val="3"/>
  </w:num>
  <w:num w:numId="31">
    <w:abstractNumId w:val="24"/>
  </w:num>
  <w:num w:numId="32">
    <w:abstractNumId w:val="37"/>
  </w:num>
  <w:num w:numId="33">
    <w:abstractNumId w:val="16"/>
  </w:num>
  <w:num w:numId="34">
    <w:abstractNumId w:val="13"/>
  </w:num>
  <w:num w:numId="35">
    <w:abstractNumId w:val="39"/>
  </w:num>
  <w:num w:numId="36">
    <w:abstractNumId w:val="0"/>
  </w:num>
  <w:num w:numId="37">
    <w:abstractNumId w:val="19"/>
  </w:num>
  <w:num w:numId="38">
    <w:abstractNumId w:val="35"/>
  </w:num>
  <w:num w:numId="39">
    <w:abstractNumId w:val="20"/>
  </w:num>
  <w:num w:numId="40">
    <w:abstractNumId w:val="40"/>
  </w:num>
  <w:num w:numId="41">
    <w:abstractNumId w:val="8"/>
  </w:num>
  <w:num w:numId="42">
    <w:abstractNumId w:val="9"/>
  </w:num>
  <w:num w:numId="43">
    <w:abstractNumId w:val="11"/>
  </w:num>
  <w:num w:numId="4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0D"/>
    <w:rsid w:val="000107DC"/>
    <w:rsid w:val="000108C5"/>
    <w:rsid w:val="000304D9"/>
    <w:rsid w:val="0008030E"/>
    <w:rsid w:val="000963CD"/>
    <w:rsid w:val="000A3FF8"/>
    <w:rsid w:val="000D09B2"/>
    <w:rsid w:val="000D2FD8"/>
    <w:rsid w:val="000D5213"/>
    <w:rsid w:val="00140529"/>
    <w:rsid w:val="0015285B"/>
    <w:rsid w:val="00156EC0"/>
    <w:rsid w:val="00171404"/>
    <w:rsid w:val="00175127"/>
    <w:rsid w:val="00182832"/>
    <w:rsid w:val="00191708"/>
    <w:rsid w:val="001921C4"/>
    <w:rsid w:val="00197C8D"/>
    <w:rsid w:val="001A1CE3"/>
    <w:rsid w:val="001C3377"/>
    <w:rsid w:val="001E0F36"/>
    <w:rsid w:val="001F7F96"/>
    <w:rsid w:val="00214F9F"/>
    <w:rsid w:val="00222C03"/>
    <w:rsid w:val="00226711"/>
    <w:rsid w:val="00227A0D"/>
    <w:rsid w:val="00240921"/>
    <w:rsid w:val="002438F0"/>
    <w:rsid w:val="00247E3B"/>
    <w:rsid w:val="002569E3"/>
    <w:rsid w:val="00260C68"/>
    <w:rsid w:val="002939BD"/>
    <w:rsid w:val="00304BE9"/>
    <w:rsid w:val="00365FF6"/>
    <w:rsid w:val="003735F5"/>
    <w:rsid w:val="0039041A"/>
    <w:rsid w:val="00397F45"/>
    <w:rsid w:val="003B4E7A"/>
    <w:rsid w:val="003B7818"/>
    <w:rsid w:val="003C05C0"/>
    <w:rsid w:val="003C53B8"/>
    <w:rsid w:val="003C6E4C"/>
    <w:rsid w:val="003E5F28"/>
    <w:rsid w:val="003F2C50"/>
    <w:rsid w:val="003F5FE3"/>
    <w:rsid w:val="00433EEB"/>
    <w:rsid w:val="00436091"/>
    <w:rsid w:val="00463D03"/>
    <w:rsid w:val="00464116"/>
    <w:rsid w:val="00465B31"/>
    <w:rsid w:val="00477F85"/>
    <w:rsid w:val="00477F98"/>
    <w:rsid w:val="004A3113"/>
    <w:rsid w:val="004A6328"/>
    <w:rsid w:val="004C01F6"/>
    <w:rsid w:val="004D68E3"/>
    <w:rsid w:val="004F648E"/>
    <w:rsid w:val="004F66A3"/>
    <w:rsid w:val="0050702E"/>
    <w:rsid w:val="00512A74"/>
    <w:rsid w:val="00515B70"/>
    <w:rsid w:val="00526BD6"/>
    <w:rsid w:val="005619C3"/>
    <w:rsid w:val="00584CD2"/>
    <w:rsid w:val="005A5D1E"/>
    <w:rsid w:val="005B0CC7"/>
    <w:rsid w:val="0061243C"/>
    <w:rsid w:val="00627A97"/>
    <w:rsid w:val="00642167"/>
    <w:rsid w:val="006479EF"/>
    <w:rsid w:val="00683E3B"/>
    <w:rsid w:val="0069494E"/>
    <w:rsid w:val="006A12FD"/>
    <w:rsid w:val="006D372D"/>
    <w:rsid w:val="00700B0E"/>
    <w:rsid w:val="00716C8A"/>
    <w:rsid w:val="00721F19"/>
    <w:rsid w:val="00735490"/>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5105"/>
    <w:rsid w:val="00856CFC"/>
    <w:rsid w:val="008578AC"/>
    <w:rsid w:val="008636F7"/>
    <w:rsid w:val="00882592"/>
    <w:rsid w:val="00883843"/>
    <w:rsid w:val="008861E2"/>
    <w:rsid w:val="00892F1C"/>
    <w:rsid w:val="008A310D"/>
    <w:rsid w:val="008E0163"/>
    <w:rsid w:val="008E6352"/>
    <w:rsid w:val="0091494E"/>
    <w:rsid w:val="009170A3"/>
    <w:rsid w:val="00920A8A"/>
    <w:rsid w:val="00936395"/>
    <w:rsid w:val="00944C97"/>
    <w:rsid w:val="00947039"/>
    <w:rsid w:val="00966F0A"/>
    <w:rsid w:val="0098127C"/>
    <w:rsid w:val="00990DD9"/>
    <w:rsid w:val="00997C3D"/>
    <w:rsid w:val="009A522A"/>
    <w:rsid w:val="009B4131"/>
    <w:rsid w:val="009E265D"/>
    <w:rsid w:val="009E3FE5"/>
    <w:rsid w:val="00A00296"/>
    <w:rsid w:val="00A01560"/>
    <w:rsid w:val="00A06C04"/>
    <w:rsid w:val="00A31915"/>
    <w:rsid w:val="00A4624F"/>
    <w:rsid w:val="00A5795C"/>
    <w:rsid w:val="00A6200D"/>
    <w:rsid w:val="00A7714F"/>
    <w:rsid w:val="00A91E7C"/>
    <w:rsid w:val="00A9542A"/>
    <w:rsid w:val="00AA0A9B"/>
    <w:rsid w:val="00AE4A1C"/>
    <w:rsid w:val="00B15B55"/>
    <w:rsid w:val="00B215D6"/>
    <w:rsid w:val="00B36B72"/>
    <w:rsid w:val="00B372B3"/>
    <w:rsid w:val="00B5790D"/>
    <w:rsid w:val="00B6558E"/>
    <w:rsid w:val="00B8162A"/>
    <w:rsid w:val="00B81A1C"/>
    <w:rsid w:val="00B84F73"/>
    <w:rsid w:val="00B87198"/>
    <w:rsid w:val="00B9361F"/>
    <w:rsid w:val="00B9740D"/>
    <w:rsid w:val="00B977BC"/>
    <w:rsid w:val="00BA6F53"/>
    <w:rsid w:val="00BC2A9F"/>
    <w:rsid w:val="00BC2CF4"/>
    <w:rsid w:val="00BD44DF"/>
    <w:rsid w:val="00BE15F8"/>
    <w:rsid w:val="00BE3767"/>
    <w:rsid w:val="00C3506E"/>
    <w:rsid w:val="00C35657"/>
    <w:rsid w:val="00C41243"/>
    <w:rsid w:val="00C44727"/>
    <w:rsid w:val="00C75261"/>
    <w:rsid w:val="00C77E04"/>
    <w:rsid w:val="00C834F8"/>
    <w:rsid w:val="00C966C3"/>
    <w:rsid w:val="00CD2329"/>
    <w:rsid w:val="00CD569F"/>
    <w:rsid w:val="00CE16C7"/>
    <w:rsid w:val="00CF5727"/>
    <w:rsid w:val="00D00823"/>
    <w:rsid w:val="00D22569"/>
    <w:rsid w:val="00D516AF"/>
    <w:rsid w:val="00D552F2"/>
    <w:rsid w:val="00D62E32"/>
    <w:rsid w:val="00D70248"/>
    <w:rsid w:val="00D7124A"/>
    <w:rsid w:val="00D82E61"/>
    <w:rsid w:val="00DC3E97"/>
    <w:rsid w:val="00DD2CF5"/>
    <w:rsid w:val="00DF3ED7"/>
    <w:rsid w:val="00E0388D"/>
    <w:rsid w:val="00E11E7A"/>
    <w:rsid w:val="00E1340D"/>
    <w:rsid w:val="00E17105"/>
    <w:rsid w:val="00E43BAA"/>
    <w:rsid w:val="00E45BDA"/>
    <w:rsid w:val="00E51188"/>
    <w:rsid w:val="00E6594C"/>
    <w:rsid w:val="00E84F0F"/>
    <w:rsid w:val="00EB408B"/>
    <w:rsid w:val="00EB6F79"/>
    <w:rsid w:val="00EE0C51"/>
    <w:rsid w:val="00F20434"/>
    <w:rsid w:val="00F23704"/>
    <w:rsid w:val="00F23F30"/>
    <w:rsid w:val="00F253E2"/>
    <w:rsid w:val="00F57082"/>
    <w:rsid w:val="00F652A2"/>
    <w:rsid w:val="00F82B16"/>
    <w:rsid w:val="00F91CB8"/>
    <w:rsid w:val="00FE3EDB"/>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48667E53-EACD-4728-ACA4-7521718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3F5FE3"/>
    <w:rPr>
      <w:rFonts w:ascii="Arial" w:hAnsi="Arial"/>
      <w:lang w:eastAsia="en-US"/>
    </w:rPr>
  </w:style>
  <w:style w:type="paragraph" w:styleId="CommentText">
    <w:name w:val="annotation text"/>
    <w:basedOn w:val="Normal"/>
    <w:link w:val="CommentTextChar"/>
    <w:unhideWhenUsed/>
    <w:rsid w:val="003F5FE3"/>
    <w:rPr>
      <w:sz w:val="20"/>
    </w:rPr>
  </w:style>
  <w:style w:type="character" w:customStyle="1" w:styleId="CommentTextChar">
    <w:name w:val="Comment Text Char"/>
    <w:basedOn w:val="DefaultParagraphFont"/>
    <w:link w:val="CommentText"/>
    <w:rsid w:val="003F5FE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www.comlaw.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CB331-CA3D-4401-B5B9-F8B8794B4DCE}"/>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55B2056D-2358-4F9C-BC00-05971890225B}"/>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C62ADCB0-EF41-4C17-8012-1C8A5EDC93B4}"/>
</file>

<file path=docProps/app.xml><?xml version="1.0" encoding="utf-8"?>
<Properties xmlns="http://schemas.openxmlformats.org/officeDocument/2006/extended-properties" xmlns:vt="http://schemas.openxmlformats.org/officeDocument/2006/docPropsVTypes">
  <Template>Normal</Template>
  <TotalTime>3</TotalTime>
  <Pages>44</Pages>
  <Words>12873</Words>
  <Characters>74025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86725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Sharma, Sanjay</dc:creator>
  <cp:lastModifiedBy>Sharma, Sanjay</cp:lastModifiedBy>
  <cp:revision>3</cp:revision>
  <cp:lastPrinted>2013-05-16T23:12:00Z</cp:lastPrinted>
  <dcterms:created xsi:type="dcterms:W3CDTF">2017-11-09T00:53:00Z</dcterms:created>
  <dcterms:modified xsi:type="dcterms:W3CDTF">2017-11-10T04:17:00Z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e8c77495-faf4-476b-8722-1dfa4c620e91</vt:lpwstr>
  </property>
  <property fmtid="{D5CDD505-2E9C-101B-9397-08002B2CF9AE}" pid="8" name="DocHub_Year">
    <vt:lpwstr>671;#2017|5f6de30b-6e1e-4c09-9e51-982258231536</vt:lpwstr>
  </property>
  <property fmtid="{D5CDD505-2E9C-101B-9397-08002B2CF9AE}" pid="9" name="DocHub_DocumentType">
    <vt:lpwstr>66;#Template|9b48ba34-650a-488d-9fe8-e5181e10b797</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ies>
</file>