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E668B" w14:textId="77777777"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64EE668C" w14:textId="77777777"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14:paraId="64EE668D" w14:textId="77777777"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64EE668E" w14:textId="7748FC2F" w:rsidR="006A76C5" w:rsidRPr="00D771B9" w:rsidRDefault="00765B09" w:rsidP="006A76C5">
      <w:pPr>
        <w:pStyle w:val="Title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HOT ROLLED COIL </w:t>
      </w:r>
    </w:p>
    <w:p w14:paraId="64EE668F" w14:textId="77777777" w:rsidR="00AF735F" w:rsidRPr="00770AF7" w:rsidRDefault="00AF735F" w:rsidP="006A76C5">
      <w:pPr>
        <w:pStyle w:val="Title"/>
        <w:outlineLvl w:val="0"/>
        <w:rPr>
          <w:rFonts w:ascii="Arial" w:hAnsi="Arial" w:cs="Arial"/>
          <w:color w:val="FF0000"/>
          <w:sz w:val="26"/>
        </w:rPr>
      </w:pPr>
    </w:p>
    <w:p w14:paraId="64EE6690" w14:textId="019167D2" w:rsidR="006A76C5" w:rsidRPr="00D771B9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 w:rsidRPr="00D771B9">
        <w:rPr>
          <w:rFonts w:ascii="Arial" w:hAnsi="Arial" w:cs="Arial"/>
          <w:sz w:val="26"/>
        </w:rPr>
        <w:t>EXPORTED TO AUSTRALIA FROM</w:t>
      </w:r>
      <w:r w:rsidR="009F6E0A">
        <w:rPr>
          <w:rFonts w:ascii="Arial" w:hAnsi="Arial" w:cs="Arial"/>
          <w:sz w:val="26"/>
        </w:rPr>
        <w:t xml:space="preserve"> </w:t>
      </w:r>
      <w:r w:rsidR="00765B09">
        <w:rPr>
          <w:rFonts w:ascii="Arial" w:hAnsi="Arial" w:cs="Arial"/>
          <w:sz w:val="26"/>
        </w:rPr>
        <w:t xml:space="preserve">JAPAN, </w:t>
      </w:r>
      <w:r w:rsidR="009F6E0A">
        <w:rPr>
          <w:rFonts w:ascii="Arial" w:hAnsi="Arial" w:cs="Arial"/>
          <w:sz w:val="26"/>
        </w:rPr>
        <w:t xml:space="preserve">THE </w:t>
      </w:r>
      <w:r w:rsidR="00E42278">
        <w:rPr>
          <w:rFonts w:ascii="Arial" w:hAnsi="Arial" w:cs="Arial"/>
          <w:sz w:val="26"/>
        </w:rPr>
        <w:t xml:space="preserve">REPUBLIC OF </w:t>
      </w:r>
      <w:r w:rsidR="00765B09">
        <w:rPr>
          <w:rFonts w:ascii="Arial" w:hAnsi="Arial" w:cs="Arial"/>
          <w:sz w:val="26"/>
        </w:rPr>
        <w:t>KOREA, MALAYSIA AND TAIWAN</w:t>
      </w:r>
    </w:p>
    <w:p w14:paraId="64EE6691" w14:textId="77777777"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2A8D9339" w14:textId="77777777" w:rsidR="00DF09BD" w:rsidRDefault="00DF09BD" w:rsidP="00DF09BD">
      <w:pPr>
        <w:pStyle w:val="BodyText"/>
        <w:spacing w:before="0" w:after="240"/>
        <w:jc w:val="left"/>
        <w:rPr>
          <w:rFonts w:cs="Arial"/>
        </w:rPr>
      </w:pPr>
    </w:p>
    <w:p w14:paraId="64EE6693" w14:textId="205E7C74" w:rsidR="00CB4DCB" w:rsidRDefault="006A76C5" w:rsidP="00DF09BD">
      <w:pPr>
        <w:pStyle w:val="BodyText"/>
        <w:spacing w:before="0" w:after="240"/>
        <w:jc w:val="left"/>
        <w:rPr>
          <w:rFonts w:cs="Arial"/>
        </w:rPr>
      </w:pPr>
      <w:r w:rsidRPr="00D771B9">
        <w:rPr>
          <w:rFonts w:cs="Arial"/>
        </w:rPr>
        <w:t xml:space="preserve">This questionnaire seeks information in relation to your imports and sales of </w:t>
      </w:r>
      <w:r w:rsidR="00765B09">
        <w:rPr>
          <w:rFonts w:cs="Arial"/>
        </w:rPr>
        <w:t>hot rolled coil</w:t>
      </w:r>
      <w:r w:rsidR="00770AF7" w:rsidRPr="00D771B9">
        <w:rPr>
          <w:rFonts w:cs="Arial"/>
        </w:rPr>
        <w:t xml:space="preserve"> </w:t>
      </w:r>
      <w:r w:rsidR="009249E1">
        <w:rPr>
          <w:rFonts w:cs="Arial"/>
        </w:rPr>
        <w:t>(the good</w:t>
      </w:r>
      <w:r w:rsidR="009249E1" w:rsidRPr="00E809A4">
        <w:rPr>
          <w:rFonts w:cs="Arial"/>
        </w:rPr>
        <w:t xml:space="preserve">s) </w:t>
      </w:r>
      <w:r w:rsidRPr="00E809A4">
        <w:rPr>
          <w:rFonts w:cs="Arial"/>
        </w:rPr>
        <w:t xml:space="preserve">exported to Australia from </w:t>
      </w:r>
      <w:r w:rsidR="00765B09" w:rsidRPr="00E809A4">
        <w:rPr>
          <w:rFonts w:cs="Arial"/>
        </w:rPr>
        <w:t>Japan, the</w:t>
      </w:r>
      <w:r w:rsidR="00E42278" w:rsidRPr="00E809A4">
        <w:rPr>
          <w:rFonts w:cs="Arial"/>
        </w:rPr>
        <w:t xml:space="preserve"> </w:t>
      </w:r>
      <w:r w:rsidR="009F6E0A" w:rsidRPr="00E809A4">
        <w:rPr>
          <w:rFonts w:cs="Arial"/>
        </w:rPr>
        <w:t xml:space="preserve">Republic of </w:t>
      </w:r>
      <w:r w:rsidR="00765B09" w:rsidRPr="00E809A4">
        <w:rPr>
          <w:rFonts w:cs="Arial"/>
        </w:rPr>
        <w:t>Korea (Korea), Malaysia and Taiwan.</w:t>
      </w:r>
      <w:r w:rsidR="00E809A4" w:rsidRPr="00E809A4">
        <w:rPr>
          <w:rFonts w:cs="Arial"/>
        </w:rPr>
        <w:t xml:space="preserve">  </w:t>
      </w:r>
      <w:r w:rsidRPr="00E809A4">
        <w:rPr>
          <w:rFonts w:cs="Arial"/>
        </w:rPr>
        <w:t xml:space="preserve">This information will be used to assist in determining export </w:t>
      </w:r>
      <w:r w:rsidR="00E809A4" w:rsidRPr="00E809A4">
        <w:rPr>
          <w:rFonts w:cs="Arial"/>
        </w:rPr>
        <w:t>and non-injurious prices.</w:t>
      </w:r>
      <w:r w:rsidRPr="00E809A4">
        <w:rPr>
          <w:rFonts w:cs="Arial"/>
        </w:rPr>
        <w:t xml:space="preserve">  </w:t>
      </w:r>
    </w:p>
    <w:p w14:paraId="64EE6694" w14:textId="3F55D348" w:rsidR="006A76C5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The attached A</w:t>
      </w:r>
      <w:r w:rsidR="009249E1">
        <w:rPr>
          <w:rFonts w:cs="Arial"/>
        </w:rPr>
        <w:t>nti-Dumping</w:t>
      </w:r>
      <w:r w:rsidR="00CB4DCB">
        <w:rPr>
          <w:rFonts w:cs="Arial"/>
        </w:rPr>
        <w:t xml:space="preserve"> Notice No</w:t>
      </w:r>
      <w:r w:rsidR="00DF09BD">
        <w:rPr>
          <w:rFonts w:cs="Arial"/>
        </w:rPr>
        <w:t>.</w:t>
      </w:r>
      <w:r>
        <w:rPr>
          <w:rFonts w:cs="Arial"/>
        </w:rPr>
        <w:t xml:space="preserve"> </w:t>
      </w:r>
      <w:r w:rsidR="00CB4DCB" w:rsidRPr="006320A2">
        <w:rPr>
          <w:rFonts w:cs="Arial"/>
        </w:rPr>
        <w:t>20</w:t>
      </w:r>
      <w:r w:rsidR="00DB270B">
        <w:rPr>
          <w:rFonts w:cs="Arial"/>
        </w:rPr>
        <w:t>17</w:t>
      </w:r>
      <w:r w:rsidR="00CB4DCB" w:rsidRPr="006320A2">
        <w:rPr>
          <w:rFonts w:cs="Arial"/>
        </w:rPr>
        <w:t>/</w:t>
      </w:r>
      <w:r w:rsidR="00C8511E">
        <w:rPr>
          <w:rFonts w:cs="Arial"/>
        </w:rPr>
        <w:t>173</w:t>
      </w:r>
      <w:r>
        <w:rPr>
          <w:rFonts w:cs="Arial"/>
        </w:rPr>
        <w:t xml:space="preserve"> </w:t>
      </w:r>
      <w:r w:rsidR="00CB4DCB">
        <w:rPr>
          <w:rFonts w:cs="Arial"/>
        </w:rPr>
        <w:t>provides</w:t>
      </w:r>
      <w:r>
        <w:rPr>
          <w:rFonts w:cs="Arial"/>
        </w:rPr>
        <w:t xml:space="preserve"> details of the goods </w:t>
      </w:r>
      <w:r w:rsidR="00DF09BD">
        <w:rPr>
          <w:rFonts w:cs="Arial"/>
        </w:rPr>
        <w:t>subject to measures</w:t>
      </w:r>
      <w:r>
        <w:rPr>
          <w:rFonts w:cs="Arial"/>
        </w:rPr>
        <w:t xml:space="preserve">, the </w:t>
      </w:r>
      <w:r w:rsidR="00CB4DCB">
        <w:rPr>
          <w:rFonts w:cs="Arial"/>
        </w:rPr>
        <w:t>application</w:t>
      </w:r>
      <w:r>
        <w:rPr>
          <w:rFonts w:cs="Arial"/>
        </w:rPr>
        <w:t xml:space="preserve"> and the </w:t>
      </w:r>
      <w:r w:rsidR="00DF09BD">
        <w:rPr>
          <w:rFonts w:cs="Arial"/>
        </w:rPr>
        <w:t>review</w:t>
      </w:r>
      <w:r>
        <w:rPr>
          <w:rFonts w:cs="Arial"/>
        </w:rPr>
        <w:t xml:space="preserve"> procedures.</w:t>
      </w:r>
    </w:p>
    <w:p w14:paraId="64EE6695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64EE669B" w14:textId="77777777" w:rsidTr="00D822EC">
        <w:tc>
          <w:tcPr>
            <w:tcW w:w="1134" w:type="dxa"/>
          </w:tcPr>
          <w:p w14:paraId="64EE6696" w14:textId="77777777" w:rsidR="006A76C5" w:rsidRPr="00DF09BD" w:rsidRDefault="006A76C5" w:rsidP="00BA3EA1">
            <w:pPr>
              <w:pStyle w:val="BodyText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DF09BD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64EE6697" w14:textId="77777777" w:rsidR="006A76C5" w:rsidRPr="00DF09BD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DF09BD">
              <w:rPr>
                <w:rFonts w:cs="Arial"/>
                <w:b/>
                <w:bCs/>
                <w:sz w:val="24"/>
                <w:szCs w:val="24"/>
              </w:rPr>
              <w:t>Company and overseas supplier information</w:t>
            </w:r>
          </w:p>
          <w:p w14:paraId="64EE6698" w14:textId="77777777" w:rsidR="006A76C5" w:rsidRPr="00DF09BD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64EE669A" w14:textId="60DC8F32" w:rsidR="006A76C5" w:rsidRPr="00DF09BD" w:rsidRDefault="006A76C5" w:rsidP="00A95BD0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  <w:r w:rsidRPr="00DF09BD">
              <w:rPr>
                <w:rFonts w:cs="Arial"/>
                <w:b/>
                <w:bCs/>
                <w:sz w:val="24"/>
                <w:szCs w:val="24"/>
              </w:rPr>
              <w:t>Return as quickly as possible</w:t>
            </w:r>
            <w:r w:rsidR="00DF09BD">
              <w:rPr>
                <w:rFonts w:cs="Arial"/>
                <w:b/>
                <w:bCs/>
                <w:sz w:val="24"/>
                <w:szCs w:val="24"/>
              </w:rPr>
              <w:t>,</w:t>
            </w:r>
            <w:r w:rsidRPr="00DF09BD">
              <w:rPr>
                <w:rFonts w:cs="Arial"/>
                <w:b/>
                <w:bCs/>
                <w:sz w:val="24"/>
                <w:szCs w:val="24"/>
              </w:rPr>
              <w:t xml:space="preserve"> but no later tha</w:t>
            </w:r>
            <w:r w:rsidRPr="002B24DD">
              <w:rPr>
                <w:rFonts w:cs="Arial"/>
                <w:b/>
                <w:bCs/>
                <w:sz w:val="24"/>
                <w:szCs w:val="24"/>
              </w:rPr>
              <w:t xml:space="preserve">n </w:t>
            </w:r>
            <w:r w:rsidR="00A95BD0" w:rsidRPr="002B24DD">
              <w:rPr>
                <w:rFonts w:cs="Arial"/>
                <w:b/>
                <w:bCs/>
                <w:sz w:val="24"/>
                <w:szCs w:val="24"/>
                <w:u w:val="single"/>
              </w:rPr>
              <w:t>4</w:t>
            </w:r>
            <w:r w:rsidR="0094526B" w:rsidRPr="002B24DD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95BD0" w:rsidRPr="002B24DD">
              <w:rPr>
                <w:rFonts w:cs="Arial"/>
                <w:b/>
                <w:bCs/>
                <w:sz w:val="24"/>
                <w:szCs w:val="24"/>
                <w:u w:val="single"/>
              </w:rPr>
              <w:t>December</w:t>
            </w:r>
            <w:r w:rsidR="00DB270B" w:rsidRPr="002B24DD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14026C" w:rsidRPr="002B24DD">
              <w:rPr>
                <w:rFonts w:cs="Arial"/>
                <w:b/>
                <w:bCs/>
                <w:sz w:val="24"/>
                <w:szCs w:val="24"/>
                <w:u w:val="single"/>
              </w:rPr>
              <w:t>201</w:t>
            </w:r>
            <w:r w:rsidR="00DB270B" w:rsidRPr="002B24DD">
              <w:rPr>
                <w:rFonts w:cs="Arial"/>
                <w:b/>
                <w:bCs/>
                <w:sz w:val="24"/>
                <w:szCs w:val="24"/>
                <w:u w:val="single"/>
              </w:rPr>
              <w:t>7</w:t>
            </w:r>
          </w:p>
        </w:tc>
      </w:tr>
      <w:tr w:rsidR="00D822EC" w14:paraId="64EE66A1" w14:textId="77777777" w:rsidTr="00D822EC">
        <w:tc>
          <w:tcPr>
            <w:tcW w:w="1134" w:type="dxa"/>
          </w:tcPr>
          <w:p w14:paraId="64EE669C" w14:textId="77777777" w:rsidR="00D822EC" w:rsidRPr="00DF09BD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DF09BD">
              <w:rPr>
                <w:rFonts w:cs="Arial"/>
                <w:b/>
                <w:bCs/>
                <w:sz w:val="24"/>
                <w:szCs w:val="24"/>
                <w:u w:val="single"/>
              </w:rPr>
              <w:t>Part B</w:t>
            </w:r>
          </w:p>
          <w:p w14:paraId="64EE669D" w14:textId="77777777" w:rsidR="00D822EC" w:rsidRPr="00DF09BD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DF09BD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64EE669E" w14:textId="77777777" w:rsidR="00D822EC" w:rsidRPr="00DF09BD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DF09BD">
              <w:rPr>
                <w:rFonts w:cs="Arial"/>
                <w:b/>
                <w:bCs/>
                <w:sz w:val="24"/>
                <w:szCs w:val="24"/>
              </w:rPr>
              <w:t>Imports and forward orders</w:t>
            </w:r>
          </w:p>
          <w:p w14:paraId="64EE669F" w14:textId="77777777" w:rsidR="00D822EC" w:rsidRPr="00DF09BD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64EE66A0" w14:textId="361F3AC4" w:rsidR="00D822EC" w:rsidRPr="00DF09BD" w:rsidRDefault="00D822EC" w:rsidP="002B24DD">
            <w:pPr>
              <w:pStyle w:val="BodyText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bookmarkStart w:id="1" w:name="OLE_LINK1"/>
            <w:r w:rsidRPr="00DF09BD">
              <w:rPr>
                <w:rFonts w:cs="Arial"/>
                <w:b/>
                <w:bCs/>
                <w:sz w:val="24"/>
                <w:szCs w:val="24"/>
              </w:rPr>
              <w:t xml:space="preserve">Return as soon as possible after receiving </w:t>
            </w:r>
            <w:r w:rsidR="00F02047" w:rsidRPr="00DF09BD">
              <w:rPr>
                <w:rFonts w:cs="Arial"/>
                <w:b/>
                <w:bCs/>
                <w:sz w:val="24"/>
                <w:szCs w:val="24"/>
              </w:rPr>
              <w:t xml:space="preserve">the </w:t>
            </w:r>
            <w:r w:rsidR="00E809A4">
              <w:rPr>
                <w:rFonts w:cs="Arial"/>
                <w:b/>
                <w:bCs/>
                <w:sz w:val="24"/>
                <w:szCs w:val="24"/>
              </w:rPr>
              <w:t xml:space="preserve">Anti-Dumping </w:t>
            </w:r>
            <w:r w:rsidR="00F02047" w:rsidRPr="00DF09BD">
              <w:rPr>
                <w:rFonts w:cs="Arial"/>
                <w:b/>
                <w:bCs/>
                <w:sz w:val="24"/>
                <w:szCs w:val="24"/>
              </w:rPr>
              <w:t>Commission</w:t>
            </w:r>
            <w:r w:rsidRPr="00DF09BD">
              <w:rPr>
                <w:rFonts w:cs="Arial"/>
                <w:b/>
                <w:bCs/>
                <w:sz w:val="24"/>
                <w:szCs w:val="24"/>
              </w:rPr>
              <w:t>’s detailed spr</w:t>
            </w:r>
            <w:r w:rsidRPr="002B24DD">
              <w:rPr>
                <w:rFonts w:cs="Arial"/>
                <w:b/>
                <w:bCs/>
                <w:sz w:val="24"/>
                <w:szCs w:val="24"/>
              </w:rPr>
              <w:t>eadsheets</w:t>
            </w:r>
            <w:r w:rsidR="00DF09BD" w:rsidRPr="002B24DD">
              <w:rPr>
                <w:rFonts w:cs="Arial"/>
                <w:b/>
                <w:bCs/>
                <w:sz w:val="24"/>
                <w:szCs w:val="24"/>
              </w:rPr>
              <w:t>,</w:t>
            </w:r>
            <w:r w:rsidRPr="002B24DD">
              <w:rPr>
                <w:rFonts w:cs="Arial"/>
                <w:b/>
                <w:bCs/>
                <w:sz w:val="24"/>
                <w:szCs w:val="24"/>
              </w:rPr>
              <w:t xml:space="preserve"> but no later than </w:t>
            </w:r>
            <w:r w:rsidR="002B24DD" w:rsidRPr="002B24DD">
              <w:rPr>
                <w:rFonts w:cs="Arial"/>
                <w:b/>
                <w:bCs/>
                <w:sz w:val="24"/>
                <w:szCs w:val="24"/>
                <w:u w:val="single"/>
              </w:rPr>
              <w:t>11</w:t>
            </w:r>
            <w:r w:rsidR="00534F5B" w:rsidRPr="002B24DD">
              <w:rPr>
                <w:rFonts w:cs="Arial"/>
                <w:b/>
                <w:bCs/>
                <w:sz w:val="24"/>
                <w:szCs w:val="24"/>
                <w:u w:val="single"/>
              </w:rPr>
              <w:t> </w:t>
            </w:r>
            <w:r w:rsidR="002B24DD" w:rsidRPr="002B24DD">
              <w:rPr>
                <w:rFonts w:cs="Arial"/>
                <w:b/>
                <w:bCs/>
                <w:sz w:val="24"/>
                <w:szCs w:val="24"/>
                <w:u w:val="single"/>
              </w:rPr>
              <w:t>January</w:t>
            </w:r>
            <w:r w:rsidR="0041439D" w:rsidRPr="002B24DD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</w:t>
            </w:r>
            <w:bookmarkEnd w:id="1"/>
            <w:r w:rsidR="0014026C" w:rsidRPr="002B24DD">
              <w:rPr>
                <w:rFonts w:cs="Arial"/>
                <w:b/>
                <w:bCs/>
                <w:sz w:val="24"/>
                <w:szCs w:val="24"/>
                <w:u w:val="single"/>
              </w:rPr>
              <w:t>201</w:t>
            </w:r>
            <w:r w:rsidR="002B24DD" w:rsidRPr="002B24DD">
              <w:rPr>
                <w:rFonts w:cs="Arial"/>
                <w:b/>
                <w:bCs/>
                <w:sz w:val="24"/>
                <w:szCs w:val="24"/>
                <w:u w:val="single"/>
              </w:rPr>
              <w:t>8</w:t>
            </w:r>
          </w:p>
        </w:tc>
      </w:tr>
      <w:tr w:rsidR="00D822EC" w14:paraId="64EE66A6" w14:textId="77777777" w:rsidTr="00D822EC">
        <w:tc>
          <w:tcPr>
            <w:tcW w:w="1134" w:type="dxa"/>
          </w:tcPr>
          <w:p w14:paraId="64EE66A2" w14:textId="77777777" w:rsidR="00D822EC" w:rsidRPr="00DF09BD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DF09BD">
              <w:rPr>
                <w:rFonts w:cs="Arial"/>
                <w:b/>
                <w:bCs/>
                <w:sz w:val="24"/>
                <w:szCs w:val="24"/>
                <w:u w:val="single"/>
              </w:rPr>
              <w:t>Part C</w:t>
            </w:r>
          </w:p>
          <w:p w14:paraId="64EE66A3" w14:textId="77777777" w:rsidR="00D822EC" w:rsidRPr="00DF09BD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EE66A4" w14:textId="77777777" w:rsidR="00D822EC" w:rsidRPr="00DF09BD" w:rsidRDefault="00D822EC" w:rsidP="00BA3EA1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  <w:r w:rsidRPr="00DF09BD">
              <w:rPr>
                <w:rFonts w:cs="Arial"/>
                <w:b/>
                <w:bCs/>
                <w:sz w:val="24"/>
                <w:szCs w:val="24"/>
              </w:rPr>
              <w:t>Sales and expenses</w:t>
            </w:r>
          </w:p>
        </w:tc>
        <w:tc>
          <w:tcPr>
            <w:tcW w:w="4252" w:type="dxa"/>
            <w:vMerge/>
          </w:tcPr>
          <w:p w14:paraId="64EE66A5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64EE66A7" w14:textId="54B2B6DA" w:rsidR="006A76C5" w:rsidRDefault="00833D82" w:rsidP="00DF09BD">
      <w:pPr>
        <w:pStyle w:val="BodyText"/>
        <w:spacing w:before="240" w:after="240"/>
        <w:jc w:val="left"/>
        <w:rPr>
          <w:rFonts w:cs="Arial"/>
        </w:rPr>
      </w:pPr>
      <w:r w:rsidRPr="00833D82">
        <w:rPr>
          <w:rFonts w:cs="Arial"/>
        </w:rPr>
        <w:t xml:space="preserve">The timeliness of your response is important.  The Commissioner </w:t>
      </w:r>
      <w:r w:rsidR="00DF09BD">
        <w:rPr>
          <w:rFonts w:cs="Arial"/>
        </w:rPr>
        <w:t xml:space="preserve">of the Anti-Dumping Commission </w:t>
      </w:r>
      <w:r w:rsidRPr="00833D82">
        <w:rPr>
          <w:rFonts w:cs="Arial"/>
        </w:rPr>
        <w:t xml:space="preserve">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. </w:t>
      </w:r>
      <w:r w:rsidR="00DF09BD">
        <w:rPr>
          <w:rFonts w:cs="Arial"/>
        </w:rPr>
        <w:t xml:space="preserve"> </w:t>
      </w:r>
      <w:r w:rsidRPr="00833D82">
        <w:rPr>
          <w:rFonts w:cs="Arial"/>
        </w:rPr>
        <w:t>More details on this direction are explaine</w:t>
      </w:r>
      <w:r w:rsidRPr="00E809A4">
        <w:rPr>
          <w:rFonts w:cs="Arial"/>
        </w:rPr>
        <w:t xml:space="preserve">d in Anti-Dumping Notice </w:t>
      </w:r>
      <w:r w:rsidR="00DF09BD" w:rsidRPr="00E809A4">
        <w:rPr>
          <w:rFonts w:cs="Arial"/>
        </w:rPr>
        <w:t xml:space="preserve">No. </w:t>
      </w:r>
      <w:r w:rsidRPr="00E809A4">
        <w:rPr>
          <w:rFonts w:cs="Arial"/>
        </w:rPr>
        <w:t xml:space="preserve">2015/129, available on the </w:t>
      </w:r>
      <w:r w:rsidR="00E809A4" w:rsidRPr="00E809A4">
        <w:rPr>
          <w:rFonts w:cs="Arial"/>
        </w:rPr>
        <w:t xml:space="preserve">Anti-Dumping Commission’s (the </w:t>
      </w:r>
      <w:r w:rsidRPr="00E809A4">
        <w:rPr>
          <w:rFonts w:cs="Arial"/>
        </w:rPr>
        <w:t>Commission’s</w:t>
      </w:r>
      <w:r w:rsidR="00E809A4" w:rsidRPr="00E809A4">
        <w:rPr>
          <w:rFonts w:cs="Arial"/>
        </w:rPr>
        <w:t>)</w:t>
      </w:r>
      <w:r w:rsidRPr="00833D82">
        <w:rPr>
          <w:rFonts w:cs="Arial"/>
        </w:rPr>
        <w:t xml:space="preserve"> website at </w:t>
      </w:r>
      <w:hyperlink r:id="rId11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rPr>
          <w:rFonts w:cs="Arial"/>
        </w:rPr>
        <w:t>.</w:t>
      </w:r>
      <w:r>
        <w:rPr>
          <w:rFonts w:cs="Arial"/>
        </w:rPr>
        <w:t xml:space="preserve"> </w:t>
      </w:r>
    </w:p>
    <w:p w14:paraId="64EE66A8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64EE66A9" w14:textId="77777777"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14:paraId="64EE66AA" w14:textId="58F5E20C" w:rsidR="00D771B9" w:rsidRDefault="006A76C5" w:rsidP="00CB4DCB">
      <w:pPr>
        <w:pStyle w:val="BodyText"/>
        <w:jc w:val="left"/>
        <w:outlineLvl w:val="0"/>
        <w:rPr>
          <w:rFonts w:cs="Arial"/>
          <w:sz w:val="24"/>
        </w:rPr>
      </w:pPr>
      <w:r>
        <w:rPr>
          <w:rFonts w:cs="Arial"/>
          <w:b/>
          <w:bCs/>
          <w:sz w:val="24"/>
        </w:rPr>
        <w:t>Mail</w:t>
      </w:r>
      <w:r w:rsidR="00CB4DCB">
        <w:rPr>
          <w:rFonts w:cs="Arial"/>
          <w:b/>
          <w:bCs/>
          <w:sz w:val="24"/>
        </w:rPr>
        <w:t>:</w:t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Director</w:t>
      </w:r>
      <w:r w:rsidR="00D771B9">
        <w:rPr>
          <w:rFonts w:cs="Arial"/>
          <w:sz w:val="24"/>
        </w:rPr>
        <w:t>, Operation</w:t>
      </w:r>
      <w:r w:rsidR="00DB270B">
        <w:rPr>
          <w:rFonts w:cs="Arial"/>
          <w:sz w:val="24"/>
        </w:rPr>
        <w:t>s</w:t>
      </w:r>
      <w:r w:rsidR="00D771B9">
        <w:rPr>
          <w:rFonts w:cs="Arial"/>
          <w:sz w:val="24"/>
        </w:rPr>
        <w:t xml:space="preserve"> </w:t>
      </w:r>
      <w:r w:rsidR="00DB270B">
        <w:rPr>
          <w:rFonts w:cs="Arial"/>
          <w:sz w:val="24"/>
        </w:rPr>
        <w:t>1</w:t>
      </w:r>
    </w:p>
    <w:p w14:paraId="64EE66AB" w14:textId="77777777" w:rsidR="005B57D4" w:rsidRPr="009A2C58" w:rsidRDefault="00D771B9" w:rsidP="005B57D4">
      <w:pPr>
        <w:pStyle w:val="BodyText"/>
        <w:spacing w:before="0"/>
        <w:jc w:val="left"/>
        <w:rPr>
          <w:rFonts w:cs="Arial"/>
          <w:szCs w:val="22"/>
        </w:rPr>
      </w:pP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="005B57D4" w:rsidRPr="005B57D4">
        <w:rPr>
          <w:rFonts w:cs="Arial"/>
          <w:szCs w:val="22"/>
        </w:rPr>
        <w:t>Anti</w:t>
      </w:r>
      <w:r w:rsidR="005B57D4" w:rsidRPr="009A2C58">
        <w:rPr>
          <w:rFonts w:cs="Arial"/>
          <w:szCs w:val="22"/>
        </w:rPr>
        <w:t>-Dumping Commission</w:t>
      </w:r>
    </w:p>
    <w:p w14:paraId="64EE66AD" w14:textId="73BD1EE5" w:rsidR="006A76C5" w:rsidRPr="005B57D4" w:rsidRDefault="005B57D4" w:rsidP="00E94327">
      <w:pPr>
        <w:pStyle w:val="BodyText"/>
        <w:spacing w:before="0"/>
        <w:jc w:val="left"/>
        <w:rPr>
          <w:rFonts w:cs="Arial"/>
          <w:szCs w:val="22"/>
        </w:rPr>
      </w:pPr>
      <w:r w:rsidRPr="009A2C58">
        <w:rPr>
          <w:rFonts w:cs="Arial"/>
          <w:szCs w:val="22"/>
        </w:rPr>
        <w:tab/>
      </w:r>
      <w:r w:rsidRPr="009A2C58">
        <w:rPr>
          <w:rFonts w:cs="Arial"/>
          <w:szCs w:val="22"/>
        </w:rPr>
        <w:tab/>
      </w:r>
      <w:r w:rsidRPr="009A2C58">
        <w:rPr>
          <w:rFonts w:cs="Arial"/>
          <w:szCs w:val="22"/>
        </w:rPr>
        <w:tab/>
      </w:r>
      <w:r w:rsidRPr="009A2C58">
        <w:rPr>
          <w:rFonts w:cs="Arial"/>
          <w:szCs w:val="22"/>
        </w:rPr>
        <w:tab/>
      </w:r>
      <w:r w:rsidR="00DF09BD" w:rsidRPr="009A2C58">
        <w:rPr>
          <w:rFonts w:cs="Arial"/>
          <w:szCs w:val="22"/>
        </w:rPr>
        <w:t xml:space="preserve">GPO Box </w:t>
      </w:r>
      <w:r w:rsidR="009A2C58" w:rsidRPr="009A2C58">
        <w:rPr>
          <w:rFonts w:cs="Arial"/>
          <w:szCs w:val="22"/>
        </w:rPr>
        <w:t>2013</w:t>
      </w:r>
      <w:r w:rsidR="00DB270B" w:rsidRPr="009A2C58">
        <w:rPr>
          <w:rFonts w:cs="Arial"/>
          <w:szCs w:val="22"/>
        </w:rPr>
        <w:t>,</w:t>
      </w:r>
      <w:r w:rsidR="00DB270B">
        <w:rPr>
          <w:rFonts w:cs="Arial"/>
          <w:szCs w:val="22"/>
        </w:rPr>
        <w:t xml:space="preserve"> </w:t>
      </w:r>
      <w:r w:rsidR="00DF09BD">
        <w:rPr>
          <w:rFonts w:cs="Arial"/>
          <w:szCs w:val="22"/>
        </w:rPr>
        <w:t>Canberra</w:t>
      </w:r>
    </w:p>
    <w:p w14:paraId="64EE66AE" w14:textId="6AEEF083" w:rsidR="005B57D4" w:rsidRPr="005B57D4" w:rsidRDefault="005B57D4" w:rsidP="00E94327">
      <w:pPr>
        <w:pStyle w:val="BodyText"/>
        <w:spacing w:before="0"/>
        <w:jc w:val="left"/>
        <w:rPr>
          <w:rFonts w:cs="Arial"/>
          <w:szCs w:val="22"/>
        </w:rPr>
      </w:pP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="00DF09BD">
        <w:rPr>
          <w:rFonts w:cs="Arial"/>
          <w:szCs w:val="22"/>
        </w:rPr>
        <w:t>ACT</w:t>
      </w:r>
      <w:r w:rsidR="00DB270B">
        <w:rPr>
          <w:rFonts w:cs="Arial"/>
          <w:szCs w:val="22"/>
        </w:rPr>
        <w:t>,</w:t>
      </w:r>
      <w:r w:rsidRPr="005B57D4">
        <w:rPr>
          <w:rFonts w:cs="Arial"/>
          <w:szCs w:val="22"/>
        </w:rPr>
        <w:t xml:space="preserve"> </w:t>
      </w:r>
      <w:r w:rsidR="00DF09BD">
        <w:rPr>
          <w:rFonts w:cs="Arial"/>
          <w:szCs w:val="22"/>
        </w:rPr>
        <w:t>2601</w:t>
      </w:r>
    </w:p>
    <w:p w14:paraId="64EE66AF" w14:textId="32B2E9B7" w:rsidR="006A76C5" w:rsidRPr="00770AF7" w:rsidRDefault="006A76C5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r w:rsidR="00CB4DCB">
        <w:rPr>
          <w:rFonts w:cs="Arial"/>
          <w:sz w:val="24"/>
        </w:rPr>
        <w:tab/>
      </w:r>
      <w:hyperlink r:id="rId12" w:history="1">
        <w:r w:rsidR="00DF09BD" w:rsidRPr="001D2184">
          <w:rPr>
            <w:rStyle w:val="Hyperlink"/>
            <w:rFonts w:cs="Arial"/>
            <w:sz w:val="24"/>
          </w:rPr>
          <w:t>operations1@adcommission.gov.au</w:t>
        </w:r>
      </w:hyperlink>
      <w:r w:rsidR="00DF09BD">
        <w:rPr>
          <w:rFonts w:cs="Arial"/>
          <w:sz w:val="24"/>
        </w:rPr>
        <w:t xml:space="preserve"> </w:t>
      </w:r>
    </w:p>
    <w:p w14:paraId="64EE66B0" w14:textId="77777777" w:rsidR="006A76C5" w:rsidRPr="00424C5B" w:rsidRDefault="006A76C5" w:rsidP="00891F79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2"/>
        </w:rPr>
        <w:br w:type="page"/>
      </w:r>
      <w:r w:rsidRPr="00424C5B">
        <w:rPr>
          <w:rFonts w:ascii="Arial" w:hAnsi="Arial" w:cs="Arial"/>
          <w:b/>
          <w:szCs w:val="24"/>
          <w:u w:val="single"/>
        </w:rPr>
        <w:lastRenderedPageBreak/>
        <w:t>Part A – Company and overseas supplier information</w:t>
      </w:r>
    </w:p>
    <w:p w14:paraId="64EE66B1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4EE66B2" w14:textId="77777777" w:rsidR="00891F79" w:rsidRPr="00054CA5" w:rsidRDefault="00891F79" w:rsidP="00891F79">
      <w:pPr>
        <w:spacing w:after="240" w:line="20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  <w:t>Your company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891F79" w14:paraId="64EE66B5" w14:textId="77777777" w:rsidTr="00D77D6D">
        <w:tc>
          <w:tcPr>
            <w:tcW w:w="2977" w:type="dxa"/>
          </w:tcPr>
          <w:p w14:paraId="64EE66B3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</w:tcPr>
          <w:p w14:paraId="64EE66B4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B8" w14:textId="77777777" w:rsidTr="00D77D6D">
        <w:tc>
          <w:tcPr>
            <w:tcW w:w="2977" w:type="dxa"/>
          </w:tcPr>
          <w:p w14:paraId="64EE66B6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</w:tcPr>
          <w:p w14:paraId="64EE66B7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BB" w14:textId="77777777" w:rsidTr="00D77D6D">
        <w:tc>
          <w:tcPr>
            <w:tcW w:w="2977" w:type="dxa"/>
          </w:tcPr>
          <w:p w14:paraId="64EE66B9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</w:tcPr>
          <w:p w14:paraId="64EE66BA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BE" w14:textId="77777777" w:rsidTr="00D77D6D">
        <w:tc>
          <w:tcPr>
            <w:tcW w:w="2977" w:type="dxa"/>
          </w:tcPr>
          <w:p w14:paraId="64EE66BC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</w:tcPr>
          <w:p w14:paraId="64EE66BD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C1" w14:textId="77777777" w:rsidTr="00D77D6D">
        <w:trPr>
          <w:trHeight w:val="789"/>
        </w:trPr>
        <w:tc>
          <w:tcPr>
            <w:tcW w:w="2977" w:type="dxa"/>
          </w:tcPr>
          <w:p w14:paraId="64EE66BF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</w:tcPr>
          <w:p w14:paraId="64EE66C0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C4" w14:textId="77777777" w:rsidTr="00D77D6D">
        <w:tc>
          <w:tcPr>
            <w:tcW w:w="2977" w:type="dxa"/>
          </w:tcPr>
          <w:p w14:paraId="64EE66C2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</w:tcPr>
          <w:p w14:paraId="64EE66C3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C7" w14:textId="77777777" w:rsidTr="00D77D6D">
        <w:tc>
          <w:tcPr>
            <w:tcW w:w="2977" w:type="dxa"/>
          </w:tcPr>
          <w:p w14:paraId="64EE66C5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</w:tcPr>
          <w:p w14:paraId="64EE66C6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CA" w14:textId="77777777" w:rsidTr="00D77D6D">
        <w:tc>
          <w:tcPr>
            <w:tcW w:w="2977" w:type="dxa"/>
          </w:tcPr>
          <w:p w14:paraId="64EE66C8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</w:tcPr>
          <w:p w14:paraId="64EE66C9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4EE66CB" w14:textId="77777777" w:rsidR="00891F79" w:rsidRDefault="00891F79" w:rsidP="00891F79">
      <w:pPr>
        <w:jc w:val="both"/>
        <w:rPr>
          <w:rFonts w:ascii="Arial" w:hAnsi="Arial" w:cs="Arial"/>
          <w:sz w:val="20"/>
        </w:rPr>
      </w:pPr>
    </w:p>
    <w:p w14:paraId="64EE66CC" w14:textId="77777777" w:rsidR="00891F79" w:rsidRPr="00B249FC" w:rsidRDefault="00891F79" w:rsidP="00891F79">
      <w:pPr>
        <w:pStyle w:val="BodyText"/>
        <w:jc w:val="left"/>
        <w:rPr>
          <w:rFonts w:cs="Arial"/>
        </w:rPr>
      </w:pPr>
      <w:r w:rsidRPr="00155158">
        <w:rPr>
          <w:rFonts w:cs="Arial"/>
          <w:b/>
        </w:rPr>
        <w:t>A1.1</w:t>
      </w:r>
      <w:r>
        <w:rPr>
          <w:rFonts w:cs="Arial"/>
        </w:rPr>
        <w:tab/>
      </w:r>
      <w:r w:rsidRPr="00B249FC">
        <w:rPr>
          <w:rFonts w:cs="Arial"/>
        </w:rPr>
        <w:t>Provide details on the ownership of your</w:t>
      </w:r>
      <w:r>
        <w:rPr>
          <w:rFonts w:cs="Arial"/>
        </w:rPr>
        <w:t xml:space="preserve"> company and major shareholders</w:t>
      </w:r>
      <w:r w:rsidRPr="00B249FC">
        <w:rPr>
          <w:rFonts w:cs="Arial"/>
        </w:rPr>
        <w:t>:</w:t>
      </w:r>
    </w:p>
    <w:p w14:paraId="64EE66CD" w14:textId="77777777" w:rsidR="00891F79" w:rsidRDefault="00891F79" w:rsidP="00891F79">
      <w:pPr>
        <w:pStyle w:val="BodyText"/>
        <w:jc w:val="left"/>
        <w:rPr>
          <w:rFonts w:cs="Arial"/>
        </w:rPr>
      </w:pPr>
    </w:p>
    <w:p w14:paraId="64EE66CE" w14:textId="77777777" w:rsidR="00891F79" w:rsidRPr="00B249FC" w:rsidRDefault="00891F79" w:rsidP="00891F79">
      <w:pPr>
        <w:pStyle w:val="BodyText"/>
        <w:jc w:val="left"/>
        <w:rPr>
          <w:rFonts w:cs="Arial"/>
        </w:rPr>
      </w:pPr>
    </w:p>
    <w:p w14:paraId="64EE66CF" w14:textId="77777777" w:rsidR="00891F79" w:rsidRDefault="00891F79" w:rsidP="00891F79">
      <w:pPr>
        <w:pStyle w:val="BodyText"/>
        <w:jc w:val="left"/>
        <w:rPr>
          <w:rFonts w:cs="Arial"/>
        </w:rPr>
      </w:pPr>
    </w:p>
    <w:p w14:paraId="64EE66D0" w14:textId="137806D8" w:rsidR="00891F79" w:rsidRDefault="00891F79" w:rsidP="00891F79">
      <w:pPr>
        <w:pStyle w:val="BodyText"/>
        <w:ind w:left="720" w:hanging="720"/>
        <w:jc w:val="left"/>
        <w:rPr>
          <w:rFonts w:cs="Arial"/>
        </w:rPr>
      </w:pPr>
      <w:r w:rsidRPr="00155158">
        <w:rPr>
          <w:rFonts w:cs="Arial"/>
          <w:b/>
        </w:rPr>
        <w:t>A1.2</w:t>
      </w:r>
      <w:r>
        <w:rPr>
          <w:rFonts w:cs="Arial"/>
        </w:rPr>
        <w:tab/>
        <w:t xml:space="preserve">Describe the role of your company in the Australian market for </w:t>
      </w:r>
      <w:r w:rsidR="00765B09">
        <w:rPr>
          <w:rFonts w:cs="Arial"/>
        </w:rPr>
        <w:t>hot rolled coil</w:t>
      </w:r>
      <w:r w:rsidR="00DF09BD">
        <w:rPr>
          <w:rFonts w:cs="Arial"/>
        </w:rPr>
        <w:t>.  F</w:t>
      </w:r>
      <w:r>
        <w:rPr>
          <w:rFonts w:cs="Arial"/>
        </w:rPr>
        <w:t>or example, buying or selling agent, importer/distributor, importer/wholesaler, importer/retailer or importer/end-user.</w:t>
      </w:r>
    </w:p>
    <w:p w14:paraId="64EE66D1" w14:textId="77777777" w:rsidR="00891F79" w:rsidRDefault="00891F79" w:rsidP="00891F79">
      <w:pPr>
        <w:pStyle w:val="BodyText"/>
        <w:jc w:val="left"/>
        <w:rPr>
          <w:rFonts w:cs="Arial"/>
        </w:rPr>
      </w:pPr>
    </w:p>
    <w:p w14:paraId="64EE66D2" w14:textId="77777777" w:rsidR="00891F79" w:rsidRDefault="00891F79" w:rsidP="00891F79">
      <w:pPr>
        <w:pStyle w:val="BodyText"/>
        <w:jc w:val="left"/>
        <w:rPr>
          <w:rFonts w:cs="Arial"/>
        </w:rPr>
      </w:pPr>
    </w:p>
    <w:p w14:paraId="64EE66D3" w14:textId="77777777" w:rsidR="00891F79" w:rsidRDefault="00891F79" w:rsidP="00891F79">
      <w:pPr>
        <w:pStyle w:val="BodyText"/>
        <w:jc w:val="left"/>
        <w:rPr>
          <w:rFonts w:cs="Arial"/>
        </w:rPr>
      </w:pPr>
    </w:p>
    <w:p w14:paraId="64EE66D4" w14:textId="7024F892" w:rsidR="00891F79" w:rsidRDefault="00891F79" w:rsidP="00891F79">
      <w:pPr>
        <w:pStyle w:val="BodyText"/>
        <w:ind w:left="720" w:hanging="720"/>
        <w:jc w:val="left"/>
        <w:rPr>
          <w:rFonts w:cs="Arial"/>
        </w:rPr>
      </w:pPr>
      <w:r w:rsidRPr="00155158">
        <w:rPr>
          <w:rFonts w:cs="Arial"/>
          <w:b/>
        </w:rPr>
        <w:t>A1.3</w:t>
      </w:r>
      <w:r>
        <w:rPr>
          <w:rFonts w:cs="Arial"/>
        </w:rPr>
        <w:tab/>
        <w:t>At what level of trade is each of your customer</w:t>
      </w:r>
      <w:r w:rsidR="00DF09BD">
        <w:rPr>
          <w:rFonts w:cs="Arial"/>
        </w:rPr>
        <w:t>s?  F</w:t>
      </w:r>
      <w:r>
        <w:rPr>
          <w:rFonts w:cs="Arial"/>
        </w:rPr>
        <w:t>or example, distributor, w</w:t>
      </w:r>
      <w:r w:rsidR="00DF09BD">
        <w:rPr>
          <w:rFonts w:cs="Arial"/>
        </w:rPr>
        <w:t>holesaler, retailer or end-user.</w:t>
      </w:r>
      <w:r>
        <w:rPr>
          <w:rFonts w:cs="Arial"/>
        </w:rPr>
        <w:t xml:space="preserve"> </w:t>
      </w:r>
      <w:r w:rsidR="00DF09BD">
        <w:rPr>
          <w:rFonts w:cs="Arial"/>
        </w:rPr>
        <w:t xml:space="preserve"> </w:t>
      </w:r>
      <w:r>
        <w:rPr>
          <w:rFonts w:cs="Arial"/>
        </w:rPr>
        <w:t>This information may be provided in a spreadsheet format.</w:t>
      </w:r>
    </w:p>
    <w:p w14:paraId="64EE66D5" w14:textId="77777777" w:rsidR="00891F79" w:rsidRDefault="00891F79" w:rsidP="00891F79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3986"/>
      </w:tblGrid>
      <w:tr w:rsidR="00891F79" w14:paraId="64EE66D8" w14:textId="77777777" w:rsidTr="00D77D6D">
        <w:tc>
          <w:tcPr>
            <w:tcW w:w="4536" w:type="dxa"/>
            <w:shd w:val="clear" w:color="auto" w:fill="D9D9D9" w:themeFill="background1" w:themeFillShade="D9"/>
          </w:tcPr>
          <w:p w14:paraId="64EE66D6" w14:textId="77777777" w:rsidR="00891F79" w:rsidRPr="00B249FC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14:paraId="64EE66D7" w14:textId="77777777" w:rsidR="00891F79" w:rsidRPr="00B249FC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891F79" w14:paraId="64EE66DB" w14:textId="77777777" w:rsidTr="00D77D6D">
        <w:tc>
          <w:tcPr>
            <w:tcW w:w="4536" w:type="dxa"/>
          </w:tcPr>
          <w:p w14:paraId="64EE66D9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14:paraId="64EE66DA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DE" w14:textId="77777777" w:rsidTr="00D77D6D">
        <w:tc>
          <w:tcPr>
            <w:tcW w:w="4536" w:type="dxa"/>
          </w:tcPr>
          <w:p w14:paraId="64EE66DC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14:paraId="64EE66DD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E1" w14:textId="77777777" w:rsidTr="00D77D6D">
        <w:tc>
          <w:tcPr>
            <w:tcW w:w="4536" w:type="dxa"/>
          </w:tcPr>
          <w:p w14:paraId="64EE66DF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14:paraId="64EE66E0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E4" w14:textId="77777777" w:rsidTr="00D77D6D">
        <w:tc>
          <w:tcPr>
            <w:tcW w:w="4536" w:type="dxa"/>
          </w:tcPr>
          <w:p w14:paraId="64EE66E2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14:paraId="64EE66E3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E7" w14:textId="77777777" w:rsidTr="00D77D6D">
        <w:tc>
          <w:tcPr>
            <w:tcW w:w="4536" w:type="dxa"/>
          </w:tcPr>
          <w:p w14:paraId="64EE66E5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14:paraId="64EE66E6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EA" w14:textId="77777777" w:rsidTr="00D77D6D">
        <w:tc>
          <w:tcPr>
            <w:tcW w:w="4536" w:type="dxa"/>
          </w:tcPr>
          <w:p w14:paraId="64EE66E8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14:paraId="64EE66E9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ED" w14:textId="77777777" w:rsidTr="00D77D6D">
        <w:tc>
          <w:tcPr>
            <w:tcW w:w="4536" w:type="dxa"/>
          </w:tcPr>
          <w:p w14:paraId="64EE66EB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14:paraId="64EE66EC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4EE66EE" w14:textId="77777777" w:rsidR="00891F79" w:rsidRDefault="00891F79" w:rsidP="00891F79">
      <w:pPr>
        <w:jc w:val="both"/>
        <w:rPr>
          <w:rFonts w:ascii="Arial" w:hAnsi="Arial" w:cs="Arial"/>
          <w:sz w:val="20"/>
        </w:rPr>
      </w:pPr>
    </w:p>
    <w:p w14:paraId="64EE66EF" w14:textId="77777777" w:rsidR="00891F79" w:rsidRDefault="00891F79" w:rsidP="00891F7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4EE66F0" w14:textId="70521B9E" w:rsidR="00891F79" w:rsidRDefault="00891F79" w:rsidP="00891F79">
      <w:pPr>
        <w:spacing w:after="240" w:line="200" w:lineRule="atLeas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  <w:t xml:space="preserve">Your overseas supplier(s) of the goods </w:t>
      </w:r>
      <w:r w:rsidR="00224BD6">
        <w:rPr>
          <w:rFonts w:ascii="Arial" w:hAnsi="Arial" w:cs="Arial"/>
          <w:b/>
          <w:bCs/>
          <w:sz w:val="22"/>
        </w:rPr>
        <w:t>subject to measures</w:t>
      </w:r>
    </w:p>
    <w:p w14:paraId="64EE66F1" w14:textId="4D5DBE7C" w:rsidR="00891F79" w:rsidRPr="00054CA5" w:rsidRDefault="00891F79" w:rsidP="00DF09BD">
      <w:pPr>
        <w:spacing w:after="240" w:line="160" w:lineRule="atLeast"/>
        <w:rPr>
          <w:rFonts w:ascii="Arial" w:hAnsi="Arial" w:cs="Arial"/>
          <w:bCs/>
          <w:sz w:val="22"/>
          <w:szCs w:val="22"/>
        </w:rPr>
      </w:pPr>
      <w:r w:rsidRPr="00C802E7">
        <w:rPr>
          <w:rFonts w:ascii="Arial" w:hAnsi="Arial" w:cs="Arial"/>
          <w:bCs/>
          <w:sz w:val="22"/>
        </w:rPr>
        <w:t xml:space="preserve">Please complete the </w:t>
      </w:r>
      <w:r w:rsidR="00DF09BD">
        <w:rPr>
          <w:rFonts w:ascii="Arial" w:hAnsi="Arial" w:cs="Arial"/>
          <w:bCs/>
          <w:sz w:val="22"/>
        </w:rPr>
        <w:t xml:space="preserve">table </w:t>
      </w:r>
      <w:r w:rsidRPr="00C802E7">
        <w:rPr>
          <w:rFonts w:ascii="Arial" w:hAnsi="Arial" w:cs="Arial"/>
          <w:bCs/>
          <w:sz w:val="22"/>
        </w:rPr>
        <w:t>below for each of your overseas supplier</w:t>
      </w:r>
      <w:r>
        <w:rPr>
          <w:rFonts w:ascii="Arial" w:hAnsi="Arial" w:cs="Arial"/>
          <w:bCs/>
          <w:sz w:val="22"/>
        </w:rPr>
        <w:t>s</w:t>
      </w:r>
      <w:r w:rsidRPr="00C802E7">
        <w:rPr>
          <w:rFonts w:ascii="Arial" w:hAnsi="Arial" w:cs="Arial"/>
          <w:bCs/>
          <w:sz w:val="22"/>
        </w:rPr>
        <w:t xml:space="preserve"> of </w:t>
      </w:r>
      <w:r w:rsidR="00765B09">
        <w:rPr>
          <w:rFonts w:ascii="Arial" w:hAnsi="Arial" w:cs="Arial"/>
          <w:bCs/>
          <w:sz w:val="22"/>
        </w:rPr>
        <w:t>hot rolled coil</w:t>
      </w:r>
      <w:r w:rsidRPr="00C65349">
        <w:rPr>
          <w:rFonts w:cs="Arial"/>
          <w:sz w:val="22"/>
          <w:szCs w:val="22"/>
        </w:rPr>
        <w:t xml:space="preserve"> </w:t>
      </w:r>
      <w:r w:rsidRPr="00C65349">
        <w:rPr>
          <w:rFonts w:ascii="Arial" w:hAnsi="Arial" w:cs="Arial"/>
          <w:bCs/>
          <w:sz w:val="22"/>
          <w:szCs w:val="22"/>
        </w:rPr>
        <w:t xml:space="preserve">(using a new box for each supplier). </w:t>
      </w:r>
      <w:r w:rsidR="00DF09B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Alternatively, you may provide the information in a spreadsheet format. </w:t>
      </w:r>
      <w:r w:rsidR="00DF09B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Please advise if the information </w:t>
      </w:r>
      <w:r w:rsidR="00DF09BD">
        <w:rPr>
          <w:rFonts w:ascii="Arial" w:hAnsi="Arial" w:cs="Arial"/>
          <w:bCs/>
          <w:sz w:val="22"/>
          <w:szCs w:val="22"/>
        </w:rPr>
        <w:t xml:space="preserve">you are </w:t>
      </w:r>
      <w:r>
        <w:rPr>
          <w:rFonts w:ascii="Arial" w:hAnsi="Arial" w:cs="Arial"/>
          <w:bCs/>
          <w:sz w:val="22"/>
          <w:szCs w:val="22"/>
        </w:rPr>
        <w:t xml:space="preserve">required to complete </w:t>
      </w:r>
      <w:r w:rsidR="00DF09BD">
        <w:rPr>
          <w:rFonts w:ascii="Arial" w:hAnsi="Arial" w:cs="Arial"/>
          <w:bCs/>
          <w:sz w:val="22"/>
          <w:szCs w:val="22"/>
        </w:rPr>
        <w:t xml:space="preserve">in </w:t>
      </w:r>
      <w:r>
        <w:rPr>
          <w:rFonts w:ascii="Arial" w:hAnsi="Arial" w:cs="Arial"/>
          <w:bCs/>
          <w:sz w:val="22"/>
          <w:szCs w:val="22"/>
        </w:rPr>
        <w:t>this section is provided in another format and attachment.</w:t>
      </w:r>
    </w:p>
    <w:p w14:paraId="64EE66F2" w14:textId="5B8B76D9" w:rsidR="00891F79" w:rsidRPr="00C802E7" w:rsidRDefault="00891F79" w:rsidP="00DF09BD">
      <w:pPr>
        <w:spacing w:after="120" w:line="160" w:lineRule="atLeast"/>
        <w:rPr>
          <w:rFonts w:ascii="Arial" w:hAnsi="Arial" w:cs="Arial"/>
          <w:sz w:val="22"/>
        </w:rPr>
      </w:pPr>
      <w:r w:rsidRPr="00C802E7">
        <w:rPr>
          <w:rFonts w:ascii="Arial" w:hAnsi="Arial" w:cs="Arial"/>
          <w:bCs/>
          <w:sz w:val="22"/>
        </w:rPr>
        <w:t>If you source</w:t>
      </w:r>
      <w:r w:rsidR="00765B09">
        <w:rPr>
          <w:rFonts w:ascii="Arial" w:hAnsi="Arial" w:cs="Arial"/>
          <w:bCs/>
          <w:sz w:val="22"/>
        </w:rPr>
        <w:t xml:space="preserve"> hot rolled coil </w:t>
      </w:r>
      <w:r w:rsidRPr="00C802E7">
        <w:rPr>
          <w:rFonts w:ascii="Arial" w:hAnsi="Arial" w:cs="Arial"/>
          <w:bCs/>
          <w:sz w:val="22"/>
        </w:rPr>
        <w:t>fr</w:t>
      </w:r>
      <w:r>
        <w:rPr>
          <w:rFonts w:ascii="Arial" w:hAnsi="Arial" w:cs="Arial"/>
          <w:bCs/>
          <w:sz w:val="22"/>
        </w:rPr>
        <w:t xml:space="preserve">om a country other than the </w:t>
      </w:r>
      <w:r w:rsidR="00765B09">
        <w:rPr>
          <w:rFonts w:ascii="Arial" w:hAnsi="Arial" w:cs="Arial"/>
          <w:bCs/>
          <w:sz w:val="22"/>
        </w:rPr>
        <w:t>four</w:t>
      </w:r>
      <w:r w:rsidRPr="00C802E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countries/regions </w:t>
      </w:r>
      <w:r w:rsidRPr="00C802E7">
        <w:rPr>
          <w:rFonts w:ascii="Arial" w:hAnsi="Arial" w:cs="Arial"/>
          <w:bCs/>
          <w:sz w:val="22"/>
        </w:rPr>
        <w:t xml:space="preserve">subject to the </w:t>
      </w:r>
      <w:r w:rsidR="00DF09BD">
        <w:rPr>
          <w:rFonts w:ascii="Arial" w:hAnsi="Arial" w:cs="Arial"/>
          <w:bCs/>
          <w:sz w:val="22"/>
        </w:rPr>
        <w:t>review</w:t>
      </w:r>
      <w:r w:rsidRPr="00C802E7">
        <w:rPr>
          <w:rFonts w:ascii="Arial" w:hAnsi="Arial" w:cs="Arial"/>
          <w:bCs/>
          <w:sz w:val="22"/>
        </w:rPr>
        <w:t>, please provide details of the supplier(s) o</w:t>
      </w:r>
      <w:r w:rsidR="00765B09">
        <w:rPr>
          <w:rFonts w:ascii="Arial" w:hAnsi="Arial" w:cs="Arial"/>
          <w:bCs/>
          <w:sz w:val="22"/>
        </w:rPr>
        <w:t>f this hot rolled coil</w:t>
      </w:r>
      <w:r w:rsidRPr="00C802E7">
        <w:rPr>
          <w:rFonts w:ascii="Arial" w:hAnsi="Arial" w:cs="Arial"/>
          <w:bCs/>
          <w:sz w:val="22"/>
        </w:rPr>
        <w:t>.</w:t>
      </w:r>
    </w:p>
    <w:p w14:paraId="64EE66F3" w14:textId="77777777" w:rsidR="00891F79" w:rsidRDefault="00891F79" w:rsidP="00891F79">
      <w:pPr>
        <w:jc w:val="both"/>
        <w:rPr>
          <w:rFonts w:ascii="Arial" w:hAnsi="Arial" w:cs="Arial"/>
          <w:sz w:val="20"/>
        </w:rPr>
      </w:pPr>
    </w:p>
    <w:tbl>
      <w:tblPr>
        <w:tblW w:w="8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423"/>
      </w:tblGrid>
      <w:tr w:rsidR="00891F79" w14:paraId="64EE66F6" w14:textId="77777777" w:rsidTr="006320A2">
        <w:trPr>
          <w:trHeight w:val="30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E66F4" w14:textId="21B32A7D" w:rsidR="00891F79" w:rsidRPr="00C65349" w:rsidRDefault="00891F79" w:rsidP="00D77D6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C65349">
              <w:rPr>
                <w:rFonts w:ascii="Arial" w:hAnsi="Arial" w:cs="Arial"/>
                <w:b/>
                <w:sz w:val="20"/>
              </w:rPr>
              <w:t>Commodity</w:t>
            </w:r>
            <w:r w:rsidR="00DF09BD">
              <w:rPr>
                <w:rFonts w:ascii="Arial" w:hAnsi="Arial" w:cs="Arial"/>
                <w:b/>
                <w:sz w:val="20"/>
              </w:rPr>
              <w:t xml:space="preserve"> – hot rolled coil</w:t>
            </w:r>
            <w:r w:rsidRPr="00C65349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E66F5" w14:textId="7171B155" w:rsidR="00891F79" w:rsidRPr="00DF09BD" w:rsidRDefault="00DF09BD" w:rsidP="00D77D6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DF09BD">
              <w:rPr>
                <w:rFonts w:ascii="Arial" w:hAnsi="Arial" w:cs="Arial"/>
                <w:b/>
                <w:sz w:val="20"/>
              </w:rPr>
              <w:t>Response:</w:t>
            </w:r>
          </w:p>
        </w:tc>
      </w:tr>
      <w:tr w:rsidR="00891F79" w14:paraId="64EE66F9" w14:textId="77777777" w:rsidTr="006320A2">
        <w:trPr>
          <w:trHeight w:val="2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6F7" w14:textId="77777777" w:rsidR="00891F79" w:rsidRDefault="00891F79" w:rsidP="00D77D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6F8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6FD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6FA" w14:textId="77777777" w:rsidR="00891F79" w:rsidRDefault="00891F79" w:rsidP="00D77D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14:paraId="64EE66FB" w14:textId="105B3AE0" w:rsidR="00891F79" w:rsidRDefault="00891F79" w:rsidP="00D77D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6FC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00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6FE" w14:textId="77777777" w:rsidR="00891F79" w:rsidRDefault="00B87483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Models/grades</w:t>
            </w:r>
            <w:r w:rsidR="00891F79">
              <w:rPr>
                <w:rFonts w:ascii="Arial" w:hAnsi="Arial" w:cs="Arial"/>
                <w:bCs/>
                <w:sz w:val="20"/>
              </w:rPr>
              <w:t xml:space="preserve"> supplied: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6FF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03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01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02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06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04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05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09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07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E6708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0F" w14:textId="77777777" w:rsidTr="006320A2">
        <w:trPr>
          <w:trHeight w:val="3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0A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E670B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64EE670C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64EE670D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64EE670E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12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10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11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15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13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14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18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16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17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64EE6719" w14:textId="77777777" w:rsidR="00891F79" w:rsidRDefault="00891F79" w:rsidP="00891F79">
      <w:pPr>
        <w:jc w:val="both"/>
        <w:rPr>
          <w:rFonts w:ascii="Arial" w:hAnsi="Arial" w:cs="Arial"/>
          <w:sz w:val="20"/>
        </w:rPr>
      </w:pPr>
    </w:p>
    <w:p w14:paraId="64EE671A" w14:textId="77777777" w:rsidR="00891F79" w:rsidRDefault="00891F79" w:rsidP="00891F79">
      <w:pPr>
        <w:jc w:val="both"/>
        <w:rPr>
          <w:rFonts w:ascii="Arial" w:hAnsi="Arial" w:cs="Arial"/>
          <w:sz w:val="22"/>
        </w:rPr>
      </w:pPr>
    </w:p>
    <w:p w14:paraId="64EE671B" w14:textId="790DB40A" w:rsidR="00891F79" w:rsidRPr="00054CA5" w:rsidRDefault="00891F79" w:rsidP="00891F79">
      <w:pPr>
        <w:spacing w:after="240" w:line="20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t>A.3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 xml:space="preserve">verseas manufacturer(s) of the goods </w:t>
      </w:r>
      <w:r w:rsidR="00224BD6">
        <w:rPr>
          <w:rFonts w:ascii="Arial" w:hAnsi="Arial" w:cs="Arial"/>
          <w:b/>
          <w:bCs/>
          <w:sz w:val="22"/>
        </w:rPr>
        <w:t>subject to measures</w:t>
      </w:r>
      <w:r>
        <w:rPr>
          <w:rFonts w:ascii="Arial" w:hAnsi="Arial" w:cs="Arial"/>
          <w:sz w:val="22"/>
        </w:rPr>
        <w:t xml:space="preserve"> </w:t>
      </w:r>
    </w:p>
    <w:p w14:paraId="64EE671D" w14:textId="1DD4EF1A" w:rsidR="00891F79" w:rsidRPr="009C663A" w:rsidRDefault="00891F79" w:rsidP="009C663A">
      <w:pPr>
        <w:spacing w:after="240" w:line="160" w:lineRule="atLeast"/>
        <w:rPr>
          <w:rFonts w:ascii="Arial" w:hAnsi="Arial" w:cs="Arial"/>
          <w:bCs/>
          <w:sz w:val="22"/>
          <w:szCs w:val="22"/>
        </w:rPr>
      </w:pPr>
      <w:r w:rsidRPr="005B6E7E">
        <w:rPr>
          <w:rFonts w:ascii="Arial" w:hAnsi="Arial" w:cs="Arial"/>
          <w:sz w:val="22"/>
        </w:rPr>
        <w:t>If the supplier(s) listed in your response to question A.2 abov</w:t>
      </w:r>
      <w:r w:rsidR="009C663A">
        <w:rPr>
          <w:rFonts w:ascii="Arial" w:hAnsi="Arial" w:cs="Arial"/>
          <w:sz w:val="22"/>
        </w:rPr>
        <w:t>e is</w:t>
      </w:r>
      <w:r w:rsidR="00765B09">
        <w:rPr>
          <w:rFonts w:ascii="Arial" w:hAnsi="Arial" w:cs="Arial"/>
          <w:sz w:val="22"/>
        </w:rPr>
        <w:t xml:space="preserve"> not the manufacturer of the hot rolled coil</w:t>
      </w:r>
      <w:r w:rsidRPr="005B6E7E">
        <w:rPr>
          <w:rFonts w:ascii="Arial" w:hAnsi="Arial" w:cs="Arial"/>
          <w:sz w:val="22"/>
        </w:rPr>
        <w:t xml:space="preserve">, please complete the </w:t>
      </w:r>
      <w:r w:rsidR="009C663A">
        <w:rPr>
          <w:rFonts w:ascii="Arial" w:hAnsi="Arial" w:cs="Arial"/>
          <w:sz w:val="22"/>
        </w:rPr>
        <w:t xml:space="preserve">table </w:t>
      </w:r>
      <w:r w:rsidRPr="005B6E7E">
        <w:rPr>
          <w:rFonts w:ascii="Arial" w:hAnsi="Arial" w:cs="Arial"/>
          <w:sz w:val="22"/>
        </w:rPr>
        <w:t>below for each manufacturer of the</w:t>
      </w:r>
      <w:r w:rsidR="00765B09">
        <w:rPr>
          <w:rFonts w:ascii="Arial" w:hAnsi="Arial" w:cs="Arial"/>
          <w:sz w:val="22"/>
        </w:rPr>
        <w:t xml:space="preserve"> hot rolled coil</w:t>
      </w:r>
      <w:r w:rsidRPr="005B6E7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bCs/>
          <w:sz w:val="22"/>
        </w:rPr>
        <w:t>using a new box for each supplier)</w:t>
      </w:r>
      <w:r w:rsidRPr="00C802E7">
        <w:rPr>
          <w:rFonts w:ascii="Arial" w:hAnsi="Arial" w:cs="Arial"/>
          <w:bCs/>
          <w:sz w:val="22"/>
        </w:rPr>
        <w:t>.</w:t>
      </w:r>
      <w:r w:rsidRPr="00C65349">
        <w:rPr>
          <w:rFonts w:ascii="Arial" w:hAnsi="Arial" w:cs="Arial"/>
          <w:bCs/>
          <w:sz w:val="22"/>
          <w:szCs w:val="22"/>
        </w:rPr>
        <w:t xml:space="preserve"> </w:t>
      </w:r>
      <w:r w:rsidR="009C663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Alternatively, you may provide the information in a spreadsheet format. </w:t>
      </w:r>
      <w:r w:rsidR="009C663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Please advise if the information required to complete this section is provided in another format and attachment.</w:t>
      </w:r>
    </w:p>
    <w:tbl>
      <w:tblPr>
        <w:tblW w:w="8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423"/>
      </w:tblGrid>
      <w:tr w:rsidR="00891F79" w14:paraId="64EE6720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E671E" w14:textId="0DC29A17" w:rsidR="00891F79" w:rsidRPr="00C65349" w:rsidRDefault="00891F79" w:rsidP="00D77D6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C65349">
              <w:rPr>
                <w:rFonts w:ascii="Arial" w:hAnsi="Arial" w:cs="Arial"/>
                <w:b/>
                <w:sz w:val="20"/>
              </w:rPr>
              <w:t>Commodity</w:t>
            </w:r>
            <w:r w:rsidR="009C663A">
              <w:rPr>
                <w:rFonts w:ascii="Arial" w:hAnsi="Arial" w:cs="Arial"/>
                <w:b/>
                <w:sz w:val="20"/>
              </w:rPr>
              <w:t xml:space="preserve"> – hot rolled coil</w:t>
            </w:r>
            <w:r w:rsidRPr="00C65349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E671F" w14:textId="659DCA47" w:rsidR="00891F79" w:rsidRDefault="009C663A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Response:</w:t>
            </w:r>
          </w:p>
        </w:tc>
      </w:tr>
      <w:tr w:rsidR="00891F79" w14:paraId="64EE6723" w14:textId="77777777" w:rsidTr="006320A2">
        <w:trPr>
          <w:trHeight w:val="3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21" w14:textId="77777777" w:rsidR="00891F79" w:rsidRDefault="00891F79" w:rsidP="00D77D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22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26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24" w14:textId="77777777" w:rsidR="00891F79" w:rsidRDefault="00891F79" w:rsidP="00D77D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25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29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27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28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2C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2A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2B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2F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2D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E672E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32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30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E6731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35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33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34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38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36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37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3B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39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3A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64EE673C" w14:textId="77777777" w:rsidR="00891F79" w:rsidRDefault="00891F79" w:rsidP="00891F79">
      <w:pPr>
        <w:jc w:val="both"/>
        <w:rPr>
          <w:rFonts w:ascii="Arial" w:hAnsi="Arial" w:cs="Arial"/>
          <w:b/>
          <w:bCs/>
        </w:rPr>
      </w:pPr>
    </w:p>
    <w:p w14:paraId="64EE673D" w14:textId="77777777" w:rsidR="00891F79" w:rsidRDefault="00891F79" w:rsidP="00891F79">
      <w:pPr>
        <w:rPr>
          <w:rFonts w:ascii="Arial" w:hAnsi="Arial" w:cs="Arial"/>
          <w:b/>
          <w:bCs/>
        </w:rPr>
      </w:pPr>
    </w:p>
    <w:p w14:paraId="64EE673E" w14:textId="77777777" w:rsidR="00891F79" w:rsidRPr="00054CA5" w:rsidRDefault="00891F79" w:rsidP="00891F79">
      <w:pPr>
        <w:spacing w:after="240" w:line="200" w:lineRule="atLeas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14:paraId="64EE673F" w14:textId="2BCE6D4E" w:rsidR="00891F79" w:rsidRDefault="00891F79" w:rsidP="009C663A">
      <w:pPr>
        <w:spacing w:after="240" w:line="160" w:lineRule="atLeast"/>
        <w:ind w:left="720" w:hanging="720"/>
        <w:rPr>
          <w:rFonts w:ascii="Arial" w:hAnsi="Arial" w:cs="Arial"/>
          <w:sz w:val="22"/>
          <w:szCs w:val="22"/>
        </w:rPr>
      </w:pPr>
      <w:r w:rsidRPr="008D6656">
        <w:rPr>
          <w:rFonts w:ascii="Arial" w:hAnsi="Arial" w:cs="Arial"/>
          <w:b/>
          <w:sz w:val="22"/>
          <w:szCs w:val="22"/>
        </w:rPr>
        <w:t>A4.1</w:t>
      </w:r>
      <w:r>
        <w:rPr>
          <w:rFonts w:ascii="Arial" w:hAnsi="Arial" w:cs="Arial"/>
          <w:sz w:val="22"/>
          <w:szCs w:val="22"/>
        </w:rPr>
        <w:tab/>
        <w:t xml:space="preserve">The Commission </w:t>
      </w:r>
      <w:r w:rsidRPr="00CB36D9">
        <w:rPr>
          <w:rFonts w:ascii="Arial" w:hAnsi="Arial" w:cs="Arial"/>
          <w:sz w:val="22"/>
          <w:szCs w:val="22"/>
        </w:rPr>
        <w:t>would like to commence visits to importers</w:t>
      </w:r>
      <w:r>
        <w:rPr>
          <w:rFonts w:ascii="Arial" w:hAnsi="Arial" w:cs="Arial"/>
          <w:sz w:val="22"/>
          <w:szCs w:val="22"/>
        </w:rPr>
        <w:t xml:space="preserve"> to verify the data submitted within </w:t>
      </w:r>
      <w:r w:rsidR="009C663A">
        <w:rPr>
          <w:rFonts w:ascii="Arial" w:hAnsi="Arial" w:cs="Arial"/>
          <w:sz w:val="22"/>
          <w:szCs w:val="22"/>
        </w:rPr>
        <w:t xml:space="preserve">the responses to the </w:t>
      </w:r>
      <w:r>
        <w:rPr>
          <w:rFonts w:ascii="Arial" w:hAnsi="Arial" w:cs="Arial"/>
          <w:sz w:val="22"/>
          <w:szCs w:val="22"/>
        </w:rPr>
        <w:t xml:space="preserve">questionnaire </w:t>
      </w:r>
      <w:r w:rsidRPr="009401F8">
        <w:rPr>
          <w:rFonts w:ascii="Arial" w:hAnsi="Arial" w:cs="Arial"/>
          <w:sz w:val="22"/>
          <w:szCs w:val="22"/>
        </w:rPr>
        <w:t xml:space="preserve">from </w:t>
      </w:r>
      <w:r w:rsidR="006F1F1D">
        <w:rPr>
          <w:rFonts w:ascii="Arial" w:hAnsi="Arial" w:cs="Arial"/>
          <w:b/>
          <w:sz w:val="22"/>
          <w:szCs w:val="22"/>
        </w:rPr>
        <w:t>1</w:t>
      </w:r>
      <w:r w:rsidR="009C663A" w:rsidRPr="00DB5D65">
        <w:rPr>
          <w:rFonts w:ascii="Arial" w:hAnsi="Arial" w:cs="Arial"/>
          <w:b/>
          <w:sz w:val="22"/>
          <w:szCs w:val="22"/>
        </w:rPr>
        <w:t> </w:t>
      </w:r>
      <w:r w:rsidR="006F1F1D">
        <w:rPr>
          <w:rFonts w:ascii="Arial" w:hAnsi="Arial" w:cs="Arial"/>
          <w:b/>
          <w:sz w:val="22"/>
          <w:szCs w:val="22"/>
        </w:rPr>
        <w:t>February</w:t>
      </w:r>
      <w:r w:rsidR="009C663A" w:rsidRPr="00DB5D65">
        <w:rPr>
          <w:rFonts w:ascii="Arial" w:hAnsi="Arial" w:cs="Arial"/>
          <w:b/>
          <w:bCs/>
          <w:sz w:val="22"/>
          <w:szCs w:val="22"/>
        </w:rPr>
        <w:t> </w:t>
      </w:r>
      <w:r w:rsidRPr="00DB5D65">
        <w:rPr>
          <w:rFonts w:ascii="Arial" w:hAnsi="Arial" w:cs="Arial"/>
          <w:b/>
          <w:bCs/>
          <w:sz w:val="22"/>
          <w:szCs w:val="22"/>
        </w:rPr>
        <w:t>201</w:t>
      </w:r>
      <w:r w:rsidR="00534F5B" w:rsidRPr="00DB5D65">
        <w:rPr>
          <w:rFonts w:ascii="Arial" w:hAnsi="Arial" w:cs="Arial"/>
          <w:b/>
          <w:bCs/>
          <w:sz w:val="22"/>
          <w:szCs w:val="22"/>
        </w:rPr>
        <w:t>8</w:t>
      </w:r>
      <w:r w:rsidRPr="00DB5D65">
        <w:rPr>
          <w:rFonts w:ascii="Arial" w:hAnsi="Arial" w:cs="Arial"/>
          <w:sz w:val="22"/>
          <w:szCs w:val="22"/>
        </w:rPr>
        <w:t>.</w:t>
      </w:r>
      <w:r w:rsidRPr="009401F8">
        <w:rPr>
          <w:rFonts w:ascii="Arial" w:hAnsi="Arial" w:cs="Arial"/>
          <w:sz w:val="22"/>
          <w:szCs w:val="22"/>
        </w:rPr>
        <w:t xml:space="preserve">  </w:t>
      </w:r>
    </w:p>
    <w:p w14:paraId="64EE6740" w14:textId="0287E016" w:rsidR="00891F79" w:rsidRDefault="00891F79" w:rsidP="009C663A">
      <w:pPr>
        <w:spacing w:after="240" w:line="160" w:lineRule="atLeast"/>
        <w:ind w:firstLine="720"/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="009C663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C663A">
        <w:rPr>
          <w:rFonts w:ascii="Arial" w:hAnsi="Arial" w:cs="Arial"/>
          <w:sz w:val="22"/>
          <w:szCs w:val="22"/>
        </w:rPr>
        <w:t>visit.</w:t>
      </w:r>
      <w:proofErr w:type="gramEnd"/>
      <w:r w:rsidRPr="00CB36D9">
        <w:rPr>
          <w:rFonts w:ascii="Arial" w:hAnsi="Arial" w:cs="Arial"/>
          <w:sz w:val="22"/>
          <w:szCs w:val="22"/>
        </w:rPr>
        <w:t xml:space="preserve"> </w:t>
      </w:r>
    </w:p>
    <w:p w14:paraId="64EE6743" w14:textId="5C33BEAA" w:rsidR="00891F79" w:rsidRPr="00C65349" w:rsidRDefault="001A5FA4" w:rsidP="00891F79">
      <w:pPr>
        <w:pStyle w:val="BodyText"/>
        <w:spacing w:before="0" w:after="120" w:line="160" w:lineRule="atLeast"/>
        <w:jc w:val="lef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 w:rsidR="00891F79" w:rsidRPr="00C65349">
        <w:rPr>
          <w:rFonts w:cs="Arial"/>
          <w:i/>
        </w:rPr>
        <w:t>D</w:t>
      </w:r>
      <w:r>
        <w:rPr>
          <w:rFonts w:cs="Arial"/>
          <w:i/>
        </w:rPr>
        <w:t>ates are in order of preference:</w:t>
      </w:r>
    </w:p>
    <w:p w14:paraId="64EE6744" w14:textId="482660A4" w:rsidR="00891F79" w:rsidRPr="00C65349" w:rsidRDefault="001A5FA4" w:rsidP="00891F79">
      <w:pPr>
        <w:pStyle w:val="BodyText"/>
        <w:spacing w:before="0" w:after="120" w:line="160" w:lineRule="atLeast"/>
        <w:jc w:val="lef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891F79" w:rsidRPr="00C65349">
        <w:rPr>
          <w:rFonts w:cs="Arial"/>
          <w:b/>
        </w:rPr>
        <w:t>Date 1:</w:t>
      </w:r>
      <w:r w:rsidR="00891F79" w:rsidRPr="00C65349">
        <w:rPr>
          <w:rFonts w:cs="Arial"/>
          <w:b/>
        </w:rPr>
        <w:tab/>
      </w:r>
    </w:p>
    <w:p w14:paraId="64EE6745" w14:textId="2018BCBA" w:rsidR="00891F79" w:rsidRPr="00C65349" w:rsidRDefault="001A5FA4" w:rsidP="00891F79">
      <w:pPr>
        <w:pStyle w:val="BodyText"/>
        <w:spacing w:before="0" w:after="120" w:line="160" w:lineRule="atLeast"/>
        <w:jc w:val="lef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891F79" w:rsidRPr="00C65349">
        <w:rPr>
          <w:rFonts w:cs="Arial"/>
          <w:b/>
        </w:rPr>
        <w:t>Date 2:</w:t>
      </w:r>
      <w:r w:rsidR="00891F79" w:rsidRPr="00C65349">
        <w:rPr>
          <w:rFonts w:cs="Arial"/>
          <w:b/>
        </w:rPr>
        <w:tab/>
      </w:r>
    </w:p>
    <w:p w14:paraId="64EE6746" w14:textId="3C5F184B" w:rsidR="00891F79" w:rsidRPr="00C65349" w:rsidRDefault="001A5FA4" w:rsidP="00891F79">
      <w:pPr>
        <w:pStyle w:val="BodyText"/>
        <w:spacing w:before="0" w:after="120" w:line="160" w:lineRule="atLeast"/>
        <w:jc w:val="lef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891F79" w:rsidRPr="00C65349">
        <w:rPr>
          <w:rFonts w:cs="Arial"/>
          <w:b/>
        </w:rPr>
        <w:t>Date 3:</w:t>
      </w:r>
      <w:r w:rsidR="00891F79" w:rsidRPr="00C65349">
        <w:rPr>
          <w:rFonts w:cs="Arial"/>
          <w:b/>
        </w:rPr>
        <w:tab/>
      </w:r>
    </w:p>
    <w:p w14:paraId="0EEF6D36" w14:textId="77777777" w:rsidR="001A5FA4" w:rsidRDefault="001A5FA4" w:rsidP="00534F5B">
      <w:pPr>
        <w:spacing w:line="160" w:lineRule="atLeast"/>
        <w:ind w:left="720"/>
        <w:rPr>
          <w:rFonts w:ascii="Arial" w:hAnsi="Arial" w:cs="Arial"/>
          <w:color w:val="0000FF"/>
          <w:sz w:val="20"/>
        </w:rPr>
      </w:pPr>
    </w:p>
    <w:p w14:paraId="2F23E405" w14:textId="77777777" w:rsidR="001A5FA4" w:rsidRPr="001A5FA4" w:rsidRDefault="001A5FA4" w:rsidP="001A5FA4">
      <w:pPr>
        <w:spacing w:after="120" w:line="160" w:lineRule="atLeast"/>
        <w:ind w:left="720"/>
        <w:rPr>
          <w:rFonts w:ascii="Arial" w:hAnsi="Arial" w:cs="Arial"/>
          <w:color w:val="0000FF"/>
          <w:sz w:val="20"/>
        </w:rPr>
      </w:pPr>
      <w:r w:rsidRPr="001A5FA4">
        <w:rPr>
          <w:rFonts w:ascii="Arial" w:hAnsi="Arial" w:cs="Arial"/>
          <w:color w:val="0000FF"/>
          <w:sz w:val="20"/>
        </w:rPr>
        <w:t>Please note that it may be helpful to consider the availability of key staff, such as your accountant, purchasing officer or sales staff.</w:t>
      </w:r>
    </w:p>
    <w:p w14:paraId="64EE6747" w14:textId="77777777" w:rsidR="00891F79" w:rsidRPr="00B249FC" w:rsidRDefault="00891F79" w:rsidP="00891F79">
      <w:pPr>
        <w:jc w:val="both"/>
        <w:rPr>
          <w:rFonts w:ascii="Arial" w:hAnsi="Arial" w:cs="Arial"/>
          <w:b/>
        </w:rPr>
      </w:pPr>
    </w:p>
    <w:p w14:paraId="64EE6748" w14:textId="77777777" w:rsidR="00891F79" w:rsidRDefault="00891F79" w:rsidP="00891F79">
      <w:pPr>
        <w:spacing w:after="120" w:line="160" w:lineRule="atLeast"/>
        <w:jc w:val="both"/>
        <w:rPr>
          <w:rFonts w:ascii="Arial" w:hAnsi="Arial" w:cs="Arial"/>
          <w:sz w:val="22"/>
        </w:rPr>
      </w:pPr>
      <w:r w:rsidRPr="008D6656">
        <w:rPr>
          <w:rFonts w:ascii="Arial" w:hAnsi="Arial" w:cs="Arial"/>
          <w:b/>
          <w:sz w:val="22"/>
        </w:rPr>
        <w:t>A4.2</w:t>
      </w:r>
      <w:r>
        <w:rPr>
          <w:rFonts w:ascii="Arial" w:hAnsi="Arial" w:cs="Arial"/>
          <w:sz w:val="22"/>
        </w:rPr>
        <w:tab/>
        <w:t>Address for proposed visit (the address at which your accounting records are held):</w:t>
      </w:r>
    </w:p>
    <w:p w14:paraId="64EE6749" w14:textId="77777777" w:rsidR="00891F79" w:rsidRDefault="00891F79" w:rsidP="00891F79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812"/>
      </w:tblGrid>
      <w:tr w:rsidR="00891F79" w14:paraId="64EE674C" w14:textId="77777777" w:rsidTr="00D77D6D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4A" w14:textId="77777777" w:rsidR="00891F79" w:rsidRDefault="00891F79" w:rsidP="00D77D6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E674B" w14:textId="77777777" w:rsidR="00891F79" w:rsidRDefault="00891F79" w:rsidP="00D77D6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74F" w14:textId="77777777" w:rsidTr="00D77D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4D" w14:textId="77777777" w:rsidR="00891F79" w:rsidRDefault="00891F79" w:rsidP="00D77D6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4E" w14:textId="77777777" w:rsidR="00891F79" w:rsidRDefault="00891F79" w:rsidP="00D77D6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752" w14:textId="77777777" w:rsidTr="00D77D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50" w14:textId="77777777" w:rsidR="00891F79" w:rsidRDefault="00891F79" w:rsidP="00D77D6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51" w14:textId="77777777" w:rsidR="00891F79" w:rsidRDefault="00891F79" w:rsidP="00D77D6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4EE6753" w14:textId="77777777" w:rsidR="00891F79" w:rsidRDefault="00891F79" w:rsidP="00891F79">
      <w:pPr>
        <w:jc w:val="both"/>
        <w:rPr>
          <w:rFonts w:ascii="Arial" w:hAnsi="Arial" w:cs="Arial"/>
        </w:rPr>
      </w:pPr>
    </w:p>
    <w:p w14:paraId="64EE6754" w14:textId="77777777" w:rsidR="006A76C5" w:rsidRPr="00424C5B" w:rsidRDefault="00891F79" w:rsidP="00891F79">
      <w:pPr>
        <w:jc w:val="center"/>
        <w:rPr>
          <w:rFonts w:ascii="Arial" w:hAnsi="Arial" w:cs="Arial"/>
          <w:b/>
          <w:szCs w:val="24"/>
          <w:u w:val="single"/>
          <w:bdr w:val="single" w:sz="4" w:space="0" w:color="auto"/>
        </w:rPr>
      </w:pPr>
      <w:r>
        <w:rPr>
          <w:rFonts w:ascii="Arial" w:hAnsi="Arial" w:cs="Arial"/>
          <w:sz w:val="22"/>
        </w:rPr>
        <w:br w:type="page"/>
      </w:r>
      <w:r w:rsidR="006A76C5" w:rsidRPr="00424C5B">
        <w:rPr>
          <w:rFonts w:ascii="Arial" w:hAnsi="Arial" w:cs="Arial"/>
          <w:b/>
          <w:szCs w:val="24"/>
          <w:u w:val="single"/>
        </w:rPr>
        <w:t>Part B – Imports and forward orders</w:t>
      </w:r>
    </w:p>
    <w:p w14:paraId="0219ED45" w14:textId="77777777" w:rsidR="00424C5B" w:rsidRDefault="00424C5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14:paraId="2A0AF9B2" w14:textId="77777777" w:rsidR="00424C5B" w:rsidRDefault="00424C5B" w:rsidP="00B87483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jc w:val="both"/>
        <w:rPr>
          <w:rFonts w:ascii="Arial" w:hAnsi="Arial" w:cs="Arial"/>
          <w:color w:val="0000FF"/>
          <w:sz w:val="20"/>
        </w:rPr>
      </w:pPr>
    </w:p>
    <w:p w14:paraId="64EE6756" w14:textId="5E79000A" w:rsidR="006A76C5" w:rsidRDefault="006A76C5" w:rsidP="00B87483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jc w:val="both"/>
        <w:rPr>
          <w:rFonts w:ascii="Arial" w:hAnsi="Arial" w:cs="Arial"/>
          <w:color w:val="0000FF"/>
          <w:sz w:val="20"/>
        </w:rPr>
      </w:pPr>
      <w:r w:rsidRPr="00424C5B">
        <w:rPr>
          <w:rFonts w:ascii="Arial" w:hAnsi="Arial" w:cs="Arial"/>
          <w:color w:val="0000FF"/>
          <w:sz w:val="20"/>
        </w:rPr>
        <w:t xml:space="preserve">Please complete this part after </w:t>
      </w:r>
      <w:r w:rsidR="00F02047" w:rsidRPr="00424C5B">
        <w:rPr>
          <w:rFonts w:ascii="Arial" w:hAnsi="Arial" w:cs="Arial"/>
          <w:color w:val="0000FF"/>
          <w:sz w:val="20"/>
        </w:rPr>
        <w:t>the Commission</w:t>
      </w:r>
      <w:r w:rsidRPr="00424C5B">
        <w:rPr>
          <w:rFonts w:ascii="Arial" w:hAnsi="Arial" w:cs="Arial"/>
          <w:color w:val="0000FF"/>
          <w:sz w:val="20"/>
        </w:rPr>
        <w:t xml:space="preserve"> has provided you with </w:t>
      </w:r>
      <w:r w:rsidR="002E547B" w:rsidRPr="00424C5B">
        <w:rPr>
          <w:rFonts w:ascii="Arial" w:hAnsi="Arial" w:cs="Arial"/>
          <w:color w:val="0000FF"/>
          <w:sz w:val="20"/>
        </w:rPr>
        <w:t xml:space="preserve">your </w:t>
      </w:r>
      <w:r w:rsidRPr="00424C5B">
        <w:rPr>
          <w:rFonts w:ascii="Arial" w:hAnsi="Arial" w:cs="Arial"/>
          <w:color w:val="0000FF"/>
          <w:sz w:val="20"/>
        </w:rPr>
        <w:t xml:space="preserve">detailed </w:t>
      </w:r>
      <w:r w:rsidR="00B87483" w:rsidRPr="00424C5B">
        <w:rPr>
          <w:rFonts w:ascii="Arial" w:hAnsi="Arial" w:cs="Arial"/>
          <w:color w:val="0000FF"/>
          <w:sz w:val="20"/>
        </w:rPr>
        <w:t xml:space="preserve">information </w:t>
      </w:r>
      <w:r w:rsidRPr="00424C5B">
        <w:rPr>
          <w:rFonts w:ascii="Arial" w:hAnsi="Arial" w:cs="Arial"/>
          <w:color w:val="0000FF"/>
          <w:sz w:val="20"/>
        </w:rPr>
        <w:t>of imports</w:t>
      </w:r>
      <w:r w:rsidR="002E547B" w:rsidRPr="00424C5B">
        <w:rPr>
          <w:rFonts w:ascii="Arial" w:hAnsi="Arial" w:cs="Arial"/>
          <w:color w:val="0000FF"/>
          <w:sz w:val="20"/>
        </w:rPr>
        <w:t>,</w:t>
      </w:r>
      <w:r w:rsidRPr="00424C5B">
        <w:rPr>
          <w:rFonts w:ascii="Arial" w:hAnsi="Arial" w:cs="Arial"/>
          <w:color w:val="0000FF"/>
          <w:sz w:val="20"/>
        </w:rPr>
        <w:t xml:space="preserve"> </w:t>
      </w:r>
      <w:r w:rsidR="002E547B" w:rsidRPr="00424C5B">
        <w:rPr>
          <w:rFonts w:ascii="Arial" w:hAnsi="Arial" w:cs="Arial"/>
          <w:color w:val="0000FF"/>
          <w:sz w:val="20"/>
        </w:rPr>
        <w:t xml:space="preserve">and </w:t>
      </w:r>
      <w:r w:rsidR="00924D03" w:rsidRPr="00424C5B">
        <w:rPr>
          <w:rFonts w:ascii="Arial" w:hAnsi="Arial" w:cs="Arial"/>
          <w:color w:val="0000FF"/>
          <w:sz w:val="20"/>
        </w:rPr>
        <w:t>return</w:t>
      </w:r>
      <w:r w:rsidR="002E547B" w:rsidRPr="00424C5B">
        <w:rPr>
          <w:rFonts w:ascii="Arial" w:hAnsi="Arial" w:cs="Arial"/>
          <w:color w:val="0000FF"/>
          <w:sz w:val="20"/>
        </w:rPr>
        <w:t xml:space="preserve"> </w:t>
      </w:r>
      <w:r w:rsidR="00424C5B">
        <w:rPr>
          <w:rFonts w:ascii="Arial" w:hAnsi="Arial" w:cs="Arial"/>
          <w:color w:val="0000FF"/>
          <w:sz w:val="20"/>
        </w:rPr>
        <w:t>it</w:t>
      </w:r>
      <w:r w:rsidR="00924D03" w:rsidRPr="00424C5B">
        <w:rPr>
          <w:rFonts w:ascii="Arial" w:hAnsi="Arial" w:cs="Arial"/>
          <w:color w:val="0000FF"/>
          <w:sz w:val="20"/>
        </w:rPr>
        <w:t xml:space="preserve"> </w:t>
      </w:r>
      <w:r w:rsidR="00424C5B">
        <w:rPr>
          <w:rFonts w:ascii="Arial" w:hAnsi="Arial" w:cs="Arial"/>
          <w:color w:val="0000FF"/>
          <w:sz w:val="20"/>
        </w:rPr>
        <w:t>(</w:t>
      </w:r>
      <w:r w:rsidR="002E547B" w:rsidRPr="00424C5B">
        <w:rPr>
          <w:rFonts w:ascii="Arial" w:hAnsi="Arial" w:cs="Arial"/>
          <w:color w:val="0000FF"/>
          <w:sz w:val="20"/>
        </w:rPr>
        <w:t>along with your response to Part C</w:t>
      </w:r>
      <w:r w:rsidR="00424C5B">
        <w:rPr>
          <w:rFonts w:ascii="Arial" w:hAnsi="Arial" w:cs="Arial"/>
          <w:color w:val="0000FF"/>
          <w:sz w:val="20"/>
        </w:rPr>
        <w:t>)</w:t>
      </w:r>
      <w:r w:rsidR="002E547B" w:rsidRPr="00424C5B">
        <w:rPr>
          <w:rFonts w:ascii="Arial" w:hAnsi="Arial" w:cs="Arial"/>
          <w:color w:val="0000FF"/>
          <w:sz w:val="20"/>
        </w:rPr>
        <w:t xml:space="preserve"> no later than </w:t>
      </w:r>
      <w:r w:rsidR="006F1F1D" w:rsidRPr="006F1F1D">
        <w:rPr>
          <w:rFonts w:ascii="Arial" w:hAnsi="Arial" w:cs="Arial"/>
          <w:color w:val="0000FF"/>
          <w:sz w:val="20"/>
        </w:rPr>
        <w:t>11</w:t>
      </w:r>
      <w:r w:rsidR="00765B09" w:rsidRPr="006F1F1D">
        <w:rPr>
          <w:rFonts w:ascii="Arial" w:hAnsi="Arial" w:cs="Arial"/>
          <w:color w:val="0000FF"/>
          <w:sz w:val="20"/>
        </w:rPr>
        <w:t xml:space="preserve"> </w:t>
      </w:r>
      <w:r w:rsidR="006F1F1D" w:rsidRPr="006F1F1D">
        <w:rPr>
          <w:rFonts w:ascii="Arial" w:hAnsi="Arial" w:cs="Arial"/>
          <w:color w:val="0000FF"/>
          <w:sz w:val="20"/>
        </w:rPr>
        <w:t>January</w:t>
      </w:r>
      <w:r w:rsidR="00DB270B" w:rsidRPr="006F1F1D">
        <w:rPr>
          <w:rFonts w:ascii="Arial" w:hAnsi="Arial" w:cs="Arial"/>
          <w:color w:val="0000FF"/>
          <w:sz w:val="20"/>
        </w:rPr>
        <w:t xml:space="preserve"> 201</w:t>
      </w:r>
      <w:r w:rsidR="006F1F1D" w:rsidRPr="006F1F1D">
        <w:rPr>
          <w:rFonts w:ascii="Arial" w:hAnsi="Arial" w:cs="Arial"/>
          <w:color w:val="0000FF"/>
          <w:sz w:val="20"/>
        </w:rPr>
        <w:t>8</w:t>
      </w:r>
      <w:r w:rsidR="002E547B" w:rsidRPr="006F1F1D">
        <w:rPr>
          <w:rFonts w:ascii="Arial" w:hAnsi="Arial" w:cs="Arial"/>
          <w:color w:val="0000FF"/>
          <w:sz w:val="20"/>
        </w:rPr>
        <w:t>.</w:t>
      </w:r>
    </w:p>
    <w:p w14:paraId="77C05F0A" w14:textId="77777777" w:rsidR="00424C5B" w:rsidRPr="00424C5B" w:rsidRDefault="00424C5B" w:rsidP="00B87483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jc w:val="both"/>
        <w:rPr>
          <w:rFonts w:ascii="Arial" w:hAnsi="Arial" w:cs="Arial"/>
          <w:color w:val="0000FF"/>
          <w:sz w:val="20"/>
          <w:bdr w:val="single" w:sz="4" w:space="0" w:color="auto"/>
        </w:rPr>
      </w:pPr>
    </w:p>
    <w:p w14:paraId="64EE6757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14:paraId="64EE6758" w14:textId="0C7FDCBF" w:rsidR="000D4093" w:rsidRPr="00891F79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 w:rsidRPr="00891F79">
        <w:rPr>
          <w:rFonts w:cs="Arial"/>
        </w:rPr>
        <w:t xml:space="preserve">To assist with the identification of imports of the </w:t>
      </w:r>
      <w:r w:rsidR="00765B09">
        <w:rPr>
          <w:rFonts w:cs="Arial"/>
        </w:rPr>
        <w:t xml:space="preserve">hot rolled coil under </w:t>
      </w:r>
      <w:r w:rsidR="00424C5B">
        <w:rPr>
          <w:rFonts w:cs="Arial"/>
        </w:rPr>
        <w:t>review</w:t>
      </w:r>
      <w:r w:rsidR="00B249FC" w:rsidRPr="00891F79">
        <w:rPr>
          <w:rFonts w:cs="Arial"/>
        </w:rPr>
        <w:t>,</w:t>
      </w:r>
      <w:r w:rsidRPr="00891F79">
        <w:rPr>
          <w:rFonts w:cs="Arial"/>
        </w:rPr>
        <w:t xml:space="preserve"> </w:t>
      </w:r>
      <w:r w:rsidR="00F02047" w:rsidRPr="00891F79">
        <w:rPr>
          <w:rFonts w:cs="Arial"/>
        </w:rPr>
        <w:t>the Commission</w:t>
      </w:r>
      <w:r w:rsidRPr="00891F79">
        <w:rPr>
          <w:rFonts w:cs="Arial"/>
        </w:rPr>
        <w:t xml:space="preserve"> will </w:t>
      </w:r>
      <w:r w:rsidR="00B249FC" w:rsidRPr="00891F79">
        <w:rPr>
          <w:rFonts w:cs="Arial"/>
        </w:rPr>
        <w:t xml:space="preserve">shortly </w:t>
      </w:r>
      <w:r w:rsidRPr="00891F79">
        <w:rPr>
          <w:rFonts w:cs="Arial"/>
        </w:rPr>
        <w:t xml:space="preserve">provide </w:t>
      </w:r>
      <w:r w:rsidR="007103C6" w:rsidRPr="00891F79">
        <w:rPr>
          <w:rFonts w:cs="Arial"/>
        </w:rPr>
        <w:t>you with</w:t>
      </w:r>
      <w:r w:rsidRPr="00891F79">
        <w:rPr>
          <w:rFonts w:cs="Arial"/>
        </w:rPr>
        <w:t xml:space="preserve"> </w:t>
      </w:r>
      <w:r w:rsidR="00424C5B">
        <w:rPr>
          <w:rFonts w:cs="Arial"/>
        </w:rPr>
        <w:t>a spreadsheet</w:t>
      </w:r>
      <w:r w:rsidRPr="00891F79">
        <w:rPr>
          <w:rFonts w:cs="Arial"/>
        </w:rPr>
        <w:t xml:space="preserve"> of your imports of </w:t>
      </w:r>
      <w:r w:rsidR="00765B09">
        <w:rPr>
          <w:rFonts w:cs="Arial"/>
        </w:rPr>
        <w:t>hot rolled coil</w:t>
      </w:r>
      <w:r w:rsidR="00B249FC" w:rsidRPr="00891F79">
        <w:rPr>
          <w:rFonts w:cs="Arial"/>
        </w:rPr>
        <w:t xml:space="preserve"> </w:t>
      </w:r>
      <w:r w:rsidR="00B249FC" w:rsidRPr="00B22E59">
        <w:rPr>
          <w:rFonts w:cs="Arial"/>
        </w:rPr>
        <w:t>from</w:t>
      </w:r>
      <w:r w:rsidR="00B249FC" w:rsidRPr="00891F79">
        <w:rPr>
          <w:rFonts w:cs="Arial"/>
          <w:b/>
        </w:rPr>
        <w:t xml:space="preserve"> </w:t>
      </w:r>
      <w:r w:rsidR="00DB270B" w:rsidRPr="00424C5B">
        <w:rPr>
          <w:rFonts w:cs="Arial"/>
          <w:u w:val="single"/>
        </w:rPr>
        <w:t xml:space="preserve">1 </w:t>
      </w:r>
      <w:r w:rsidR="00424C5B" w:rsidRPr="00424C5B">
        <w:rPr>
          <w:rFonts w:cs="Arial"/>
          <w:u w:val="single"/>
        </w:rPr>
        <w:t>October</w:t>
      </w:r>
      <w:r w:rsidR="00DB270B" w:rsidRPr="00424C5B">
        <w:rPr>
          <w:rFonts w:cs="Arial"/>
          <w:u w:val="single"/>
        </w:rPr>
        <w:t xml:space="preserve"> 201</w:t>
      </w:r>
      <w:r w:rsidR="00765B09" w:rsidRPr="00424C5B">
        <w:rPr>
          <w:rFonts w:cs="Arial"/>
          <w:u w:val="single"/>
        </w:rPr>
        <w:t>6</w:t>
      </w:r>
      <w:r w:rsidR="00DB270B" w:rsidRPr="00424C5B">
        <w:rPr>
          <w:rFonts w:cs="Arial"/>
          <w:u w:val="single"/>
        </w:rPr>
        <w:t xml:space="preserve"> to 3</w:t>
      </w:r>
      <w:r w:rsidR="00424C5B" w:rsidRPr="00424C5B">
        <w:rPr>
          <w:rFonts w:cs="Arial"/>
          <w:u w:val="single"/>
        </w:rPr>
        <w:t>0 September 2017</w:t>
      </w:r>
      <w:r w:rsidR="00B87483" w:rsidRPr="00424C5B">
        <w:rPr>
          <w:rFonts w:cs="Arial"/>
          <w:u w:val="single"/>
        </w:rPr>
        <w:t xml:space="preserve"> (</w:t>
      </w:r>
      <w:r w:rsidR="00B22E59" w:rsidRPr="00424C5B">
        <w:rPr>
          <w:rFonts w:cs="Arial"/>
          <w:u w:val="single"/>
        </w:rPr>
        <w:t xml:space="preserve">the </w:t>
      </w:r>
      <w:r w:rsidR="00424C5B" w:rsidRPr="00424C5B">
        <w:rPr>
          <w:rFonts w:cs="Arial"/>
          <w:u w:val="single"/>
        </w:rPr>
        <w:t>review</w:t>
      </w:r>
      <w:r w:rsidR="00B87483" w:rsidRPr="00424C5B">
        <w:rPr>
          <w:rFonts w:cs="Arial"/>
          <w:u w:val="single"/>
        </w:rPr>
        <w:t xml:space="preserve"> period)</w:t>
      </w:r>
      <w:r w:rsidRPr="00891F79">
        <w:rPr>
          <w:rFonts w:cs="Arial"/>
        </w:rPr>
        <w:t xml:space="preserve">.  </w:t>
      </w:r>
    </w:p>
    <w:p w14:paraId="64EE6759" w14:textId="77777777" w:rsidR="00B249FC" w:rsidRPr="00891F79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64EE675A" w14:textId="20445172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</w:t>
      </w:r>
      <w:r w:rsidR="00B22E59">
        <w:rPr>
          <w:rFonts w:cs="Arial"/>
        </w:rPr>
        <w:t xml:space="preserve">Australian Border Force’s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64EE675B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64EE675C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</w:t>
      </w:r>
      <w:r w:rsidRPr="00424C5B">
        <w:rPr>
          <w:rFonts w:cs="Arial"/>
          <w:highlight w:val="cyan"/>
        </w:rPr>
        <w:t>highlighting</w:t>
      </w:r>
      <w:r>
        <w:rPr>
          <w:rFonts w:cs="Arial"/>
        </w:rPr>
        <w:t xml:space="preserve"> them) that it wishes to examine in more detail.</w:t>
      </w:r>
    </w:p>
    <w:p w14:paraId="64EE675D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64EE675E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14:paraId="64EE675F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4EE6760" w14:textId="6925057B" w:rsidR="002E547B" w:rsidRPr="00891F79" w:rsidRDefault="00424C5B" w:rsidP="00424C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complete the ‘Part B – cost to import and sell’</w:t>
      </w:r>
      <w:r w:rsidR="006A76C5" w:rsidRPr="00891F7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work</w:t>
      </w:r>
      <w:r w:rsidR="006A76C5" w:rsidRPr="00891F79">
        <w:rPr>
          <w:rFonts w:ascii="Arial" w:hAnsi="Arial" w:cs="Arial"/>
          <w:sz w:val="22"/>
        </w:rPr>
        <w:t xml:space="preserve">sheet included </w:t>
      </w:r>
      <w:r>
        <w:rPr>
          <w:rFonts w:ascii="Arial" w:hAnsi="Arial" w:cs="Arial"/>
          <w:sz w:val="22"/>
        </w:rPr>
        <w:t>in the ‘</w:t>
      </w:r>
      <w:r w:rsidR="00765B09">
        <w:rPr>
          <w:rFonts w:ascii="Arial" w:hAnsi="Arial" w:cs="Arial"/>
          <w:sz w:val="22"/>
        </w:rPr>
        <w:t>HRC</w:t>
      </w:r>
      <w:r>
        <w:rPr>
          <w:rFonts w:ascii="Arial" w:hAnsi="Arial" w:cs="Arial"/>
          <w:sz w:val="22"/>
        </w:rPr>
        <w:t xml:space="preserve"> importer questionnaire spreadsheet</w:t>
      </w:r>
      <w:r w:rsidR="002E547B" w:rsidRPr="00891F79">
        <w:rPr>
          <w:rFonts w:ascii="Arial" w:hAnsi="Arial" w:cs="Arial"/>
          <w:sz w:val="22"/>
        </w:rPr>
        <w:t>” workbook</w:t>
      </w:r>
      <w:r w:rsidR="00924D03" w:rsidRPr="00891F79">
        <w:rPr>
          <w:rFonts w:ascii="Arial" w:hAnsi="Arial" w:cs="Arial"/>
          <w:sz w:val="22"/>
        </w:rPr>
        <w:t xml:space="preserve">, </w:t>
      </w:r>
      <w:r w:rsidR="006A76C5" w:rsidRPr="00891F79">
        <w:rPr>
          <w:rFonts w:ascii="Arial" w:hAnsi="Arial" w:cs="Arial"/>
          <w:sz w:val="22"/>
        </w:rPr>
        <w:t xml:space="preserve">with details for </w:t>
      </w:r>
      <w:r w:rsidR="002E547B" w:rsidRPr="00891F79">
        <w:rPr>
          <w:rFonts w:ascii="Arial" w:hAnsi="Arial" w:cs="Arial"/>
          <w:sz w:val="22"/>
        </w:rPr>
        <w:t xml:space="preserve">the highlighted </w:t>
      </w:r>
      <w:r w:rsidR="006A76C5" w:rsidRPr="00891F79">
        <w:rPr>
          <w:rFonts w:ascii="Arial" w:hAnsi="Arial" w:cs="Arial"/>
          <w:sz w:val="22"/>
        </w:rPr>
        <w:t xml:space="preserve">selected shipments.  </w:t>
      </w:r>
    </w:p>
    <w:p w14:paraId="64EE6761" w14:textId="77777777" w:rsidR="002E547B" w:rsidRPr="00891F79" w:rsidRDefault="002E547B" w:rsidP="00424C5B">
      <w:pPr>
        <w:rPr>
          <w:rFonts w:ascii="Arial" w:hAnsi="Arial" w:cs="Arial"/>
          <w:sz w:val="22"/>
        </w:rPr>
      </w:pPr>
    </w:p>
    <w:p w14:paraId="64EE6762" w14:textId="7AC6923B" w:rsidR="006A76C5" w:rsidRDefault="006A76C5" w:rsidP="00424C5B">
      <w:pPr>
        <w:rPr>
          <w:rFonts w:ascii="Arial" w:hAnsi="Arial" w:cs="Arial"/>
          <w:sz w:val="22"/>
        </w:rPr>
      </w:pPr>
      <w:r w:rsidRPr="00891F79">
        <w:rPr>
          <w:rFonts w:ascii="Arial" w:hAnsi="Arial" w:cs="Arial"/>
          <w:sz w:val="22"/>
        </w:rPr>
        <w:t xml:space="preserve">The </w:t>
      </w:r>
      <w:r w:rsidR="00424C5B">
        <w:rPr>
          <w:rFonts w:ascii="Arial" w:hAnsi="Arial" w:cs="Arial"/>
          <w:sz w:val="22"/>
        </w:rPr>
        <w:t>work</w:t>
      </w:r>
      <w:r w:rsidRPr="00891F79">
        <w:rPr>
          <w:rFonts w:ascii="Arial" w:hAnsi="Arial" w:cs="Arial"/>
          <w:sz w:val="22"/>
        </w:rPr>
        <w:t xml:space="preserve">sheet should contain costs and sales data for the selected shipments of </w:t>
      </w:r>
      <w:r w:rsidR="00765B09">
        <w:rPr>
          <w:rFonts w:ascii="Arial" w:hAnsi="Arial" w:cs="Arial"/>
          <w:sz w:val="22"/>
        </w:rPr>
        <w:t>hot rolled coil</w:t>
      </w:r>
      <w:r w:rsidRPr="002F349E">
        <w:rPr>
          <w:rFonts w:ascii="Arial" w:hAnsi="Arial" w:cs="Arial"/>
          <w:sz w:val="22"/>
        </w:rPr>
        <w:t xml:space="preserve"> </w:t>
      </w:r>
      <w:r w:rsidRPr="002F349E">
        <w:rPr>
          <w:rFonts w:ascii="Arial" w:hAnsi="Arial" w:cs="Arial"/>
          <w:bCs/>
          <w:sz w:val="22"/>
        </w:rPr>
        <w:t>exported</w:t>
      </w:r>
      <w:r w:rsidRPr="00891F79">
        <w:rPr>
          <w:rFonts w:ascii="Arial" w:hAnsi="Arial" w:cs="Arial"/>
          <w:sz w:val="22"/>
        </w:rPr>
        <w:t xml:space="preserve"> from </w:t>
      </w:r>
      <w:r w:rsidR="00534F5B">
        <w:rPr>
          <w:rFonts w:ascii="Arial" w:hAnsi="Arial" w:cs="Arial"/>
          <w:sz w:val="22"/>
        </w:rPr>
        <w:t>Japan, Korea, Malaysia and/or Taiwan</w:t>
      </w:r>
      <w:r w:rsidR="002F349E">
        <w:rPr>
          <w:rFonts w:ascii="Arial" w:hAnsi="Arial" w:cs="Arial"/>
          <w:sz w:val="22"/>
        </w:rPr>
        <w:t xml:space="preserve"> from </w:t>
      </w:r>
      <w:r w:rsidR="00DB270B">
        <w:rPr>
          <w:rFonts w:ascii="Arial" w:hAnsi="Arial" w:cs="Arial"/>
          <w:sz w:val="22"/>
        </w:rPr>
        <w:t xml:space="preserve">1 </w:t>
      </w:r>
      <w:r w:rsidR="00424C5B">
        <w:rPr>
          <w:rFonts w:ascii="Arial" w:hAnsi="Arial" w:cs="Arial"/>
          <w:sz w:val="22"/>
        </w:rPr>
        <w:t>October</w:t>
      </w:r>
      <w:r w:rsidR="00DB270B">
        <w:rPr>
          <w:rFonts w:ascii="Arial" w:hAnsi="Arial" w:cs="Arial"/>
          <w:sz w:val="22"/>
        </w:rPr>
        <w:t xml:space="preserve"> 201</w:t>
      </w:r>
      <w:r w:rsidR="00765B09">
        <w:rPr>
          <w:rFonts w:ascii="Arial" w:hAnsi="Arial" w:cs="Arial"/>
          <w:sz w:val="22"/>
        </w:rPr>
        <w:t>6</w:t>
      </w:r>
      <w:r w:rsidRPr="00891F79">
        <w:rPr>
          <w:rFonts w:ascii="Arial" w:hAnsi="Arial" w:cs="Arial"/>
          <w:sz w:val="22"/>
        </w:rPr>
        <w:t xml:space="preserve">.  The completed spreadsheet </w:t>
      </w:r>
      <w:r>
        <w:rPr>
          <w:rFonts w:ascii="Arial" w:hAnsi="Arial" w:cs="Arial"/>
          <w:sz w:val="22"/>
        </w:rPr>
        <w:t>should be returned a</w:t>
      </w:r>
      <w:r w:rsidR="002E547B">
        <w:rPr>
          <w:rFonts w:ascii="Arial" w:hAnsi="Arial" w:cs="Arial"/>
          <w:sz w:val="22"/>
        </w:rPr>
        <w:t>s part of your Part B response, along with details of your forward orders (see B.3 below).</w:t>
      </w:r>
    </w:p>
    <w:p w14:paraId="64EE6763" w14:textId="77777777" w:rsidR="006A76C5" w:rsidRPr="00924D03" w:rsidRDefault="006A76C5" w:rsidP="00424C5B">
      <w:pPr>
        <w:rPr>
          <w:rFonts w:ascii="Arial" w:hAnsi="Arial" w:cs="Arial"/>
          <w:sz w:val="22"/>
        </w:rPr>
      </w:pPr>
    </w:p>
    <w:p w14:paraId="64EE6764" w14:textId="7AE486CC" w:rsidR="00924D03" w:rsidRPr="00424C5B" w:rsidRDefault="00924D03" w:rsidP="00424C5B">
      <w:pPr>
        <w:rPr>
          <w:rFonts w:ascii="Arial" w:hAnsi="Arial" w:cs="Arial"/>
          <w:color w:val="0000FF"/>
          <w:sz w:val="20"/>
        </w:rPr>
      </w:pPr>
      <w:r w:rsidRPr="00424C5B">
        <w:rPr>
          <w:rFonts w:ascii="Arial" w:hAnsi="Arial" w:cs="Arial"/>
          <w:color w:val="0000FF"/>
          <w:sz w:val="20"/>
        </w:rPr>
        <w:t xml:space="preserve">Please note that you cannot complete this part of the questionnaire until </w:t>
      </w:r>
      <w:r w:rsidR="00F02047" w:rsidRPr="00424C5B">
        <w:rPr>
          <w:rFonts w:ascii="Arial" w:hAnsi="Arial" w:cs="Arial"/>
          <w:color w:val="0000FF"/>
          <w:sz w:val="20"/>
        </w:rPr>
        <w:t>the Commission</w:t>
      </w:r>
      <w:r w:rsidRPr="00424C5B">
        <w:rPr>
          <w:rFonts w:ascii="Arial" w:hAnsi="Arial" w:cs="Arial"/>
          <w:color w:val="0000FF"/>
          <w:sz w:val="20"/>
        </w:rPr>
        <w:t xml:space="preserve"> provides you with the respe</w:t>
      </w:r>
      <w:r w:rsidR="00F02047" w:rsidRPr="00424C5B">
        <w:rPr>
          <w:rFonts w:ascii="Arial" w:hAnsi="Arial" w:cs="Arial"/>
          <w:color w:val="0000FF"/>
          <w:sz w:val="20"/>
        </w:rPr>
        <w:t xml:space="preserve">ctive listing of your imports. </w:t>
      </w:r>
      <w:r w:rsidR="00424C5B">
        <w:rPr>
          <w:rFonts w:ascii="Arial" w:hAnsi="Arial" w:cs="Arial"/>
          <w:color w:val="0000FF"/>
          <w:sz w:val="20"/>
        </w:rPr>
        <w:t xml:space="preserve"> </w:t>
      </w:r>
      <w:r w:rsidR="00F02047" w:rsidRPr="00424C5B">
        <w:rPr>
          <w:rFonts w:ascii="Arial" w:hAnsi="Arial" w:cs="Arial"/>
          <w:color w:val="0000FF"/>
          <w:sz w:val="20"/>
        </w:rPr>
        <w:t>The Commission</w:t>
      </w:r>
      <w:r w:rsidRPr="00424C5B">
        <w:rPr>
          <w:rFonts w:ascii="Arial" w:hAnsi="Arial" w:cs="Arial"/>
          <w:color w:val="0000FF"/>
          <w:sz w:val="20"/>
        </w:rPr>
        <w:t xml:space="preserve"> will contact you shortly in this regard after receiv</w:t>
      </w:r>
      <w:r w:rsidR="00424C5B" w:rsidRPr="00424C5B">
        <w:rPr>
          <w:rFonts w:ascii="Arial" w:hAnsi="Arial" w:cs="Arial"/>
          <w:color w:val="0000FF"/>
          <w:sz w:val="20"/>
        </w:rPr>
        <w:t>ing Part A of the questionnaire</w:t>
      </w:r>
      <w:r w:rsidRPr="00424C5B">
        <w:rPr>
          <w:rFonts w:ascii="Arial" w:hAnsi="Arial" w:cs="Arial"/>
          <w:color w:val="0000FF"/>
          <w:sz w:val="20"/>
        </w:rPr>
        <w:t>.</w:t>
      </w:r>
    </w:p>
    <w:p w14:paraId="64EE6765" w14:textId="77777777" w:rsidR="00924D03" w:rsidRDefault="00924D03" w:rsidP="006A76C5">
      <w:pPr>
        <w:jc w:val="both"/>
        <w:rPr>
          <w:rFonts w:ascii="Arial" w:hAnsi="Arial" w:cs="Arial"/>
          <w:sz w:val="22"/>
        </w:rPr>
      </w:pPr>
    </w:p>
    <w:p w14:paraId="64EE6766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64EE6767" w14:textId="77777777"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14:paraId="64EE6769" w14:textId="5A1C81F9" w:rsidR="002E547B" w:rsidRDefault="006A76C5" w:rsidP="00424C5B">
      <w:pPr>
        <w:pStyle w:val="BodyText"/>
        <w:widowControl/>
        <w:tabs>
          <w:tab w:val="clear" w:pos="432"/>
        </w:tabs>
        <w:spacing w:before="0" w:after="12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 xml:space="preserve">ted in the </w:t>
      </w:r>
      <w:r w:rsidR="00424C5B">
        <w:t>work</w:t>
      </w:r>
      <w:r w:rsidR="002E547B" w:rsidRPr="00924D03">
        <w:t>sheet</w:t>
      </w:r>
      <w:r w:rsidR="00424C5B">
        <w:t xml:space="preserve"> that</w:t>
      </w:r>
      <w:r w:rsidRPr="00924D03">
        <w:t xml:space="preserve">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14:paraId="64EE676A" w14:textId="77777777" w:rsidR="006A76C5" w:rsidRDefault="006A76C5" w:rsidP="00424C5B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14:paraId="64EE676B" w14:textId="77777777" w:rsidR="006A76C5" w:rsidRDefault="002E547B" w:rsidP="00424C5B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14:paraId="64EE676C" w14:textId="77777777" w:rsidR="006A76C5" w:rsidRDefault="006A76C5" w:rsidP="00424C5B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14:paraId="64EE676D" w14:textId="77777777" w:rsidR="006A76C5" w:rsidRDefault="006A76C5" w:rsidP="00424C5B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14:paraId="64EE676E" w14:textId="12B3104A" w:rsidR="006A76C5" w:rsidRDefault="006A76C5" w:rsidP="00424C5B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cartage/delivery fees</w:t>
      </w:r>
      <w:r w:rsidR="00424C5B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 xml:space="preserve"> and </w:t>
      </w:r>
    </w:p>
    <w:p w14:paraId="64EE676F" w14:textId="4F7E066D" w:rsidR="006A76C5" w:rsidRDefault="006A76C5" w:rsidP="00424C5B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sz w:val="22"/>
        </w:rPr>
        <w:t>any</w:t>
      </w:r>
      <w:proofErr w:type="gramEnd"/>
      <w:r>
        <w:rPr>
          <w:rFonts w:ascii="Arial" w:hAnsi="Arial" w:cs="Arial"/>
          <w:sz w:val="22"/>
        </w:rPr>
        <w:t xml:space="preserve"> other charges between the </w:t>
      </w:r>
      <w:r w:rsidR="00424C5B">
        <w:rPr>
          <w:rFonts w:ascii="Arial" w:hAnsi="Arial" w:cs="Arial"/>
          <w:sz w:val="22"/>
        </w:rPr>
        <w:t xml:space="preserve">free-on-board </w:t>
      </w:r>
      <w:r>
        <w:rPr>
          <w:rFonts w:ascii="Arial" w:hAnsi="Arial" w:cs="Arial"/>
          <w:sz w:val="22"/>
        </w:rPr>
        <w:t>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14:paraId="64EE6770" w14:textId="77777777" w:rsidR="006A76C5" w:rsidRDefault="006A76C5" w:rsidP="00424C5B">
      <w:pPr>
        <w:rPr>
          <w:rFonts w:ascii="Arial" w:hAnsi="Arial" w:cs="Arial"/>
          <w:b/>
          <w:sz w:val="22"/>
        </w:rPr>
      </w:pPr>
    </w:p>
    <w:p w14:paraId="64EE6771" w14:textId="77777777" w:rsidR="006A76C5" w:rsidRDefault="006A76C5" w:rsidP="00424C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>le for each shipment selected</w:t>
      </w:r>
      <w:r w:rsidR="002F349E">
        <w:rPr>
          <w:rFonts w:ascii="Arial" w:hAnsi="Arial" w:cs="Arial"/>
          <w:sz w:val="22"/>
        </w:rPr>
        <w:t>.</w:t>
      </w:r>
      <w:r w:rsidR="00F0204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Please </w:t>
      </w:r>
      <w:r w:rsidR="00E52445">
        <w:rPr>
          <w:rFonts w:ascii="Arial" w:hAnsi="Arial" w:cs="Arial"/>
          <w:sz w:val="22"/>
        </w:rPr>
        <w:t xml:space="preserve">provided </w:t>
      </w:r>
      <w:r w:rsidR="00E52445" w:rsidRPr="00E52445">
        <w:rPr>
          <w:rFonts w:ascii="Arial" w:hAnsi="Arial" w:cs="Arial"/>
          <w:sz w:val="22"/>
        </w:rPr>
        <w:t xml:space="preserve">scanned copies </w:t>
      </w:r>
      <w:r w:rsidR="00E52445">
        <w:rPr>
          <w:rFonts w:ascii="Arial" w:hAnsi="Arial" w:cs="Arial"/>
          <w:sz w:val="22"/>
        </w:rPr>
        <w:t xml:space="preserve">of these documents together with </w:t>
      </w:r>
      <w:r w:rsidR="00E52445" w:rsidRPr="00E52445">
        <w:rPr>
          <w:rFonts w:ascii="Arial" w:hAnsi="Arial" w:cs="Arial"/>
          <w:sz w:val="22"/>
        </w:rPr>
        <w:t>parts B and C responses</w:t>
      </w:r>
      <w:r w:rsidR="00E52445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 xml:space="preserve">retain </w:t>
      </w:r>
      <w:r w:rsidR="002F349E">
        <w:rPr>
          <w:rFonts w:ascii="Arial" w:hAnsi="Arial" w:cs="Arial"/>
          <w:sz w:val="22"/>
        </w:rPr>
        <w:t xml:space="preserve">hard copies </w:t>
      </w:r>
      <w:r>
        <w:rPr>
          <w:rFonts w:ascii="Arial" w:hAnsi="Arial" w:cs="Arial"/>
          <w:sz w:val="22"/>
        </w:rPr>
        <w:t>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14:paraId="64EE6772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64EE6773" w14:textId="77777777" w:rsidR="006A76C5" w:rsidRDefault="00B249FC" w:rsidP="005E7BBA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14:paraId="64EE6774" w14:textId="77777777" w:rsidR="006A76C5" w:rsidRDefault="006A76C5" w:rsidP="005E7BBA">
      <w:pPr>
        <w:rPr>
          <w:rFonts w:ascii="Arial" w:hAnsi="Arial" w:cs="Arial"/>
          <w:sz w:val="22"/>
        </w:rPr>
      </w:pPr>
    </w:p>
    <w:p w14:paraId="64EE6775" w14:textId="1F4C2D3B" w:rsidR="002E547B" w:rsidRDefault="006A76C5" w:rsidP="005E7BBA">
      <w:pPr>
        <w:pStyle w:val="BodyText2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424C5B">
        <w:rPr>
          <w:rFonts w:cs="Arial"/>
        </w:rPr>
        <w:t xml:space="preserve"> the ‘Part B – forward orders’</w:t>
      </w:r>
      <w:r w:rsidR="002E547B">
        <w:rPr>
          <w:rFonts w:cs="Arial"/>
        </w:rPr>
        <w:t xml:space="preserve"> </w:t>
      </w:r>
      <w:r w:rsidR="005E7BBA">
        <w:rPr>
          <w:rFonts w:cs="Arial"/>
        </w:rPr>
        <w:t>worksheet</w:t>
      </w:r>
      <w:r w:rsidR="002E547B">
        <w:rPr>
          <w:rFonts w:cs="Arial"/>
        </w:rPr>
        <w:t xml:space="preserve"> within </w:t>
      </w:r>
      <w:r w:rsidR="005E7BBA">
        <w:rPr>
          <w:rFonts w:cs="Arial"/>
        </w:rPr>
        <w:t>the ‘</w:t>
      </w:r>
      <w:r w:rsidR="00765B09">
        <w:rPr>
          <w:rFonts w:cs="Arial"/>
        </w:rPr>
        <w:t xml:space="preserve">HRC </w:t>
      </w:r>
      <w:r w:rsidR="005E7BBA">
        <w:rPr>
          <w:rFonts w:cs="Arial"/>
        </w:rPr>
        <w:t>importer questionnaire s</w:t>
      </w:r>
      <w:r w:rsidR="002E547B" w:rsidRPr="00A31962">
        <w:rPr>
          <w:rFonts w:cs="Arial"/>
        </w:rPr>
        <w:t>preadshee</w:t>
      </w:r>
      <w:r w:rsidR="005E7BBA">
        <w:rPr>
          <w:rFonts w:cs="Arial"/>
        </w:rPr>
        <w:t>t</w:t>
      </w:r>
      <w:r w:rsidR="00924D03" w:rsidRPr="00A31962">
        <w:rPr>
          <w:rFonts w:cs="Arial"/>
        </w:rPr>
        <w:t>” workbook</w:t>
      </w:r>
      <w:r w:rsidR="002E547B" w:rsidRPr="00A31962">
        <w:rPr>
          <w:rFonts w:cs="Arial"/>
        </w:rPr>
        <w:t>.</w:t>
      </w:r>
      <w:r w:rsidR="00924D03" w:rsidRPr="00A31962">
        <w:rPr>
          <w:rFonts w:cs="Arial"/>
        </w:rPr>
        <w:t xml:space="preserve"> </w:t>
      </w:r>
      <w:r w:rsidR="005E7BBA">
        <w:rPr>
          <w:rFonts w:cs="Arial"/>
        </w:rPr>
        <w:t xml:space="preserve"> </w:t>
      </w:r>
      <w:r w:rsidR="002E547B" w:rsidRPr="00A31962">
        <w:rPr>
          <w:rFonts w:cs="Arial"/>
        </w:rPr>
        <w:t xml:space="preserve">The completed </w:t>
      </w:r>
      <w:r w:rsidR="005E7BBA">
        <w:rPr>
          <w:rFonts w:cs="Arial"/>
        </w:rPr>
        <w:t>work</w:t>
      </w:r>
      <w:r w:rsidR="002E547B" w:rsidRPr="00A31962">
        <w:rPr>
          <w:rFonts w:cs="Arial"/>
        </w:rPr>
        <w:t xml:space="preserve">sheet should be returned as part of the Part B response, along with details of your selected shipments </w:t>
      </w:r>
      <w:r w:rsidR="002E547B">
        <w:rPr>
          <w:rFonts w:cs="Arial"/>
        </w:rPr>
        <w:t xml:space="preserve">as discussed in B.1 above. </w:t>
      </w:r>
    </w:p>
    <w:p w14:paraId="64EE6776" w14:textId="77777777" w:rsidR="006A76C5" w:rsidRPr="005E7BBA" w:rsidRDefault="002E547B" w:rsidP="00B63FF4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5E7BBA">
        <w:rPr>
          <w:rFonts w:ascii="Arial" w:hAnsi="Arial" w:cs="Arial"/>
          <w:b/>
          <w:szCs w:val="24"/>
          <w:u w:val="single"/>
        </w:rPr>
        <w:t>Part C – Sales and selling expenses</w:t>
      </w:r>
    </w:p>
    <w:p w14:paraId="64EE6777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795B651E" w14:textId="77777777" w:rsidR="005E7BBA" w:rsidRDefault="005E7BBA" w:rsidP="005E7BB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rPr>
          <w:rFonts w:ascii="Arial" w:hAnsi="Arial" w:cs="Arial"/>
          <w:color w:val="0000FF"/>
          <w:sz w:val="20"/>
        </w:rPr>
      </w:pPr>
    </w:p>
    <w:p w14:paraId="6A17A876" w14:textId="5B8C3F46" w:rsidR="005E7BBA" w:rsidRDefault="005E7BBA" w:rsidP="005E7BB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P</w:t>
      </w:r>
      <w:r w:rsidRPr="006F1F1D">
        <w:rPr>
          <w:rFonts w:ascii="Arial" w:hAnsi="Arial" w:cs="Arial"/>
          <w:color w:val="0000FF"/>
          <w:sz w:val="20"/>
        </w:rPr>
        <w:t>lease return your response</w:t>
      </w:r>
      <w:r w:rsidR="006A76C5" w:rsidRPr="006F1F1D">
        <w:rPr>
          <w:rFonts w:ascii="Arial" w:hAnsi="Arial" w:cs="Arial"/>
          <w:color w:val="0000FF"/>
          <w:sz w:val="20"/>
        </w:rPr>
        <w:t xml:space="preserve"> to Part C</w:t>
      </w:r>
      <w:r w:rsidRPr="006F1F1D">
        <w:rPr>
          <w:rFonts w:ascii="Arial" w:hAnsi="Arial" w:cs="Arial"/>
          <w:color w:val="0000FF"/>
          <w:sz w:val="20"/>
        </w:rPr>
        <w:t>,</w:t>
      </w:r>
      <w:r w:rsidR="006A76C5" w:rsidRPr="006F1F1D">
        <w:rPr>
          <w:rFonts w:ascii="Arial" w:hAnsi="Arial" w:cs="Arial"/>
          <w:color w:val="0000FF"/>
          <w:sz w:val="20"/>
        </w:rPr>
        <w:t xml:space="preserve"> </w:t>
      </w:r>
      <w:r w:rsidR="002E547B" w:rsidRPr="006F1F1D">
        <w:rPr>
          <w:rFonts w:ascii="Arial" w:hAnsi="Arial" w:cs="Arial"/>
          <w:color w:val="0000FF"/>
          <w:sz w:val="20"/>
        </w:rPr>
        <w:t>along with your response to Part B</w:t>
      </w:r>
      <w:r w:rsidRPr="006F1F1D">
        <w:rPr>
          <w:rFonts w:ascii="Arial" w:hAnsi="Arial" w:cs="Arial"/>
          <w:color w:val="0000FF"/>
          <w:sz w:val="20"/>
        </w:rPr>
        <w:t>,</w:t>
      </w:r>
      <w:r w:rsidR="002E547B" w:rsidRPr="006F1F1D">
        <w:rPr>
          <w:rFonts w:ascii="Arial" w:hAnsi="Arial" w:cs="Arial"/>
          <w:color w:val="0000FF"/>
          <w:sz w:val="20"/>
        </w:rPr>
        <w:t xml:space="preserve"> no later than </w:t>
      </w:r>
      <w:r w:rsidR="006F1F1D" w:rsidRPr="006F1F1D">
        <w:rPr>
          <w:rFonts w:ascii="Arial" w:hAnsi="Arial" w:cs="Arial"/>
          <w:color w:val="0000FF"/>
          <w:sz w:val="20"/>
        </w:rPr>
        <w:t>11</w:t>
      </w:r>
      <w:r w:rsidRPr="006F1F1D">
        <w:rPr>
          <w:rFonts w:ascii="Arial" w:hAnsi="Arial" w:cs="Arial"/>
          <w:color w:val="0000FF"/>
          <w:sz w:val="20"/>
        </w:rPr>
        <w:t> </w:t>
      </w:r>
      <w:r w:rsidR="006F1F1D" w:rsidRPr="006F1F1D">
        <w:rPr>
          <w:rFonts w:ascii="Arial" w:hAnsi="Arial" w:cs="Arial"/>
          <w:color w:val="0000FF"/>
          <w:sz w:val="20"/>
        </w:rPr>
        <w:t>January</w:t>
      </w:r>
      <w:r w:rsidR="00435863" w:rsidRPr="006F1F1D">
        <w:rPr>
          <w:rFonts w:ascii="Arial" w:hAnsi="Arial" w:cs="Arial"/>
          <w:color w:val="0000FF"/>
          <w:sz w:val="20"/>
        </w:rPr>
        <w:t xml:space="preserve"> 201</w:t>
      </w:r>
      <w:r w:rsidR="006F1F1D" w:rsidRPr="006F1F1D">
        <w:rPr>
          <w:rFonts w:ascii="Arial" w:hAnsi="Arial" w:cs="Arial"/>
          <w:color w:val="0000FF"/>
          <w:sz w:val="20"/>
        </w:rPr>
        <w:t>8</w:t>
      </w:r>
      <w:r w:rsidR="002E547B" w:rsidRPr="006F1F1D">
        <w:rPr>
          <w:rFonts w:ascii="Arial" w:hAnsi="Arial" w:cs="Arial"/>
          <w:color w:val="0000FF"/>
          <w:sz w:val="20"/>
        </w:rPr>
        <w:t>.</w:t>
      </w:r>
    </w:p>
    <w:p w14:paraId="51B073E8" w14:textId="77777777" w:rsidR="005E7BBA" w:rsidRPr="005E7BBA" w:rsidRDefault="005E7BBA" w:rsidP="005E7BB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rPr>
          <w:rFonts w:ascii="Arial" w:hAnsi="Arial" w:cs="Arial"/>
          <w:color w:val="0000FF"/>
          <w:sz w:val="20"/>
        </w:rPr>
      </w:pPr>
    </w:p>
    <w:p w14:paraId="64EE6779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64EE677A" w14:textId="77777777" w:rsidR="006A76C5" w:rsidRDefault="00B249FC" w:rsidP="005E7BBA">
      <w:pPr>
        <w:spacing w:after="240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14:paraId="64EE677B" w14:textId="4B8A4D59" w:rsidR="006A76C5" w:rsidRDefault="006A76C5" w:rsidP="005E7BBA">
      <w:pPr>
        <w:pStyle w:val="BodyText"/>
        <w:spacing w:before="0" w:after="240"/>
        <w:jc w:val="left"/>
        <w:rPr>
          <w:rFonts w:cs="Arial"/>
        </w:rPr>
      </w:pPr>
      <w:r w:rsidRPr="00426439">
        <w:rPr>
          <w:rFonts w:cs="Arial"/>
        </w:rPr>
        <w:t xml:space="preserve">Please provide details of all your sales in the Australian market of </w:t>
      </w:r>
      <w:r w:rsidR="00347A81">
        <w:rPr>
          <w:rFonts w:cs="Arial"/>
        </w:rPr>
        <w:t>hot rolled coil</w:t>
      </w:r>
      <w:r w:rsidRPr="00426439">
        <w:rPr>
          <w:rFonts w:cs="Arial"/>
        </w:rPr>
        <w:t xml:space="preserve"> exported from </w:t>
      </w:r>
      <w:r w:rsidR="00347A81">
        <w:rPr>
          <w:rFonts w:cs="Arial"/>
        </w:rPr>
        <w:t xml:space="preserve">Japan, Korea, </w:t>
      </w:r>
      <w:r w:rsidR="00435863" w:rsidRPr="00426439">
        <w:rPr>
          <w:rFonts w:cs="Arial"/>
        </w:rPr>
        <w:t xml:space="preserve">Malaysia and </w:t>
      </w:r>
      <w:r w:rsidR="00347A81">
        <w:rPr>
          <w:rFonts w:cs="Arial"/>
        </w:rPr>
        <w:t>Taiwan</w:t>
      </w:r>
      <w:r w:rsidR="002E547B" w:rsidRPr="00426439">
        <w:rPr>
          <w:rFonts w:cs="Arial"/>
        </w:rPr>
        <w:t xml:space="preserve"> from </w:t>
      </w:r>
      <w:r w:rsidR="00DB270B">
        <w:rPr>
          <w:rFonts w:cs="Arial"/>
        </w:rPr>
        <w:t xml:space="preserve">1 </w:t>
      </w:r>
      <w:r w:rsidR="005E7BBA">
        <w:rPr>
          <w:rFonts w:cs="Arial"/>
        </w:rPr>
        <w:t xml:space="preserve">October </w:t>
      </w:r>
      <w:r w:rsidR="00DB270B">
        <w:rPr>
          <w:rFonts w:cs="Arial"/>
        </w:rPr>
        <w:t>201</w:t>
      </w:r>
      <w:r w:rsidR="00347A81">
        <w:rPr>
          <w:rFonts w:cs="Arial"/>
        </w:rPr>
        <w:t>6</w:t>
      </w:r>
      <w:r w:rsidR="00DB270B">
        <w:rPr>
          <w:rFonts w:cs="Arial"/>
        </w:rPr>
        <w:t xml:space="preserve"> to 3</w:t>
      </w:r>
      <w:r w:rsidR="005E7BBA">
        <w:rPr>
          <w:rFonts w:cs="Arial"/>
        </w:rPr>
        <w:t>0</w:t>
      </w:r>
      <w:r w:rsidR="00DB270B">
        <w:rPr>
          <w:rFonts w:cs="Arial"/>
        </w:rPr>
        <w:t xml:space="preserve"> </w:t>
      </w:r>
      <w:r w:rsidR="005E7BBA">
        <w:rPr>
          <w:rFonts w:cs="Arial"/>
        </w:rPr>
        <w:t>September 2017</w:t>
      </w:r>
      <w:r>
        <w:rPr>
          <w:rFonts w:cs="Arial"/>
        </w:rPr>
        <w:t xml:space="preserve">.  </w:t>
      </w:r>
    </w:p>
    <w:p w14:paraId="64EE677C" w14:textId="4F1791FD" w:rsidR="006A76C5" w:rsidRDefault="006A76C5" w:rsidP="005E7BBA">
      <w:pPr>
        <w:pStyle w:val="BodyText"/>
        <w:spacing w:before="100" w:beforeAutospacing="1" w:after="240"/>
        <w:jc w:val="left"/>
        <w:rPr>
          <w:rFonts w:cs="Arial"/>
        </w:rPr>
      </w:pPr>
      <w:r>
        <w:rPr>
          <w:rFonts w:cs="Arial"/>
        </w:rPr>
        <w:t xml:space="preserve">If possible, and where appropriate, the following data should be provided in Microsoft Excel format (a suggested </w:t>
      </w:r>
      <w:r w:rsidR="00A723F1">
        <w:rPr>
          <w:rFonts w:cs="Arial"/>
        </w:rPr>
        <w:t>worksheet ‘Part C – sales’ is provided in the ‘</w:t>
      </w:r>
      <w:r w:rsidR="00347A81">
        <w:rPr>
          <w:rFonts w:cs="Arial"/>
        </w:rPr>
        <w:t>HRC</w:t>
      </w:r>
      <w:r w:rsidR="008C1015" w:rsidRPr="00426439">
        <w:rPr>
          <w:rFonts w:cs="Arial"/>
        </w:rPr>
        <w:t xml:space="preserve"> </w:t>
      </w:r>
      <w:r w:rsidR="00A723F1">
        <w:rPr>
          <w:rFonts w:cs="Arial"/>
        </w:rPr>
        <w:t>i</w:t>
      </w:r>
      <w:r w:rsidR="00347A81">
        <w:rPr>
          <w:rFonts w:cs="Arial"/>
        </w:rPr>
        <w:t>m</w:t>
      </w:r>
      <w:r w:rsidR="00A723F1">
        <w:rPr>
          <w:rFonts w:cs="Arial"/>
        </w:rPr>
        <w:t>porter questionnaire s</w:t>
      </w:r>
      <w:r w:rsidR="008C1015">
        <w:rPr>
          <w:rFonts w:cs="Arial"/>
        </w:rPr>
        <w:t>preadshee</w:t>
      </w:r>
      <w:r w:rsidR="00A723F1">
        <w:rPr>
          <w:rFonts w:cs="Arial"/>
        </w:rPr>
        <w:t>t</w:t>
      </w:r>
      <w:r w:rsidR="00924D03">
        <w:rPr>
          <w:rFonts w:cs="Arial"/>
        </w:rPr>
        <w:t>” workbook</w:t>
      </w:r>
      <w:r w:rsidR="008C1015">
        <w:rPr>
          <w:rFonts w:cs="Arial"/>
        </w:rPr>
        <w:t>).</w:t>
      </w:r>
    </w:p>
    <w:p w14:paraId="64EE677D" w14:textId="77777777" w:rsidR="006A76C5" w:rsidRDefault="008C1015" w:rsidP="005E7BBA">
      <w:pPr>
        <w:pStyle w:val="BodyText"/>
        <w:spacing w:before="0" w:after="120"/>
        <w:jc w:val="left"/>
        <w:rPr>
          <w:rFonts w:cs="Arial"/>
        </w:rPr>
      </w:pPr>
      <w:r>
        <w:rPr>
          <w:rFonts w:cs="Arial"/>
        </w:rPr>
        <w:t>Please include:</w:t>
      </w:r>
    </w:p>
    <w:p w14:paraId="64EE677E" w14:textId="374D8291" w:rsidR="006A76C5" w:rsidRDefault="00A723F1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ustomer name;</w:t>
      </w:r>
    </w:p>
    <w:p w14:paraId="64EE677F" w14:textId="7A1230A2" w:rsidR="006A76C5" w:rsidRDefault="00A723F1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ustomer</w:t>
      </w:r>
      <w:proofErr w:type="gramEnd"/>
      <w:r w:rsidR="006A76C5">
        <w:rPr>
          <w:rFonts w:ascii="Arial" w:hAnsi="Arial" w:cs="Arial"/>
          <w:sz w:val="22"/>
        </w:rPr>
        <w:t xml:space="preserve"> level of trade (</w:t>
      </w:r>
      <w:r>
        <w:rPr>
          <w:rFonts w:ascii="Arial" w:hAnsi="Arial" w:cs="Arial"/>
          <w:sz w:val="22"/>
        </w:rPr>
        <w:t>e.g. distributor, e</w:t>
      </w:r>
      <w:r w:rsidR="006A76C5">
        <w:rPr>
          <w:rFonts w:ascii="Arial" w:hAnsi="Arial" w:cs="Arial"/>
          <w:sz w:val="22"/>
        </w:rPr>
        <w:t>nd user etc</w:t>
      </w:r>
      <w:r>
        <w:rPr>
          <w:rFonts w:ascii="Arial" w:hAnsi="Arial" w:cs="Arial"/>
          <w:sz w:val="22"/>
        </w:rPr>
        <w:t>.</w:t>
      </w:r>
      <w:r w:rsidR="006A76C5">
        <w:rPr>
          <w:rFonts w:ascii="Arial" w:hAnsi="Arial" w:cs="Arial"/>
          <w:sz w:val="22"/>
        </w:rPr>
        <w:t>);</w:t>
      </w:r>
    </w:p>
    <w:p w14:paraId="64EE6780" w14:textId="132F449E" w:rsidR="006A76C5" w:rsidRDefault="00A723F1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</w:t>
      </w:r>
      <w:r w:rsidR="006A76C5">
        <w:rPr>
          <w:rFonts w:ascii="Arial" w:hAnsi="Arial" w:cs="Arial"/>
          <w:sz w:val="22"/>
        </w:rPr>
        <w:t>ocation – state;</w:t>
      </w:r>
    </w:p>
    <w:p w14:paraId="64EE6781" w14:textId="0D719882" w:rsidR="006A76C5" w:rsidRDefault="00A723F1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</w:t>
      </w:r>
      <w:r w:rsidR="006A76C5">
        <w:rPr>
          <w:rFonts w:ascii="Arial" w:hAnsi="Arial" w:cs="Arial"/>
          <w:sz w:val="22"/>
        </w:rPr>
        <w:t xml:space="preserve">ocation – city; </w:t>
      </w:r>
    </w:p>
    <w:p w14:paraId="64EE6782" w14:textId="12E6589B" w:rsidR="006A76C5" w:rsidRDefault="00A723F1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6A76C5">
        <w:rPr>
          <w:rFonts w:ascii="Arial" w:hAnsi="Arial" w:cs="Arial"/>
          <w:sz w:val="22"/>
        </w:rPr>
        <w:t>nvoice number;</w:t>
      </w:r>
    </w:p>
    <w:p w14:paraId="64EE6783" w14:textId="5A5E8002" w:rsidR="006A76C5" w:rsidRDefault="00A723F1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6A76C5">
        <w:rPr>
          <w:rFonts w:ascii="Arial" w:hAnsi="Arial" w:cs="Arial"/>
          <w:sz w:val="22"/>
        </w:rPr>
        <w:t>nvoice date;</w:t>
      </w:r>
    </w:p>
    <w:p w14:paraId="64EE6784" w14:textId="6D0F91BD" w:rsidR="006A76C5" w:rsidRDefault="00A723F1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6A76C5">
        <w:rPr>
          <w:rFonts w:ascii="Arial" w:hAnsi="Arial" w:cs="Arial"/>
          <w:sz w:val="22"/>
        </w:rPr>
        <w:t>elivery terms (</w:t>
      </w:r>
      <w:r w:rsidR="0094526B">
        <w:rPr>
          <w:rFonts w:ascii="Arial" w:hAnsi="Arial" w:cs="Arial"/>
          <w:sz w:val="22"/>
        </w:rPr>
        <w:t>e.g.</w:t>
      </w:r>
      <w:r>
        <w:rPr>
          <w:rFonts w:ascii="Arial" w:hAnsi="Arial" w:cs="Arial"/>
          <w:sz w:val="22"/>
        </w:rPr>
        <w:t xml:space="preserve"> FIS, e</w:t>
      </w:r>
      <w:r w:rsidR="006A76C5">
        <w:rPr>
          <w:rFonts w:ascii="Arial" w:hAnsi="Arial" w:cs="Arial"/>
          <w:sz w:val="22"/>
        </w:rPr>
        <w:t xml:space="preserve">x-warehouse); </w:t>
      </w:r>
    </w:p>
    <w:p w14:paraId="64EE6785" w14:textId="5DF4EE87" w:rsidR="006A76C5" w:rsidRDefault="00A723F1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redit terms (</w:t>
      </w:r>
      <w:r>
        <w:rPr>
          <w:rFonts w:ascii="Arial" w:hAnsi="Arial" w:cs="Arial"/>
          <w:sz w:val="22"/>
        </w:rPr>
        <w:t xml:space="preserve">in </w:t>
      </w:r>
      <w:r w:rsidR="006A76C5">
        <w:rPr>
          <w:rFonts w:ascii="Arial" w:hAnsi="Arial" w:cs="Arial"/>
          <w:sz w:val="22"/>
        </w:rPr>
        <w:t>days);</w:t>
      </w:r>
    </w:p>
    <w:p w14:paraId="6567FCDF" w14:textId="1446D8A5" w:rsidR="006F4FB9" w:rsidRDefault="00A723F1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94526B">
        <w:rPr>
          <w:rFonts w:ascii="Arial" w:hAnsi="Arial" w:cs="Arial"/>
          <w:sz w:val="22"/>
        </w:rPr>
        <w:t>odel</w:t>
      </w:r>
      <w:r>
        <w:rPr>
          <w:rFonts w:ascii="Arial" w:hAnsi="Arial" w:cs="Arial"/>
          <w:sz w:val="22"/>
        </w:rPr>
        <w:t>;</w:t>
      </w:r>
    </w:p>
    <w:p w14:paraId="4FDE5729" w14:textId="2717A606" w:rsidR="0094526B" w:rsidRDefault="00A723F1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product c</w:t>
      </w:r>
      <w:r w:rsidR="0094526B">
        <w:rPr>
          <w:rFonts w:ascii="Arial" w:hAnsi="Arial" w:cs="Arial"/>
          <w:sz w:val="22"/>
        </w:rPr>
        <w:t>ode</w:t>
      </w:r>
      <w:r>
        <w:rPr>
          <w:rFonts w:ascii="Arial" w:hAnsi="Arial" w:cs="Arial"/>
          <w:sz w:val="22"/>
        </w:rPr>
        <w:t>;</w:t>
      </w:r>
    </w:p>
    <w:p w14:paraId="51B0DFBA" w14:textId="4035F7B3" w:rsidR="0094526B" w:rsidRDefault="00A723F1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</w:t>
      </w:r>
      <w:r w:rsidR="00347A81">
        <w:rPr>
          <w:rFonts w:ascii="Arial" w:hAnsi="Arial" w:cs="Arial"/>
          <w:sz w:val="22"/>
        </w:rPr>
        <w:t>rade</w:t>
      </w:r>
      <w:r>
        <w:rPr>
          <w:rFonts w:ascii="Arial" w:hAnsi="Arial" w:cs="Arial"/>
          <w:sz w:val="22"/>
        </w:rPr>
        <w:t>;</w:t>
      </w:r>
    </w:p>
    <w:p w14:paraId="789981CE" w14:textId="0427357D" w:rsidR="00347A81" w:rsidRDefault="00423E83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347A81">
        <w:rPr>
          <w:rFonts w:ascii="Arial" w:hAnsi="Arial" w:cs="Arial"/>
          <w:sz w:val="22"/>
        </w:rPr>
        <w:t>atterns in relief</w:t>
      </w:r>
      <w:r>
        <w:rPr>
          <w:rFonts w:ascii="Arial" w:hAnsi="Arial" w:cs="Arial"/>
          <w:sz w:val="22"/>
        </w:rPr>
        <w:t>;</w:t>
      </w:r>
    </w:p>
    <w:p w14:paraId="407FA185" w14:textId="0918BE97" w:rsidR="00347A81" w:rsidRDefault="00423E83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surface f</w:t>
      </w:r>
      <w:r w:rsidR="00347A81">
        <w:rPr>
          <w:rFonts w:ascii="Arial" w:hAnsi="Arial" w:cs="Arial"/>
          <w:sz w:val="22"/>
        </w:rPr>
        <w:t>inish</w:t>
      </w:r>
      <w:r>
        <w:rPr>
          <w:rFonts w:ascii="Arial" w:hAnsi="Arial" w:cs="Arial"/>
          <w:sz w:val="22"/>
        </w:rPr>
        <w:t>;</w:t>
      </w:r>
    </w:p>
    <w:p w14:paraId="4E7C1B32" w14:textId="779A942A" w:rsidR="00347A81" w:rsidRDefault="00423E83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347A81">
        <w:rPr>
          <w:rFonts w:ascii="Arial" w:hAnsi="Arial" w:cs="Arial"/>
          <w:sz w:val="22"/>
        </w:rPr>
        <w:t>orm</w:t>
      </w:r>
      <w:r>
        <w:rPr>
          <w:rFonts w:ascii="Arial" w:hAnsi="Arial" w:cs="Arial"/>
          <w:sz w:val="22"/>
        </w:rPr>
        <w:t>;</w:t>
      </w:r>
    </w:p>
    <w:p w14:paraId="5E39BC7F" w14:textId="6C45C112" w:rsidR="00347A81" w:rsidRDefault="00423E83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347A81">
        <w:rPr>
          <w:rFonts w:ascii="Arial" w:hAnsi="Arial" w:cs="Arial"/>
          <w:sz w:val="22"/>
        </w:rPr>
        <w:t>hickness</w:t>
      </w:r>
      <w:r>
        <w:rPr>
          <w:rFonts w:ascii="Arial" w:hAnsi="Arial" w:cs="Arial"/>
          <w:sz w:val="22"/>
        </w:rPr>
        <w:t>;</w:t>
      </w:r>
    </w:p>
    <w:p w14:paraId="102B230C" w14:textId="3E2B4A53" w:rsidR="00347A81" w:rsidRDefault="00423E83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347A81">
        <w:rPr>
          <w:rFonts w:ascii="Arial" w:hAnsi="Arial" w:cs="Arial"/>
          <w:sz w:val="22"/>
        </w:rPr>
        <w:t>idth</w:t>
      </w:r>
      <w:r>
        <w:rPr>
          <w:rFonts w:ascii="Arial" w:hAnsi="Arial" w:cs="Arial"/>
          <w:sz w:val="22"/>
        </w:rPr>
        <w:t>;</w:t>
      </w:r>
    </w:p>
    <w:p w14:paraId="1C9268D2" w14:textId="0768C6B5" w:rsidR="0094526B" w:rsidRDefault="00423E83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prime/non-prime p</w:t>
      </w:r>
      <w:r w:rsidR="0094526B">
        <w:rPr>
          <w:rFonts w:ascii="Arial" w:hAnsi="Arial" w:cs="Arial"/>
          <w:sz w:val="22"/>
        </w:rPr>
        <w:t>roduct</w:t>
      </w:r>
      <w:r>
        <w:rPr>
          <w:rFonts w:ascii="Arial" w:hAnsi="Arial" w:cs="Arial"/>
          <w:sz w:val="22"/>
        </w:rPr>
        <w:t>;</w:t>
      </w:r>
    </w:p>
    <w:p w14:paraId="64EE678F" w14:textId="66938B06" w:rsidR="006A76C5" w:rsidRPr="00134228" w:rsidRDefault="00092924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</w:t>
      </w:r>
      <w:r w:rsidR="006A76C5" w:rsidRPr="008652F9">
        <w:rPr>
          <w:rFonts w:ascii="Arial" w:hAnsi="Arial" w:cs="Arial"/>
          <w:sz w:val="22"/>
        </w:rPr>
        <w:t>uantity</w:t>
      </w:r>
      <w:r w:rsidR="006A76C5" w:rsidRPr="00134228">
        <w:rPr>
          <w:rFonts w:ascii="Arial" w:hAnsi="Arial" w:cs="Arial"/>
          <w:sz w:val="22"/>
        </w:rPr>
        <w:t>;</w:t>
      </w:r>
    </w:p>
    <w:p w14:paraId="64EE6790" w14:textId="2933DB3A" w:rsidR="006A76C5" w:rsidRDefault="00092924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A76C5">
        <w:rPr>
          <w:rFonts w:ascii="Arial" w:hAnsi="Arial" w:cs="Arial"/>
          <w:sz w:val="22"/>
        </w:rPr>
        <w:t>acking;</w:t>
      </w:r>
    </w:p>
    <w:p w14:paraId="64EE6791" w14:textId="27B4A18F" w:rsidR="006A76C5" w:rsidRDefault="00092924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6A76C5">
        <w:rPr>
          <w:rFonts w:ascii="Arial" w:hAnsi="Arial" w:cs="Arial"/>
          <w:sz w:val="22"/>
        </w:rPr>
        <w:t>otal invoiced price;</w:t>
      </w:r>
    </w:p>
    <w:p w14:paraId="64EE6792" w14:textId="2E6BE985" w:rsidR="006A76C5" w:rsidRDefault="00092924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6A76C5">
        <w:rPr>
          <w:rFonts w:ascii="Arial" w:hAnsi="Arial" w:cs="Arial"/>
          <w:sz w:val="22"/>
        </w:rPr>
        <w:t>nit invoiced price;</w:t>
      </w:r>
    </w:p>
    <w:p w14:paraId="64EE6793" w14:textId="6DA32012" w:rsidR="006A76C5" w:rsidRDefault="00092924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off-</w:t>
      </w:r>
      <w:r w:rsidR="006A76C5">
        <w:rPr>
          <w:rFonts w:ascii="Arial" w:hAnsi="Arial" w:cs="Arial"/>
          <w:sz w:val="22"/>
        </w:rPr>
        <w:t>invoice discount/rebate amount (if applicable, list each type of discount/rebate individually);</w:t>
      </w:r>
    </w:p>
    <w:p w14:paraId="64EE6794" w14:textId="2511B666" w:rsidR="006A76C5" w:rsidRDefault="00092924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="006A76C5">
        <w:rPr>
          <w:rFonts w:ascii="Arial" w:hAnsi="Arial" w:cs="Arial"/>
          <w:sz w:val="22"/>
        </w:rPr>
        <w:t>et unit sales price;</w:t>
      </w:r>
    </w:p>
    <w:p w14:paraId="64EE6795" w14:textId="148C3E7C" w:rsidR="006A76C5" w:rsidRDefault="006A76C5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supplier of the goods;</w:t>
      </w:r>
    </w:p>
    <w:p w14:paraId="64EE6796" w14:textId="3DFFA583" w:rsidR="006A76C5" w:rsidRDefault="00092924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A76C5">
        <w:rPr>
          <w:rFonts w:ascii="Arial" w:hAnsi="Arial" w:cs="Arial"/>
          <w:sz w:val="22"/>
        </w:rPr>
        <w:t xml:space="preserve">urchase order number </w:t>
      </w:r>
      <w:r>
        <w:rPr>
          <w:rFonts w:ascii="Arial" w:hAnsi="Arial" w:cs="Arial"/>
          <w:sz w:val="22"/>
        </w:rPr>
        <w:t>with</w:t>
      </w:r>
      <w:r w:rsidR="006A76C5">
        <w:rPr>
          <w:rFonts w:ascii="Arial" w:hAnsi="Arial" w:cs="Arial"/>
          <w:sz w:val="22"/>
        </w:rPr>
        <w:t xml:space="preserve"> supplier; and</w:t>
      </w:r>
    </w:p>
    <w:p w14:paraId="64EE6797" w14:textId="4CAD1588" w:rsidR="006A76C5" w:rsidRDefault="00092924" w:rsidP="004C201D">
      <w:pPr>
        <w:numPr>
          <w:ilvl w:val="1"/>
          <w:numId w:val="11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ountry</w:t>
      </w:r>
      <w:proofErr w:type="gramEnd"/>
      <w:r w:rsidR="006A76C5">
        <w:rPr>
          <w:rFonts w:ascii="Arial" w:hAnsi="Arial" w:cs="Arial"/>
          <w:sz w:val="22"/>
        </w:rPr>
        <w:t xml:space="preserve"> of origin. </w:t>
      </w:r>
    </w:p>
    <w:p w14:paraId="39117271" w14:textId="77777777" w:rsidR="006F4FB9" w:rsidRDefault="006F4FB9" w:rsidP="006F4FB9">
      <w:pPr>
        <w:rPr>
          <w:rFonts w:ascii="Arial" w:hAnsi="Arial" w:cs="Arial"/>
          <w:sz w:val="22"/>
        </w:rPr>
      </w:pPr>
    </w:p>
    <w:p w14:paraId="64EE6798" w14:textId="77777777" w:rsidR="006A76C5" w:rsidRDefault="006A76C5" w:rsidP="006A76C5">
      <w:pPr>
        <w:rPr>
          <w:rFonts w:ascii="Arial" w:hAnsi="Arial" w:cs="Arial"/>
          <w:sz w:val="22"/>
        </w:rPr>
      </w:pPr>
    </w:p>
    <w:p w14:paraId="64EE6799" w14:textId="72DEAEC1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</w:t>
      </w:r>
      <w:r w:rsidR="004C201D">
        <w:rPr>
          <w:rFonts w:ascii="Arial" w:hAnsi="Arial" w:cs="Arial"/>
          <w:b/>
          <w:bCs/>
          <w:sz w:val="22"/>
        </w:rPr>
        <w:t>ling, general and administrative</w:t>
      </w:r>
      <w:r w:rsidR="006A76C5">
        <w:rPr>
          <w:rFonts w:ascii="Arial" w:hAnsi="Arial" w:cs="Arial"/>
          <w:b/>
          <w:bCs/>
          <w:sz w:val="22"/>
        </w:rPr>
        <w:t xml:space="preserve"> expenses</w:t>
      </w:r>
    </w:p>
    <w:p w14:paraId="64EE679A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4EE679B" w14:textId="3ECD2E22" w:rsidR="006A76C5" w:rsidRDefault="006A76C5" w:rsidP="008C1015">
      <w:pPr>
        <w:rPr>
          <w:rFonts w:ascii="Arial" w:hAnsi="Arial" w:cs="Arial"/>
          <w:sz w:val="22"/>
        </w:rPr>
      </w:pPr>
      <w:r w:rsidRPr="00426439">
        <w:rPr>
          <w:rFonts w:ascii="Arial" w:hAnsi="Arial" w:cs="Arial"/>
          <w:sz w:val="22"/>
        </w:rPr>
        <w:t xml:space="preserve">Please calculate </w:t>
      </w:r>
      <w:r w:rsidR="008C1015" w:rsidRPr="00426439">
        <w:rPr>
          <w:rFonts w:ascii="Arial" w:hAnsi="Arial" w:cs="Arial"/>
          <w:sz w:val="22"/>
        </w:rPr>
        <w:t>your</w:t>
      </w:r>
      <w:r w:rsidRPr="00426439">
        <w:rPr>
          <w:rFonts w:ascii="Arial" w:hAnsi="Arial" w:cs="Arial"/>
          <w:sz w:val="22"/>
        </w:rPr>
        <w:t xml:space="preserve"> sel</w:t>
      </w:r>
      <w:r w:rsidR="00A06FA3">
        <w:rPr>
          <w:rFonts w:ascii="Arial" w:hAnsi="Arial" w:cs="Arial"/>
          <w:sz w:val="22"/>
        </w:rPr>
        <w:t>ling, general and administrative</w:t>
      </w:r>
      <w:r w:rsidRPr="00426439">
        <w:rPr>
          <w:rFonts w:ascii="Arial" w:hAnsi="Arial" w:cs="Arial"/>
          <w:sz w:val="22"/>
        </w:rPr>
        <w:t xml:space="preserve"> </w:t>
      </w:r>
      <w:r w:rsidR="00A06FA3">
        <w:rPr>
          <w:rFonts w:ascii="Arial" w:hAnsi="Arial" w:cs="Arial"/>
          <w:sz w:val="22"/>
        </w:rPr>
        <w:t xml:space="preserve">expenses </w:t>
      </w:r>
      <w:r w:rsidRPr="00426439">
        <w:rPr>
          <w:rFonts w:ascii="Arial" w:hAnsi="Arial" w:cs="Arial"/>
          <w:sz w:val="22"/>
        </w:rPr>
        <w:t xml:space="preserve">for </w:t>
      </w:r>
      <w:r w:rsidR="00A06FA3">
        <w:rPr>
          <w:rFonts w:ascii="Arial" w:hAnsi="Arial" w:cs="Arial"/>
          <w:sz w:val="22"/>
        </w:rPr>
        <w:t xml:space="preserve">hot rolled coil </w:t>
      </w:r>
      <w:r w:rsidRPr="00426439">
        <w:rPr>
          <w:rFonts w:ascii="Arial" w:hAnsi="Arial" w:cs="Arial"/>
          <w:sz w:val="22"/>
        </w:rPr>
        <w:t xml:space="preserve">for the </w:t>
      </w:r>
      <w:r w:rsidR="008C1015" w:rsidRPr="00426439">
        <w:rPr>
          <w:rFonts w:ascii="Arial" w:hAnsi="Arial" w:cs="Arial"/>
          <w:sz w:val="22"/>
        </w:rPr>
        <w:t xml:space="preserve">period </w:t>
      </w:r>
      <w:r w:rsidR="00F47409" w:rsidRPr="00426439">
        <w:rPr>
          <w:rFonts w:ascii="Arial" w:hAnsi="Arial" w:cs="Arial"/>
          <w:b/>
          <w:sz w:val="22"/>
        </w:rPr>
        <w:t xml:space="preserve">1 </w:t>
      </w:r>
      <w:r w:rsidR="00A06FA3">
        <w:rPr>
          <w:rFonts w:ascii="Arial" w:hAnsi="Arial" w:cs="Arial"/>
          <w:b/>
          <w:sz w:val="22"/>
        </w:rPr>
        <w:t>October</w:t>
      </w:r>
      <w:r w:rsidR="00F47409" w:rsidRPr="00426439">
        <w:rPr>
          <w:rFonts w:ascii="Arial" w:hAnsi="Arial" w:cs="Arial"/>
          <w:b/>
          <w:sz w:val="22"/>
        </w:rPr>
        <w:t xml:space="preserve"> 201</w:t>
      </w:r>
      <w:r w:rsidR="00347A81">
        <w:rPr>
          <w:rFonts w:ascii="Arial" w:hAnsi="Arial" w:cs="Arial"/>
          <w:b/>
          <w:sz w:val="22"/>
        </w:rPr>
        <w:t>6</w:t>
      </w:r>
      <w:r w:rsidRPr="00426439">
        <w:rPr>
          <w:rFonts w:ascii="Arial" w:hAnsi="Arial" w:cs="Arial"/>
          <w:sz w:val="22"/>
        </w:rPr>
        <w:t xml:space="preserve"> </w:t>
      </w:r>
      <w:r w:rsidR="0041439D" w:rsidRPr="00426439">
        <w:rPr>
          <w:rFonts w:ascii="Arial" w:hAnsi="Arial" w:cs="Arial"/>
          <w:sz w:val="22"/>
        </w:rPr>
        <w:t>to</w:t>
      </w:r>
      <w:r w:rsidR="00F47409" w:rsidRPr="00426439">
        <w:rPr>
          <w:rFonts w:ascii="Arial" w:hAnsi="Arial" w:cs="Arial"/>
          <w:sz w:val="22"/>
        </w:rPr>
        <w:t xml:space="preserve"> </w:t>
      </w:r>
      <w:r w:rsidR="00F47409" w:rsidRPr="00426439">
        <w:rPr>
          <w:rFonts w:ascii="Arial" w:hAnsi="Arial" w:cs="Arial"/>
          <w:b/>
          <w:sz w:val="22"/>
        </w:rPr>
        <w:t>3</w:t>
      </w:r>
      <w:r w:rsidR="00A06FA3">
        <w:rPr>
          <w:rFonts w:ascii="Arial" w:hAnsi="Arial" w:cs="Arial"/>
          <w:b/>
          <w:sz w:val="22"/>
        </w:rPr>
        <w:t>0</w:t>
      </w:r>
      <w:r w:rsidR="00F47409" w:rsidRPr="00426439">
        <w:rPr>
          <w:rFonts w:ascii="Arial" w:hAnsi="Arial" w:cs="Arial"/>
          <w:b/>
          <w:sz w:val="22"/>
        </w:rPr>
        <w:t xml:space="preserve"> </w:t>
      </w:r>
      <w:r w:rsidR="00A06FA3">
        <w:rPr>
          <w:rFonts w:ascii="Arial" w:hAnsi="Arial" w:cs="Arial"/>
          <w:b/>
          <w:sz w:val="22"/>
        </w:rPr>
        <w:t>September</w:t>
      </w:r>
      <w:r w:rsidR="00F47409" w:rsidRPr="00426439">
        <w:rPr>
          <w:rFonts w:ascii="Arial" w:hAnsi="Arial" w:cs="Arial"/>
          <w:b/>
          <w:sz w:val="22"/>
        </w:rPr>
        <w:t xml:space="preserve"> 201</w:t>
      </w:r>
      <w:r w:rsidR="00A06FA3">
        <w:rPr>
          <w:rFonts w:ascii="Arial" w:hAnsi="Arial" w:cs="Arial"/>
          <w:b/>
          <w:sz w:val="22"/>
        </w:rPr>
        <w:t>7</w:t>
      </w:r>
      <w:r w:rsidR="0041439D" w:rsidRPr="00426439">
        <w:rPr>
          <w:rFonts w:ascii="Arial" w:hAnsi="Arial" w:cs="Arial"/>
          <w:sz w:val="22"/>
        </w:rPr>
        <w:t xml:space="preserve"> </w:t>
      </w:r>
      <w:r w:rsidRPr="00426439">
        <w:rPr>
          <w:rFonts w:ascii="Arial" w:hAnsi="Arial" w:cs="Arial"/>
          <w:sz w:val="22"/>
        </w:rPr>
        <w:t xml:space="preserve">and enter </w:t>
      </w:r>
      <w:r w:rsidR="00924D03" w:rsidRPr="00426439">
        <w:rPr>
          <w:rFonts w:ascii="Arial" w:hAnsi="Arial" w:cs="Arial"/>
          <w:sz w:val="22"/>
        </w:rPr>
        <w:t xml:space="preserve">this information </w:t>
      </w:r>
      <w:r w:rsidRPr="00426439">
        <w:rPr>
          <w:rFonts w:ascii="Arial" w:hAnsi="Arial" w:cs="Arial"/>
          <w:sz w:val="22"/>
        </w:rPr>
        <w:t xml:space="preserve">into the </w:t>
      </w:r>
      <w:r w:rsidR="00A06FA3">
        <w:rPr>
          <w:rFonts w:ascii="Arial" w:hAnsi="Arial" w:cs="Arial"/>
          <w:sz w:val="22"/>
        </w:rPr>
        <w:t>‘Part B – cost to import and sell’</w:t>
      </w:r>
      <w:r w:rsidR="008C1015" w:rsidRPr="00426439">
        <w:rPr>
          <w:rFonts w:ascii="Arial" w:hAnsi="Arial" w:cs="Arial"/>
          <w:sz w:val="22"/>
        </w:rPr>
        <w:t xml:space="preserve"> </w:t>
      </w:r>
      <w:r w:rsidR="00A06FA3">
        <w:rPr>
          <w:rFonts w:ascii="Arial" w:hAnsi="Arial" w:cs="Arial"/>
          <w:sz w:val="22"/>
        </w:rPr>
        <w:t>worksheet included in the ‘importer questionnaire s</w:t>
      </w:r>
      <w:r w:rsidR="008C1015" w:rsidRPr="00426439">
        <w:rPr>
          <w:rFonts w:ascii="Arial" w:hAnsi="Arial" w:cs="Arial"/>
          <w:sz w:val="22"/>
        </w:rPr>
        <w:t>preadshee</w:t>
      </w:r>
      <w:r w:rsidR="00A06FA3">
        <w:rPr>
          <w:rFonts w:ascii="Arial" w:hAnsi="Arial" w:cs="Arial"/>
          <w:sz w:val="22"/>
        </w:rPr>
        <w:t>t</w:t>
      </w:r>
      <w:r w:rsidR="00534F5B">
        <w:rPr>
          <w:rFonts w:ascii="Arial" w:hAnsi="Arial" w:cs="Arial"/>
          <w:sz w:val="22"/>
        </w:rPr>
        <w:t xml:space="preserve"> – HRC’</w:t>
      </w:r>
      <w:r w:rsidR="00BC2AAF" w:rsidRPr="00426439">
        <w:rPr>
          <w:rFonts w:ascii="Arial" w:hAnsi="Arial" w:cs="Arial"/>
          <w:sz w:val="22"/>
        </w:rPr>
        <w:t xml:space="preserve"> workbook</w:t>
      </w:r>
      <w:r w:rsidR="008C1015">
        <w:rPr>
          <w:rFonts w:ascii="Arial" w:hAnsi="Arial" w:cs="Arial"/>
          <w:sz w:val="22"/>
        </w:rPr>
        <w:t>.</w:t>
      </w:r>
    </w:p>
    <w:p w14:paraId="64EE679C" w14:textId="77777777" w:rsidR="008C1015" w:rsidRDefault="008C1015" w:rsidP="008C1015">
      <w:pPr>
        <w:rPr>
          <w:rFonts w:ascii="Arial" w:hAnsi="Arial" w:cs="Arial"/>
          <w:sz w:val="22"/>
        </w:rPr>
      </w:pPr>
    </w:p>
    <w:p w14:paraId="64EE679D" w14:textId="01706B7F" w:rsidR="006A76C5" w:rsidRDefault="006A76C5" w:rsidP="008C1015">
      <w:pPr>
        <w:rPr>
          <w:rFonts w:ascii="Arial" w:hAnsi="Arial" w:cs="Arial"/>
          <w:sz w:val="22"/>
        </w:rPr>
      </w:pPr>
      <w:r w:rsidRPr="00426439">
        <w:rPr>
          <w:rFonts w:ascii="Arial" w:hAnsi="Arial" w:cs="Arial"/>
          <w:sz w:val="22"/>
        </w:rPr>
        <w:t>These expenses are normally derived from profit and loss statements</w:t>
      </w:r>
      <w:r w:rsidR="00A06FA3">
        <w:rPr>
          <w:rFonts w:ascii="Arial" w:hAnsi="Arial" w:cs="Arial"/>
          <w:sz w:val="22"/>
        </w:rPr>
        <w:t>,</w:t>
      </w:r>
      <w:r w:rsidRPr="00426439">
        <w:rPr>
          <w:rFonts w:ascii="Arial" w:hAnsi="Arial" w:cs="Arial"/>
          <w:sz w:val="22"/>
        </w:rPr>
        <w:t xml:space="preserve"> or other management records</w:t>
      </w:r>
      <w:r w:rsidR="00A06FA3">
        <w:rPr>
          <w:rFonts w:ascii="Arial" w:hAnsi="Arial" w:cs="Arial"/>
          <w:sz w:val="22"/>
        </w:rPr>
        <w:t>,</w:t>
      </w:r>
      <w:r w:rsidRPr="00426439">
        <w:rPr>
          <w:rFonts w:ascii="Arial" w:hAnsi="Arial" w:cs="Arial"/>
          <w:sz w:val="22"/>
        </w:rPr>
        <w:t xml:space="preserve"> and are typically expressed as a percentage of sales revenue.  Where </w:t>
      </w:r>
      <w:r w:rsidR="00347A81">
        <w:rPr>
          <w:rFonts w:ascii="Arial" w:hAnsi="Arial" w:cs="Arial"/>
          <w:sz w:val="22"/>
        </w:rPr>
        <w:t>hot rolled coil</w:t>
      </w:r>
      <w:r w:rsidRPr="00426439">
        <w:rPr>
          <w:rFonts w:ascii="Arial" w:hAnsi="Arial" w:cs="Arial"/>
          <w:sz w:val="22"/>
        </w:rPr>
        <w:t xml:space="preserve"> is only a part of </w:t>
      </w:r>
      <w:r w:rsidR="00A06FA3">
        <w:rPr>
          <w:rFonts w:ascii="Arial" w:hAnsi="Arial" w:cs="Arial"/>
          <w:sz w:val="22"/>
        </w:rPr>
        <w:t xml:space="preserve">the </w:t>
      </w:r>
      <w:r w:rsidRPr="00426439">
        <w:rPr>
          <w:rFonts w:ascii="Arial" w:hAnsi="Arial" w:cs="Arial"/>
          <w:sz w:val="22"/>
        </w:rPr>
        <w:t xml:space="preserve">overall company sales, allocations of selling, general and administrative expenses may have </w:t>
      </w:r>
      <w:r>
        <w:rPr>
          <w:rFonts w:ascii="Arial" w:hAnsi="Arial" w:cs="Arial"/>
          <w:sz w:val="22"/>
        </w:rPr>
        <w:t>to be made.</w:t>
      </w:r>
    </w:p>
    <w:p w14:paraId="64EE679E" w14:textId="77777777" w:rsidR="00F02047" w:rsidRDefault="00F02047" w:rsidP="008C1015">
      <w:pPr>
        <w:pStyle w:val="BodyText2"/>
        <w:rPr>
          <w:rFonts w:cs="Arial"/>
        </w:rPr>
      </w:pPr>
    </w:p>
    <w:p w14:paraId="64EE679F" w14:textId="50D89AE9" w:rsidR="006B43A5" w:rsidRDefault="00F02047" w:rsidP="008C1015">
      <w:pPr>
        <w:pStyle w:val="BodyText2"/>
        <w:rPr>
          <w:rFonts w:cs="Arial"/>
        </w:rPr>
        <w:sectPr w:rsidR="006B43A5" w:rsidSect="00CB4DCB">
          <w:headerReference w:type="default" r:id="rId13"/>
          <w:headerReference w:type="first" r:id="rId14"/>
          <w:pgSz w:w="11906" w:h="16838" w:code="9"/>
          <w:pgMar w:top="1134" w:right="1466" w:bottom="1418" w:left="1440" w:header="567" w:footer="567" w:gutter="0"/>
          <w:cols w:space="708"/>
          <w:titlePg/>
          <w:docGrid w:linePitch="360"/>
        </w:sect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</w:t>
      </w:r>
      <w:r w:rsidR="00A06FA3">
        <w:rPr>
          <w:rFonts w:cs="Arial"/>
        </w:rPr>
        <w:t>,</w:t>
      </w:r>
      <w:r w:rsidR="006A76C5">
        <w:rPr>
          <w:rFonts w:cs="Arial"/>
        </w:rPr>
        <w:t xml:space="preserve"> at the importer visit.</w:t>
      </w:r>
    </w:p>
    <w:p w14:paraId="64EE67A0" w14:textId="77777777" w:rsidR="006A76C5" w:rsidRDefault="006A76C5" w:rsidP="008C1015">
      <w:pPr>
        <w:pStyle w:val="BodyText2"/>
        <w:rPr>
          <w:rFonts w:cs="Arial"/>
        </w:rPr>
      </w:pPr>
    </w:p>
    <w:p w14:paraId="64EE67A1" w14:textId="77777777"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t>Checklist</w:t>
      </w:r>
    </w:p>
    <w:p w14:paraId="64EE67A2" w14:textId="3530D585" w:rsidR="007103C6" w:rsidRPr="00426439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</w:t>
      </w:r>
      <w:r w:rsidRPr="00426439">
        <w:rPr>
          <w:rFonts w:cs="Arial"/>
        </w:rPr>
        <w:t xml:space="preserve">Return by </w:t>
      </w:r>
      <w:r w:rsidR="00C4717B" w:rsidRPr="006F1F1D">
        <w:rPr>
          <w:rFonts w:cs="Arial"/>
          <w:b/>
        </w:rPr>
        <w:t>4</w:t>
      </w:r>
      <w:r w:rsidR="0094526B" w:rsidRPr="006F1F1D">
        <w:rPr>
          <w:rFonts w:cs="Arial"/>
          <w:b/>
        </w:rPr>
        <w:t xml:space="preserve"> </w:t>
      </w:r>
      <w:r w:rsidR="00C4717B" w:rsidRPr="006F1F1D">
        <w:rPr>
          <w:rFonts w:cs="Arial"/>
          <w:b/>
        </w:rPr>
        <w:t>December</w:t>
      </w:r>
      <w:r w:rsidR="001F46B6" w:rsidRPr="006F1F1D">
        <w:rPr>
          <w:rFonts w:cs="Arial"/>
          <w:b/>
        </w:rPr>
        <w:t xml:space="preserve"> 201</w:t>
      </w:r>
      <w:r w:rsidR="00DB270B" w:rsidRPr="006F1F1D">
        <w:rPr>
          <w:rFonts w:cs="Arial"/>
          <w:b/>
        </w:rPr>
        <w:t>7</w:t>
      </w:r>
      <w:r w:rsidRPr="00426439">
        <w:rPr>
          <w:rFonts w:cs="Arial"/>
        </w:rPr>
        <w:t xml:space="preserve"> </w:t>
      </w:r>
    </w:p>
    <w:p w14:paraId="64EE67A3" w14:textId="77777777" w:rsidR="007103C6" w:rsidRPr="00426439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426439">
        <w:rPr>
          <w:rFonts w:cs="Arial"/>
        </w:rPr>
        <w:t>Part A response</w:t>
      </w:r>
    </w:p>
    <w:p w14:paraId="64EE67A4" w14:textId="77777777" w:rsidR="007103C6" w:rsidRPr="00426439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426439">
        <w:rPr>
          <w:rFonts w:cs="Arial"/>
        </w:rPr>
        <w:t>Your company details</w:t>
      </w:r>
    </w:p>
    <w:p w14:paraId="64EE67A5" w14:textId="77777777" w:rsidR="007103C6" w:rsidRPr="00426439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426439">
        <w:rPr>
          <w:rFonts w:cs="Arial"/>
        </w:rPr>
        <w:t>Supplier/manufacturer details</w:t>
      </w:r>
    </w:p>
    <w:p w14:paraId="64EE67A6" w14:textId="77777777" w:rsidR="007103C6" w:rsidRPr="00426439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426439">
        <w:rPr>
          <w:rFonts w:cs="Arial"/>
        </w:rPr>
        <w:t xml:space="preserve">Suitable dates for verification meeting with </w:t>
      </w:r>
      <w:r w:rsidR="00F02047" w:rsidRPr="00426439">
        <w:rPr>
          <w:rFonts w:cs="Arial"/>
        </w:rPr>
        <w:t>the Commission</w:t>
      </w:r>
    </w:p>
    <w:p w14:paraId="64EE67A7" w14:textId="10073C07" w:rsidR="007103C6" w:rsidRPr="006F1F1D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426439">
        <w:rPr>
          <w:rFonts w:cs="Arial"/>
        </w:rPr>
        <w:t xml:space="preserve"> Return b</w:t>
      </w:r>
      <w:r w:rsidRPr="006F1F1D">
        <w:rPr>
          <w:rFonts w:cs="Arial"/>
        </w:rPr>
        <w:t xml:space="preserve">y </w:t>
      </w:r>
      <w:r w:rsidR="006F1F1D" w:rsidRPr="006F1F1D">
        <w:rPr>
          <w:rFonts w:cs="Arial"/>
          <w:b/>
        </w:rPr>
        <w:t>11</w:t>
      </w:r>
      <w:r w:rsidR="00DB270B" w:rsidRPr="006F1F1D">
        <w:rPr>
          <w:rFonts w:cs="Arial"/>
          <w:b/>
        </w:rPr>
        <w:t xml:space="preserve"> </w:t>
      </w:r>
      <w:r w:rsidR="006F1F1D" w:rsidRPr="006F1F1D">
        <w:rPr>
          <w:rFonts w:cs="Arial"/>
          <w:b/>
        </w:rPr>
        <w:t>January</w:t>
      </w:r>
      <w:r w:rsidR="00DB270B" w:rsidRPr="006F1F1D">
        <w:rPr>
          <w:rFonts w:cs="Arial"/>
          <w:b/>
        </w:rPr>
        <w:t xml:space="preserve"> 201</w:t>
      </w:r>
      <w:r w:rsidR="006F1F1D" w:rsidRPr="006F1F1D">
        <w:rPr>
          <w:rFonts w:cs="Arial"/>
          <w:b/>
        </w:rPr>
        <w:t>8</w:t>
      </w:r>
    </w:p>
    <w:p w14:paraId="64EE67A8" w14:textId="77777777" w:rsidR="007103C6" w:rsidRPr="00426439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426439">
        <w:rPr>
          <w:rFonts w:cs="Arial"/>
        </w:rPr>
        <w:t>Part B response</w:t>
      </w:r>
    </w:p>
    <w:p w14:paraId="64EE67A9" w14:textId="24185AA0" w:rsidR="007103C6" w:rsidRPr="00426439" w:rsidRDefault="00A06FA3" w:rsidP="007103C6">
      <w:pPr>
        <w:pStyle w:val="BodyText2"/>
        <w:numPr>
          <w:ilvl w:val="0"/>
          <w:numId w:val="8"/>
        </w:numPr>
        <w:rPr>
          <w:rFonts w:cs="Arial"/>
        </w:rPr>
      </w:pPr>
      <w:r>
        <w:rPr>
          <w:rFonts w:cs="Arial"/>
        </w:rPr>
        <w:t>Sales r</w:t>
      </w:r>
      <w:r w:rsidR="007103C6" w:rsidRPr="00426439">
        <w:rPr>
          <w:rFonts w:cs="Arial"/>
        </w:rPr>
        <w:t>oute spreadsheet of imports</w:t>
      </w:r>
    </w:p>
    <w:p w14:paraId="64EE67AA" w14:textId="609E69A6" w:rsidR="007103C6" w:rsidRPr="00426439" w:rsidRDefault="00A06FA3" w:rsidP="007103C6">
      <w:pPr>
        <w:pStyle w:val="BodyText2"/>
        <w:numPr>
          <w:ilvl w:val="1"/>
          <w:numId w:val="8"/>
        </w:numPr>
        <w:rPr>
          <w:rFonts w:cs="Arial"/>
        </w:rPr>
      </w:pPr>
      <w:r>
        <w:rPr>
          <w:rFonts w:cs="Arial"/>
        </w:rPr>
        <w:t>I</w:t>
      </w:r>
      <w:r w:rsidR="007103C6" w:rsidRPr="00426439">
        <w:rPr>
          <w:rFonts w:cs="Arial"/>
        </w:rPr>
        <w:t>nformation on forward orders</w:t>
      </w:r>
    </w:p>
    <w:p w14:paraId="64EE67AB" w14:textId="77777777" w:rsidR="007103C6" w:rsidRPr="00426439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426439">
        <w:rPr>
          <w:rFonts w:cs="Arial"/>
        </w:rPr>
        <w:t>Part C response</w:t>
      </w:r>
    </w:p>
    <w:p w14:paraId="64EE67AC" w14:textId="238CA5E5" w:rsidR="007103C6" w:rsidRPr="00B02971" w:rsidRDefault="00A06FA3" w:rsidP="007103C6">
      <w:pPr>
        <w:pStyle w:val="BodyText2"/>
        <w:numPr>
          <w:ilvl w:val="1"/>
          <w:numId w:val="8"/>
        </w:numPr>
        <w:rPr>
          <w:rFonts w:cs="Arial"/>
        </w:rPr>
      </w:pPr>
      <w:r>
        <w:rPr>
          <w:rFonts w:cs="Arial"/>
        </w:rPr>
        <w:t>Work</w:t>
      </w:r>
      <w:r w:rsidR="007103C6" w:rsidRPr="00B02971">
        <w:rPr>
          <w:rFonts w:cs="Arial"/>
        </w:rPr>
        <w:t xml:space="preserve">sheet of </w:t>
      </w:r>
      <w:r>
        <w:rPr>
          <w:rFonts w:cs="Arial"/>
        </w:rPr>
        <w:t xml:space="preserve">Australian </w:t>
      </w:r>
      <w:r w:rsidR="007103C6" w:rsidRPr="00B02971">
        <w:rPr>
          <w:rFonts w:cs="Arial"/>
        </w:rPr>
        <w:t xml:space="preserve">sales </w:t>
      </w:r>
    </w:p>
    <w:p w14:paraId="64EE67AD" w14:textId="7DC19198" w:rsidR="007103C6" w:rsidRPr="00B02971" w:rsidRDefault="00A06FA3" w:rsidP="007103C6">
      <w:pPr>
        <w:pStyle w:val="BodyText2"/>
        <w:numPr>
          <w:ilvl w:val="1"/>
          <w:numId w:val="8"/>
        </w:numPr>
        <w:rPr>
          <w:rFonts w:cs="Arial"/>
        </w:rPr>
      </w:pPr>
      <w:r>
        <w:rPr>
          <w:rFonts w:cs="Arial"/>
        </w:rPr>
        <w:t>Selling, general and administrative</w:t>
      </w:r>
      <w:r w:rsidR="007103C6" w:rsidRPr="00B02971">
        <w:rPr>
          <w:rFonts w:cs="Arial"/>
        </w:rPr>
        <w:t xml:space="preserve"> expenses </w:t>
      </w:r>
    </w:p>
    <w:p w14:paraId="64EE67AE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64EE67AF" w14:textId="60862DEC" w:rsidR="007103C6" w:rsidRPr="00B02971" w:rsidRDefault="00A72ED0" w:rsidP="007103C6">
      <w:pPr>
        <w:pStyle w:val="BodyText2"/>
        <w:numPr>
          <w:ilvl w:val="1"/>
          <w:numId w:val="8"/>
        </w:numPr>
        <w:rPr>
          <w:rFonts w:cs="Arial"/>
        </w:rPr>
      </w:pPr>
      <w:r>
        <w:rPr>
          <w:rFonts w:cs="Arial"/>
        </w:rPr>
        <w:t>Copies of source documents for post-exportation costs of</w:t>
      </w:r>
      <w:r w:rsidR="007103C6" w:rsidRPr="00B02971">
        <w:rPr>
          <w:rFonts w:cs="Arial"/>
        </w:rPr>
        <w:t xml:space="preserve"> shipments</w:t>
      </w:r>
    </w:p>
    <w:p w14:paraId="64EE67B0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64EE67B1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64EE67B2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64EE67B3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64EE67B4" w14:textId="126E2608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</w:t>
      </w:r>
      <w:r w:rsidR="00A72ED0">
        <w:rPr>
          <w:rFonts w:cs="Arial"/>
        </w:rPr>
        <w:t>.</w:t>
      </w:r>
      <w:r w:rsidRPr="00B02971">
        <w:rPr>
          <w:rFonts w:cs="Arial"/>
        </w:rPr>
        <w:t>g</w:t>
      </w:r>
      <w:r w:rsidR="00A72ED0">
        <w:rPr>
          <w:rFonts w:cs="Arial"/>
        </w:rPr>
        <w:t>.</w:t>
      </w:r>
      <w:r w:rsidRPr="00B02971">
        <w:rPr>
          <w:rFonts w:cs="Arial"/>
        </w:rPr>
        <w:t xml:space="preserve"> freight, warehousing)</w:t>
      </w:r>
    </w:p>
    <w:p w14:paraId="64EE67B5" w14:textId="4F7D74A0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Documentation to support </w:t>
      </w:r>
      <w:r w:rsidR="00A72ED0">
        <w:rPr>
          <w:rFonts w:cs="Arial"/>
        </w:rPr>
        <w:t>selling, general and administrative</w:t>
      </w:r>
      <w:r w:rsidR="00A72ED0" w:rsidRPr="00B02971">
        <w:rPr>
          <w:rFonts w:cs="Arial"/>
        </w:rPr>
        <w:t xml:space="preserve"> expenses</w:t>
      </w:r>
    </w:p>
    <w:p w14:paraId="64EE67B6" w14:textId="77777777" w:rsidR="007103C6" w:rsidRDefault="007103C6"/>
    <w:sectPr w:rsidR="007103C6" w:rsidSect="00CB4DCB">
      <w:headerReference w:type="first" r:id="rId15"/>
      <w:footerReference w:type="first" r:id="rId16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E67B9" w14:textId="77777777" w:rsidR="00066BCF" w:rsidRDefault="00066BCF">
      <w:r>
        <w:separator/>
      </w:r>
    </w:p>
  </w:endnote>
  <w:endnote w:type="continuationSeparator" w:id="0">
    <w:p w14:paraId="64EE67BA" w14:textId="77777777" w:rsidR="00066BCF" w:rsidRDefault="0006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E67C3" w14:textId="77777777"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E67B7" w14:textId="77777777" w:rsidR="00066BCF" w:rsidRDefault="00066BCF">
      <w:r>
        <w:separator/>
      </w:r>
    </w:p>
  </w:footnote>
  <w:footnote w:type="continuationSeparator" w:id="0">
    <w:p w14:paraId="64EE67B8" w14:textId="77777777" w:rsidR="00066BCF" w:rsidRDefault="00066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BB812" w14:textId="77777777" w:rsidR="00EB1C9D" w:rsidRPr="00EB1C9D" w:rsidRDefault="00EB1C9D" w:rsidP="00EB1C9D">
    <w:pPr>
      <w:pStyle w:val="Header"/>
      <w:jc w:val="center"/>
      <w:rPr>
        <w:rStyle w:val="PageNumber"/>
        <w:rFonts w:ascii="Arial" w:hAnsi="Arial" w:cs="Arial"/>
        <w:color w:val="808080"/>
        <w:sz w:val="28"/>
      </w:rPr>
    </w:pPr>
    <w:r w:rsidRPr="00EB1C9D">
      <w:rPr>
        <w:rFonts w:ascii="Arial" w:hAnsi="Arial" w:cs="Arial"/>
        <w:b/>
        <w:color w:val="FF0000"/>
      </w:rPr>
      <w:t>FOR OFFICIAL USE ONLY / PUBLIC RECORD</w:t>
    </w:r>
  </w:p>
  <w:p w14:paraId="64EE67BB" w14:textId="26D1411D" w:rsidR="005A4147" w:rsidRDefault="005A4147" w:rsidP="005A414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E67BC" w14:textId="1EAB742C" w:rsidR="00EA7141" w:rsidRPr="00EB1C9D" w:rsidRDefault="00AF735F" w:rsidP="00AF735F">
    <w:pPr>
      <w:pStyle w:val="Header"/>
      <w:rPr>
        <w:rFonts w:ascii="Arial" w:hAnsi="Arial" w:cs="Arial"/>
        <w:color w:val="808080"/>
        <w:sz w:val="28"/>
      </w:rPr>
    </w:pPr>
    <w:r>
      <w:tab/>
    </w:r>
    <w:r w:rsidR="00EB1C9D" w:rsidRPr="00EB1C9D">
      <w:rPr>
        <w:rFonts w:ascii="Arial" w:hAnsi="Arial" w:cs="Arial"/>
        <w:b/>
        <w:color w:val="FF0000"/>
      </w:rPr>
      <w:t>FOR OFFICIAL USE ONLY / PUBLIC RECORD</w:t>
    </w:r>
  </w:p>
  <w:p w14:paraId="64EE67BD" w14:textId="77777777" w:rsidR="0014303F" w:rsidRDefault="0014303F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64EE67C4" wp14:editId="64EE67C5">
          <wp:extent cx="5715000" cy="900224"/>
          <wp:effectExtent l="0" t="0" r="0" b="0"/>
          <wp:docPr id="2" name="Picture 2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E67BE" w14:textId="77777777" w:rsidR="006B43A5" w:rsidRPr="00AF735F" w:rsidRDefault="006B43A5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E67C6" wp14:editId="64EE67C7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5CBCB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E67BF" w14:textId="1C16BE95" w:rsidR="006B43A5" w:rsidRDefault="006B43A5" w:rsidP="00CC40F3">
    <w:pPr>
      <w:pStyle w:val="Header"/>
      <w:jc w:val="center"/>
      <w:rPr>
        <w:rFonts w:ascii="Arial" w:hAnsi="Arial" w:cs="Arial"/>
        <w:b/>
        <w:color w:val="FF0000"/>
      </w:rPr>
    </w:pPr>
    <w:r w:rsidRPr="005A4147">
      <w:rPr>
        <w:rFonts w:ascii="Arial" w:hAnsi="Arial" w:cs="Arial"/>
        <w:b/>
        <w:color w:val="FF0000"/>
      </w:rPr>
      <w:t>PUBLIC RECORD</w:t>
    </w:r>
  </w:p>
  <w:p w14:paraId="64EE67C0" w14:textId="77777777" w:rsidR="006B43A5" w:rsidRDefault="006B43A5" w:rsidP="00AF735F">
    <w:pPr>
      <w:pStyle w:val="Header"/>
      <w:rPr>
        <w:rFonts w:ascii="Arial" w:hAnsi="Arial" w:cs="Arial"/>
        <w:b/>
      </w:rPr>
    </w:pPr>
  </w:p>
  <w:p w14:paraId="64EE67C1" w14:textId="77777777" w:rsidR="006B43A5" w:rsidRPr="00AF735F" w:rsidRDefault="006B43A5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1D3547"/>
    <w:multiLevelType w:val="hybridMultilevel"/>
    <w:tmpl w:val="48FC6CDA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CF"/>
    <w:rsid w:val="00066BCF"/>
    <w:rsid w:val="00072E90"/>
    <w:rsid w:val="00092924"/>
    <w:rsid w:val="000B47FC"/>
    <w:rsid w:val="000C46C4"/>
    <w:rsid w:val="000D4093"/>
    <w:rsid w:val="00103A23"/>
    <w:rsid w:val="00134228"/>
    <w:rsid w:val="0014026C"/>
    <w:rsid w:val="0014303F"/>
    <w:rsid w:val="001662DF"/>
    <w:rsid w:val="001A5FA4"/>
    <w:rsid w:val="001F46B6"/>
    <w:rsid w:val="001F64A9"/>
    <w:rsid w:val="00224BD6"/>
    <w:rsid w:val="002475FF"/>
    <w:rsid w:val="00283B91"/>
    <w:rsid w:val="002B24DD"/>
    <w:rsid w:val="002B3DF2"/>
    <w:rsid w:val="002B4622"/>
    <w:rsid w:val="002E46C1"/>
    <w:rsid w:val="002E547B"/>
    <w:rsid w:val="002F349E"/>
    <w:rsid w:val="00311CAB"/>
    <w:rsid w:val="003323A4"/>
    <w:rsid w:val="00347A81"/>
    <w:rsid w:val="003A7117"/>
    <w:rsid w:val="003E44D2"/>
    <w:rsid w:val="0040120D"/>
    <w:rsid w:val="0041439D"/>
    <w:rsid w:val="0041480C"/>
    <w:rsid w:val="00423E83"/>
    <w:rsid w:val="00424C5B"/>
    <w:rsid w:val="00426439"/>
    <w:rsid w:val="00435863"/>
    <w:rsid w:val="004607EB"/>
    <w:rsid w:val="0048221E"/>
    <w:rsid w:val="00490E7D"/>
    <w:rsid w:val="004977B7"/>
    <w:rsid w:val="004A0D4C"/>
    <w:rsid w:val="004C201D"/>
    <w:rsid w:val="00516BA4"/>
    <w:rsid w:val="00534F5B"/>
    <w:rsid w:val="005A4147"/>
    <w:rsid w:val="005B57D4"/>
    <w:rsid w:val="005D5EED"/>
    <w:rsid w:val="005E7BBA"/>
    <w:rsid w:val="005F4FE8"/>
    <w:rsid w:val="006320A2"/>
    <w:rsid w:val="006508CA"/>
    <w:rsid w:val="006629C5"/>
    <w:rsid w:val="006A76C5"/>
    <w:rsid w:val="006B43A5"/>
    <w:rsid w:val="006C6851"/>
    <w:rsid w:val="006F1F1D"/>
    <w:rsid w:val="006F4FB9"/>
    <w:rsid w:val="007103C6"/>
    <w:rsid w:val="00756E0A"/>
    <w:rsid w:val="00765B09"/>
    <w:rsid w:val="00770AF7"/>
    <w:rsid w:val="007822BC"/>
    <w:rsid w:val="007A6B1A"/>
    <w:rsid w:val="007B6296"/>
    <w:rsid w:val="00802C97"/>
    <w:rsid w:val="00833D82"/>
    <w:rsid w:val="008652F9"/>
    <w:rsid w:val="00891F79"/>
    <w:rsid w:val="008C1015"/>
    <w:rsid w:val="0092234C"/>
    <w:rsid w:val="009249E1"/>
    <w:rsid w:val="00924D03"/>
    <w:rsid w:val="0094526B"/>
    <w:rsid w:val="0098356B"/>
    <w:rsid w:val="009A2C58"/>
    <w:rsid w:val="009C663A"/>
    <w:rsid w:val="009D72DA"/>
    <w:rsid w:val="009F5D8E"/>
    <w:rsid w:val="009F6E0A"/>
    <w:rsid w:val="00A06FA3"/>
    <w:rsid w:val="00A31962"/>
    <w:rsid w:val="00A670E9"/>
    <w:rsid w:val="00A723F1"/>
    <w:rsid w:val="00A72ED0"/>
    <w:rsid w:val="00A95BD0"/>
    <w:rsid w:val="00AA2AAE"/>
    <w:rsid w:val="00AD5D02"/>
    <w:rsid w:val="00AF735F"/>
    <w:rsid w:val="00B22E59"/>
    <w:rsid w:val="00B249FC"/>
    <w:rsid w:val="00B33419"/>
    <w:rsid w:val="00B3481A"/>
    <w:rsid w:val="00B63FF4"/>
    <w:rsid w:val="00B87483"/>
    <w:rsid w:val="00BA3EA1"/>
    <w:rsid w:val="00BC2AAF"/>
    <w:rsid w:val="00C42442"/>
    <w:rsid w:val="00C4717B"/>
    <w:rsid w:val="00C802E7"/>
    <w:rsid w:val="00C8511E"/>
    <w:rsid w:val="00CA5DAE"/>
    <w:rsid w:val="00CB4DCB"/>
    <w:rsid w:val="00CC40F3"/>
    <w:rsid w:val="00D461EF"/>
    <w:rsid w:val="00D70A70"/>
    <w:rsid w:val="00D73252"/>
    <w:rsid w:val="00D771B9"/>
    <w:rsid w:val="00D822EC"/>
    <w:rsid w:val="00DB270B"/>
    <w:rsid w:val="00DB5D65"/>
    <w:rsid w:val="00DD6ABF"/>
    <w:rsid w:val="00DF09BD"/>
    <w:rsid w:val="00DF71F7"/>
    <w:rsid w:val="00E01FE7"/>
    <w:rsid w:val="00E4115C"/>
    <w:rsid w:val="00E42278"/>
    <w:rsid w:val="00E429D6"/>
    <w:rsid w:val="00E52445"/>
    <w:rsid w:val="00E809A4"/>
    <w:rsid w:val="00E94327"/>
    <w:rsid w:val="00EA7141"/>
    <w:rsid w:val="00EB1C9D"/>
    <w:rsid w:val="00EF03AF"/>
    <w:rsid w:val="00F02047"/>
    <w:rsid w:val="00F032D7"/>
    <w:rsid w:val="00F47409"/>
    <w:rsid w:val="00FC626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4EE668B"/>
  <w15:docId w15:val="{A8FF07A2-88D2-4673-9BA5-73736724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EB1C9D"/>
    <w:rPr>
      <w:sz w:val="24"/>
      <w:lang w:eastAsia="en-US"/>
    </w:rPr>
  </w:style>
  <w:style w:type="character" w:styleId="PageNumber">
    <w:name w:val="page number"/>
    <w:basedOn w:val="DefaultParagraphFont"/>
    <w:semiHidden/>
    <w:unhideWhenUsed/>
    <w:rsid w:val="00EB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erations1@adcommissio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commission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header" Target="head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A580CF0AB554C9DC99E2E4A1E0039" ma:contentTypeVersion="0" ma:contentTypeDescription="Create a new document." ma:contentTypeScope="" ma:versionID="c3c4b1e114135ae9da143bef9a03ba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590FC-1D37-4198-B8A3-C2D316DCEF88}"/>
</file>

<file path=customXml/itemProps2.xml><?xml version="1.0" encoding="utf-8"?>
<ds:datastoreItem xmlns:ds="http://schemas.openxmlformats.org/officeDocument/2006/customXml" ds:itemID="{33C2106C-A076-430A-A312-EF35073E7C3B}"/>
</file>

<file path=customXml/itemProps3.xml><?xml version="1.0" encoding="utf-8"?>
<ds:datastoreItem xmlns:ds="http://schemas.openxmlformats.org/officeDocument/2006/customXml" ds:itemID="{98A60A4C-E844-4630-947B-0606409A8F21}"/>
</file>

<file path=customXml/itemProps4.xml><?xml version="1.0" encoding="utf-8"?>
<ds:datastoreItem xmlns:ds="http://schemas.openxmlformats.org/officeDocument/2006/customXml" ds:itemID="{33C2106C-A076-430A-A312-EF35073E7C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1542</Words>
  <Characters>8189</Characters>
  <Application>Microsoft Office Word</Application>
  <DocSecurity>4</DocSecurity>
  <Lines>221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Ben Merlin</dc:creator>
  <cp:lastModifiedBy>Matuschka, Heidi</cp:lastModifiedBy>
  <cp:revision>2</cp:revision>
  <cp:lastPrinted>2004-01-29T06:40:00Z</cp:lastPrinted>
  <dcterms:created xsi:type="dcterms:W3CDTF">2017-11-27T04:52:00Z</dcterms:created>
  <dcterms:modified xsi:type="dcterms:W3CDTF">2017-11-27T04:52:00Z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0x0101000EBA580CF0AB554C9DC99E2E4A1E0039</vt:lpwstr>
  </property>
  <property fmtid="{D5CDD505-2E9C-101B-9397-08002B2CF9AE}" pid="7" name="_dlc_DocIdItemGuid">
    <vt:lpwstr>0ef63b33-4da6-4d3b-bc9c-0866f1ee055c</vt:lpwstr>
  </property>
  <property fmtid="{D5CDD505-2E9C-101B-9397-08002B2CF9AE}" pid="8" name="DocHub_Year">
    <vt:lpwstr/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3;#UNCLASSIFIED|6106d03b-a1a0-4e30-9d91-d5e9fb4314f9</vt:lpwstr>
  </property>
  <property fmtid="{D5CDD505-2E9C-101B-9397-08002B2CF9AE}" pid="11" name="DocHub_CaseType">
    <vt:lpwstr>17;#Review|047d1268-f997-4a4d-952b-05070d774fdf</vt:lpwstr>
  </property>
  <property fmtid="{D5CDD505-2E9C-101B-9397-08002B2CF9AE}" pid="12" name="Report Type">
    <vt:lpwstr>199;#Consideration Report|acd67b6b-5763-44f6-8d08-d511cfb0f373</vt:lpwstr>
  </property>
  <property fmtid="{D5CDD505-2E9C-101B-9397-08002B2CF9AE}" pid="13" name="DocHub_Entity">
    <vt:lpwstr/>
  </property>
  <property fmtid="{D5CDD505-2E9C-101B-9397-08002B2CF9AE}" pid="14" name="DocHub_WorkActivity">
    <vt:lpwstr>50;#Initiation|b55870f0-dbe8-4b58-8e5f-70df10cc9f9a</vt:lpwstr>
  </property>
  <property fmtid="{D5CDD505-2E9C-101B-9397-08002B2CF9AE}" pid="15" name="DocHub_Goods">
    <vt:lpwstr>432;#Hot rolled coil steel|a872862f-e853-4b16-b0c9-79da4d366608</vt:lpwstr>
  </property>
  <property fmtid="{D5CDD505-2E9C-101B-9397-08002B2CF9AE}" pid="16" name="DocHub_Country">
    <vt:lpwstr>643;#Multiple|85bb9832-2187-4a09-9655-b7eb1fd7f7d5</vt:lpwstr>
  </property>
  <property fmtid="{D5CDD505-2E9C-101B-9397-08002B2CF9AE}" pid="17" name="DocHub_Keywords">
    <vt:lpwstr/>
  </property>
  <property fmtid="{D5CDD505-2E9C-101B-9397-08002B2CF9AE}" pid="18" name="DocHub_AttachmentAppendix">
    <vt:lpwstr/>
  </property>
  <property fmtid="{D5CDD505-2E9C-101B-9397-08002B2CF9AE}" pid="19" name="DocHub_ADCEntityType">
    <vt:lpwstr>1092;#Importer|5c3dc9c5-fd15-4ceb-a529-9cf0178829cb</vt:lpwstr>
  </property>
  <property fmtid="{D5CDD505-2E9C-101B-9397-08002B2CF9AE}" pid="20" name="DocHub_ADCSubDocumentType">
    <vt:lpwstr/>
  </property>
  <property fmtid="{D5CDD505-2E9C-101B-9397-08002B2CF9AE}" pid="21" name="DocHub_ReportType">
    <vt:lpwstr/>
  </property>
</Properties>
</file>