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8E66CC" w:rsidRPr="008E66CC" w:rsidRDefault="008E66CC" w:rsidP="008E66CC">
      <w:pPr>
        <w:widowControl w:val="0"/>
        <w:ind w:left="0"/>
        <w:jc w:val="center"/>
        <w:rPr>
          <w:rFonts w:cs="Arial"/>
          <w:snapToGrid w:val="0"/>
          <w:sz w:val="36"/>
        </w:rPr>
      </w:pPr>
      <w:r>
        <w:rPr>
          <w:rFonts w:cs="Arial"/>
          <w:b/>
          <w:snapToGrid w:val="0"/>
          <w:sz w:val="40"/>
        </w:rPr>
        <w:t>A4 COPY PAPER</w:t>
      </w:r>
      <w:r w:rsidRPr="00872EB3">
        <w:rPr>
          <w:rFonts w:cs="Arial"/>
          <w:b/>
          <w:snapToGrid w:val="0"/>
          <w:sz w:val="40"/>
        </w:rPr>
        <w:t xml:space="preserve"> EXPORTED FROM THE </w:t>
      </w:r>
      <w:r w:rsidR="007A6BC2">
        <w:rPr>
          <w:rFonts w:cs="Arial"/>
          <w:b/>
          <w:snapToGrid w:val="0"/>
          <w:sz w:val="40"/>
        </w:rPr>
        <w:t>FEDERATIVE</w:t>
      </w:r>
      <w:r w:rsidRPr="00872EB3">
        <w:rPr>
          <w:rFonts w:cs="Arial"/>
          <w:b/>
          <w:snapToGrid w:val="0"/>
          <w:sz w:val="40"/>
        </w:rPr>
        <w:t xml:space="preserve"> REPUBLIC OF </w:t>
      </w:r>
      <w:r w:rsidR="007A6BC2">
        <w:rPr>
          <w:rFonts w:cs="Arial"/>
          <w:b/>
          <w:snapToGrid w:val="0"/>
          <w:sz w:val="40"/>
        </w:rPr>
        <w:t>BRAZIL</w:t>
      </w:r>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3685" w:hanging="3685"/>
        <w:rPr>
          <w:rFonts w:cs="Arial"/>
          <w:snapToGrid w:val="0"/>
          <w:sz w:val="28"/>
        </w:rPr>
      </w:pPr>
      <w:r w:rsidRPr="00872EB3">
        <w:rPr>
          <w:rFonts w:cs="Arial"/>
          <w:b/>
          <w:snapToGrid w:val="0"/>
          <w:sz w:val="28"/>
        </w:rPr>
        <w:t xml:space="preserve">Period of Investigation: </w:t>
      </w:r>
      <w:r w:rsidRPr="00872EB3">
        <w:rPr>
          <w:rFonts w:cs="Arial"/>
          <w:b/>
          <w:snapToGrid w:val="0"/>
          <w:sz w:val="28"/>
        </w:rPr>
        <w:tab/>
      </w:r>
      <w:r w:rsidRPr="00AC550A">
        <w:rPr>
          <w:rFonts w:cs="Arial"/>
          <w:b/>
          <w:snapToGrid w:val="0"/>
          <w:sz w:val="28"/>
        </w:rPr>
        <w:t xml:space="preserve">1 </w:t>
      </w:r>
      <w:r>
        <w:rPr>
          <w:rFonts w:cs="Arial"/>
          <w:b/>
          <w:snapToGrid w:val="0"/>
          <w:sz w:val="28"/>
        </w:rPr>
        <w:t>JANUARY</w:t>
      </w:r>
      <w:r w:rsidRPr="00AC550A">
        <w:rPr>
          <w:rFonts w:cs="Arial"/>
          <w:b/>
          <w:snapToGrid w:val="0"/>
          <w:sz w:val="28"/>
        </w:rPr>
        <w:t xml:space="preserve"> </w:t>
      </w:r>
      <w:r>
        <w:rPr>
          <w:rFonts w:cs="Arial"/>
          <w:b/>
          <w:snapToGrid w:val="0"/>
          <w:sz w:val="28"/>
        </w:rPr>
        <w:t>2015</w:t>
      </w:r>
      <w:r w:rsidRPr="00AC550A">
        <w:rPr>
          <w:rFonts w:cs="Arial"/>
          <w:b/>
          <w:snapToGrid w:val="0"/>
          <w:sz w:val="28"/>
        </w:rPr>
        <w:t xml:space="preserve"> – </w:t>
      </w:r>
      <w:r>
        <w:rPr>
          <w:rFonts w:cs="Arial"/>
          <w:b/>
          <w:snapToGrid w:val="0"/>
          <w:sz w:val="28"/>
        </w:rPr>
        <w:t>31</w:t>
      </w:r>
      <w:r w:rsidRPr="00AC550A">
        <w:rPr>
          <w:rFonts w:cs="Arial"/>
          <w:b/>
          <w:snapToGrid w:val="0"/>
          <w:sz w:val="28"/>
        </w:rPr>
        <w:t xml:space="preserve"> </w:t>
      </w:r>
      <w:r>
        <w:rPr>
          <w:rFonts w:cs="Arial"/>
          <w:b/>
          <w:snapToGrid w:val="0"/>
          <w:sz w:val="28"/>
        </w:rPr>
        <w:t>DECEMBER</w:t>
      </w:r>
      <w:r w:rsidRPr="00AC550A">
        <w:rPr>
          <w:rFonts w:cs="Arial"/>
          <w:b/>
          <w:snapToGrid w:val="0"/>
          <w:sz w:val="28"/>
        </w:rPr>
        <w:t xml:space="preserve"> 2015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rsidR="008E66CC" w:rsidRPr="00872EB3" w:rsidRDefault="008E66CC" w:rsidP="008E66CC">
      <w:pPr>
        <w:widowControl w:val="0"/>
        <w:ind w:left="0"/>
        <w:rPr>
          <w:rFonts w:cs="Arial"/>
          <w:snapToGrid w:val="0"/>
        </w:rPr>
      </w:pPr>
    </w:p>
    <w:p w:rsidR="008E66CC" w:rsidRPr="00116453" w:rsidRDefault="008E66CC" w:rsidP="008E66CC">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Pr="00872EB3">
        <w:rPr>
          <w:rFonts w:cs="Arial"/>
          <w:snapToGrid w:val="0"/>
          <w:sz w:val="28"/>
        </w:rPr>
        <w:tab/>
      </w:r>
      <w:r w:rsidRPr="00872EB3">
        <w:rPr>
          <w:rFonts w:cs="Arial"/>
          <w:snapToGrid w:val="0"/>
          <w:sz w:val="28"/>
        </w:rPr>
        <w:tab/>
      </w:r>
      <w:r w:rsidR="00A32E76">
        <w:rPr>
          <w:rFonts w:cs="Arial"/>
          <w:b/>
          <w:snapToGrid w:val="0"/>
          <w:color w:val="FF0000"/>
          <w:sz w:val="28"/>
        </w:rPr>
        <w:t>19 May 2016</w:t>
      </w:r>
    </w:p>
    <w:p w:rsidR="008E66CC" w:rsidRPr="00116453" w:rsidRDefault="008E66CC" w:rsidP="008E66CC">
      <w:pPr>
        <w:widowControl w:val="0"/>
        <w:ind w:left="0"/>
        <w:rPr>
          <w:rFonts w:cs="Arial"/>
          <w:b/>
          <w:snapToGrid w:val="0"/>
          <w:color w:val="FF0000"/>
          <w:sz w:val="28"/>
        </w:rPr>
      </w:pPr>
    </w:p>
    <w:p w:rsidR="008E66CC" w:rsidRPr="00C472E4" w:rsidRDefault="008E66CC" w:rsidP="008E66CC">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8E66CC" w:rsidRPr="00872EB3" w:rsidRDefault="008E66CC" w:rsidP="008E66CC">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1" w:name="responsedue"/>
      <w:r w:rsidRPr="002508EF">
        <w:rPr>
          <w:rFonts w:cs="Arial"/>
          <w:snapToGrid w:val="0"/>
          <w:sz w:val="28"/>
          <w:highlight w:val="yellow"/>
        </w:rPr>
        <w:t>7-November-99</w:t>
      </w:r>
      <w:bookmarkEnd w:id="1"/>
      <w:r w:rsidRPr="002508EF">
        <w:rPr>
          <w:rFonts w:cs="Arial"/>
          <w:snapToGrid w:val="0"/>
          <w:sz w:val="28"/>
          <w:highlight w:val="yellow"/>
        </w:rPr>
        <w:fldChar w:fldCharType="end"/>
      </w:r>
    </w:p>
    <w:p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CASE CONTACT</w:t>
      </w:r>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0"/>
        <w:rPr>
          <w:rFonts w:cs="Arial"/>
          <w:snapToGrid w:val="0"/>
          <w:sz w:val="28"/>
        </w:rPr>
      </w:pPr>
      <w:r>
        <w:rPr>
          <w:rFonts w:cs="Arial"/>
          <w:b/>
          <w:snapToGrid w:val="0"/>
          <w:sz w:val="28"/>
        </w:rPr>
        <w:t>Case Manager</w:t>
      </w:r>
      <w:r w:rsidRPr="00872EB3">
        <w:rPr>
          <w:rFonts w:cs="Arial"/>
          <w:b/>
          <w:snapToGrid w:val="0"/>
          <w:sz w:val="28"/>
        </w:rPr>
        <w:t>:</w:t>
      </w:r>
      <w:r w:rsidRPr="00872EB3">
        <w:rPr>
          <w:rFonts w:cs="Arial"/>
          <w:b/>
          <w:snapToGrid w:val="0"/>
          <w:sz w:val="28"/>
        </w:rPr>
        <w:tab/>
      </w:r>
      <w:r w:rsidRPr="00872EB3">
        <w:rPr>
          <w:rFonts w:cs="Arial"/>
          <w:b/>
          <w:snapToGrid w:val="0"/>
          <w:sz w:val="28"/>
        </w:rPr>
        <w:tab/>
      </w:r>
      <w:r w:rsidRPr="00872EB3">
        <w:rPr>
          <w:rFonts w:cs="Arial"/>
          <w:snapToGrid w:val="0"/>
          <w:sz w:val="28"/>
        </w:rPr>
        <w:fldChar w:fldCharType="begin"/>
      </w:r>
      <w:r w:rsidRPr="00872EB3">
        <w:rPr>
          <w:rFonts w:cs="Arial"/>
          <w:snapToGrid w:val="0"/>
          <w:sz w:val="28"/>
        </w:rPr>
        <w:instrText xml:space="preserve"> ASK oic "Insert name of case officer" \o  \* MERGEFORMAT </w:instrText>
      </w:r>
      <w:r w:rsidRPr="00872EB3">
        <w:rPr>
          <w:rFonts w:cs="Arial"/>
          <w:snapToGrid w:val="0"/>
          <w:sz w:val="28"/>
        </w:rPr>
        <w:fldChar w:fldCharType="separate"/>
      </w:r>
      <w:bookmarkStart w:id="2" w:name="oic"/>
      <w:r w:rsidRPr="00872EB3">
        <w:rPr>
          <w:rFonts w:cs="Arial"/>
          <w:snapToGrid w:val="0"/>
          <w:sz w:val="28"/>
        </w:rPr>
        <w:t>Lilly Tacksharp</w:t>
      </w:r>
      <w:bookmarkEnd w:id="2"/>
      <w:r w:rsidRPr="00872EB3">
        <w:rPr>
          <w:rFonts w:cs="Arial"/>
          <w:snapToGrid w:val="0"/>
          <w:sz w:val="28"/>
        </w:rPr>
        <w:fldChar w:fldCharType="end"/>
      </w:r>
      <w:r w:rsidRPr="00872EB3">
        <w:rPr>
          <w:rFonts w:cs="Arial"/>
          <w:snapToGrid w:val="0"/>
          <w:sz w:val="28"/>
        </w:rPr>
        <w:t xml:space="preserve"> </w:t>
      </w:r>
      <w:r w:rsidRPr="00872EB3">
        <w:rPr>
          <w:rFonts w:cs="Arial"/>
          <w:snapToGrid w:val="0"/>
          <w:sz w:val="28"/>
        </w:rPr>
        <w:tab/>
        <w:t>M</w:t>
      </w:r>
      <w:r>
        <w:rPr>
          <w:rFonts w:cs="Arial"/>
          <w:snapToGrid w:val="0"/>
          <w:sz w:val="28"/>
        </w:rPr>
        <w:t>R TIM KING</w:t>
      </w:r>
      <w:bookmarkStart w:id="3" w:name="_GoBack"/>
      <w:bookmarkEnd w:id="3"/>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0"/>
        <w:rPr>
          <w:rFonts w:cs="Arial"/>
          <w:snapToGrid w:val="0"/>
          <w:sz w:val="28"/>
        </w:rPr>
      </w:pPr>
      <w:r w:rsidRPr="00872EB3">
        <w:rPr>
          <w:rFonts w:cs="Arial"/>
          <w:b/>
          <w:snapToGrid w:val="0"/>
          <w:sz w:val="28"/>
        </w:rPr>
        <w:t>Phone:</w:t>
      </w:r>
      <w:r w:rsidRPr="00872EB3">
        <w:rPr>
          <w:rFonts w:cs="Arial"/>
          <w:sz w:val="28"/>
          <w:szCs w:val="28"/>
        </w:rPr>
        <w:tab/>
      </w:r>
      <w:r w:rsidRPr="00872EB3">
        <w:rPr>
          <w:rFonts w:cs="Arial"/>
          <w:sz w:val="28"/>
          <w:szCs w:val="28"/>
        </w:rPr>
        <w:tab/>
      </w:r>
      <w:r w:rsidRPr="00872EB3">
        <w:rPr>
          <w:rFonts w:cs="Arial"/>
          <w:sz w:val="28"/>
          <w:szCs w:val="28"/>
        </w:rPr>
        <w:tab/>
      </w:r>
      <w:r w:rsidRPr="00872EB3">
        <w:rPr>
          <w:rFonts w:cs="Arial"/>
          <w:sz w:val="28"/>
          <w:szCs w:val="28"/>
        </w:rPr>
        <w:tab/>
        <w:t xml:space="preserve">+61 </w:t>
      </w:r>
      <w:r>
        <w:rPr>
          <w:rFonts w:cs="Arial"/>
          <w:sz w:val="28"/>
          <w:szCs w:val="28"/>
        </w:rPr>
        <w:t>3</w:t>
      </w:r>
      <w:r w:rsidRPr="00872EB3">
        <w:rPr>
          <w:rFonts w:cs="Arial"/>
          <w:sz w:val="28"/>
          <w:szCs w:val="28"/>
        </w:rPr>
        <w:t xml:space="preserve"> </w:t>
      </w:r>
      <w:r>
        <w:rPr>
          <w:rFonts w:cs="Arial"/>
          <w:sz w:val="28"/>
          <w:szCs w:val="28"/>
        </w:rPr>
        <w:t>8539 2447</w:t>
      </w:r>
    </w:p>
    <w:p w:rsidR="008E66CC" w:rsidRPr="00872EB3" w:rsidRDefault="008E66CC" w:rsidP="008E66CC">
      <w:pPr>
        <w:widowControl w:val="0"/>
        <w:ind w:left="0"/>
        <w:rPr>
          <w:rFonts w:cs="Arial"/>
          <w:snapToGrid w:val="0"/>
          <w:sz w:val="28"/>
        </w:rPr>
      </w:pPr>
    </w:p>
    <w:p w:rsidR="008E66CC" w:rsidRPr="00872EB3" w:rsidRDefault="008E66CC" w:rsidP="008E66CC">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4" w:name="email"/>
      <w:r w:rsidRPr="00872EB3">
        <w:rPr>
          <w:rFonts w:cs="Arial"/>
          <w:snapToGrid w:val="0"/>
          <w:sz w:val="28"/>
        </w:rPr>
        <w:t>lilly.tacksharp@customs.gov.au</w:t>
      </w:r>
      <w:bookmarkEnd w:id="4"/>
      <w:r w:rsidRPr="00872EB3">
        <w:rPr>
          <w:rFonts w:cs="Arial"/>
          <w:snapToGrid w:val="0"/>
          <w:sz w:val="28"/>
        </w:rPr>
        <w:fldChar w:fldCharType="end"/>
      </w:r>
      <w:r w:rsidRPr="00872EB3">
        <w:rPr>
          <w:rFonts w:cs="Arial"/>
          <w:snapToGrid w:val="0"/>
          <w:sz w:val="28"/>
        </w:rPr>
        <w:t xml:space="preserve"> </w:t>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hyperlink r:id="rId9" w:history="1">
        <w:r w:rsidRPr="001B162A">
          <w:rPr>
            <w:rStyle w:val="Hyperlink"/>
            <w:rFonts w:cs="Arial"/>
            <w:sz w:val="28"/>
            <w:szCs w:val="28"/>
          </w:rPr>
          <w:t>operations2@adcommission.gov.au</w:t>
        </w:r>
      </w:hyperlink>
      <w:r w:rsidRPr="00872EB3">
        <w:rPr>
          <w:rFonts w:cs="Arial"/>
          <w:color w:val="FF0000"/>
          <w:sz w:val="28"/>
          <w:szCs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rPr>
      </w:pPr>
      <w:r w:rsidRPr="00872EB3">
        <w:rPr>
          <w:rFonts w:cs="Arial"/>
          <w:b/>
          <w:snapToGrid w:val="0"/>
          <w:sz w:val="28"/>
        </w:rPr>
        <w:t xml:space="preserve">Anti-Dumping </w:t>
      </w:r>
    </w:p>
    <w:p w:rsidR="008E66CC" w:rsidRPr="00872EB3" w:rsidRDefault="008E66CC" w:rsidP="008E66CC">
      <w:pPr>
        <w:widowControl w:val="0"/>
        <w:ind w:left="0"/>
        <w:rPr>
          <w:rFonts w:cs="Arial"/>
          <w:b/>
          <w:snapToGrid w:val="0"/>
          <w:sz w:val="28"/>
        </w:rPr>
      </w:pPr>
      <w:r w:rsidRPr="00872EB3">
        <w:rPr>
          <w:rFonts w:cs="Arial"/>
          <w:b/>
          <w:snapToGrid w:val="0"/>
          <w:sz w:val="28"/>
        </w:rPr>
        <w:t>Commission website:</w:t>
      </w:r>
      <w:r w:rsidRPr="00872EB3">
        <w:rPr>
          <w:rFonts w:cs="Arial"/>
          <w:snapToGrid w:val="0"/>
          <w:sz w:val="28"/>
        </w:rPr>
        <w:tab/>
      </w:r>
      <w:r w:rsidRPr="00872EB3">
        <w:rPr>
          <w:rFonts w:cs="Arial"/>
          <w:snapToGrid w:val="0"/>
          <w:sz w:val="28"/>
        </w:rPr>
        <w:tab/>
      </w:r>
      <w:hyperlink r:id="rId10" w:history="1">
        <w:r w:rsidRPr="00872EB3">
          <w:rPr>
            <w:rStyle w:val="Hyperlink"/>
            <w:rFonts w:cs="Arial"/>
            <w:sz w:val="28"/>
          </w:rPr>
          <w:t>www</w:t>
        </w:r>
        <w:bookmarkStart w:id="5" w:name="_Hlt460140293"/>
        <w:r w:rsidRPr="00872EB3">
          <w:rPr>
            <w:rStyle w:val="Hyperlink"/>
            <w:rFonts w:cs="Arial"/>
            <w:sz w:val="28"/>
          </w:rPr>
          <w:t>.</w:t>
        </w:r>
        <w:bookmarkEnd w:id="5"/>
        <w:r w:rsidRPr="00872EB3">
          <w:rPr>
            <w:rStyle w:val="Hyperlink"/>
            <w:rFonts w:cs="Arial"/>
            <w:sz w:val="28"/>
          </w:rPr>
          <w:t>adcommission.gov.au</w:t>
        </w:r>
      </w:hyperlink>
      <w:r w:rsidRPr="00872EB3">
        <w:rPr>
          <w:rFonts w:cs="Arial"/>
          <w:snapToGrid w:val="0"/>
          <w:sz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RETURN OF QUESTIONNAIRE DETAILS</w:t>
      </w:r>
    </w:p>
    <w:p w:rsidR="008E66CC" w:rsidRPr="00872EB3" w:rsidRDefault="008E66CC" w:rsidP="008E66CC">
      <w:pPr>
        <w:widowControl w:val="0"/>
        <w:ind w:left="0"/>
        <w:rPr>
          <w:rFonts w:cs="Arial"/>
          <w:b/>
          <w:snapToGrid w:val="0"/>
          <w:sz w:val="28"/>
          <w:u w:val="single"/>
        </w:rPr>
      </w:pPr>
    </w:p>
    <w:p w:rsidR="008E66CC" w:rsidRDefault="008E66CC" w:rsidP="008E66CC">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to</w:t>
      </w:r>
      <w:r w:rsidRPr="00872EB3">
        <w:rPr>
          <w:rFonts w:cs="Arial"/>
          <w:b/>
          <w:snapToGrid w:val="0"/>
          <w:sz w:val="28"/>
        </w:rPr>
        <w:t>:</w:t>
      </w:r>
      <w:r w:rsidRPr="00872EB3">
        <w:rPr>
          <w:rFonts w:cs="Arial"/>
          <w:b/>
          <w:snapToGrid w:val="0"/>
          <w:sz w:val="28"/>
        </w:rPr>
        <w:tab/>
      </w:r>
      <w:hyperlink r:id="rId11" w:history="1">
        <w:r w:rsidRPr="001B162A">
          <w:rPr>
            <w:rStyle w:val="Hyperlink"/>
            <w:rFonts w:cs="Arial"/>
            <w:snapToGrid w:val="0"/>
            <w:sz w:val="28"/>
          </w:rPr>
          <w:t>operations2@adcommission.gov.au</w:t>
        </w:r>
      </w:hyperlink>
      <w:r w:rsidRPr="00872EB3">
        <w:rPr>
          <w:rFonts w:cs="Arial"/>
          <w:snapToGrid w:val="0"/>
          <w:sz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rPr>
      </w:pPr>
      <w:r>
        <w:rPr>
          <w:rFonts w:cs="Arial"/>
          <w:b/>
          <w:snapToGrid w:val="0"/>
          <w:sz w:val="28"/>
        </w:rPr>
        <w:t>Or by</w:t>
      </w:r>
      <w:r w:rsidRPr="00872EB3">
        <w:rPr>
          <w:rFonts w:cs="Arial"/>
          <w:b/>
          <w:snapToGrid w:val="0"/>
          <w:sz w:val="28"/>
        </w:rPr>
        <w:t xml:space="preserve"> mail </w:t>
      </w:r>
    </w:p>
    <w:p w:rsidR="008E66CC" w:rsidRPr="00872EB3" w:rsidRDefault="008E66CC" w:rsidP="008E66C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Pr>
          <w:rFonts w:cs="Arial"/>
          <w:snapToGrid w:val="0"/>
          <w:sz w:val="28"/>
        </w:rPr>
        <w:t>ention</w:t>
      </w:r>
      <w:r w:rsidRPr="00872EB3">
        <w:rPr>
          <w:rFonts w:cs="Arial"/>
          <w:snapToGrid w:val="0"/>
          <w:sz w:val="28"/>
        </w:rPr>
        <w:t>: Director</w:t>
      </w:r>
      <w:r>
        <w:rPr>
          <w:rFonts w:cs="Arial"/>
          <w:snapToGrid w:val="0"/>
          <w:sz w:val="28"/>
        </w:rPr>
        <w:t xml:space="preserve"> </w:t>
      </w:r>
      <w:r w:rsidRPr="00872EB3">
        <w:rPr>
          <w:rFonts w:cs="Arial"/>
          <w:snapToGrid w:val="0"/>
          <w:sz w:val="28"/>
        </w:rPr>
        <w:t xml:space="preserve">Operations </w:t>
      </w:r>
      <w:r>
        <w:rPr>
          <w:rFonts w:cs="Arial"/>
          <w:snapToGrid w:val="0"/>
          <w:sz w:val="28"/>
        </w:rPr>
        <w:t>2</w:t>
      </w:r>
    </w:p>
    <w:p w:rsidR="008E66CC" w:rsidRDefault="008E66CC" w:rsidP="008E66CC">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Pr>
          <w:snapToGrid w:val="0"/>
          <w:sz w:val="28"/>
        </w:rPr>
        <w:t>Anti-Dumping Commission</w:t>
      </w:r>
    </w:p>
    <w:p w:rsidR="008E66CC" w:rsidRDefault="008E66CC" w:rsidP="008E66CC">
      <w:pPr>
        <w:widowControl w:val="0"/>
        <w:ind w:left="2948" w:firstLine="737"/>
        <w:rPr>
          <w:snapToGrid w:val="0"/>
          <w:sz w:val="28"/>
        </w:rPr>
      </w:pPr>
      <w:r>
        <w:rPr>
          <w:snapToGrid w:val="0"/>
          <w:sz w:val="28"/>
        </w:rPr>
        <w:t>GPO Box 1632</w:t>
      </w:r>
    </w:p>
    <w:p w:rsidR="008E66CC" w:rsidRDefault="008E66CC" w:rsidP="008E66CC">
      <w:pPr>
        <w:widowControl w:val="0"/>
        <w:ind w:left="2948" w:firstLine="737"/>
        <w:rPr>
          <w:snapToGrid w:val="0"/>
          <w:sz w:val="28"/>
        </w:rPr>
      </w:pPr>
      <w:r>
        <w:rPr>
          <w:snapToGrid w:val="0"/>
          <w:sz w:val="28"/>
        </w:rPr>
        <w:t>Melbourne VIC 3001</w:t>
      </w:r>
    </w:p>
    <w:p w:rsidR="008E66CC" w:rsidRPr="00465B31" w:rsidRDefault="008E66CC" w:rsidP="008E66CC">
      <w:pPr>
        <w:widowControl w:val="0"/>
        <w:ind w:left="2948" w:firstLine="737"/>
        <w:rPr>
          <w:snapToGrid w:val="0"/>
          <w:sz w:val="28"/>
        </w:rPr>
      </w:pPr>
      <w:r>
        <w:rPr>
          <w:snapToGrid w:val="0"/>
          <w:sz w:val="28"/>
        </w:rPr>
        <w:t>Australia</w:t>
      </w:r>
    </w:p>
    <w:p w:rsidR="00515B70" w:rsidRDefault="00515B70">
      <w:pPr>
        <w:widowControl w:val="0"/>
        <w:ind w:left="0"/>
        <w:rPr>
          <w:snapToGrid w:val="0"/>
        </w:rPr>
      </w:pPr>
    </w:p>
    <w:p w:rsidR="00515B70" w:rsidRDefault="00515B70">
      <w:pPr>
        <w:widowControl w:val="0"/>
        <w:ind w:left="0"/>
        <w:rPr>
          <w:snapToGrid w:val="0"/>
        </w:rPr>
      </w:pPr>
    </w:p>
    <w:bookmarkStart w:id="6"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7" w:name="_Toc356545639"/>
      <w:r w:rsidR="00515B70">
        <w:lastRenderedPageBreak/>
        <w:t>Goods under consideration</w:t>
      </w:r>
      <w:bookmarkEnd w:id="6"/>
      <w:bookmarkEnd w:id="7"/>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8E66CC" w:rsidRPr="00872EB3" w:rsidRDefault="008E66CC" w:rsidP="008E66CC">
      <w:pPr>
        <w:widowControl w:val="0"/>
        <w:rPr>
          <w:rFonts w:cs="Arial"/>
          <w:snapToGrid w:val="0"/>
        </w:rPr>
      </w:pPr>
      <w:bookmarkStart w:id="8" w:name="_Toc506971814"/>
    </w:p>
    <w:p w:rsidR="008E66CC" w:rsidRDefault="000A2D26" w:rsidP="000A2D26">
      <w:pPr>
        <w:ind w:left="720"/>
        <w:rPr>
          <w:rFonts w:cs="Arial"/>
          <w:i/>
        </w:rPr>
      </w:pPr>
      <w:r w:rsidRPr="000A2D26">
        <w:rPr>
          <w:rFonts w:cs="Arial"/>
          <w:i/>
        </w:rPr>
        <w:t>Uncoated white paper of a type used for writing, printing or other graphic purposes, in the nominal basis weight range of 70 to 100 gsm and cut to sheets of metric size A4 (210mm x 297mm) (also commonly referred to as cut sheet paper, copy paper, office paper or laser paper).</w:t>
      </w:r>
    </w:p>
    <w:p w:rsidR="000A2D26" w:rsidRDefault="000A2D26" w:rsidP="008E66CC">
      <w:pPr>
        <w:ind w:left="0"/>
        <w:rPr>
          <w:rFonts w:cs="Arial"/>
          <w:i/>
        </w:rPr>
      </w:pPr>
    </w:p>
    <w:p w:rsidR="008E66CC" w:rsidRDefault="008E66CC" w:rsidP="008E66CC">
      <w:pPr>
        <w:ind w:left="0"/>
        <w:rPr>
          <w:rFonts w:cs="Arial"/>
          <w:i/>
        </w:rPr>
      </w:pPr>
      <w:r w:rsidRPr="00116453">
        <w:rPr>
          <w:rFonts w:cs="Arial"/>
        </w:rPr>
        <w:t>The applicants provide the following additional information</w:t>
      </w:r>
      <w:r>
        <w:rPr>
          <w:rFonts w:cs="Arial"/>
          <w:i/>
        </w:rPr>
        <w:t>:</w:t>
      </w:r>
    </w:p>
    <w:p w:rsidR="008E66CC" w:rsidRPr="002508EF" w:rsidRDefault="008E66CC" w:rsidP="008E66CC">
      <w:pPr>
        <w:ind w:left="720"/>
        <w:rPr>
          <w:rFonts w:cs="Arial"/>
          <w:i/>
        </w:rPr>
      </w:pPr>
    </w:p>
    <w:p w:rsidR="008E66CC" w:rsidRDefault="000A2D26" w:rsidP="008E66CC">
      <w:pPr>
        <w:ind w:left="720"/>
        <w:rPr>
          <w:rFonts w:cs="Arial"/>
          <w:i/>
        </w:rPr>
      </w:pPr>
      <w:r w:rsidRPr="000A2D26">
        <w:rPr>
          <w:rFonts w:cs="Arial"/>
          <w:i/>
        </w:rPr>
        <w:t xml:space="preserve">The paper is not coated, watermarked or embossed and is subjectively white.  It is made mainly from bleached chemical pulp and/or from pulp obtained by a mechanical or </w:t>
      </w:r>
      <w:proofErr w:type="spellStart"/>
      <w:r w:rsidRPr="000A2D26">
        <w:rPr>
          <w:rFonts w:cs="Arial"/>
          <w:i/>
        </w:rPr>
        <w:t>chemi</w:t>
      </w:r>
      <w:proofErr w:type="spellEnd"/>
      <w:r w:rsidRPr="000A2D26">
        <w:rPr>
          <w:rFonts w:cs="Arial"/>
          <w:i/>
        </w:rPr>
        <w:t>-mechanical process and/or from recycled pulp.</w:t>
      </w:r>
    </w:p>
    <w:p w:rsidR="008E66CC" w:rsidRPr="002508EF" w:rsidRDefault="008E66CC" w:rsidP="008E66CC">
      <w:pPr>
        <w:ind w:left="720"/>
        <w:rPr>
          <w:rFonts w:cs="Arial"/>
          <w:i/>
        </w:rPr>
      </w:pPr>
    </w:p>
    <w:p w:rsidR="008E66CC" w:rsidRPr="00F66DC6" w:rsidRDefault="008E66CC" w:rsidP="008E66CC">
      <w:pPr>
        <w:ind w:left="0"/>
        <w:rPr>
          <w:rFonts w:cs="Arial"/>
          <w:b/>
          <w:u w:val="single"/>
        </w:rPr>
      </w:pPr>
      <w:r w:rsidRPr="00F66DC6">
        <w:rPr>
          <w:rFonts w:cs="Arial"/>
          <w:b/>
          <w:u w:val="single"/>
        </w:rPr>
        <w:t>Tariff classification</w:t>
      </w:r>
    </w:p>
    <w:p w:rsidR="008E66CC" w:rsidRPr="001E4E86" w:rsidRDefault="008E66CC" w:rsidP="008E66CC">
      <w:pPr>
        <w:rPr>
          <w:rFonts w:cs="Arial"/>
        </w:rPr>
      </w:pPr>
    </w:p>
    <w:p w:rsidR="008E66CC" w:rsidRDefault="008E66CC" w:rsidP="008E66CC">
      <w:pPr>
        <w:pStyle w:val="BodyText"/>
        <w:jc w:val="left"/>
        <w:rPr>
          <w:rFonts w:cs="Arial"/>
          <w:b w:val="0"/>
          <w:sz w:val="24"/>
        </w:rPr>
      </w:pPr>
      <w:r w:rsidRPr="00F66DC6">
        <w:rPr>
          <w:rFonts w:cs="Arial"/>
          <w:b w:val="0"/>
          <w:sz w:val="24"/>
        </w:rPr>
        <w:t>The goods are currently classified to tariff subheading</w:t>
      </w:r>
      <w:r>
        <w:rPr>
          <w:rFonts w:cs="Arial"/>
          <w:b w:val="0"/>
          <w:sz w:val="24"/>
        </w:rPr>
        <w:t>s</w:t>
      </w:r>
      <w:r w:rsidRPr="00F66DC6">
        <w:rPr>
          <w:rFonts w:cs="Arial"/>
          <w:b w:val="0"/>
          <w:sz w:val="24"/>
        </w:rPr>
        <w:t xml:space="preserve"> </w:t>
      </w:r>
      <w:r>
        <w:rPr>
          <w:rFonts w:cs="Arial"/>
          <w:b w:val="0"/>
          <w:sz w:val="24"/>
        </w:rPr>
        <w:t xml:space="preserve">4802.56.10 </w:t>
      </w:r>
      <w:r w:rsidRPr="00F66DC6">
        <w:rPr>
          <w:rFonts w:cs="Arial"/>
          <w:b w:val="0"/>
          <w:sz w:val="24"/>
        </w:rPr>
        <w:t xml:space="preserve">(statistical code </w:t>
      </w:r>
      <w:r>
        <w:rPr>
          <w:rFonts w:cs="Arial"/>
          <w:b w:val="0"/>
          <w:sz w:val="24"/>
        </w:rPr>
        <w:t>03</w:t>
      </w:r>
      <w:r w:rsidRPr="00F66DC6">
        <w:rPr>
          <w:rFonts w:cs="Arial"/>
          <w:b w:val="0"/>
          <w:sz w:val="24"/>
        </w:rPr>
        <w:t>)</w:t>
      </w:r>
      <w:r>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8E66CC" w:rsidRDefault="008E66CC" w:rsidP="008E66CC">
      <w:pPr>
        <w:pStyle w:val="BodyText"/>
        <w:jc w:val="left"/>
        <w:rPr>
          <w:rFonts w:cs="Arial"/>
          <w:b w:val="0"/>
          <w:sz w:val="24"/>
        </w:rPr>
      </w:pPr>
    </w:p>
    <w:p w:rsidR="008E66CC" w:rsidRPr="00F66DC6" w:rsidRDefault="008E66CC" w:rsidP="008E66CC">
      <w:pPr>
        <w:pStyle w:val="BodyText"/>
        <w:jc w:val="left"/>
        <w:rPr>
          <w:rFonts w:cs="Arial"/>
          <w:b w:val="0"/>
          <w:sz w:val="24"/>
        </w:rPr>
      </w:pPr>
      <w:r w:rsidRPr="00F66DC6">
        <w:rPr>
          <w:rFonts w:cs="Arial"/>
          <w:b w:val="0"/>
          <w:sz w:val="24"/>
        </w:rPr>
        <w:t xml:space="preserve">These goods are subject to </w:t>
      </w:r>
      <w:r>
        <w:rPr>
          <w:rFonts w:cs="Arial"/>
          <w:b w:val="0"/>
          <w:sz w:val="24"/>
        </w:rPr>
        <w:t>3 per cent</w:t>
      </w:r>
      <w:r w:rsidRPr="00F66DC6">
        <w:rPr>
          <w:rFonts w:cs="Arial"/>
          <w:b w:val="0"/>
          <w:sz w:val="24"/>
        </w:rPr>
        <w:t xml:space="preserve"> Customs duty.</w:t>
      </w:r>
    </w:p>
    <w:p w:rsidR="00515B70" w:rsidRDefault="004F66A3">
      <w:pPr>
        <w:pStyle w:val="Heading1"/>
      </w:pPr>
      <w:r>
        <w:br w:type="page"/>
      </w:r>
      <w:bookmarkStart w:id="9" w:name="_Toc356545640"/>
      <w:r w:rsidR="00515B70">
        <w:lastRenderedPageBreak/>
        <w:t>Table of contents</w:t>
      </w:r>
      <w:bookmarkEnd w:id="8"/>
      <w:bookmarkEnd w:id="9"/>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ED0D03">
          <w:rPr>
            <w:noProof/>
            <w:webHidden/>
          </w:rPr>
          <w:t>3</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ED0D03">
          <w:rPr>
            <w:noProof/>
            <w:webHidden/>
          </w:rPr>
          <w:t>4</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ED0D03">
          <w:rPr>
            <w:noProof/>
            <w:webHidden/>
          </w:rPr>
          <w:t>5</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ED0D03">
          <w:rPr>
            <w:noProof/>
            <w:webHidden/>
          </w:rPr>
          <w:t>5</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ED0D03">
          <w:rPr>
            <w:noProof/>
            <w:webHidden/>
          </w:rPr>
          <w:t>5</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ED0D03">
          <w:rPr>
            <w:noProof/>
            <w:webHidden/>
          </w:rPr>
          <w:t>5</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ED0D03">
          <w:rPr>
            <w:noProof/>
            <w:webHidden/>
          </w:rPr>
          <w:t>6</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ED0D03">
          <w:rPr>
            <w:noProof/>
            <w:webHidden/>
          </w:rPr>
          <w:t>6</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ED0D03">
          <w:rPr>
            <w:noProof/>
            <w:webHidden/>
          </w:rPr>
          <w:t>7</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ED0D03">
          <w:rPr>
            <w:noProof/>
            <w:webHidden/>
          </w:rPr>
          <w:t>7</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ED0D03">
          <w:rPr>
            <w:noProof/>
            <w:webHidden/>
          </w:rPr>
          <w:t>7</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ED0D03">
          <w:rPr>
            <w:noProof/>
            <w:webHidden/>
          </w:rPr>
          <w:t>7</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ED0D03">
          <w:rPr>
            <w:noProof/>
            <w:webHidden/>
          </w:rPr>
          <w:t>8</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ED0D03">
          <w:rPr>
            <w:noProof/>
            <w:webHidden/>
          </w:rPr>
          <w:t>8</w:t>
        </w:r>
        <w:r w:rsidR="00BE3767">
          <w:rPr>
            <w:noProof/>
            <w:webHidden/>
          </w:rPr>
          <w:fldChar w:fldCharType="end"/>
        </w:r>
      </w:hyperlink>
    </w:p>
    <w:p w:rsidR="00BE3767" w:rsidRPr="00E17105" w:rsidRDefault="00ED2020">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ED0D03">
          <w:rPr>
            <w:noProof/>
            <w:webHidden/>
          </w:rPr>
          <w:t>9</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ED0D03">
          <w:rPr>
            <w:noProof/>
            <w:webHidden/>
          </w:rPr>
          <w:t>10</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ED0D03">
          <w:rPr>
            <w:noProof/>
            <w:webHidden/>
          </w:rPr>
          <w:t>10</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ED0D03">
          <w:rPr>
            <w:noProof/>
            <w:webHidden/>
          </w:rPr>
          <w:t>10</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ED0D03">
          <w:rPr>
            <w:noProof/>
            <w:webHidden/>
          </w:rPr>
          <w:t>10</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ED0D03">
          <w:rPr>
            <w:noProof/>
            <w:webHidden/>
          </w:rPr>
          <w:t>11</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ED0D03">
          <w:rPr>
            <w:noProof/>
            <w:webHidden/>
          </w:rPr>
          <w:t>13</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ED0D03">
          <w:rPr>
            <w:noProof/>
            <w:webHidden/>
          </w:rPr>
          <w:t>15</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ED0D03">
          <w:rPr>
            <w:noProof/>
            <w:webHidden/>
          </w:rPr>
          <w:t>16</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ED0D03">
          <w:rPr>
            <w:noProof/>
            <w:webHidden/>
          </w:rPr>
          <w:t>20</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ED0D03">
          <w:rPr>
            <w:noProof/>
            <w:webHidden/>
          </w:rPr>
          <w:t>21</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ED0D03">
          <w:rPr>
            <w:noProof/>
            <w:webHidden/>
          </w:rPr>
          <w:t>24</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ED0D03">
          <w:rPr>
            <w:noProof/>
            <w:webHidden/>
          </w:rPr>
          <w:t>25</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ED0D03">
          <w:rPr>
            <w:noProof/>
            <w:webHidden/>
          </w:rPr>
          <w:t>26</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ED0D03">
          <w:rPr>
            <w:noProof/>
            <w:webHidden/>
          </w:rPr>
          <w:t>31</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ED0D03">
          <w:rPr>
            <w:noProof/>
            <w:webHidden/>
          </w:rPr>
          <w:t>32</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ED0D03">
          <w:rPr>
            <w:noProof/>
            <w:webHidden/>
          </w:rPr>
          <w:t>33</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ED0D03">
          <w:rPr>
            <w:noProof/>
            <w:webHidden/>
          </w:rPr>
          <w:t>33</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ED0D03">
          <w:rPr>
            <w:noProof/>
            <w:webHidden/>
          </w:rPr>
          <w:t>34</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ED0D03">
          <w:rPr>
            <w:noProof/>
            <w:webHidden/>
          </w:rPr>
          <w:t>34</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ED0D03">
          <w:rPr>
            <w:noProof/>
            <w:webHidden/>
          </w:rPr>
          <w:t>35</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ED0D03">
          <w:rPr>
            <w:noProof/>
            <w:webHidden/>
          </w:rPr>
          <w:t>37</w:t>
        </w:r>
        <w:r w:rsidR="00BE3767">
          <w:rPr>
            <w:noProof/>
            <w:webHidden/>
          </w:rPr>
          <w:fldChar w:fldCharType="end"/>
        </w:r>
      </w:hyperlink>
    </w:p>
    <w:p w:rsidR="00BE3767" w:rsidRPr="00E17105" w:rsidRDefault="00ED2020">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ED0D03">
          <w:rPr>
            <w:noProof/>
            <w:webHidden/>
          </w:rPr>
          <w:t>38</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ED0D03">
          <w:rPr>
            <w:noProof/>
            <w:webHidden/>
          </w:rPr>
          <w:t>39</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ED0D03">
          <w:rPr>
            <w:noProof/>
            <w:webHidden/>
          </w:rPr>
          <w:t>40</w:t>
        </w:r>
        <w:r w:rsidR="00BE3767">
          <w:rPr>
            <w:noProof/>
            <w:webHidden/>
          </w:rPr>
          <w:fldChar w:fldCharType="end"/>
        </w:r>
      </w:hyperlink>
    </w:p>
    <w:p w:rsidR="00BE3767" w:rsidRPr="00E17105" w:rsidRDefault="00ED2020">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ED0D03">
          <w:rPr>
            <w:noProof/>
            <w:webHidden/>
          </w:rPr>
          <w:t>41</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0" w:name="_Toc506971815"/>
      <w:r>
        <w:br w:type="page"/>
      </w:r>
      <w:bookmarkStart w:id="11" w:name="_Toc356545641"/>
      <w:r w:rsidR="00515B70">
        <w:lastRenderedPageBreak/>
        <w:t>Instructions</w:t>
      </w:r>
      <w:bookmarkEnd w:id="10"/>
      <w:bookmarkEnd w:id="11"/>
    </w:p>
    <w:p w:rsidR="00515B70" w:rsidRDefault="00515B70">
      <w:pPr>
        <w:widowControl w:val="0"/>
        <w:ind w:left="0"/>
        <w:rPr>
          <w:snapToGrid w:val="0"/>
        </w:rPr>
      </w:pPr>
    </w:p>
    <w:p w:rsidR="00515B70" w:rsidRDefault="00515B70">
      <w:pPr>
        <w:pStyle w:val="Heading2"/>
      </w:pPr>
      <w:bookmarkStart w:id="12" w:name="_Toc506971816"/>
      <w:bookmarkStart w:id="13" w:name="_Toc219017544"/>
      <w:bookmarkStart w:id="14" w:name="_Toc356545642"/>
      <w:r>
        <w:t>Why you have been asked to fill out this questionnaire</w:t>
      </w:r>
      <w:bookmarkEnd w:id="12"/>
      <w:r w:rsidR="00C44727">
        <w:t>?</w:t>
      </w:r>
      <w:bookmarkEnd w:id="13"/>
      <w:bookmarkEnd w:id="14"/>
    </w:p>
    <w:p w:rsidR="00515B70" w:rsidRDefault="00515B70">
      <w:pPr>
        <w:widowControl w:val="0"/>
        <w:ind w:left="0" w:right="-716"/>
        <w:rPr>
          <w:snapToGrid w:val="0"/>
        </w:rPr>
      </w:pPr>
    </w:p>
    <w:p w:rsidR="00515B70" w:rsidRPr="0048331F"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48331F">
        <w:rPr>
          <w:szCs w:val="24"/>
        </w:rPr>
        <w:t>A4 copy paper</w:t>
      </w:r>
      <w:r>
        <w:rPr>
          <w:snapToGrid w:val="0"/>
        </w:rPr>
        <w:t xml:space="preserve"> </w:t>
      </w:r>
      <w:r w:rsidR="0091494E">
        <w:rPr>
          <w:snapToGrid w:val="0"/>
        </w:rPr>
        <w:t>has</w:t>
      </w:r>
      <w:r>
        <w:rPr>
          <w:snapToGrid w:val="0"/>
        </w:rPr>
        <w:t xml:space="preserve"> been exported to Australia from </w:t>
      </w:r>
      <w:r w:rsidR="0048331F" w:rsidRPr="0048331F">
        <w:rPr>
          <w:snapToGrid w:val="0"/>
        </w:rPr>
        <w:t>Brazil</w:t>
      </w:r>
      <w:r w:rsidR="003F2C50" w:rsidRPr="0048331F">
        <w:rPr>
          <w:snapToGrid w:val="0"/>
        </w:rPr>
        <w:t xml:space="preserve"> </w:t>
      </w:r>
      <w:r w:rsidR="00463D03" w:rsidRPr="0048331F">
        <w:rPr>
          <w:snapToGrid w:val="0"/>
        </w:rPr>
        <w:t>at</w:t>
      </w:r>
      <w:r w:rsidR="00463D03" w:rsidRPr="0048331F">
        <w:t xml:space="preserve"> prices less than their normal value and that the </w:t>
      </w:r>
      <w:r w:rsidR="00463D03" w:rsidRPr="0048331F">
        <w:rPr>
          <w:rFonts w:cs="Arial"/>
        </w:rPr>
        <w:t xml:space="preserve">dumping </w:t>
      </w:r>
      <w:r w:rsidR="00463D03" w:rsidRPr="0048331F">
        <w:t>has caused material injury to the Australian industry</w:t>
      </w:r>
    </w:p>
    <w:p w:rsidR="00515B70" w:rsidRPr="0048331F" w:rsidRDefault="00515B70">
      <w:pPr>
        <w:widowControl w:val="0"/>
        <w:ind w:left="0" w:right="-716"/>
        <w:jc w:val="both"/>
        <w:rPr>
          <w:snapToGrid w:val="0"/>
        </w:rPr>
      </w:pPr>
    </w:p>
    <w:p w:rsidR="00515B70" w:rsidRDefault="00CD2329">
      <w:pPr>
        <w:widowControl w:val="0"/>
        <w:ind w:left="0" w:right="-716"/>
        <w:jc w:val="both"/>
        <w:rPr>
          <w:snapToGrid w:val="0"/>
        </w:rPr>
      </w:pPr>
      <w:r w:rsidRPr="0048331F">
        <w:rPr>
          <w:snapToGrid w:val="0"/>
        </w:rPr>
        <w:t>The Commission</w:t>
      </w:r>
      <w:r w:rsidR="00515B70" w:rsidRPr="0048331F">
        <w:rPr>
          <w:snapToGrid w:val="0"/>
        </w:rPr>
        <w:t xml:space="preserve"> will use the information you provide to determine normal values and export prices over the investigation period.  This information will determi</w:t>
      </w:r>
      <w:r w:rsidR="00463D03" w:rsidRPr="0048331F">
        <w:rPr>
          <w:snapToGrid w:val="0"/>
        </w:rPr>
        <w:t xml:space="preserve">ne whether </w:t>
      </w:r>
      <w:r w:rsidR="0048331F" w:rsidRPr="0048331F">
        <w:rPr>
          <w:snapToGrid w:val="0"/>
        </w:rPr>
        <w:t>A4 copy paper</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5" w:name="_Toc506971817"/>
      <w:bookmarkStart w:id="16" w:name="_Toc219017545"/>
      <w:bookmarkStart w:id="17" w:name="_Toc356545643"/>
      <w:r>
        <w:t>What happens if you do not respond to this questionnaire?</w:t>
      </w:r>
      <w:bookmarkEnd w:id="15"/>
      <w:bookmarkEnd w:id="16"/>
      <w:bookmarkEnd w:id="17"/>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8" w:name="_Toc506971818"/>
      <w:bookmarkStart w:id="19" w:name="_Toc219017546"/>
      <w:bookmarkStart w:id="20" w:name="_Toc356545644"/>
      <w:r>
        <w:t>Due date for response</w:t>
      </w:r>
      <w:bookmarkEnd w:id="18"/>
      <w:bookmarkEnd w:id="19"/>
      <w:bookmarkEnd w:id="20"/>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2" w:name="_Toc506971819"/>
      <w:bookmarkStart w:id="23" w:name="_Toc219017547"/>
      <w:bookmarkStart w:id="24" w:name="_Toc356545645"/>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356545646"/>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356545647"/>
      <w:r>
        <w:lastRenderedPageBreak/>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1" w:name="_Toc506971822"/>
      <w:bookmarkStart w:id="32" w:name="_Toc219017550"/>
      <w:bookmarkStart w:id="33" w:name="_Toc356545648"/>
      <w:r>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356545649"/>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356545650"/>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A complete list of your company’s exports to Australia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Information in relation to your company’s exports of like goods to countries other than Australia.</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Costs to make and sell, for exports to Australia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356545651"/>
      <w:r>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356545652"/>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lastRenderedPageBreak/>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The Excel files must be compatible to the USA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356545653"/>
      <w:r>
        <w:t>Further information</w:t>
      </w:r>
      <w:bookmarkEnd w:id="46"/>
      <w:bookmarkEnd w:id="47"/>
      <w:bookmarkEnd w:id="48"/>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356545654"/>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356545655"/>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356545656"/>
      <w:r>
        <w:t>A-2</w:t>
      </w:r>
      <w:r>
        <w:tab/>
        <w:t>Representative of the company for the purpose of investigation</w:t>
      </w:r>
      <w:bookmarkEnd w:id="55"/>
      <w:bookmarkEnd w:id="56"/>
      <w:bookmarkEnd w:id="57"/>
      <w:bookmarkEnd w:id="58"/>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356545657"/>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export to Australia, and</w:t>
      </w:r>
    </w:p>
    <w:p w:rsidR="00515B70" w:rsidRDefault="00515B70">
      <w:pPr>
        <w:pStyle w:val="bullet"/>
        <w:ind w:right="-680" w:hanging="11"/>
        <w:jc w:val="both"/>
      </w:pPr>
      <w:r>
        <w:t>export to countries other than Australia.</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356545658"/>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356545659"/>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lastRenderedPageBreak/>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NORMAL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356545660"/>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Australia</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Australia</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Australia</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356545661"/>
      <w:r w:rsidR="00515B70">
        <w:lastRenderedPageBreak/>
        <w:t>Section B</w:t>
      </w:r>
      <w:r w:rsidR="00515B70">
        <w:br/>
        <w:t>Sales to Australia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This section requests information concerning your export practices and prices to Australia.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For each customer in Australia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Describe how the goods are sent to each customer in Australia,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Explain who retains ownership of the goods at each stage of the distribution chain.  In the case of DDP sales, explain who retains ownership when the goods enter Australia.</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lastRenderedPageBreak/>
        <w:t>State whether your firm is related to any of its Australian customers.  Give details of any financial or other arrangements (eg free goods, rebates, or promotional subsidies) with the customers in Australia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e. transaction by transaction) to Australia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48331F" w:rsidTr="0048331F">
        <w:tc>
          <w:tcPr>
            <w:tcW w:w="1984" w:type="dxa"/>
            <w:vAlign w:val="center"/>
          </w:tcPr>
          <w:p w:rsidR="0048331F" w:rsidRDefault="0048331F" w:rsidP="0048331F">
            <w:pPr>
              <w:ind w:left="175"/>
              <w:rPr>
                <w:rFonts w:cs="Arial"/>
                <w:b/>
                <w:bCs/>
                <w:color w:val="000000"/>
                <w:sz w:val="20"/>
              </w:rPr>
            </w:pPr>
            <w:r>
              <w:rPr>
                <w:rFonts w:cs="Arial"/>
                <w:b/>
                <w:bCs/>
                <w:snapToGrid w:val="0"/>
                <w:color w:val="000000"/>
                <w:sz w:val="20"/>
              </w:rPr>
              <w:t>Column heading</w:t>
            </w:r>
          </w:p>
        </w:tc>
        <w:tc>
          <w:tcPr>
            <w:tcW w:w="6804" w:type="dxa"/>
            <w:vAlign w:val="center"/>
          </w:tcPr>
          <w:p w:rsidR="0048331F" w:rsidRDefault="0048331F" w:rsidP="0048331F">
            <w:pPr>
              <w:ind w:left="318"/>
              <w:jc w:val="center"/>
              <w:rPr>
                <w:rFonts w:cs="Arial"/>
                <w:b/>
                <w:bCs/>
                <w:color w:val="000000"/>
                <w:sz w:val="20"/>
              </w:rPr>
            </w:pPr>
            <w:r>
              <w:rPr>
                <w:rFonts w:cs="Arial"/>
                <w:b/>
                <w:bCs/>
                <w:snapToGrid w:val="0"/>
                <w:color w:val="000000"/>
                <w:sz w:val="20"/>
              </w:rPr>
              <w:t>Explanation</w:t>
            </w:r>
          </w:p>
        </w:tc>
      </w:tr>
      <w:tr w:rsidR="0048331F" w:rsidTr="0048331F">
        <w:tc>
          <w:tcPr>
            <w:tcW w:w="1984" w:type="dxa"/>
            <w:vAlign w:val="center"/>
          </w:tcPr>
          <w:p w:rsidR="0048331F" w:rsidRDefault="0048331F" w:rsidP="0048331F">
            <w:pPr>
              <w:ind w:left="175"/>
              <w:rPr>
                <w:rFonts w:cs="Arial"/>
                <w:color w:val="000000"/>
                <w:sz w:val="20"/>
              </w:rPr>
            </w:pPr>
            <w:r>
              <w:rPr>
                <w:rFonts w:cs="Arial"/>
                <w:snapToGrid w:val="0"/>
                <w:color w:val="000000"/>
                <w:sz w:val="20"/>
              </w:rPr>
              <w:t xml:space="preserve">Customer name </w:t>
            </w:r>
          </w:p>
        </w:tc>
        <w:tc>
          <w:tcPr>
            <w:tcW w:w="6804" w:type="dxa"/>
            <w:vAlign w:val="center"/>
          </w:tcPr>
          <w:p w:rsidR="0048331F" w:rsidRDefault="0048331F" w:rsidP="0048331F">
            <w:pPr>
              <w:ind w:left="318"/>
              <w:rPr>
                <w:rFonts w:cs="Arial"/>
                <w:color w:val="000000"/>
                <w:sz w:val="20"/>
              </w:rPr>
            </w:pPr>
            <w:r>
              <w:rPr>
                <w:rFonts w:cs="Arial"/>
                <w:snapToGrid w:val="0"/>
                <w:color w:val="000000"/>
                <w:sz w:val="20"/>
              </w:rPr>
              <w:t>names of your customers</w:t>
            </w:r>
          </w:p>
        </w:tc>
      </w:tr>
      <w:tr w:rsidR="0048331F" w:rsidTr="0048331F">
        <w:tc>
          <w:tcPr>
            <w:tcW w:w="1984" w:type="dxa"/>
            <w:vAlign w:val="center"/>
          </w:tcPr>
          <w:p w:rsidR="0048331F" w:rsidRDefault="0048331F" w:rsidP="0048331F">
            <w:pPr>
              <w:ind w:left="175"/>
              <w:rPr>
                <w:rFonts w:cs="Arial"/>
                <w:color w:val="000000"/>
                <w:sz w:val="20"/>
              </w:rPr>
            </w:pPr>
            <w:r>
              <w:rPr>
                <w:rFonts w:cs="Arial"/>
                <w:snapToGrid w:val="0"/>
                <w:color w:val="000000"/>
                <w:sz w:val="20"/>
              </w:rPr>
              <w:t>Level of trade</w:t>
            </w:r>
          </w:p>
        </w:tc>
        <w:tc>
          <w:tcPr>
            <w:tcW w:w="6804" w:type="dxa"/>
            <w:vAlign w:val="center"/>
          </w:tcPr>
          <w:p w:rsidR="0048331F" w:rsidRDefault="0048331F" w:rsidP="0048331F">
            <w:pPr>
              <w:ind w:left="318"/>
              <w:rPr>
                <w:rFonts w:cs="Arial"/>
                <w:color w:val="000000"/>
                <w:sz w:val="20"/>
              </w:rPr>
            </w:pPr>
            <w:r>
              <w:rPr>
                <w:rFonts w:cs="Arial"/>
                <w:snapToGrid w:val="0"/>
                <w:color w:val="000000"/>
                <w:sz w:val="20"/>
              </w:rPr>
              <w:t>the level of trade of your customers in Australia</w:t>
            </w:r>
          </w:p>
        </w:tc>
      </w:tr>
      <w:tr w:rsidR="0048331F" w:rsidRPr="00EA5859" w:rsidTr="0048331F">
        <w:tc>
          <w:tcPr>
            <w:tcW w:w="1984" w:type="dxa"/>
            <w:vAlign w:val="center"/>
          </w:tcPr>
          <w:p w:rsidR="0048331F" w:rsidRPr="00EA5859" w:rsidRDefault="0048331F" w:rsidP="0048331F">
            <w:pPr>
              <w:ind w:left="175"/>
              <w:rPr>
                <w:rFonts w:cs="Arial"/>
                <w:sz w:val="20"/>
              </w:rPr>
            </w:pPr>
            <w:r w:rsidRPr="00EA5859">
              <w:rPr>
                <w:rFonts w:cs="Arial"/>
                <w:snapToGrid w:val="0"/>
                <w:sz w:val="20"/>
              </w:rPr>
              <w:t>Model</w:t>
            </w:r>
          </w:p>
        </w:tc>
        <w:tc>
          <w:tcPr>
            <w:tcW w:w="6804" w:type="dxa"/>
            <w:vAlign w:val="center"/>
          </w:tcPr>
          <w:p w:rsidR="0048331F" w:rsidRPr="00EA5859" w:rsidRDefault="0048331F" w:rsidP="0048331F">
            <w:pPr>
              <w:ind w:left="318"/>
              <w:rPr>
                <w:rFonts w:cs="Arial"/>
                <w:sz w:val="20"/>
              </w:rPr>
            </w:pPr>
            <w:r w:rsidRPr="00EA5859">
              <w:rPr>
                <w:rFonts w:cs="Arial"/>
                <w:snapToGrid w:val="0"/>
                <w:sz w:val="20"/>
              </w:rPr>
              <w:t>commercial model name</w:t>
            </w:r>
          </w:p>
        </w:tc>
      </w:tr>
      <w:tr w:rsidR="0048331F" w:rsidRPr="00EA5859" w:rsidTr="0048331F">
        <w:tc>
          <w:tcPr>
            <w:tcW w:w="1984" w:type="dxa"/>
            <w:vAlign w:val="center"/>
          </w:tcPr>
          <w:p w:rsidR="0048331F" w:rsidRPr="00EA5859" w:rsidRDefault="0048331F" w:rsidP="0048331F">
            <w:pPr>
              <w:ind w:left="175"/>
              <w:rPr>
                <w:rFonts w:cs="Arial"/>
                <w:sz w:val="20"/>
              </w:rPr>
            </w:pPr>
            <w:r w:rsidRPr="00EA5859">
              <w:rPr>
                <w:rFonts w:cs="Arial"/>
                <w:snapToGrid w:val="0"/>
                <w:sz w:val="20"/>
              </w:rPr>
              <w:t>Product code</w:t>
            </w:r>
          </w:p>
        </w:tc>
        <w:tc>
          <w:tcPr>
            <w:tcW w:w="6804" w:type="dxa"/>
            <w:vAlign w:val="center"/>
          </w:tcPr>
          <w:p w:rsidR="0048331F" w:rsidRPr="00EA5859" w:rsidRDefault="0048331F" w:rsidP="0048331F">
            <w:pPr>
              <w:ind w:left="318"/>
              <w:rPr>
                <w:rFonts w:cs="Arial"/>
                <w:sz w:val="20"/>
              </w:rPr>
            </w:pPr>
            <w:proofErr w:type="gramStart"/>
            <w:r w:rsidRPr="00EA5859">
              <w:rPr>
                <w:rFonts w:cs="Arial"/>
                <w:snapToGrid w:val="0"/>
                <w:sz w:val="20"/>
              </w:rPr>
              <w:t>code</w:t>
            </w:r>
            <w:proofErr w:type="gramEnd"/>
            <w:r w:rsidRPr="00EA5859">
              <w:rPr>
                <w:rFonts w:cs="Arial"/>
                <w:snapToGrid w:val="0"/>
                <w:sz w:val="20"/>
              </w:rPr>
              <w:t xml:space="preserve"> used in your records for the model/grade/type identified.  Explain the product codes in your submission.</w:t>
            </w:r>
          </w:p>
        </w:tc>
      </w:tr>
      <w:tr w:rsidR="0048331F" w:rsidRPr="00EA5859" w:rsidTr="0048331F">
        <w:tc>
          <w:tcPr>
            <w:tcW w:w="1984" w:type="dxa"/>
            <w:vAlign w:val="center"/>
          </w:tcPr>
          <w:p w:rsidR="0048331F" w:rsidRPr="00EA5859" w:rsidRDefault="0048331F" w:rsidP="0048331F">
            <w:pPr>
              <w:ind w:left="175"/>
              <w:rPr>
                <w:rFonts w:cs="Arial"/>
                <w:snapToGrid w:val="0"/>
                <w:sz w:val="20"/>
              </w:rPr>
            </w:pPr>
            <w:r>
              <w:rPr>
                <w:rFonts w:cs="Arial"/>
                <w:snapToGrid w:val="0"/>
                <w:sz w:val="20"/>
              </w:rPr>
              <w:t>Tariff code</w:t>
            </w:r>
          </w:p>
        </w:tc>
        <w:tc>
          <w:tcPr>
            <w:tcW w:w="6804" w:type="dxa"/>
            <w:vAlign w:val="center"/>
          </w:tcPr>
          <w:p w:rsidR="0048331F" w:rsidRPr="00EA5859" w:rsidRDefault="0048331F" w:rsidP="0048331F">
            <w:pPr>
              <w:ind w:left="318"/>
              <w:rPr>
                <w:rFonts w:cs="Arial"/>
                <w:snapToGrid w:val="0"/>
                <w:sz w:val="20"/>
              </w:rPr>
            </w:pPr>
            <w:r>
              <w:rPr>
                <w:rFonts w:cs="Arial"/>
                <w:snapToGrid w:val="0"/>
                <w:sz w:val="20"/>
              </w:rPr>
              <w:t>Code used to indicate which category the goods are included</w:t>
            </w:r>
          </w:p>
        </w:tc>
      </w:tr>
      <w:tr w:rsidR="0048331F" w:rsidRPr="00365FAB" w:rsidTr="0048331F">
        <w:tc>
          <w:tcPr>
            <w:tcW w:w="1984" w:type="dxa"/>
            <w:vAlign w:val="center"/>
          </w:tcPr>
          <w:p w:rsidR="0048331F" w:rsidRPr="00365FAB" w:rsidRDefault="0048331F" w:rsidP="0048331F">
            <w:pPr>
              <w:ind w:left="175"/>
              <w:rPr>
                <w:rFonts w:cs="Arial"/>
                <w:sz w:val="20"/>
              </w:rPr>
            </w:pPr>
            <w:r w:rsidRPr="00365FAB">
              <w:rPr>
                <w:rFonts w:cs="Arial"/>
                <w:snapToGrid w:val="0"/>
                <w:sz w:val="20"/>
              </w:rPr>
              <w:t>GSM</w:t>
            </w:r>
          </w:p>
        </w:tc>
        <w:tc>
          <w:tcPr>
            <w:tcW w:w="6804" w:type="dxa"/>
            <w:vAlign w:val="center"/>
          </w:tcPr>
          <w:p w:rsidR="0048331F" w:rsidRPr="00365FAB" w:rsidRDefault="0048331F" w:rsidP="0048331F">
            <w:pPr>
              <w:ind w:left="318"/>
              <w:rPr>
                <w:rFonts w:cs="Arial"/>
                <w:sz w:val="20"/>
              </w:rPr>
            </w:pPr>
            <w:r w:rsidRPr="00365FAB">
              <w:rPr>
                <w:rFonts w:cs="Arial"/>
                <w:snapToGrid w:val="0"/>
                <w:sz w:val="20"/>
              </w:rPr>
              <w:t xml:space="preserve">Specify </w:t>
            </w:r>
            <w:proofErr w:type="spellStart"/>
            <w:r w:rsidRPr="00365FAB">
              <w:rPr>
                <w:rFonts w:cs="Arial"/>
                <w:snapToGrid w:val="0"/>
                <w:sz w:val="20"/>
              </w:rPr>
              <w:t>grammage</w:t>
            </w:r>
            <w:proofErr w:type="spellEnd"/>
            <w:r w:rsidRPr="00365FAB">
              <w:rPr>
                <w:rFonts w:cs="Arial"/>
                <w:snapToGrid w:val="0"/>
                <w:sz w:val="20"/>
              </w:rPr>
              <w:t xml:space="preserve"> per square metre</w:t>
            </w:r>
          </w:p>
        </w:tc>
      </w:tr>
      <w:tr w:rsidR="0048331F" w:rsidRPr="00365FAB" w:rsidTr="0048331F">
        <w:tc>
          <w:tcPr>
            <w:tcW w:w="1984" w:type="dxa"/>
            <w:vAlign w:val="center"/>
          </w:tcPr>
          <w:p w:rsidR="0048331F" w:rsidRPr="00365FAB" w:rsidRDefault="0048331F" w:rsidP="0048331F">
            <w:pPr>
              <w:ind w:left="175"/>
              <w:rPr>
                <w:rFonts w:cs="Arial"/>
                <w:snapToGrid w:val="0"/>
                <w:sz w:val="20"/>
              </w:rPr>
            </w:pPr>
            <w:r w:rsidRPr="00365FAB">
              <w:rPr>
                <w:rFonts w:cs="Arial"/>
                <w:snapToGrid w:val="0"/>
                <w:sz w:val="20"/>
              </w:rPr>
              <w:t>Recycled content</w:t>
            </w:r>
          </w:p>
        </w:tc>
        <w:tc>
          <w:tcPr>
            <w:tcW w:w="6804" w:type="dxa"/>
            <w:vAlign w:val="center"/>
          </w:tcPr>
          <w:p w:rsidR="0048331F" w:rsidRPr="00365FAB" w:rsidRDefault="0048331F" w:rsidP="0048331F">
            <w:pPr>
              <w:ind w:left="318"/>
              <w:rPr>
                <w:rFonts w:cs="Arial"/>
                <w:sz w:val="20"/>
              </w:rPr>
            </w:pPr>
            <w:r w:rsidRPr="00365FAB">
              <w:rPr>
                <w:rFonts w:cs="Arial"/>
                <w:snapToGrid w:val="0"/>
                <w:sz w:val="20"/>
              </w:rPr>
              <w:t>Specify % of recycled content</w:t>
            </w:r>
          </w:p>
        </w:tc>
      </w:tr>
      <w:tr w:rsidR="0048331F" w:rsidRPr="00365FAB" w:rsidTr="0048331F">
        <w:tc>
          <w:tcPr>
            <w:tcW w:w="1984" w:type="dxa"/>
            <w:vAlign w:val="center"/>
          </w:tcPr>
          <w:p w:rsidR="0048331F" w:rsidRPr="00365FAB" w:rsidRDefault="0048331F" w:rsidP="0048331F">
            <w:pPr>
              <w:ind w:left="175"/>
              <w:rPr>
                <w:rFonts w:cs="Arial"/>
                <w:snapToGrid w:val="0"/>
                <w:sz w:val="20"/>
              </w:rPr>
            </w:pPr>
            <w:r>
              <w:rPr>
                <w:rFonts w:cs="Arial"/>
                <w:snapToGrid w:val="0"/>
                <w:sz w:val="20"/>
              </w:rPr>
              <w:t>Size</w:t>
            </w:r>
          </w:p>
        </w:tc>
        <w:tc>
          <w:tcPr>
            <w:tcW w:w="6804" w:type="dxa"/>
            <w:vAlign w:val="center"/>
          </w:tcPr>
          <w:p w:rsidR="0048331F" w:rsidRPr="00365FAB" w:rsidRDefault="0048331F" w:rsidP="0048331F">
            <w:pPr>
              <w:ind w:left="318"/>
              <w:rPr>
                <w:rFonts w:cs="Arial"/>
                <w:snapToGrid w:val="0"/>
                <w:sz w:val="20"/>
              </w:rPr>
            </w:pPr>
            <w:r>
              <w:rPr>
                <w:rFonts w:cs="Arial"/>
                <w:snapToGrid w:val="0"/>
                <w:sz w:val="20"/>
              </w:rPr>
              <w:t>A4 paper</w:t>
            </w:r>
          </w:p>
        </w:tc>
      </w:tr>
      <w:tr w:rsidR="0048331F" w:rsidRPr="00365FAB" w:rsidTr="00ED0D03">
        <w:trPr>
          <w:trHeight w:val="315"/>
        </w:trPr>
        <w:tc>
          <w:tcPr>
            <w:tcW w:w="1984" w:type="dxa"/>
            <w:vAlign w:val="center"/>
          </w:tcPr>
          <w:p w:rsidR="0048331F" w:rsidRPr="00365FAB" w:rsidRDefault="0048331F" w:rsidP="0048331F">
            <w:pPr>
              <w:ind w:left="175"/>
              <w:rPr>
                <w:rFonts w:cs="Arial"/>
                <w:snapToGrid w:val="0"/>
                <w:sz w:val="20"/>
              </w:rPr>
            </w:pPr>
            <w:r>
              <w:rPr>
                <w:rFonts w:cs="Arial"/>
                <w:snapToGrid w:val="0"/>
                <w:sz w:val="20"/>
              </w:rPr>
              <w:t>Thickness</w:t>
            </w:r>
          </w:p>
        </w:tc>
        <w:tc>
          <w:tcPr>
            <w:tcW w:w="6804" w:type="dxa"/>
            <w:vAlign w:val="center"/>
          </w:tcPr>
          <w:p w:rsidR="0048331F" w:rsidRPr="00365FAB" w:rsidRDefault="00ED0D03" w:rsidP="0048331F">
            <w:pPr>
              <w:ind w:left="318"/>
              <w:rPr>
                <w:rFonts w:cs="Arial"/>
                <w:snapToGrid w:val="0"/>
                <w:sz w:val="20"/>
              </w:rPr>
            </w:pPr>
            <w:r w:rsidRPr="00ED0D03">
              <w:rPr>
                <w:rFonts w:cs="Arial"/>
                <w:snapToGrid w:val="0"/>
                <w:sz w:val="20"/>
              </w:rPr>
              <w:t xml:space="preserve">specify </w:t>
            </w:r>
            <w:r w:rsidR="0048331F">
              <w:rPr>
                <w:rFonts w:cs="Arial"/>
                <w:snapToGrid w:val="0"/>
                <w:sz w:val="20"/>
              </w:rPr>
              <w:t>µm</w:t>
            </w:r>
          </w:p>
        </w:tc>
      </w:tr>
      <w:tr w:rsidR="0048331F" w:rsidRPr="00365FAB" w:rsidTr="0048331F">
        <w:tc>
          <w:tcPr>
            <w:tcW w:w="1984" w:type="dxa"/>
            <w:vAlign w:val="center"/>
          </w:tcPr>
          <w:p w:rsidR="0048331F" w:rsidRPr="00365FAB" w:rsidRDefault="0048331F" w:rsidP="0048331F">
            <w:pPr>
              <w:ind w:left="175"/>
              <w:rPr>
                <w:rFonts w:cs="Arial"/>
                <w:snapToGrid w:val="0"/>
                <w:sz w:val="20"/>
              </w:rPr>
            </w:pPr>
            <w:r>
              <w:rPr>
                <w:rFonts w:cs="Arial"/>
                <w:snapToGrid w:val="0"/>
                <w:sz w:val="20"/>
              </w:rPr>
              <w:t>Density</w:t>
            </w:r>
          </w:p>
        </w:tc>
        <w:tc>
          <w:tcPr>
            <w:tcW w:w="6804" w:type="dxa"/>
            <w:vAlign w:val="center"/>
          </w:tcPr>
          <w:p w:rsidR="0048331F" w:rsidRPr="00365FAB" w:rsidRDefault="00ED0D03" w:rsidP="0048331F">
            <w:pPr>
              <w:ind w:left="318"/>
              <w:rPr>
                <w:rFonts w:cs="Arial"/>
                <w:snapToGrid w:val="0"/>
                <w:sz w:val="20"/>
              </w:rPr>
            </w:pPr>
            <w:r w:rsidRPr="00ED0D03">
              <w:rPr>
                <w:rFonts w:cs="Arial"/>
                <w:snapToGrid w:val="0"/>
                <w:sz w:val="20"/>
              </w:rPr>
              <w:t xml:space="preserve">specify </w:t>
            </w:r>
            <w:r w:rsidR="0048331F">
              <w:rPr>
                <w:rFonts w:cs="Arial"/>
                <w:snapToGrid w:val="0"/>
                <w:sz w:val="20"/>
              </w:rPr>
              <w:t xml:space="preserve">Kg/m3  </w:t>
            </w:r>
          </w:p>
        </w:tc>
      </w:tr>
      <w:tr w:rsidR="00D14757" w:rsidTr="000A2D26">
        <w:tc>
          <w:tcPr>
            <w:tcW w:w="1984" w:type="dxa"/>
          </w:tcPr>
          <w:p w:rsidR="00D14757" w:rsidRPr="00912701" w:rsidRDefault="00D14757" w:rsidP="00912701">
            <w:pPr>
              <w:ind w:left="175"/>
              <w:rPr>
                <w:rFonts w:cs="Arial"/>
                <w:snapToGrid w:val="0"/>
                <w:sz w:val="20"/>
              </w:rPr>
            </w:pPr>
            <w:r w:rsidRPr="00912701">
              <w:rPr>
                <w:rFonts w:cs="Arial"/>
                <w:snapToGrid w:val="0"/>
                <w:sz w:val="20"/>
              </w:rPr>
              <w:t>Brightness</w:t>
            </w:r>
          </w:p>
        </w:tc>
        <w:tc>
          <w:tcPr>
            <w:tcW w:w="6804" w:type="dxa"/>
          </w:tcPr>
          <w:p w:rsidR="00D14757" w:rsidRPr="00912701" w:rsidRDefault="00912701" w:rsidP="00C43B2B">
            <w:pPr>
              <w:ind w:left="175"/>
              <w:rPr>
                <w:rFonts w:cs="Arial"/>
                <w:snapToGrid w:val="0"/>
                <w:sz w:val="20"/>
              </w:rPr>
            </w:pPr>
            <w:r w:rsidRPr="00912701">
              <w:rPr>
                <w:rFonts w:cs="Arial"/>
                <w:snapToGrid w:val="0"/>
                <w:sz w:val="20"/>
              </w:rPr>
              <w:t>State TAPPI or ISO standard</w:t>
            </w:r>
          </w:p>
        </w:tc>
      </w:tr>
      <w:tr w:rsidR="00D14757" w:rsidTr="000A2D26">
        <w:tc>
          <w:tcPr>
            <w:tcW w:w="1984" w:type="dxa"/>
          </w:tcPr>
          <w:p w:rsidR="00D14757" w:rsidRPr="00912701" w:rsidRDefault="00D14757" w:rsidP="00912701">
            <w:pPr>
              <w:ind w:left="175"/>
              <w:rPr>
                <w:rFonts w:cs="Arial"/>
                <w:snapToGrid w:val="0"/>
                <w:sz w:val="20"/>
              </w:rPr>
            </w:pPr>
            <w:r w:rsidRPr="00912701">
              <w:rPr>
                <w:rFonts w:cs="Arial"/>
                <w:snapToGrid w:val="0"/>
                <w:sz w:val="20"/>
              </w:rPr>
              <w:t>Whiteness</w:t>
            </w:r>
          </w:p>
        </w:tc>
        <w:tc>
          <w:tcPr>
            <w:tcW w:w="6804" w:type="dxa"/>
          </w:tcPr>
          <w:p w:rsidR="00D14757" w:rsidRPr="00912701" w:rsidRDefault="00ED0D03" w:rsidP="00912701">
            <w:pPr>
              <w:ind w:left="175"/>
              <w:rPr>
                <w:rFonts w:cs="Arial"/>
                <w:snapToGrid w:val="0"/>
                <w:sz w:val="20"/>
              </w:rPr>
            </w:pPr>
            <w:r>
              <w:rPr>
                <w:rFonts w:cs="Arial"/>
                <w:snapToGrid w:val="0"/>
                <w:sz w:val="20"/>
              </w:rPr>
              <w:t xml:space="preserve">State </w:t>
            </w:r>
            <w:r w:rsidR="00912701" w:rsidRPr="00912701">
              <w:rPr>
                <w:rFonts w:cs="Arial"/>
                <w:snapToGrid w:val="0"/>
                <w:sz w:val="20"/>
              </w:rPr>
              <w:t>CIE Whiteness standard</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Invoice number</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invoice number</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Invoice date</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invoice date</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Date of sale</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refer</w:t>
            </w:r>
            <w:proofErr w:type="gramEnd"/>
            <w:r w:rsidRPr="00912701">
              <w:rPr>
                <w:rFonts w:cs="Arial"/>
                <w:snapToGrid w:val="0"/>
                <w:sz w:val="20"/>
              </w:rPr>
              <w:t xml:space="preserve"> to the explanation at the beginning of this section.  If you consider that a date other than the invoice date best establishes the material terms of sale, report that date.  For example, order confirmation, contract, or purchase order date.</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Order number</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show order confirmation, contract or purchase order number if you have shown a date other than invoice date as being the date of sale.</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Shipping terms</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 xml:space="preserve">Delivery terms </w:t>
            </w:r>
            <w:proofErr w:type="spellStart"/>
            <w:r w:rsidRPr="00912701">
              <w:rPr>
                <w:rFonts w:cs="Arial"/>
                <w:snapToGrid w:val="0"/>
                <w:sz w:val="20"/>
              </w:rPr>
              <w:t>eg</w:t>
            </w:r>
            <w:proofErr w:type="spellEnd"/>
            <w:r w:rsidRPr="00912701">
              <w:rPr>
                <w:rFonts w:cs="Arial"/>
                <w:snapToGrid w:val="0"/>
                <w:sz w:val="20"/>
              </w:rPr>
              <w:t>. CIF, C&amp;F, FOB, DDP (in accordance with Incoterms)</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Payment terms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agreed</w:t>
            </w:r>
            <w:proofErr w:type="gramEnd"/>
            <w:r w:rsidRPr="00912701">
              <w:rPr>
                <w:rFonts w:cs="Arial"/>
                <w:snapToGrid w:val="0"/>
                <w:sz w:val="20"/>
              </w:rPr>
              <w:t xml:space="preserve"> payment terms </w:t>
            </w:r>
            <w:proofErr w:type="spellStart"/>
            <w:r w:rsidRPr="00912701">
              <w:rPr>
                <w:rFonts w:cs="Arial"/>
                <w:snapToGrid w:val="0"/>
                <w:sz w:val="20"/>
              </w:rPr>
              <w:t>eg</w:t>
            </w:r>
            <w:proofErr w:type="spellEnd"/>
            <w:r w:rsidRPr="00912701">
              <w:rPr>
                <w:rFonts w:cs="Arial"/>
                <w:snapToGrid w:val="0"/>
                <w:sz w:val="20"/>
              </w:rPr>
              <w:t xml:space="preserve">. 60 days=60 </w:t>
            </w:r>
            <w:proofErr w:type="spellStart"/>
            <w:r w:rsidRPr="00912701">
              <w:rPr>
                <w:rFonts w:cs="Arial"/>
                <w:snapToGrid w:val="0"/>
                <w:sz w:val="20"/>
              </w:rPr>
              <w:t>etc</w:t>
            </w:r>
            <w:proofErr w:type="spellEnd"/>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Quantity</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 xml:space="preserve">Quantity in units shown on the invoice.  Show basis </w:t>
            </w:r>
            <w:proofErr w:type="spellStart"/>
            <w:r w:rsidRPr="00912701">
              <w:rPr>
                <w:rFonts w:cs="Arial"/>
                <w:snapToGrid w:val="0"/>
                <w:sz w:val="20"/>
              </w:rPr>
              <w:t>eg</w:t>
            </w:r>
            <w:proofErr w:type="spellEnd"/>
            <w:r w:rsidRPr="00912701">
              <w:rPr>
                <w:rFonts w:cs="Arial"/>
                <w:snapToGrid w:val="0"/>
                <w:sz w:val="20"/>
              </w:rPr>
              <w:t xml:space="preserve"> kg.</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Gross invoice value</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gross</w:t>
            </w:r>
            <w:proofErr w:type="gramEnd"/>
            <w:r w:rsidRPr="00912701">
              <w:rPr>
                <w:rFonts w:cs="Arial"/>
                <w:snapToGrid w:val="0"/>
                <w:sz w:val="20"/>
              </w:rPr>
              <w:t xml:space="preserve"> invoice value shown on invoice in the currency of sale, excluding taxes.</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Discounts on the invoice</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the amount of any discount deducted on the invoice on each transaction.  If a % discount applies show that % discount applying in another column.</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Other charges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charges, or price reductions, that affect the net invoice value. Insert additional columns and provide a description.</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Invoice currency</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the currency used on the invoice</w:t>
            </w:r>
          </w:p>
        </w:tc>
      </w:tr>
      <w:tr w:rsidR="00B358B3" w:rsidTr="000A2D26">
        <w:trPr>
          <w:trHeight w:val="622"/>
        </w:trPr>
        <w:tc>
          <w:tcPr>
            <w:tcW w:w="1984" w:type="dxa"/>
          </w:tcPr>
          <w:p w:rsidR="00B358B3" w:rsidRPr="00912701" w:rsidRDefault="00B358B3" w:rsidP="00912701">
            <w:pPr>
              <w:ind w:left="175"/>
              <w:rPr>
                <w:rFonts w:cs="Arial"/>
                <w:snapToGrid w:val="0"/>
                <w:sz w:val="20"/>
              </w:rPr>
            </w:pPr>
            <w:r w:rsidRPr="00912701">
              <w:rPr>
                <w:rFonts w:cs="Arial"/>
                <w:snapToGrid w:val="0"/>
                <w:sz w:val="20"/>
              </w:rPr>
              <w:lastRenderedPageBreak/>
              <w:t>Exchange rate</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Indicate the exchange rate used to convert the currency of the sale to the currency used in your accounting system</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Net invoice value in the currency of the exporting country</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the net invoice value expressed in your domestic currency as it is entered in your accounting system</w:t>
            </w:r>
          </w:p>
          <w:p w:rsidR="00B358B3" w:rsidRPr="00912701" w:rsidRDefault="00B358B3" w:rsidP="00912701">
            <w:pPr>
              <w:ind w:left="175"/>
              <w:rPr>
                <w:rFonts w:cs="Arial"/>
                <w:snapToGrid w:val="0"/>
                <w:sz w:val="20"/>
              </w:rPr>
            </w:pP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Rebates or other allowances</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the amount of any deferred rebates or allowances paid to the importer in the currency of sale</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Quantity discounts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quantity discounts not deducted from the invoice.  Show a separate column for each type of quantity discount. </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Ocean freight**</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ocean freight incurred on each export shipment listed.</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Marine insurance</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Amount of marine insurance</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FOB export price**</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free on board price at the port of shipment.  </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Packing*</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Packing expenses</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Inland transportation costs*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inland</w:t>
            </w:r>
            <w:proofErr w:type="gramEnd"/>
            <w:r w:rsidRPr="00912701">
              <w:rPr>
                <w:rFonts w:cs="Arial"/>
                <w:snapToGrid w:val="0"/>
                <w:sz w:val="20"/>
              </w:rPr>
              <w:t xml:space="preserve"> transportation costs included in the selling price. For export sales this is the inland freight from factory to port in the country of export.</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Handling, loading &amp; ancillary expenses*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handling</w:t>
            </w:r>
            <w:proofErr w:type="gramEnd"/>
            <w:r w:rsidRPr="00912701">
              <w:rPr>
                <w:rFonts w:cs="Arial"/>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Warranty &amp; guarantee expenses*</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warranty &amp; guarantee expenses</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Technical assistance &amp; other services*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expenses</w:t>
            </w:r>
            <w:proofErr w:type="gramEnd"/>
            <w:r w:rsidRPr="00912701">
              <w:rPr>
                <w:rFonts w:cs="Arial"/>
                <w:snapToGrid w:val="0"/>
                <w:sz w:val="20"/>
              </w:rPr>
              <w:t xml:space="preserve"> for after sale services, such as technical assistance or installation costs.</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Commissions*</w:t>
            </w:r>
          </w:p>
        </w:tc>
        <w:tc>
          <w:tcPr>
            <w:tcW w:w="6804" w:type="dxa"/>
          </w:tcPr>
          <w:p w:rsidR="00B358B3" w:rsidRPr="00912701" w:rsidRDefault="00B358B3" w:rsidP="00912701">
            <w:pPr>
              <w:ind w:left="175"/>
              <w:rPr>
                <w:rFonts w:cs="Arial"/>
                <w:snapToGrid w:val="0"/>
                <w:sz w:val="20"/>
              </w:rPr>
            </w:pPr>
            <w:r w:rsidRPr="00912701">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B358B3" w:rsidTr="000A2D26">
        <w:tc>
          <w:tcPr>
            <w:tcW w:w="1984" w:type="dxa"/>
          </w:tcPr>
          <w:p w:rsidR="00B358B3" w:rsidRPr="00912701" w:rsidRDefault="00B358B3" w:rsidP="00912701">
            <w:pPr>
              <w:ind w:left="175"/>
              <w:rPr>
                <w:rFonts w:cs="Arial"/>
                <w:snapToGrid w:val="0"/>
                <w:sz w:val="20"/>
              </w:rPr>
            </w:pPr>
            <w:r w:rsidRPr="00912701">
              <w:rPr>
                <w:rFonts w:cs="Arial"/>
                <w:snapToGrid w:val="0"/>
                <w:sz w:val="20"/>
              </w:rPr>
              <w:t>Other factors*</w:t>
            </w:r>
          </w:p>
        </w:tc>
        <w:tc>
          <w:tcPr>
            <w:tcW w:w="6804" w:type="dxa"/>
          </w:tcPr>
          <w:p w:rsidR="00B358B3" w:rsidRPr="00912701" w:rsidRDefault="00B358B3" w:rsidP="00912701">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costs, charges or expenses incurred in relation to the exports to Australia (include additional columns as required).  See question B5.</w:t>
            </w:r>
          </w:p>
        </w:tc>
      </w:tr>
    </w:tbl>
    <w:p w:rsidR="00515B70" w:rsidRDefault="00515B70">
      <w:pPr>
        <w:widowControl w:val="0"/>
        <w:ind w:left="720" w:right="-745" w:hanging="720"/>
        <w:jc w:val="both"/>
        <w:rPr>
          <w:snapToGrid w:val="0"/>
        </w:rPr>
      </w:pPr>
    </w:p>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w:t>
      </w:r>
      <w:r>
        <w:lastRenderedPageBreak/>
        <w:t xml:space="preserve">description of each item.  For example, other selling expenses (direct or indirect) incurred in relation to the export sales to Australia.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For each type of discount, rebate, allowance offered on export sales to Australia:</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If the delivery terms make you responsible for arrival of the goods at an agreed point within Australia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Australia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Australia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freight invoices in relation to movement of the goods from factory to Australia,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356545662"/>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Australia.</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Australia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Where the good exported to Australia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356545663"/>
      <w:r w:rsidR="00515B70">
        <w:lastRenderedPageBreak/>
        <w:t>Section D</w:t>
      </w:r>
      <w:r w:rsidR="00515B70">
        <w:br/>
        <w:t>Domestic sales</w:t>
      </w:r>
      <w:bookmarkEnd w:id="76"/>
      <w:bookmarkEnd w:id="77"/>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If, in response to question B4 (Sales to Australia,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lastRenderedPageBreak/>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515B70" w:rsidRPr="00C41243" w:rsidTr="000B2C34">
        <w:tc>
          <w:tcPr>
            <w:tcW w:w="1984"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0B2C34">
        <w:tc>
          <w:tcPr>
            <w:tcW w:w="1984"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0B2C34">
        <w:tc>
          <w:tcPr>
            <w:tcW w:w="1984"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0B2C34">
        <w:tc>
          <w:tcPr>
            <w:tcW w:w="1984"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0B2C34">
        <w:tc>
          <w:tcPr>
            <w:tcW w:w="1984"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B358B3" w:rsidRPr="00EA5859"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Tariff code</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Code used to indicate which category the goods are included</w:t>
            </w:r>
          </w:p>
        </w:tc>
      </w:tr>
      <w:tr w:rsidR="00B358B3" w:rsidRPr="00365FAB"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GSM</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 xml:space="preserve">Specify </w:t>
            </w:r>
            <w:proofErr w:type="spellStart"/>
            <w:r w:rsidRPr="00B358B3">
              <w:rPr>
                <w:snapToGrid w:val="0"/>
                <w:sz w:val="20"/>
              </w:rPr>
              <w:t>grammage</w:t>
            </w:r>
            <w:proofErr w:type="spellEnd"/>
            <w:r w:rsidRPr="00B358B3">
              <w:rPr>
                <w:snapToGrid w:val="0"/>
                <w:sz w:val="20"/>
              </w:rPr>
              <w:t xml:space="preserve"> per square metre</w:t>
            </w:r>
          </w:p>
        </w:tc>
      </w:tr>
      <w:tr w:rsidR="00B358B3" w:rsidRPr="00365FAB"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Recycled content</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Specify % of recycled content</w:t>
            </w:r>
          </w:p>
        </w:tc>
      </w:tr>
      <w:tr w:rsidR="00B358B3" w:rsidRPr="00365FAB"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Size</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A4 paper</w:t>
            </w:r>
          </w:p>
        </w:tc>
      </w:tr>
      <w:tr w:rsidR="00B358B3" w:rsidRPr="00365FAB"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Thickness</w:t>
            </w:r>
          </w:p>
        </w:tc>
        <w:tc>
          <w:tcPr>
            <w:tcW w:w="6804" w:type="dxa"/>
            <w:vAlign w:val="center"/>
          </w:tcPr>
          <w:p w:rsidR="00B358B3" w:rsidRPr="00B358B3" w:rsidRDefault="00ED0D03" w:rsidP="00B358B3">
            <w:pPr>
              <w:widowControl w:val="0"/>
              <w:ind w:left="57" w:right="57"/>
              <w:jc w:val="both"/>
              <w:rPr>
                <w:snapToGrid w:val="0"/>
                <w:sz w:val="20"/>
              </w:rPr>
            </w:pPr>
            <w:r w:rsidRPr="00ED0D03">
              <w:rPr>
                <w:snapToGrid w:val="0"/>
                <w:sz w:val="20"/>
              </w:rPr>
              <w:t xml:space="preserve">specify </w:t>
            </w:r>
            <w:r>
              <w:rPr>
                <w:snapToGrid w:val="0"/>
                <w:sz w:val="20"/>
              </w:rPr>
              <w:t xml:space="preserve"> </w:t>
            </w:r>
            <w:r w:rsidR="00B358B3" w:rsidRPr="00B358B3">
              <w:rPr>
                <w:snapToGrid w:val="0"/>
                <w:sz w:val="20"/>
              </w:rPr>
              <w:t>µm</w:t>
            </w:r>
          </w:p>
        </w:tc>
      </w:tr>
      <w:tr w:rsidR="00B358B3" w:rsidRPr="00365FAB" w:rsidTr="000B2C34">
        <w:tc>
          <w:tcPr>
            <w:tcW w:w="1984" w:type="dxa"/>
            <w:vAlign w:val="center"/>
          </w:tcPr>
          <w:p w:rsidR="00B358B3" w:rsidRPr="00B358B3" w:rsidRDefault="00B358B3" w:rsidP="00B358B3">
            <w:pPr>
              <w:widowControl w:val="0"/>
              <w:ind w:left="57" w:right="57"/>
              <w:jc w:val="both"/>
              <w:rPr>
                <w:snapToGrid w:val="0"/>
                <w:sz w:val="20"/>
              </w:rPr>
            </w:pPr>
            <w:r w:rsidRPr="00B358B3">
              <w:rPr>
                <w:snapToGrid w:val="0"/>
                <w:sz w:val="20"/>
              </w:rPr>
              <w:t>Density</w:t>
            </w:r>
          </w:p>
        </w:tc>
        <w:tc>
          <w:tcPr>
            <w:tcW w:w="6804" w:type="dxa"/>
            <w:vAlign w:val="center"/>
          </w:tcPr>
          <w:p w:rsidR="00B358B3" w:rsidRPr="00B358B3" w:rsidRDefault="00ED0D03" w:rsidP="00B358B3">
            <w:pPr>
              <w:widowControl w:val="0"/>
              <w:ind w:left="57" w:right="57"/>
              <w:jc w:val="both"/>
              <w:rPr>
                <w:snapToGrid w:val="0"/>
                <w:sz w:val="20"/>
              </w:rPr>
            </w:pPr>
            <w:r w:rsidRPr="00ED0D03">
              <w:rPr>
                <w:snapToGrid w:val="0"/>
                <w:sz w:val="20"/>
              </w:rPr>
              <w:t xml:space="preserve">specify </w:t>
            </w:r>
            <w:r>
              <w:rPr>
                <w:snapToGrid w:val="0"/>
                <w:sz w:val="20"/>
              </w:rPr>
              <w:t xml:space="preserve"> </w:t>
            </w:r>
            <w:r w:rsidR="00B358B3" w:rsidRPr="00B358B3">
              <w:rPr>
                <w:snapToGrid w:val="0"/>
                <w:sz w:val="20"/>
              </w:rPr>
              <w:t xml:space="preserve">Kg/m3  </w:t>
            </w:r>
          </w:p>
        </w:tc>
      </w:tr>
      <w:tr w:rsidR="000B2C34" w:rsidRPr="00912701" w:rsidTr="000B2C34">
        <w:tc>
          <w:tcPr>
            <w:tcW w:w="1984" w:type="dxa"/>
          </w:tcPr>
          <w:p w:rsidR="000B2C34" w:rsidRPr="000B2C34" w:rsidRDefault="000B2C34" w:rsidP="000B2C34">
            <w:pPr>
              <w:widowControl w:val="0"/>
              <w:ind w:left="57" w:right="57"/>
              <w:jc w:val="both"/>
              <w:rPr>
                <w:snapToGrid w:val="0"/>
                <w:sz w:val="20"/>
              </w:rPr>
            </w:pPr>
            <w:r w:rsidRPr="000B2C34">
              <w:rPr>
                <w:snapToGrid w:val="0"/>
                <w:sz w:val="20"/>
              </w:rPr>
              <w:t>Brightness</w:t>
            </w:r>
          </w:p>
        </w:tc>
        <w:tc>
          <w:tcPr>
            <w:tcW w:w="6804" w:type="dxa"/>
          </w:tcPr>
          <w:p w:rsidR="000B2C34" w:rsidRPr="000B2C34" w:rsidRDefault="000B2C34" w:rsidP="00C43B2B">
            <w:pPr>
              <w:widowControl w:val="0"/>
              <w:ind w:left="57" w:right="57"/>
              <w:jc w:val="both"/>
              <w:rPr>
                <w:snapToGrid w:val="0"/>
                <w:sz w:val="20"/>
              </w:rPr>
            </w:pPr>
            <w:r w:rsidRPr="000B2C34">
              <w:rPr>
                <w:snapToGrid w:val="0"/>
                <w:sz w:val="20"/>
              </w:rPr>
              <w:t>State TAPPI or ISO standard</w:t>
            </w:r>
          </w:p>
        </w:tc>
      </w:tr>
      <w:tr w:rsidR="000B2C34" w:rsidRPr="00912701" w:rsidTr="000B2C34">
        <w:tc>
          <w:tcPr>
            <w:tcW w:w="1984" w:type="dxa"/>
          </w:tcPr>
          <w:p w:rsidR="000B2C34" w:rsidRPr="000B2C34" w:rsidRDefault="000B2C34" w:rsidP="000B2C34">
            <w:pPr>
              <w:widowControl w:val="0"/>
              <w:ind w:left="57" w:right="57"/>
              <w:jc w:val="both"/>
              <w:rPr>
                <w:snapToGrid w:val="0"/>
                <w:sz w:val="20"/>
              </w:rPr>
            </w:pPr>
            <w:r w:rsidRPr="000B2C34">
              <w:rPr>
                <w:snapToGrid w:val="0"/>
                <w:sz w:val="20"/>
              </w:rPr>
              <w:t>Whiteness</w:t>
            </w:r>
          </w:p>
        </w:tc>
        <w:tc>
          <w:tcPr>
            <w:tcW w:w="6804" w:type="dxa"/>
          </w:tcPr>
          <w:p w:rsidR="000B2C34" w:rsidRPr="000B2C34" w:rsidRDefault="000B2C34" w:rsidP="000B2C34">
            <w:pPr>
              <w:widowControl w:val="0"/>
              <w:ind w:left="57" w:right="57"/>
              <w:jc w:val="both"/>
              <w:rPr>
                <w:snapToGrid w:val="0"/>
                <w:sz w:val="20"/>
              </w:rPr>
            </w:pPr>
            <w:r w:rsidRPr="000B2C34">
              <w:rPr>
                <w:snapToGrid w:val="0"/>
                <w:sz w:val="20"/>
              </w:rPr>
              <w:t>CIE Whiteness standard</w:t>
            </w:r>
          </w:p>
        </w:tc>
      </w:tr>
      <w:tr w:rsidR="00515B70" w:rsidTr="000B2C34">
        <w:tc>
          <w:tcPr>
            <w:tcW w:w="1984"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0B2C34">
        <w:tc>
          <w:tcPr>
            <w:tcW w:w="1984"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0B2C34">
        <w:tc>
          <w:tcPr>
            <w:tcW w:w="1984"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0B2C34">
        <w:tc>
          <w:tcPr>
            <w:tcW w:w="1984"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0B2C34">
        <w:tc>
          <w:tcPr>
            <w:tcW w:w="1984"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0B2C34">
        <w:tc>
          <w:tcPr>
            <w:tcW w:w="1984"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0B2C34">
        <w:tc>
          <w:tcPr>
            <w:tcW w:w="1984"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0B2C34">
        <w:tc>
          <w:tcPr>
            <w:tcW w:w="1984"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0B2C34">
        <w:tc>
          <w:tcPr>
            <w:tcW w:w="1984"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0B2C34">
        <w:tc>
          <w:tcPr>
            <w:tcW w:w="1984"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0B2C34">
        <w:tc>
          <w:tcPr>
            <w:tcW w:w="1984"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0B2C34">
        <w:tc>
          <w:tcPr>
            <w:tcW w:w="1984"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0B2C34">
        <w:tc>
          <w:tcPr>
            <w:tcW w:w="1984"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0B2C34">
        <w:tc>
          <w:tcPr>
            <w:tcW w:w="1984"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0B2C34">
        <w:tc>
          <w:tcPr>
            <w:tcW w:w="1984"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0B2C34">
        <w:tc>
          <w:tcPr>
            <w:tcW w:w="1984"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lastRenderedPageBreak/>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lastRenderedPageBreak/>
              <w:t xml:space="preserve">handling, loading &amp; ancillary expenses. </w:t>
            </w:r>
          </w:p>
        </w:tc>
      </w:tr>
      <w:tr w:rsidR="00515B70" w:rsidTr="000B2C34">
        <w:tc>
          <w:tcPr>
            <w:tcW w:w="1984" w:type="dxa"/>
          </w:tcPr>
          <w:p w:rsidR="00515B70" w:rsidRDefault="00515B70">
            <w:pPr>
              <w:widowControl w:val="0"/>
              <w:ind w:left="57" w:right="57"/>
              <w:jc w:val="both"/>
              <w:rPr>
                <w:snapToGrid w:val="0"/>
                <w:sz w:val="20"/>
              </w:rPr>
            </w:pPr>
            <w:r>
              <w:rPr>
                <w:snapToGrid w:val="0"/>
                <w:sz w:val="20"/>
              </w:rPr>
              <w:lastRenderedPageBreak/>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0B2C34">
        <w:tc>
          <w:tcPr>
            <w:tcW w:w="1984"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0B2C34">
        <w:tc>
          <w:tcPr>
            <w:tcW w:w="1984"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0B2C34">
        <w:tc>
          <w:tcPr>
            <w:tcW w:w="1984"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356545664"/>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Section B sought information about the export prices to Australia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356545665"/>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Australia: </w:t>
      </w:r>
    </w:p>
    <w:p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356545666"/>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If exports to Australia:</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if such internal taxes and duties have been paid and are later remitted upon exportation to Australia;</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for each activity, whether your firm carries out the same activity when selling to importers in Australia;</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lastRenderedPageBreak/>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lastRenderedPageBreak/>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356545667"/>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356545668"/>
      <w:r w:rsidR="00515B70">
        <w:lastRenderedPageBreak/>
        <w:t>Section F</w:t>
      </w:r>
      <w:r w:rsidR="00515B70">
        <w:rPr>
          <w:b w:val="0"/>
        </w:rPr>
        <w:br/>
      </w:r>
      <w:r w:rsidR="00515B70">
        <w:t>Export sales to countries other than Australia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Using the column names and column descriptions below provide a summary of your export sales to countries other than Australia.</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Please identify 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356545669"/>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If, in response to question B4 (Sales to Australia,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356545670"/>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6" w:name="_Toc219017573"/>
      <w:bookmarkStart w:id="97" w:name="_Toc356545671"/>
      <w:r>
        <w:t>G-2.</w:t>
      </w:r>
      <w:r>
        <w:tab/>
        <w:t>Provide information about your company's total production in the following table:</w:t>
      </w:r>
      <w:bookmarkEnd w:id="96"/>
      <w:bookmarkEnd w:id="97"/>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8" w:name="_Toc506971845"/>
      <w:bookmarkStart w:id="99" w:name="_Toc219017574"/>
      <w:bookmarkStart w:id="100" w:name="_Toc356545672"/>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356545673"/>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356545674"/>
      <w:r>
        <w:lastRenderedPageBreak/>
        <w:t>G-5</w:t>
      </w:r>
      <w:r>
        <w:tab/>
        <w:t>Cost to make and sell goods under consideration (goods exported to Australia)</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356545675"/>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09" w:name="_Toc506971848"/>
      <w:r>
        <w:br w:type="page"/>
      </w:r>
      <w:bookmarkStart w:id="110" w:name="_Toc356545676"/>
      <w:r w:rsidR="00515B70">
        <w:lastRenderedPageBreak/>
        <w:t>Section H</w:t>
      </w:r>
      <w:r w:rsidR="00515B70">
        <w:br/>
        <w:t>Exporter's declaration</w:t>
      </w:r>
      <w:bookmarkEnd w:id="109"/>
      <w:bookmarkEnd w:id="11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1" w:name="_Toc219017579"/>
      <w:bookmarkStart w:id="112" w:name="_Toc356545595"/>
      <w:r w:rsidRPr="00BE3767">
        <w:rPr>
          <w:snapToGrid w:val="0"/>
          <w:sz w:val="28"/>
          <w:szCs w:val="28"/>
        </w:rPr>
        <w:t>Position in</w:t>
      </w:r>
      <w:bookmarkEnd w:id="111"/>
      <w:bookmarkEnd w:id="11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3" w:name="_Toc506971849"/>
      <w:r>
        <w:br w:type="page"/>
      </w:r>
      <w:bookmarkStart w:id="114" w:name="_Toc356545677"/>
      <w:r w:rsidR="00515B70">
        <w:lastRenderedPageBreak/>
        <w:t>Section I</w:t>
      </w:r>
      <w:r w:rsidR="00515B70">
        <w:br/>
        <w:t>Checklist</w:t>
      </w:r>
      <w:bookmarkEnd w:id="113"/>
      <w:bookmarkEnd w:id="11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list of sales to Australia</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Australia</w:t>
            </w:r>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5" w:name="_Toc506971850"/>
      <w:r>
        <w:br w:type="page"/>
      </w:r>
      <w:bookmarkStart w:id="116" w:name="_Toc356545678"/>
      <w:r w:rsidR="00515B70">
        <w:lastRenderedPageBreak/>
        <w:t>Appendix</w:t>
      </w:r>
      <w:r w:rsidR="00515B70">
        <w:br/>
        <w:t>Glossary of terms</w:t>
      </w:r>
      <w:bookmarkEnd w:id="115"/>
      <w:bookmarkEnd w:id="11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goods to which the application for anti-dumping action relates.  That is, the goods that you have exported to Australia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26" w:rsidRDefault="000A2D26">
      <w:r>
        <w:separator/>
      </w:r>
    </w:p>
  </w:endnote>
  <w:endnote w:type="continuationSeparator" w:id="0">
    <w:p w:rsidR="000A2D26" w:rsidRDefault="000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6" w:rsidRPr="00F82B16" w:rsidRDefault="000A2D2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26" w:rsidRDefault="000A2D26">
      <w:r>
        <w:separator/>
      </w:r>
    </w:p>
  </w:footnote>
  <w:footnote w:type="continuationSeparator" w:id="0">
    <w:p w:rsidR="000A2D26" w:rsidRDefault="000A2D26">
      <w:r>
        <w:continuationSeparator/>
      </w:r>
    </w:p>
  </w:footnote>
  <w:footnote w:id="1">
    <w:p w:rsidR="000A2D26" w:rsidRDefault="000A2D2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0A2D26" w:rsidRDefault="000A2D26">
      <w:pPr>
        <w:pStyle w:val="FootnoteText"/>
      </w:pPr>
    </w:p>
  </w:footnote>
  <w:footnote w:id="2">
    <w:p w:rsidR="000A2D26" w:rsidRDefault="000A2D2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6" w:rsidRDefault="000A2D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0A2D26" w:rsidRDefault="000A2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6" w:rsidRDefault="000A2D26"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0A2D26" w:rsidRDefault="000A2D26" w:rsidP="008B1AD8">
    <w:pPr>
      <w:pStyle w:val="Header"/>
      <w:framePr w:wrap="around" w:vAnchor="text" w:hAnchor="margin" w:xAlign="center" w:y="1"/>
      <w:ind w:left="0"/>
      <w:jc w:val="center"/>
      <w:rPr>
        <w:color w:val="FF0000"/>
        <w:sz w:val="20"/>
      </w:rPr>
    </w:pPr>
    <w:r w:rsidRPr="006903BA">
      <w:rPr>
        <w:color w:val="FF0000"/>
        <w:sz w:val="20"/>
      </w:rPr>
      <w:t>(</w:t>
    </w:r>
    <w:proofErr w:type="gramStart"/>
    <w:r w:rsidRPr="006903BA">
      <w:rPr>
        <w:color w:val="FF0000"/>
        <w:sz w:val="20"/>
      </w:rPr>
      <w:t>identify</w:t>
    </w:r>
    <w:proofErr w:type="gramEnd"/>
    <w:r w:rsidRPr="006903BA">
      <w:rPr>
        <w:color w:val="FF0000"/>
        <w:sz w:val="20"/>
      </w:rPr>
      <w:t xml:space="preserve"> which version – see ‘BACKGROUND AND GENERAL INSTRUCTIONS’)</w:t>
    </w:r>
  </w:p>
  <w:p w:rsidR="000A2D26" w:rsidRPr="001C3377" w:rsidRDefault="000A2D2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ED2020">
      <w:rPr>
        <w:rStyle w:val="PageNumber"/>
        <w:noProof/>
        <w:color w:val="808080"/>
        <w:sz w:val="28"/>
      </w:rPr>
      <w:t>2</w:t>
    </w:r>
    <w:r w:rsidRPr="001921C4">
      <w:rPr>
        <w:rStyle w:val="PageNumber"/>
        <w:color w:val="808080"/>
        <w:sz w:val="28"/>
      </w:rPr>
      <w:fldChar w:fldCharType="end"/>
    </w:r>
  </w:p>
  <w:p w:rsidR="000A2D26" w:rsidRDefault="000A2D2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6" w:rsidRDefault="000A2D26" w:rsidP="008B1AD8">
    <w:pPr>
      <w:pStyle w:val="Header"/>
      <w:ind w:left="0"/>
      <w:jc w:val="center"/>
      <w:rPr>
        <w:color w:val="FF0000"/>
        <w:sz w:val="2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r>
      <w:rPr>
        <w:b/>
        <w:color w:val="FF0000"/>
      </w:rPr>
      <w:t xml:space="preserve"> </w:t>
    </w:r>
    <w:r w:rsidRPr="006903BA">
      <w:rPr>
        <w:color w:val="FF0000"/>
        <w:sz w:val="20"/>
      </w:rPr>
      <w:t>(identify which version – see ‘BACKGROUND AND GENERAL INSTRUCTIONS’)</w:t>
    </w:r>
  </w:p>
  <w:p w:rsidR="000A2D26" w:rsidRDefault="000A2D26" w:rsidP="007B1D24">
    <w:pPr>
      <w:pStyle w:val="Header"/>
      <w:jc w:val="center"/>
      <w:rPr>
        <w:b/>
        <w:color w:val="FF0000"/>
      </w:rPr>
    </w:pPr>
  </w:p>
  <w:p w:rsidR="000A2D26" w:rsidRPr="007B1D24" w:rsidRDefault="000A2D26"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3">
    <w:nsid w:val="5DD05026"/>
    <w:multiLevelType w:val="singleLevel"/>
    <w:tmpl w:val="0C09000F"/>
    <w:lvl w:ilvl="0">
      <w:start w:val="1"/>
      <w:numFmt w:val="decimal"/>
      <w:lvlText w:val="%1."/>
      <w:lvlJc w:val="left"/>
      <w:pPr>
        <w:tabs>
          <w:tab w:val="num" w:pos="360"/>
        </w:tabs>
        <w:ind w:left="360" w:hanging="360"/>
      </w:pPr>
    </w:lvl>
  </w:abstractNum>
  <w:abstractNum w:abstractNumId="14">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1">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0"/>
  </w:num>
  <w:num w:numId="4">
    <w:abstractNumId w:val="9"/>
  </w:num>
  <w:num w:numId="5">
    <w:abstractNumId w:val="4"/>
  </w:num>
  <w:num w:numId="6">
    <w:abstractNumId w:val="16"/>
  </w:num>
  <w:num w:numId="7">
    <w:abstractNumId w:val="5"/>
  </w:num>
  <w:num w:numId="8">
    <w:abstractNumId w:val="20"/>
  </w:num>
  <w:num w:numId="9">
    <w:abstractNumId w:val="3"/>
  </w:num>
  <w:num w:numId="10">
    <w:abstractNumId w:val="12"/>
  </w:num>
  <w:num w:numId="11">
    <w:abstractNumId w:val="0"/>
  </w:num>
  <w:num w:numId="12">
    <w:abstractNumId w:val="2"/>
  </w:num>
  <w:num w:numId="13">
    <w:abstractNumId w:val="13"/>
  </w:num>
  <w:num w:numId="14">
    <w:abstractNumId w:val="22"/>
  </w:num>
  <w:num w:numId="15">
    <w:abstractNumId w:val="1"/>
  </w:num>
  <w:num w:numId="16">
    <w:abstractNumId w:val="1"/>
  </w:num>
  <w:num w:numId="17">
    <w:abstractNumId w:val="6"/>
  </w:num>
  <w:num w:numId="18">
    <w:abstractNumId w:val="19"/>
  </w:num>
  <w:num w:numId="19">
    <w:abstractNumId w:val="17"/>
  </w:num>
  <w:num w:numId="20">
    <w:abstractNumId w:val="18"/>
  </w:num>
  <w:num w:numId="21">
    <w:abstractNumId w:val="7"/>
  </w:num>
  <w:num w:numId="22">
    <w:abstractNumId w:val="14"/>
  </w:num>
  <w:num w:numId="23">
    <w:abstractNumId w:val="15"/>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BE"/>
    <w:rsid w:val="0008030E"/>
    <w:rsid w:val="000963CD"/>
    <w:rsid w:val="000A2D26"/>
    <w:rsid w:val="000A3FF8"/>
    <w:rsid w:val="000B2C34"/>
    <w:rsid w:val="000D09B2"/>
    <w:rsid w:val="000D2FD8"/>
    <w:rsid w:val="000D5213"/>
    <w:rsid w:val="00140529"/>
    <w:rsid w:val="0015285B"/>
    <w:rsid w:val="00156EC0"/>
    <w:rsid w:val="00171404"/>
    <w:rsid w:val="00175127"/>
    <w:rsid w:val="00182832"/>
    <w:rsid w:val="001921C4"/>
    <w:rsid w:val="00197C8D"/>
    <w:rsid w:val="001C3377"/>
    <w:rsid w:val="001D10BE"/>
    <w:rsid w:val="001E0F36"/>
    <w:rsid w:val="00222C03"/>
    <w:rsid w:val="00226711"/>
    <w:rsid w:val="00240921"/>
    <w:rsid w:val="002438F0"/>
    <w:rsid w:val="00247E3B"/>
    <w:rsid w:val="002569E3"/>
    <w:rsid w:val="00260C68"/>
    <w:rsid w:val="002939BD"/>
    <w:rsid w:val="00304BE9"/>
    <w:rsid w:val="003735F5"/>
    <w:rsid w:val="00397F45"/>
    <w:rsid w:val="003C05C0"/>
    <w:rsid w:val="003C40DD"/>
    <w:rsid w:val="003C53B8"/>
    <w:rsid w:val="003C6E4C"/>
    <w:rsid w:val="003E5F28"/>
    <w:rsid w:val="003F2C50"/>
    <w:rsid w:val="00436091"/>
    <w:rsid w:val="00463D03"/>
    <w:rsid w:val="00464116"/>
    <w:rsid w:val="00465B31"/>
    <w:rsid w:val="00477F85"/>
    <w:rsid w:val="0048331F"/>
    <w:rsid w:val="004A3113"/>
    <w:rsid w:val="004C01F6"/>
    <w:rsid w:val="004D68E3"/>
    <w:rsid w:val="004F648E"/>
    <w:rsid w:val="004F66A3"/>
    <w:rsid w:val="0050702E"/>
    <w:rsid w:val="00512A74"/>
    <w:rsid w:val="00515B70"/>
    <w:rsid w:val="00526BD6"/>
    <w:rsid w:val="005619C3"/>
    <w:rsid w:val="00584CD2"/>
    <w:rsid w:val="005A5D1E"/>
    <w:rsid w:val="005B0CC7"/>
    <w:rsid w:val="005F4572"/>
    <w:rsid w:val="0061243C"/>
    <w:rsid w:val="00627A97"/>
    <w:rsid w:val="00642167"/>
    <w:rsid w:val="006479EF"/>
    <w:rsid w:val="00683E3B"/>
    <w:rsid w:val="0069494E"/>
    <w:rsid w:val="006D372D"/>
    <w:rsid w:val="00700B0E"/>
    <w:rsid w:val="00721F19"/>
    <w:rsid w:val="00735490"/>
    <w:rsid w:val="00777A3A"/>
    <w:rsid w:val="00786753"/>
    <w:rsid w:val="007A1D9C"/>
    <w:rsid w:val="007A420F"/>
    <w:rsid w:val="007A6BC2"/>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B1AD8"/>
    <w:rsid w:val="008E0163"/>
    <w:rsid w:val="008E66CC"/>
    <w:rsid w:val="00912701"/>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31915"/>
    <w:rsid w:val="00A32E76"/>
    <w:rsid w:val="00A4624F"/>
    <w:rsid w:val="00A5795C"/>
    <w:rsid w:val="00A6200D"/>
    <w:rsid w:val="00A7714F"/>
    <w:rsid w:val="00A91E7C"/>
    <w:rsid w:val="00A9542A"/>
    <w:rsid w:val="00AA0A9B"/>
    <w:rsid w:val="00B15B55"/>
    <w:rsid w:val="00B358B3"/>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3B2B"/>
    <w:rsid w:val="00C44727"/>
    <w:rsid w:val="00C75261"/>
    <w:rsid w:val="00C77E04"/>
    <w:rsid w:val="00C834F8"/>
    <w:rsid w:val="00C966C3"/>
    <w:rsid w:val="00CD2329"/>
    <w:rsid w:val="00CD569F"/>
    <w:rsid w:val="00CE16C7"/>
    <w:rsid w:val="00D00823"/>
    <w:rsid w:val="00D14757"/>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84F0F"/>
    <w:rsid w:val="00EB6F79"/>
    <w:rsid w:val="00ED0D03"/>
    <w:rsid w:val="00ED2020"/>
    <w:rsid w:val="00ED4E9D"/>
    <w:rsid w:val="00EE0C51"/>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styleId="CommentReference">
    <w:name w:val="annotation reference"/>
    <w:basedOn w:val="DefaultParagraphFont"/>
    <w:rsid w:val="00A32E76"/>
    <w:rPr>
      <w:sz w:val="16"/>
      <w:szCs w:val="16"/>
    </w:rPr>
  </w:style>
  <w:style w:type="paragraph" w:styleId="CommentText">
    <w:name w:val="annotation text"/>
    <w:basedOn w:val="Normal"/>
    <w:link w:val="CommentTextChar"/>
    <w:rsid w:val="00A32E76"/>
    <w:rPr>
      <w:sz w:val="20"/>
    </w:rPr>
  </w:style>
  <w:style w:type="character" w:customStyle="1" w:styleId="CommentTextChar">
    <w:name w:val="Comment Text Char"/>
    <w:basedOn w:val="DefaultParagraphFont"/>
    <w:link w:val="CommentText"/>
    <w:rsid w:val="00A32E76"/>
    <w:rPr>
      <w:rFonts w:ascii="Arial" w:hAnsi="Arial"/>
      <w:lang w:eastAsia="en-US"/>
    </w:rPr>
  </w:style>
  <w:style w:type="paragraph" w:styleId="CommentSubject">
    <w:name w:val="annotation subject"/>
    <w:basedOn w:val="CommentText"/>
    <w:next w:val="CommentText"/>
    <w:link w:val="CommentSubjectChar"/>
    <w:rsid w:val="00A32E76"/>
    <w:rPr>
      <w:b/>
      <w:bCs/>
    </w:rPr>
  </w:style>
  <w:style w:type="character" w:customStyle="1" w:styleId="CommentSubjectChar">
    <w:name w:val="Comment Subject Char"/>
    <w:basedOn w:val="CommentTextChar"/>
    <w:link w:val="CommentSubject"/>
    <w:rsid w:val="00A32E7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styleId="CommentReference">
    <w:name w:val="annotation reference"/>
    <w:basedOn w:val="DefaultParagraphFont"/>
    <w:rsid w:val="00A32E76"/>
    <w:rPr>
      <w:sz w:val="16"/>
      <w:szCs w:val="16"/>
    </w:rPr>
  </w:style>
  <w:style w:type="paragraph" w:styleId="CommentText">
    <w:name w:val="annotation text"/>
    <w:basedOn w:val="Normal"/>
    <w:link w:val="CommentTextChar"/>
    <w:rsid w:val="00A32E76"/>
    <w:rPr>
      <w:sz w:val="20"/>
    </w:rPr>
  </w:style>
  <w:style w:type="character" w:customStyle="1" w:styleId="CommentTextChar">
    <w:name w:val="Comment Text Char"/>
    <w:basedOn w:val="DefaultParagraphFont"/>
    <w:link w:val="CommentText"/>
    <w:rsid w:val="00A32E76"/>
    <w:rPr>
      <w:rFonts w:ascii="Arial" w:hAnsi="Arial"/>
      <w:lang w:eastAsia="en-US"/>
    </w:rPr>
  </w:style>
  <w:style w:type="paragraph" w:styleId="CommentSubject">
    <w:name w:val="annotation subject"/>
    <w:basedOn w:val="CommentText"/>
    <w:next w:val="CommentText"/>
    <w:link w:val="CommentSubjectChar"/>
    <w:rsid w:val="00A32E76"/>
    <w:rPr>
      <w:b/>
      <w:bCs/>
    </w:rPr>
  </w:style>
  <w:style w:type="character" w:customStyle="1" w:styleId="CommentSubjectChar">
    <w:name w:val="Comment Subject Char"/>
    <w:basedOn w:val="CommentTextChar"/>
    <w:link w:val="CommentSubject"/>
    <w:rsid w:val="00A32E7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5E1B4-39F0-4606-B094-6818E5108E88}"/>
</file>

<file path=customXml/itemProps2.xml><?xml version="1.0" encoding="utf-8"?>
<ds:datastoreItem xmlns:ds="http://schemas.openxmlformats.org/officeDocument/2006/customXml" ds:itemID="{42789366-4956-4A9E-B571-21C8809B1B89}"/>
</file>

<file path=customXml/itemProps3.xml><?xml version="1.0" encoding="utf-8"?>
<ds:datastoreItem xmlns:ds="http://schemas.openxmlformats.org/officeDocument/2006/customXml" ds:itemID="{F3507101-3ABB-493B-AB1F-B0C86FDBCAA4}"/>
</file>

<file path=customXml/itemProps4.xml><?xml version="1.0" encoding="utf-8"?>
<ds:datastoreItem xmlns:ds="http://schemas.openxmlformats.org/officeDocument/2006/customXml" ds:itemID="{3B5F104F-783D-4531-A984-12856120C38A}"/>
</file>

<file path=docProps/app.xml><?xml version="1.0" encoding="utf-8"?>
<Properties xmlns="http://schemas.openxmlformats.org/officeDocument/2006/extended-properties" xmlns:vt="http://schemas.openxmlformats.org/officeDocument/2006/docPropsVTypes">
  <Template>Investigation - Exporter - Questionnaire v2015</Template>
  <TotalTime>0</TotalTime>
  <Pages>45</Pages>
  <Words>12976</Words>
  <Characters>74074</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86877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Crowley, Joe</dc:creator>
  <cp:lastModifiedBy>Milovanovic, Tania</cp:lastModifiedBy>
  <cp:revision>2</cp:revision>
  <cp:lastPrinted>2016-04-13T00:50:00Z</cp:lastPrinted>
  <dcterms:created xsi:type="dcterms:W3CDTF">2016-04-13T03:11:00Z</dcterms:created>
  <dcterms:modified xsi:type="dcterms:W3CDTF">2016-04-13T03:11:00Z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