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77777777" w:rsidR="00515B70" w:rsidRDefault="00AD5F74">
      <w:pPr>
        <w:widowControl w:val="0"/>
        <w:rPr>
          <w:snapToGrid w:val="0"/>
        </w:rPr>
      </w:pPr>
      <w:r w:rsidRPr="00AD5F74">
        <w:rPr>
          <w:noProof/>
          <w:snapToGrid w:val="0"/>
          <w:lang w:eastAsia="ja-JP"/>
        </w:rPr>
        <w:drawing>
          <wp:anchor distT="0" distB="0" distL="114300" distR="114300" simplePos="0" relativeHeight="251662338" behindDoc="0" locked="0" layoutInCell="1" allowOverlap="1" wp14:anchorId="12133FFC" wp14:editId="762EB56D">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54960794" w:rsidR="0050702E" w:rsidRPr="00D373E4" w:rsidRDefault="0050702E">
      <w:pPr>
        <w:widowControl w:val="0"/>
        <w:jc w:val="center"/>
        <w:rPr>
          <w:b/>
          <w:snapToGrid w:val="0"/>
          <w:sz w:val="36"/>
        </w:rPr>
      </w:pPr>
    </w:p>
    <w:p w14:paraId="25AAE7EA" w14:textId="77777777" w:rsidR="00515B70" w:rsidRPr="00D373E4" w:rsidRDefault="00515B70">
      <w:pPr>
        <w:widowControl w:val="0"/>
        <w:rPr>
          <w:snapToGrid w:val="0"/>
        </w:rPr>
      </w:pPr>
      <w:bookmarkStart w:id="0" w:name="_GoBack"/>
      <w:bookmarkEnd w:id="0"/>
    </w:p>
    <w:p w14:paraId="288FD387" w14:textId="492654CC" w:rsidR="00317C21" w:rsidRPr="00D373E4" w:rsidRDefault="00317C21">
      <w:pPr>
        <w:widowControl w:val="0"/>
        <w:rPr>
          <w:snapToGrid w:val="0"/>
          <w:sz w:val="28"/>
        </w:rPr>
      </w:pPr>
      <w:r w:rsidRPr="00D373E4">
        <w:rPr>
          <w:b/>
          <w:snapToGrid w:val="0"/>
          <w:sz w:val="28"/>
        </w:rPr>
        <w:t>Case number</w:t>
      </w:r>
      <w:r w:rsidR="00D373E4" w:rsidRPr="00D373E4">
        <w:rPr>
          <w:b/>
          <w:snapToGrid w:val="0"/>
          <w:sz w:val="28"/>
        </w:rPr>
        <w:t>s</w:t>
      </w:r>
      <w:r w:rsidRPr="00D373E4">
        <w:rPr>
          <w:b/>
          <w:snapToGrid w:val="0"/>
          <w:sz w:val="28"/>
        </w:rPr>
        <w:t xml:space="preserve">: </w:t>
      </w:r>
      <w:r w:rsidR="00D373E4" w:rsidRPr="00D373E4">
        <w:rPr>
          <w:snapToGrid w:val="0"/>
          <w:sz w:val="28"/>
        </w:rPr>
        <w:t>571, 572</w:t>
      </w:r>
    </w:p>
    <w:p w14:paraId="30B29B84" w14:textId="77777777" w:rsidR="00317C21" w:rsidRPr="00D373E4" w:rsidRDefault="00317C21">
      <w:pPr>
        <w:widowControl w:val="0"/>
      </w:pPr>
    </w:p>
    <w:p w14:paraId="4F04D6A4" w14:textId="77777777" w:rsidR="00317C21" w:rsidRPr="00D373E4" w:rsidRDefault="00317C21">
      <w:pPr>
        <w:widowControl w:val="0"/>
      </w:pPr>
    </w:p>
    <w:p w14:paraId="07AB3A8E" w14:textId="17E2274C" w:rsidR="00515B70" w:rsidRPr="00D373E4" w:rsidRDefault="00515B70">
      <w:pPr>
        <w:widowControl w:val="0"/>
        <w:rPr>
          <w:snapToGrid w:val="0"/>
          <w:sz w:val="28"/>
        </w:rPr>
      </w:pPr>
      <w:r w:rsidRPr="00D373E4">
        <w:rPr>
          <w:b/>
          <w:snapToGrid w:val="0"/>
          <w:sz w:val="28"/>
        </w:rPr>
        <w:t xml:space="preserve">Product: </w:t>
      </w:r>
      <w:bookmarkStart w:id="1" w:name="goods"/>
      <w:r w:rsidR="00D373E4" w:rsidRPr="00D373E4">
        <w:rPr>
          <w:snapToGrid w:val="0"/>
          <w:sz w:val="28"/>
        </w:rPr>
        <w:t>Pineapple fruit – Consumer</w:t>
      </w:r>
      <w:r w:rsidR="005D31DF">
        <w:rPr>
          <w:snapToGrid w:val="0"/>
          <w:sz w:val="28"/>
        </w:rPr>
        <w:t xml:space="preserve"> (Consumer pineapple)</w:t>
      </w:r>
      <w:r w:rsidRPr="00D373E4">
        <w:rPr>
          <w:snapToGrid w:val="0"/>
          <w:sz w:val="28"/>
        </w:rPr>
        <w:fldChar w:fldCharType="begin"/>
      </w:r>
      <w:r w:rsidRPr="00D373E4">
        <w:rPr>
          <w:snapToGrid w:val="0"/>
          <w:sz w:val="28"/>
        </w:rPr>
        <w:instrText xml:space="preserve"> ASK product "insert abbreviated product name eg certain steel bolts"\o  \* MERGEFORMAT </w:instrText>
      </w:r>
      <w:r w:rsidRPr="00D373E4">
        <w:rPr>
          <w:snapToGrid w:val="0"/>
          <w:sz w:val="28"/>
        </w:rPr>
        <w:fldChar w:fldCharType="separate"/>
      </w:r>
      <w:bookmarkStart w:id="2" w:name="product"/>
      <w:r w:rsidRPr="00D373E4">
        <w:rPr>
          <w:snapToGrid w:val="0"/>
          <w:sz w:val="28"/>
        </w:rPr>
        <w:t>tomatoes</w:t>
      </w:r>
      <w:bookmarkEnd w:id="2"/>
      <w:r w:rsidRPr="00D373E4">
        <w:rPr>
          <w:snapToGrid w:val="0"/>
          <w:sz w:val="28"/>
        </w:rPr>
        <w:fldChar w:fldCharType="end"/>
      </w:r>
    </w:p>
    <w:bookmarkEnd w:id="1"/>
    <w:p w14:paraId="4EF21F6B" w14:textId="77777777" w:rsidR="00515B70" w:rsidRPr="00D373E4" w:rsidRDefault="00515B70">
      <w:pPr>
        <w:widowControl w:val="0"/>
        <w:rPr>
          <w:snapToGrid w:val="0"/>
        </w:rPr>
      </w:pPr>
    </w:p>
    <w:p w14:paraId="39AC30CD" w14:textId="77777777" w:rsidR="00317C21" w:rsidRPr="00D373E4" w:rsidRDefault="00317C21">
      <w:pPr>
        <w:widowControl w:val="0"/>
        <w:rPr>
          <w:snapToGrid w:val="0"/>
        </w:rPr>
      </w:pPr>
    </w:p>
    <w:p w14:paraId="1DD8F5A7" w14:textId="1CA779B9" w:rsidR="00515B70" w:rsidRPr="00D373E4" w:rsidRDefault="00515B70">
      <w:pPr>
        <w:widowControl w:val="0"/>
        <w:rPr>
          <w:snapToGrid w:val="0"/>
        </w:rPr>
      </w:pPr>
      <w:r w:rsidRPr="00D373E4">
        <w:rPr>
          <w:b/>
          <w:snapToGrid w:val="0"/>
          <w:sz w:val="28"/>
        </w:rPr>
        <w:t>From:</w:t>
      </w:r>
      <w:r w:rsidRPr="00D373E4">
        <w:rPr>
          <w:snapToGrid w:val="0"/>
          <w:sz w:val="28"/>
        </w:rPr>
        <w:t xml:space="preserve"> </w:t>
      </w:r>
      <w:r w:rsidR="00D373E4" w:rsidRPr="00D373E4">
        <w:rPr>
          <w:snapToGrid w:val="0"/>
          <w:sz w:val="28"/>
        </w:rPr>
        <w:t>The Republic of the Philippines and the Kingdom of Thailand</w:t>
      </w:r>
    </w:p>
    <w:p w14:paraId="2754BE98" w14:textId="77777777" w:rsidR="00515B70" w:rsidRPr="00D373E4" w:rsidRDefault="00515B70">
      <w:pPr>
        <w:widowControl w:val="0"/>
        <w:rPr>
          <w:snapToGrid w:val="0"/>
        </w:rPr>
      </w:pPr>
    </w:p>
    <w:p w14:paraId="79208629" w14:textId="77777777" w:rsidR="00317C21" w:rsidRPr="00D373E4" w:rsidRDefault="00317C21">
      <w:pPr>
        <w:widowControl w:val="0"/>
        <w:rPr>
          <w:snapToGrid w:val="0"/>
        </w:rPr>
      </w:pPr>
    </w:p>
    <w:p w14:paraId="6FC7D4E4" w14:textId="0183E78E" w:rsidR="00515B70" w:rsidRPr="00D373E4" w:rsidRDefault="00317C21">
      <w:pPr>
        <w:widowControl w:val="0"/>
        <w:rPr>
          <w:snapToGrid w:val="0"/>
          <w:sz w:val="28"/>
        </w:rPr>
      </w:pPr>
      <w:r w:rsidRPr="00D373E4">
        <w:rPr>
          <w:b/>
          <w:snapToGrid w:val="0"/>
          <w:sz w:val="28"/>
        </w:rPr>
        <w:t>Inquiry period</w:t>
      </w:r>
      <w:r w:rsidR="00515B70" w:rsidRPr="00D373E4">
        <w:rPr>
          <w:b/>
          <w:snapToGrid w:val="0"/>
          <w:sz w:val="28"/>
        </w:rPr>
        <w:t xml:space="preserve">: </w:t>
      </w:r>
      <w:r w:rsidR="00D373E4" w:rsidRPr="00D373E4">
        <w:rPr>
          <w:snapToGrid w:val="0"/>
          <w:sz w:val="28"/>
        </w:rPr>
        <w:t xml:space="preserve">1 January 2020 to 31 December 2020 </w:t>
      </w:r>
      <w:r w:rsidR="00DF4FA8" w:rsidRPr="00D373E4">
        <w:rPr>
          <w:snapToGrid w:val="0"/>
          <w:sz w:val="28"/>
        </w:rPr>
        <w:t>(the period)</w:t>
      </w:r>
      <w:r w:rsidR="00515B70" w:rsidRPr="00D373E4">
        <w:rPr>
          <w:snapToGrid w:val="0"/>
          <w:sz w:val="28"/>
        </w:rPr>
        <w:fldChar w:fldCharType="begin"/>
      </w:r>
      <w:r w:rsidR="00515B70" w:rsidRPr="00D373E4">
        <w:rPr>
          <w:snapToGrid w:val="0"/>
          <w:sz w:val="28"/>
        </w:rPr>
        <w:instrText xml:space="preserve"> ASK poistart "Insert period of investigation start date"\o  \* MERGEFORMAT </w:instrText>
      </w:r>
      <w:r w:rsidR="00515B70" w:rsidRPr="00D373E4">
        <w:rPr>
          <w:snapToGrid w:val="0"/>
          <w:sz w:val="28"/>
        </w:rPr>
        <w:fldChar w:fldCharType="separate"/>
      </w:r>
      <w:bookmarkStart w:id="3" w:name="poistart"/>
      <w:r w:rsidR="00515B70" w:rsidRPr="00D373E4">
        <w:rPr>
          <w:snapToGrid w:val="0"/>
          <w:sz w:val="28"/>
        </w:rPr>
        <w:t>1-November-99</w:t>
      </w:r>
      <w:bookmarkEnd w:id="3"/>
      <w:r w:rsidR="00515B70" w:rsidRPr="00D373E4">
        <w:rPr>
          <w:snapToGrid w:val="0"/>
          <w:sz w:val="28"/>
        </w:rPr>
        <w:fldChar w:fldCharType="end"/>
      </w:r>
    </w:p>
    <w:p w14:paraId="603F34B9" w14:textId="77777777" w:rsidR="00515B70" w:rsidRPr="00D373E4" w:rsidRDefault="00515B70">
      <w:pPr>
        <w:widowControl w:val="0"/>
        <w:rPr>
          <w:snapToGrid w:val="0"/>
        </w:rPr>
      </w:pPr>
    </w:p>
    <w:p w14:paraId="73D68DD2" w14:textId="77777777" w:rsidR="00317C21" w:rsidRPr="00D373E4" w:rsidRDefault="00317C21">
      <w:pPr>
        <w:widowControl w:val="0"/>
        <w:rPr>
          <w:snapToGrid w:val="0"/>
        </w:rPr>
      </w:pPr>
    </w:p>
    <w:p w14:paraId="090BB1B8" w14:textId="34B4D582" w:rsidR="00515B70" w:rsidRPr="00D373E4" w:rsidRDefault="00515B70">
      <w:pPr>
        <w:widowControl w:val="0"/>
        <w:rPr>
          <w:snapToGrid w:val="0"/>
        </w:rPr>
      </w:pPr>
      <w:r w:rsidRPr="00D373E4">
        <w:rPr>
          <w:b/>
          <w:snapToGrid w:val="0"/>
          <w:sz w:val="28"/>
        </w:rPr>
        <w:t>Response due by:</w:t>
      </w:r>
      <w:r w:rsidRPr="00D373E4">
        <w:rPr>
          <w:snapToGrid w:val="0"/>
          <w:sz w:val="28"/>
        </w:rPr>
        <w:t xml:space="preserve"> </w:t>
      </w:r>
      <w:r w:rsidR="00D373E4" w:rsidRPr="00D373E4">
        <w:rPr>
          <w:snapToGrid w:val="0"/>
          <w:sz w:val="28"/>
        </w:rPr>
        <w:t>3 March 2021</w:t>
      </w:r>
      <w:r w:rsidRPr="00D373E4">
        <w:rPr>
          <w:snapToGrid w:val="0"/>
          <w:sz w:val="28"/>
          <w:highlight w:val="yellow"/>
        </w:rPr>
        <w:fldChar w:fldCharType="begin"/>
      </w:r>
      <w:r w:rsidRPr="00D373E4">
        <w:rPr>
          <w:snapToGrid w:val="0"/>
          <w:sz w:val="28"/>
          <w:highlight w:val="yellow"/>
        </w:rPr>
        <w:instrText xml:space="preserve"> ASK responsedue "Insert due date for response to questionnaire"\o  \* MERGEFORMAT </w:instrText>
      </w:r>
      <w:r w:rsidRPr="00D373E4">
        <w:rPr>
          <w:snapToGrid w:val="0"/>
          <w:sz w:val="28"/>
          <w:highlight w:val="yellow"/>
        </w:rPr>
        <w:fldChar w:fldCharType="separate"/>
      </w:r>
      <w:bookmarkStart w:id="4" w:name="responsedue"/>
      <w:r w:rsidRPr="00D373E4">
        <w:rPr>
          <w:snapToGrid w:val="0"/>
          <w:sz w:val="28"/>
          <w:highlight w:val="yellow"/>
        </w:rPr>
        <w:t>7-November-99</w:t>
      </w:r>
      <w:bookmarkEnd w:id="4"/>
      <w:r w:rsidRPr="00D373E4">
        <w:rPr>
          <w:snapToGrid w:val="0"/>
          <w:sz w:val="28"/>
          <w:highlight w:val="yellow"/>
        </w:rPr>
        <w:fldChar w:fldCharType="end"/>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05A9830E" w14:textId="36E4167E" w:rsidR="00D373E4"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9" w:history="1">
        <w:r w:rsidR="00D373E4" w:rsidRPr="00BD5F5F">
          <w:rPr>
            <w:rStyle w:val="Hyperlink"/>
            <w:snapToGrid w:val="0"/>
            <w:sz w:val="28"/>
          </w:rPr>
          <w:t>investigations4@adcommission.gov.au</w:t>
        </w:r>
      </w:hyperlink>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0"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62208824"/>
      <w:r>
        <w:lastRenderedPageBreak/>
        <w:t>Table of contents</w:t>
      </w:r>
      <w:bookmarkEnd w:id="5"/>
      <w:bookmarkEnd w:id="6"/>
      <w:bookmarkEnd w:id="7"/>
      <w:bookmarkEnd w:id="8"/>
      <w:bookmarkEnd w:id="9"/>
    </w:p>
    <w:p w14:paraId="78FE8914" w14:textId="77777777" w:rsidR="001C3848"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62208824" w:history="1">
        <w:r w:rsidR="001C3848" w:rsidRPr="000C1B39">
          <w:rPr>
            <w:rStyle w:val="Hyperlink"/>
            <w:noProof/>
          </w:rPr>
          <w:t>Table of contents</w:t>
        </w:r>
        <w:r w:rsidR="001C3848">
          <w:rPr>
            <w:noProof/>
            <w:webHidden/>
          </w:rPr>
          <w:tab/>
        </w:r>
        <w:r w:rsidR="001C3848">
          <w:rPr>
            <w:noProof/>
            <w:webHidden/>
          </w:rPr>
          <w:fldChar w:fldCharType="begin"/>
        </w:r>
        <w:r w:rsidR="001C3848">
          <w:rPr>
            <w:noProof/>
            <w:webHidden/>
          </w:rPr>
          <w:instrText xml:space="preserve"> PAGEREF _Toc62208824 \h </w:instrText>
        </w:r>
        <w:r w:rsidR="001C3848">
          <w:rPr>
            <w:noProof/>
            <w:webHidden/>
          </w:rPr>
        </w:r>
        <w:r w:rsidR="001C3848">
          <w:rPr>
            <w:noProof/>
            <w:webHidden/>
          </w:rPr>
          <w:fldChar w:fldCharType="separate"/>
        </w:r>
        <w:r w:rsidR="001C3848">
          <w:rPr>
            <w:noProof/>
            <w:webHidden/>
          </w:rPr>
          <w:t>2</w:t>
        </w:r>
        <w:r w:rsidR="001C3848">
          <w:rPr>
            <w:noProof/>
            <w:webHidden/>
          </w:rPr>
          <w:fldChar w:fldCharType="end"/>
        </w:r>
      </w:hyperlink>
    </w:p>
    <w:p w14:paraId="57DDCCEF"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25" w:history="1">
        <w:r w:rsidR="001C3848" w:rsidRPr="000C1B39">
          <w:rPr>
            <w:rStyle w:val="Hyperlink"/>
            <w:noProof/>
          </w:rPr>
          <w:t>Instructions</w:t>
        </w:r>
        <w:r w:rsidR="001C3848">
          <w:rPr>
            <w:noProof/>
            <w:webHidden/>
          </w:rPr>
          <w:tab/>
        </w:r>
        <w:r w:rsidR="001C3848">
          <w:rPr>
            <w:noProof/>
            <w:webHidden/>
          </w:rPr>
          <w:fldChar w:fldCharType="begin"/>
        </w:r>
        <w:r w:rsidR="001C3848">
          <w:rPr>
            <w:noProof/>
            <w:webHidden/>
          </w:rPr>
          <w:instrText xml:space="preserve"> PAGEREF _Toc62208825 \h </w:instrText>
        </w:r>
        <w:r w:rsidR="001C3848">
          <w:rPr>
            <w:noProof/>
            <w:webHidden/>
          </w:rPr>
        </w:r>
        <w:r w:rsidR="001C3848">
          <w:rPr>
            <w:noProof/>
            <w:webHidden/>
          </w:rPr>
          <w:fldChar w:fldCharType="separate"/>
        </w:r>
        <w:r w:rsidR="001C3848">
          <w:rPr>
            <w:noProof/>
            <w:webHidden/>
          </w:rPr>
          <w:t>4</w:t>
        </w:r>
        <w:r w:rsidR="001C3848">
          <w:rPr>
            <w:noProof/>
            <w:webHidden/>
          </w:rPr>
          <w:fldChar w:fldCharType="end"/>
        </w:r>
      </w:hyperlink>
    </w:p>
    <w:p w14:paraId="730BD2A6"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26" w:history="1">
        <w:r w:rsidR="001C3848" w:rsidRPr="000C1B39">
          <w:rPr>
            <w:rStyle w:val="Hyperlink"/>
            <w:noProof/>
          </w:rPr>
          <w:t>Checklist</w:t>
        </w:r>
        <w:r w:rsidR="001C3848">
          <w:rPr>
            <w:noProof/>
            <w:webHidden/>
          </w:rPr>
          <w:tab/>
        </w:r>
        <w:r w:rsidR="001C3848">
          <w:rPr>
            <w:noProof/>
            <w:webHidden/>
          </w:rPr>
          <w:fldChar w:fldCharType="begin"/>
        </w:r>
        <w:r w:rsidR="001C3848">
          <w:rPr>
            <w:noProof/>
            <w:webHidden/>
          </w:rPr>
          <w:instrText xml:space="preserve"> PAGEREF _Toc62208826 \h </w:instrText>
        </w:r>
        <w:r w:rsidR="001C3848">
          <w:rPr>
            <w:noProof/>
            <w:webHidden/>
          </w:rPr>
        </w:r>
        <w:r w:rsidR="001C3848">
          <w:rPr>
            <w:noProof/>
            <w:webHidden/>
          </w:rPr>
          <w:fldChar w:fldCharType="separate"/>
        </w:r>
        <w:r w:rsidR="001C3848">
          <w:rPr>
            <w:noProof/>
            <w:webHidden/>
          </w:rPr>
          <w:t>7</w:t>
        </w:r>
        <w:r w:rsidR="001C3848">
          <w:rPr>
            <w:noProof/>
            <w:webHidden/>
          </w:rPr>
          <w:fldChar w:fldCharType="end"/>
        </w:r>
      </w:hyperlink>
    </w:p>
    <w:p w14:paraId="279D24BD" w14:textId="207C2076"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27" w:history="1">
        <w:r w:rsidR="001C3848" w:rsidRPr="000C1B39">
          <w:rPr>
            <w:rStyle w:val="Hyperlink"/>
            <w:noProof/>
          </w:rPr>
          <w:t>Goods subject to Anti-dumping measures</w:t>
        </w:r>
        <w:r w:rsidR="001C3848">
          <w:rPr>
            <w:noProof/>
            <w:webHidden/>
          </w:rPr>
          <w:tab/>
        </w:r>
        <w:r w:rsidR="001C3848">
          <w:rPr>
            <w:noProof/>
            <w:webHidden/>
          </w:rPr>
          <w:fldChar w:fldCharType="begin"/>
        </w:r>
        <w:r w:rsidR="001C3848">
          <w:rPr>
            <w:noProof/>
            <w:webHidden/>
          </w:rPr>
          <w:instrText xml:space="preserve"> PAGEREF _Toc62208827 \h </w:instrText>
        </w:r>
        <w:r w:rsidR="001C3848">
          <w:rPr>
            <w:noProof/>
            <w:webHidden/>
          </w:rPr>
        </w:r>
        <w:r w:rsidR="001C3848">
          <w:rPr>
            <w:noProof/>
            <w:webHidden/>
          </w:rPr>
          <w:fldChar w:fldCharType="separate"/>
        </w:r>
        <w:r w:rsidR="001C3848">
          <w:rPr>
            <w:noProof/>
            <w:webHidden/>
          </w:rPr>
          <w:t>8</w:t>
        </w:r>
        <w:r w:rsidR="001C3848">
          <w:rPr>
            <w:noProof/>
            <w:webHidden/>
          </w:rPr>
          <w:fldChar w:fldCharType="end"/>
        </w:r>
      </w:hyperlink>
    </w:p>
    <w:p w14:paraId="52973901"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28" w:history="1">
        <w:r w:rsidR="001C3848" w:rsidRPr="000C1B39">
          <w:rPr>
            <w:rStyle w:val="Hyperlink"/>
            <w:noProof/>
          </w:rPr>
          <w:t>Section A Company information</w:t>
        </w:r>
        <w:r w:rsidR="001C3848">
          <w:rPr>
            <w:noProof/>
            <w:webHidden/>
          </w:rPr>
          <w:tab/>
        </w:r>
        <w:r w:rsidR="001C3848">
          <w:rPr>
            <w:noProof/>
            <w:webHidden/>
          </w:rPr>
          <w:fldChar w:fldCharType="begin"/>
        </w:r>
        <w:r w:rsidR="001C3848">
          <w:rPr>
            <w:noProof/>
            <w:webHidden/>
          </w:rPr>
          <w:instrText xml:space="preserve"> PAGEREF _Toc62208828 \h </w:instrText>
        </w:r>
        <w:r w:rsidR="001C3848">
          <w:rPr>
            <w:noProof/>
            <w:webHidden/>
          </w:rPr>
        </w:r>
        <w:r w:rsidR="001C3848">
          <w:rPr>
            <w:noProof/>
            <w:webHidden/>
          </w:rPr>
          <w:fldChar w:fldCharType="separate"/>
        </w:r>
        <w:r w:rsidR="001C3848">
          <w:rPr>
            <w:noProof/>
            <w:webHidden/>
          </w:rPr>
          <w:t>10</w:t>
        </w:r>
        <w:r w:rsidR="001C3848">
          <w:rPr>
            <w:noProof/>
            <w:webHidden/>
          </w:rPr>
          <w:fldChar w:fldCharType="end"/>
        </w:r>
      </w:hyperlink>
    </w:p>
    <w:p w14:paraId="0E72CD1C" w14:textId="528D7009" w:rsidR="001C3848" w:rsidRDefault="00866426">
      <w:pPr>
        <w:pStyle w:val="TOC2"/>
        <w:rPr>
          <w:rFonts w:asciiTheme="minorHAnsi" w:eastAsiaTheme="minorEastAsia" w:hAnsiTheme="minorHAnsi" w:cstheme="minorBidi"/>
          <w:smallCaps w:val="0"/>
          <w:noProof/>
          <w:sz w:val="22"/>
          <w:szCs w:val="22"/>
          <w:lang w:eastAsia="en-AU"/>
        </w:rPr>
      </w:pPr>
      <w:hyperlink w:anchor="_Toc62208829" w:history="1">
        <w:r w:rsidR="001C3848" w:rsidRPr="000C1B39">
          <w:rPr>
            <w:rStyle w:val="Hyperlink"/>
            <w:noProof/>
          </w:rPr>
          <w:t>A-1</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Company representative and location</w:t>
        </w:r>
        <w:r w:rsidR="001C3848">
          <w:rPr>
            <w:noProof/>
            <w:webHidden/>
          </w:rPr>
          <w:tab/>
        </w:r>
        <w:r w:rsidR="001C3848">
          <w:rPr>
            <w:noProof/>
            <w:webHidden/>
          </w:rPr>
          <w:fldChar w:fldCharType="begin"/>
        </w:r>
        <w:r w:rsidR="001C3848">
          <w:rPr>
            <w:noProof/>
            <w:webHidden/>
          </w:rPr>
          <w:instrText xml:space="preserve"> PAGEREF _Toc62208829 \h </w:instrText>
        </w:r>
        <w:r w:rsidR="001C3848">
          <w:rPr>
            <w:noProof/>
            <w:webHidden/>
          </w:rPr>
        </w:r>
        <w:r w:rsidR="001C3848">
          <w:rPr>
            <w:noProof/>
            <w:webHidden/>
          </w:rPr>
          <w:fldChar w:fldCharType="separate"/>
        </w:r>
        <w:r w:rsidR="001C3848">
          <w:rPr>
            <w:noProof/>
            <w:webHidden/>
          </w:rPr>
          <w:t>10</w:t>
        </w:r>
        <w:r w:rsidR="001C3848">
          <w:rPr>
            <w:noProof/>
            <w:webHidden/>
          </w:rPr>
          <w:fldChar w:fldCharType="end"/>
        </w:r>
      </w:hyperlink>
    </w:p>
    <w:p w14:paraId="6533544E"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30" w:history="1">
        <w:r w:rsidR="001C3848" w:rsidRPr="000C1B39">
          <w:rPr>
            <w:rStyle w:val="Hyperlink"/>
            <w:noProof/>
          </w:rPr>
          <w:t>A-2</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Company information</w:t>
        </w:r>
        <w:r w:rsidR="001C3848">
          <w:rPr>
            <w:noProof/>
            <w:webHidden/>
          </w:rPr>
          <w:tab/>
        </w:r>
        <w:r w:rsidR="001C3848">
          <w:rPr>
            <w:noProof/>
            <w:webHidden/>
          </w:rPr>
          <w:fldChar w:fldCharType="begin"/>
        </w:r>
        <w:r w:rsidR="001C3848">
          <w:rPr>
            <w:noProof/>
            <w:webHidden/>
          </w:rPr>
          <w:instrText xml:space="preserve"> PAGEREF _Toc62208830 \h </w:instrText>
        </w:r>
        <w:r w:rsidR="001C3848">
          <w:rPr>
            <w:noProof/>
            <w:webHidden/>
          </w:rPr>
        </w:r>
        <w:r w:rsidR="001C3848">
          <w:rPr>
            <w:noProof/>
            <w:webHidden/>
          </w:rPr>
          <w:fldChar w:fldCharType="separate"/>
        </w:r>
        <w:r w:rsidR="001C3848">
          <w:rPr>
            <w:noProof/>
            <w:webHidden/>
          </w:rPr>
          <w:t>10</w:t>
        </w:r>
        <w:r w:rsidR="001C3848">
          <w:rPr>
            <w:noProof/>
            <w:webHidden/>
          </w:rPr>
          <w:fldChar w:fldCharType="end"/>
        </w:r>
      </w:hyperlink>
    </w:p>
    <w:p w14:paraId="7D3629D2"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31" w:history="1">
        <w:r w:rsidR="001C3848" w:rsidRPr="000C1B39">
          <w:rPr>
            <w:rStyle w:val="Hyperlink"/>
            <w:noProof/>
          </w:rPr>
          <w:t>A-3</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General accounting information</w:t>
        </w:r>
        <w:r w:rsidR="001C3848">
          <w:rPr>
            <w:noProof/>
            <w:webHidden/>
          </w:rPr>
          <w:tab/>
        </w:r>
        <w:r w:rsidR="001C3848">
          <w:rPr>
            <w:noProof/>
            <w:webHidden/>
          </w:rPr>
          <w:fldChar w:fldCharType="begin"/>
        </w:r>
        <w:r w:rsidR="001C3848">
          <w:rPr>
            <w:noProof/>
            <w:webHidden/>
          </w:rPr>
          <w:instrText xml:space="preserve"> PAGEREF _Toc62208831 \h </w:instrText>
        </w:r>
        <w:r w:rsidR="001C3848">
          <w:rPr>
            <w:noProof/>
            <w:webHidden/>
          </w:rPr>
        </w:r>
        <w:r w:rsidR="001C3848">
          <w:rPr>
            <w:noProof/>
            <w:webHidden/>
          </w:rPr>
          <w:fldChar w:fldCharType="separate"/>
        </w:r>
        <w:r w:rsidR="001C3848">
          <w:rPr>
            <w:noProof/>
            <w:webHidden/>
          </w:rPr>
          <w:t>11</w:t>
        </w:r>
        <w:r w:rsidR="001C3848">
          <w:rPr>
            <w:noProof/>
            <w:webHidden/>
          </w:rPr>
          <w:fldChar w:fldCharType="end"/>
        </w:r>
      </w:hyperlink>
    </w:p>
    <w:p w14:paraId="21EF564D"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32" w:history="1">
        <w:r w:rsidR="001C3848" w:rsidRPr="000C1B39">
          <w:rPr>
            <w:rStyle w:val="Hyperlink"/>
            <w:noProof/>
          </w:rPr>
          <w:t>A-4</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Financial Documents</w:t>
        </w:r>
        <w:r w:rsidR="001C3848">
          <w:rPr>
            <w:noProof/>
            <w:webHidden/>
          </w:rPr>
          <w:tab/>
        </w:r>
        <w:r w:rsidR="001C3848">
          <w:rPr>
            <w:noProof/>
            <w:webHidden/>
          </w:rPr>
          <w:fldChar w:fldCharType="begin"/>
        </w:r>
        <w:r w:rsidR="001C3848">
          <w:rPr>
            <w:noProof/>
            <w:webHidden/>
          </w:rPr>
          <w:instrText xml:space="preserve"> PAGEREF _Toc62208832 \h </w:instrText>
        </w:r>
        <w:r w:rsidR="001C3848">
          <w:rPr>
            <w:noProof/>
            <w:webHidden/>
          </w:rPr>
        </w:r>
        <w:r w:rsidR="001C3848">
          <w:rPr>
            <w:noProof/>
            <w:webHidden/>
          </w:rPr>
          <w:fldChar w:fldCharType="separate"/>
        </w:r>
        <w:r w:rsidR="001C3848">
          <w:rPr>
            <w:noProof/>
            <w:webHidden/>
          </w:rPr>
          <w:t>11</w:t>
        </w:r>
        <w:r w:rsidR="001C3848">
          <w:rPr>
            <w:noProof/>
            <w:webHidden/>
          </w:rPr>
          <w:fldChar w:fldCharType="end"/>
        </w:r>
      </w:hyperlink>
    </w:p>
    <w:p w14:paraId="75CE88EF"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33" w:history="1">
        <w:r w:rsidR="001C3848" w:rsidRPr="000C1B39">
          <w:rPr>
            <w:rStyle w:val="Hyperlink"/>
            <w:noProof/>
          </w:rPr>
          <w:t>Section B Export sales to Australia</w:t>
        </w:r>
        <w:r w:rsidR="001C3848">
          <w:rPr>
            <w:noProof/>
            <w:webHidden/>
          </w:rPr>
          <w:tab/>
        </w:r>
        <w:r w:rsidR="001C3848">
          <w:rPr>
            <w:noProof/>
            <w:webHidden/>
          </w:rPr>
          <w:fldChar w:fldCharType="begin"/>
        </w:r>
        <w:r w:rsidR="001C3848">
          <w:rPr>
            <w:noProof/>
            <w:webHidden/>
          </w:rPr>
          <w:instrText xml:space="preserve"> PAGEREF _Toc62208833 \h </w:instrText>
        </w:r>
        <w:r w:rsidR="001C3848">
          <w:rPr>
            <w:noProof/>
            <w:webHidden/>
          </w:rPr>
        </w:r>
        <w:r w:rsidR="001C3848">
          <w:rPr>
            <w:noProof/>
            <w:webHidden/>
          </w:rPr>
          <w:fldChar w:fldCharType="separate"/>
        </w:r>
        <w:r w:rsidR="001C3848">
          <w:rPr>
            <w:noProof/>
            <w:webHidden/>
          </w:rPr>
          <w:t>13</w:t>
        </w:r>
        <w:r w:rsidR="001C3848">
          <w:rPr>
            <w:noProof/>
            <w:webHidden/>
          </w:rPr>
          <w:fldChar w:fldCharType="end"/>
        </w:r>
      </w:hyperlink>
    </w:p>
    <w:p w14:paraId="0F68252D"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34" w:history="1">
        <w:r w:rsidR="001C3848" w:rsidRPr="000C1B39">
          <w:rPr>
            <w:rStyle w:val="Hyperlink"/>
            <w:noProof/>
          </w:rPr>
          <w:t>B-1</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Australian export sales process</w:t>
        </w:r>
        <w:r w:rsidR="001C3848">
          <w:rPr>
            <w:noProof/>
            <w:webHidden/>
          </w:rPr>
          <w:tab/>
        </w:r>
        <w:r w:rsidR="001C3848">
          <w:rPr>
            <w:noProof/>
            <w:webHidden/>
          </w:rPr>
          <w:fldChar w:fldCharType="begin"/>
        </w:r>
        <w:r w:rsidR="001C3848">
          <w:rPr>
            <w:noProof/>
            <w:webHidden/>
          </w:rPr>
          <w:instrText xml:space="preserve"> PAGEREF _Toc62208834 \h </w:instrText>
        </w:r>
        <w:r w:rsidR="001C3848">
          <w:rPr>
            <w:noProof/>
            <w:webHidden/>
          </w:rPr>
        </w:r>
        <w:r w:rsidR="001C3848">
          <w:rPr>
            <w:noProof/>
            <w:webHidden/>
          </w:rPr>
          <w:fldChar w:fldCharType="separate"/>
        </w:r>
        <w:r w:rsidR="001C3848">
          <w:rPr>
            <w:noProof/>
            <w:webHidden/>
          </w:rPr>
          <w:t>13</w:t>
        </w:r>
        <w:r w:rsidR="001C3848">
          <w:rPr>
            <w:noProof/>
            <w:webHidden/>
          </w:rPr>
          <w:fldChar w:fldCharType="end"/>
        </w:r>
      </w:hyperlink>
    </w:p>
    <w:p w14:paraId="2966D5A3"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35" w:history="1">
        <w:r w:rsidR="001C3848" w:rsidRPr="000C1B39">
          <w:rPr>
            <w:rStyle w:val="Hyperlink"/>
            <w:noProof/>
          </w:rPr>
          <w:t>B-2</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Australian sales listing</w:t>
        </w:r>
        <w:r w:rsidR="001C3848">
          <w:rPr>
            <w:noProof/>
            <w:webHidden/>
          </w:rPr>
          <w:tab/>
        </w:r>
        <w:r w:rsidR="001C3848">
          <w:rPr>
            <w:noProof/>
            <w:webHidden/>
          </w:rPr>
          <w:fldChar w:fldCharType="begin"/>
        </w:r>
        <w:r w:rsidR="001C3848">
          <w:rPr>
            <w:noProof/>
            <w:webHidden/>
          </w:rPr>
          <w:instrText xml:space="preserve"> PAGEREF _Toc62208835 \h </w:instrText>
        </w:r>
        <w:r w:rsidR="001C3848">
          <w:rPr>
            <w:noProof/>
            <w:webHidden/>
          </w:rPr>
        </w:r>
        <w:r w:rsidR="001C3848">
          <w:rPr>
            <w:noProof/>
            <w:webHidden/>
          </w:rPr>
          <w:fldChar w:fldCharType="separate"/>
        </w:r>
        <w:r w:rsidR="001C3848">
          <w:rPr>
            <w:noProof/>
            <w:webHidden/>
          </w:rPr>
          <w:t>13</w:t>
        </w:r>
        <w:r w:rsidR="001C3848">
          <w:rPr>
            <w:noProof/>
            <w:webHidden/>
          </w:rPr>
          <w:fldChar w:fldCharType="end"/>
        </w:r>
      </w:hyperlink>
    </w:p>
    <w:p w14:paraId="691EA115"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36" w:history="1">
        <w:r w:rsidR="001C3848" w:rsidRPr="000C1B39">
          <w:rPr>
            <w:rStyle w:val="Hyperlink"/>
            <w:noProof/>
          </w:rPr>
          <w:t>B-3</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Sample export documents</w:t>
        </w:r>
        <w:r w:rsidR="001C3848">
          <w:rPr>
            <w:noProof/>
            <w:webHidden/>
          </w:rPr>
          <w:tab/>
        </w:r>
        <w:r w:rsidR="001C3848">
          <w:rPr>
            <w:noProof/>
            <w:webHidden/>
          </w:rPr>
          <w:fldChar w:fldCharType="begin"/>
        </w:r>
        <w:r w:rsidR="001C3848">
          <w:rPr>
            <w:noProof/>
            <w:webHidden/>
          </w:rPr>
          <w:instrText xml:space="preserve"> PAGEREF _Toc62208836 \h </w:instrText>
        </w:r>
        <w:r w:rsidR="001C3848">
          <w:rPr>
            <w:noProof/>
            <w:webHidden/>
          </w:rPr>
        </w:r>
        <w:r w:rsidR="001C3848">
          <w:rPr>
            <w:noProof/>
            <w:webHidden/>
          </w:rPr>
          <w:fldChar w:fldCharType="separate"/>
        </w:r>
        <w:r w:rsidR="001C3848">
          <w:rPr>
            <w:noProof/>
            <w:webHidden/>
          </w:rPr>
          <w:t>14</w:t>
        </w:r>
        <w:r w:rsidR="001C3848">
          <w:rPr>
            <w:noProof/>
            <w:webHidden/>
          </w:rPr>
          <w:fldChar w:fldCharType="end"/>
        </w:r>
      </w:hyperlink>
    </w:p>
    <w:p w14:paraId="57169EC9"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37" w:history="1">
        <w:r w:rsidR="001C3848" w:rsidRPr="000C1B39">
          <w:rPr>
            <w:rStyle w:val="Hyperlink"/>
            <w:noProof/>
          </w:rPr>
          <w:t>B-4</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Reconciliation of sales to financial accounts</w:t>
        </w:r>
        <w:r w:rsidR="001C3848">
          <w:rPr>
            <w:noProof/>
            <w:webHidden/>
          </w:rPr>
          <w:tab/>
        </w:r>
        <w:r w:rsidR="001C3848">
          <w:rPr>
            <w:noProof/>
            <w:webHidden/>
          </w:rPr>
          <w:fldChar w:fldCharType="begin"/>
        </w:r>
        <w:r w:rsidR="001C3848">
          <w:rPr>
            <w:noProof/>
            <w:webHidden/>
          </w:rPr>
          <w:instrText xml:space="preserve"> PAGEREF _Toc62208837 \h </w:instrText>
        </w:r>
        <w:r w:rsidR="001C3848">
          <w:rPr>
            <w:noProof/>
            <w:webHidden/>
          </w:rPr>
        </w:r>
        <w:r w:rsidR="001C3848">
          <w:rPr>
            <w:noProof/>
            <w:webHidden/>
          </w:rPr>
          <w:fldChar w:fldCharType="separate"/>
        </w:r>
        <w:r w:rsidR="001C3848">
          <w:rPr>
            <w:noProof/>
            <w:webHidden/>
          </w:rPr>
          <w:t>14</w:t>
        </w:r>
        <w:r w:rsidR="001C3848">
          <w:rPr>
            <w:noProof/>
            <w:webHidden/>
          </w:rPr>
          <w:fldChar w:fldCharType="end"/>
        </w:r>
      </w:hyperlink>
    </w:p>
    <w:p w14:paraId="19D65E09"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38" w:history="1">
        <w:r w:rsidR="001C3848" w:rsidRPr="000C1B39">
          <w:rPr>
            <w:rStyle w:val="Hyperlink"/>
            <w:noProof/>
          </w:rPr>
          <w:t>B-5</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Reconciliation of direct selling expenses to financial accounts</w:t>
        </w:r>
        <w:r w:rsidR="001C3848">
          <w:rPr>
            <w:noProof/>
            <w:webHidden/>
          </w:rPr>
          <w:tab/>
        </w:r>
        <w:r w:rsidR="001C3848">
          <w:rPr>
            <w:noProof/>
            <w:webHidden/>
          </w:rPr>
          <w:fldChar w:fldCharType="begin"/>
        </w:r>
        <w:r w:rsidR="001C3848">
          <w:rPr>
            <w:noProof/>
            <w:webHidden/>
          </w:rPr>
          <w:instrText xml:space="preserve"> PAGEREF _Toc62208838 \h </w:instrText>
        </w:r>
        <w:r w:rsidR="001C3848">
          <w:rPr>
            <w:noProof/>
            <w:webHidden/>
          </w:rPr>
        </w:r>
        <w:r w:rsidR="001C3848">
          <w:rPr>
            <w:noProof/>
            <w:webHidden/>
          </w:rPr>
          <w:fldChar w:fldCharType="separate"/>
        </w:r>
        <w:r w:rsidR="001C3848">
          <w:rPr>
            <w:noProof/>
            <w:webHidden/>
          </w:rPr>
          <w:t>14</w:t>
        </w:r>
        <w:r w:rsidR="001C3848">
          <w:rPr>
            <w:noProof/>
            <w:webHidden/>
          </w:rPr>
          <w:fldChar w:fldCharType="end"/>
        </w:r>
      </w:hyperlink>
    </w:p>
    <w:p w14:paraId="4FE25104"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39" w:history="1">
        <w:r w:rsidR="001C3848" w:rsidRPr="000C1B39">
          <w:rPr>
            <w:rStyle w:val="Hyperlink"/>
            <w:noProof/>
          </w:rPr>
          <w:t>Section C Exported goods &amp; like goods</w:t>
        </w:r>
        <w:r w:rsidR="001C3848">
          <w:rPr>
            <w:noProof/>
            <w:webHidden/>
          </w:rPr>
          <w:tab/>
        </w:r>
        <w:r w:rsidR="001C3848">
          <w:rPr>
            <w:noProof/>
            <w:webHidden/>
          </w:rPr>
          <w:fldChar w:fldCharType="begin"/>
        </w:r>
        <w:r w:rsidR="001C3848">
          <w:rPr>
            <w:noProof/>
            <w:webHidden/>
          </w:rPr>
          <w:instrText xml:space="preserve"> PAGEREF _Toc62208839 \h </w:instrText>
        </w:r>
        <w:r w:rsidR="001C3848">
          <w:rPr>
            <w:noProof/>
            <w:webHidden/>
          </w:rPr>
        </w:r>
        <w:r w:rsidR="001C3848">
          <w:rPr>
            <w:noProof/>
            <w:webHidden/>
          </w:rPr>
          <w:fldChar w:fldCharType="separate"/>
        </w:r>
        <w:r w:rsidR="001C3848">
          <w:rPr>
            <w:noProof/>
            <w:webHidden/>
          </w:rPr>
          <w:t>16</w:t>
        </w:r>
        <w:r w:rsidR="001C3848">
          <w:rPr>
            <w:noProof/>
            <w:webHidden/>
          </w:rPr>
          <w:fldChar w:fldCharType="end"/>
        </w:r>
      </w:hyperlink>
    </w:p>
    <w:p w14:paraId="384AE6D0"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40" w:history="1">
        <w:r w:rsidR="001C3848" w:rsidRPr="000C1B39">
          <w:rPr>
            <w:rStyle w:val="Hyperlink"/>
            <w:noProof/>
          </w:rPr>
          <w:t>C-1</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Models exported to Australia</w:t>
        </w:r>
        <w:r w:rsidR="001C3848">
          <w:rPr>
            <w:noProof/>
            <w:webHidden/>
          </w:rPr>
          <w:tab/>
        </w:r>
        <w:r w:rsidR="001C3848">
          <w:rPr>
            <w:noProof/>
            <w:webHidden/>
          </w:rPr>
          <w:fldChar w:fldCharType="begin"/>
        </w:r>
        <w:r w:rsidR="001C3848">
          <w:rPr>
            <w:noProof/>
            <w:webHidden/>
          </w:rPr>
          <w:instrText xml:space="preserve"> PAGEREF _Toc62208840 \h </w:instrText>
        </w:r>
        <w:r w:rsidR="001C3848">
          <w:rPr>
            <w:noProof/>
            <w:webHidden/>
          </w:rPr>
        </w:r>
        <w:r w:rsidR="001C3848">
          <w:rPr>
            <w:noProof/>
            <w:webHidden/>
          </w:rPr>
          <w:fldChar w:fldCharType="separate"/>
        </w:r>
        <w:r w:rsidR="001C3848">
          <w:rPr>
            <w:noProof/>
            <w:webHidden/>
          </w:rPr>
          <w:t>16</w:t>
        </w:r>
        <w:r w:rsidR="001C3848">
          <w:rPr>
            <w:noProof/>
            <w:webHidden/>
          </w:rPr>
          <w:fldChar w:fldCharType="end"/>
        </w:r>
      </w:hyperlink>
    </w:p>
    <w:p w14:paraId="2C8583AB"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41" w:history="1">
        <w:r w:rsidR="001C3848" w:rsidRPr="000C1B39">
          <w:rPr>
            <w:rStyle w:val="Hyperlink"/>
            <w:noProof/>
          </w:rPr>
          <w:t>C-2</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Models sold in the domestic market</w:t>
        </w:r>
        <w:r w:rsidR="001C3848">
          <w:rPr>
            <w:noProof/>
            <w:webHidden/>
          </w:rPr>
          <w:tab/>
        </w:r>
        <w:r w:rsidR="001C3848">
          <w:rPr>
            <w:noProof/>
            <w:webHidden/>
          </w:rPr>
          <w:fldChar w:fldCharType="begin"/>
        </w:r>
        <w:r w:rsidR="001C3848">
          <w:rPr>
            <w:noProof/>
            <w:webHidden/>
          </w:rPr>
          <w:instrText xml:space="preserve"> PAGEREF _Toc62208841 \h </w:instrText>
        </w:r>
        <w:r w:rsidR="001C3848">
          <w:rPr>
            <w:noProof/>
            <w:webHidden/>
          </w:rPr>
        </w:r>
        <w:r w:rsidR="001C3848">
          <w:rPr>
            <w:noProof/>
            <w:webHidden/>
          </w:rPr>
          <w:fldChar w:fldCharType="separate"/>
        </w:r>
        <w:r w:rsidR="001C3848">
          <w:rPr>
            <w:noProof/>
            <w:webHidden/>
          </w:rPr>
          <w:t>16</w:t>
        </w:r>
        <w:r w:rsidR="001C3848">
          <w:rPr>
            <w:noProof/>
            <w:webHidden/>
          </w:rPr>
          <w:fldChar w:fldCharType="end"/>
        </w:r>
      </w:hyperlink>
    </w:p>
    <w:p w14:paraId="19190340"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42" w:history="1">
        <w:r w:rsidR="001C3848" w:rsidRPr="000C1B39">
          <w:rPr>
            <w:rStyle w:val="Hyperlink"/>
            <w:noProof/>
          </w:rPr>
          <w:t>C-3</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Internal product codes</w:t>
        </w:r>
        <w:r w:rsidR="001C3848">
          <w:rPr>
            <w:noProof/>
            <w:webHidden/>
          </w:rPr>
          <w:tab/>
        </w:r>
        <w:r w:rsidR="001C3848">
          <w:rPr>
            <w:noProof/>
            <w:webHidden/>
          </w:rPr>
          <w:fldChar w:fldCharType="begin"/>
        </w:r>
        <w:r w:rsidR="001C3848">
          <w:rPr>
            <w:noProof/>
            <w:webHidden/>
          </w:rPr>
          <w:instrText xml:space="preserve"> PAGEREF _Toc62208842 \h </w:instrText>
        </w:r>
        <w:r w:rsidR="001C3848">
          <w:rPr>
            <w:noProof/>
            <w:webHidden/>
          </w:rPr>
        </w:r>
        <w:r w:rsidR="001C3848">
          <w:rPr>
            <w:noProof/>
            <w:webHidden/>
          </w:rPr>
          <w:fldChar w:fldCharType="separate"/>
        </w:r>
        <w:r w:rsidR="001C3848">
          <w:rPr>
            <w:noProof/>
            <w:webHidden/>
          </w:rPr>
          <w:t>16</w:t>
        </w:r>
        <w:r w:rsidR="001C3848">
          <w:rPr>
            <w:noProof/>
            <w:webHidden/>
          </w:rPr>
          <w:fldChar w:fldCharType="end"/>
        </w:r>
      </w:hyperlink>
    </w:p>
    <w:p w14:paraId="6F9E76B4"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43" w:history="1">
        <w:r w:rsidR="001C3848" w:rsidRPr="000C1B39">
          <w:rPr>
            <w:rStyle w:val="Hyperlink"/>
            <w:noProof/>
          </w:rPr>
          <w:t>Section D Domestic sales</w:t>
        </w:r>
        <w:r w:rsidR="001C3848">
          <w:rPr>
            <w:noProof/>
            <w:webHidden/>
          </w:rPr>
          <w:tab/>
        </w:r>
        <w:r w:rsidR="001C3848">
          <w:rPr>
            <w:noProof/>
            <w:webHidden/>
          </w:rPr>
          <w:fldChar w:fldCharType="begin"/>
        </w:r>
        <w:r w:rsidR="001C3848">
          <w:rPr>
            <w:noProof/>
            <w:webHidden/>
          </w:rPr>
          <w:instrText xml:space="preserve"> PAGEREF _Toc62208843 \h </w:instrText>
        </w:r>
        <w:r w:rsidR="001C3848">
          <w:rPr>
            <w:noProof/>
            <w:webHidden/>
          </w:rPr>
        </w:r>
        <w:r w:rsidR="001C3848">
          <w:rPr>
            <w:noProof/>
            <w:webHidden/>
          </w:rPr>
          <w:fldChar w:fldCharType="separate"/>
        </w:r>
        <w:r w:rsidR="001C3848">
          <w:rPr>
            <w:noProof/>
            <w:webHidden/>
          </w:rPr>
          <w:t>17</w:t>
        </w:r>
        <w:r w:rsidR="001C3848">
          <w:rPr>
            <w:noProof/>
            <w:webHidden/>
          </w:rPr>
          <w:fldChar w:fldCharType="end"/>
        </w:r>
      </w:hyperlink>
    </w:p>
    <w:p w14:paraId="2D3CCA08"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44" w:history="1">
        <w:r w:rsidR="001C3848" w:rsidRPr="000C1B39">
          <w:rPr>
            <w:rStyle w:val="Hyperlink"/>
            <w:noProof/>
          </w:rPr>
          <w:t>D-1</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Domestic sales process</w:t>
        </w:r>
        <w:r w:rsidR="001C3848">
          <w:rPr>
            <w:noProof/>
            <w:webHidden/>
          </w:rPr>
          <w:tab/>
        </w:r>
        <w:r w:rsidR="001C3848">
          <w:rPr>
            <w:noProof/>
            <w:webHidden/>
          </w:rPr>
          <w:fldChar w:fldCharType="begin"/>
        </w:r>
        <w:r w:rsidR="001C3848">
          <w:rPr>
            <w:noProof/>
            <w:webHidden/>
          </w:rPr>
          <w:instrText xml:space="preserve"> PAGEREF _Toc62208844 \h </w:instrText>
        </w:r>
        <w:r w:rsidR="001C3848">
          <w:rPr>
            <w:noProof/>
            <w:webHidden/>
          </w:rPr>
        </w:r>
        <w:r w:rsidR="001C3848">
          <w:rPr>
            <w:noProof/>
            <w:webHidden/>
          </w:rPr>
          <w:fldChar w:fldCharType="separate"/>
        </w:r>
        <w:r w:rsidR="001C3848">
          <w:rPr>
            <w:noProof/>
            <w:webHidden/>
          </w:rPr>
          <w:t>17</w:t>
        </w:r>
        <w:r w:rsidR="001C3848">
          <w:rPr>
            <w:noProof/>
            <w:webHidden/>
          </w:rPr>
          <w:fldChar w:fldCharType="end"/>
        </w:r>
      </w:hyperlink>
    </w:p>
    <w:p w14:paraId="101F6B74"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45" w:history="1">
        <w:r w:rsidR="001C3848" w:rsidRPr="000C1B39">
          <w:rPr>
            <w:rStyle w:val="Hyperlink"/>
            <w:noProof/>
          </w:rPr>
          <w:t>D-2</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Domestic sales listing</w:t>
        </w:r>
        <w:r w:rsidR="001C3848">
          <w:rPr>
            <w:noProof/>
            <w:webHidden/>
          </w:rPr>
          <w:tab/>
        </w:r>
        <w:r w:rsidR="001C3848">
          <w:rPr>
            <w:noProof/>
            <w:webHidden/>
          </w:rPr>
          <w:fldChar w:fldCharType="begin"/>
        </w:r>
        <w:r w:rsidR="001C3848">
          <w:rPr>
            <w:noProof/>
            <w:webHidden/>
          </w:rPr>
          <w:instrText xml:space="preserve"> PAGEREF _Toc62208845 \h </w:instrText>
        </w:r>
        <w:r w:rsidR="001C3848">
          <w:rPr>
            <w:noProof/>
            <w:webHidden/>
          </w:rPr>
        </w:r>
        <w:r w:rsidR="001C3848">
          <w:rPr>
            <w:noProof/>
            <w:webHidden/>
          </w:rPr>
          <w:fldChar w:fldCharType="separate"/>
        </w:r>
        <w:r w:rsidR="001C3848">
          <w:rPr>
            <w:noProof/>
            <w:webHidden/>
          </w:rPr>
          <w:t>17</w:t>
        </w:r>
        <w:r w:rsidR="001C3848">
          <w:rPr>
            <w:noProof/>
            <w:webHidden/>
          </w:rPr>
          <w:fldChar w:fldCharType="end"/>
        </w:r>
      </w:hyperlink>
    </w:p>
    <w:p w14:paraId="2069ECC0"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46" w:history="1">
        <w:r w:rsidR="001C3848" w:rsidRPr="000C1B39">
          <w:rPr>
            <w:rStyle w:val="Hyperlink"/>
            <w:noProof/>
          </w:rPr>
          <w:t>D-3</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Sample domestic sales documents</w:t>
        </w:r>
        <w:r w:rsidR="001C3848">
          <w:rPr>
            <w:noProof/>
            <w:webHidden/>
          </w:rPr>
          <w:tab/>
        </w:r>
        <w:r w:rsidR="001C3848">
          <w:rPr>
            <w:noProof/>
            <w:webHidden/>
          </w:rPr>
          <w:fldChar w:fldCharType="begin"/>
        </w:r>
        <w:r w:rsidR="001C3848">
          <w:rPr>
            <w:noProof/>
            <w:webHidden/>
          </w:rPr>
          <w:instrText xml:space="preserve"> PAGEREF _Toc62208846 \h </w:instrText>
        </w:r>
        <w:r w:rsidR="001C3848">
          <w:rPr>
            <w:noProof/>
            <w:webHidden/>
          </w:rPr>
        </w:r>
        <w:r w:rsidR="001C3848">
          <w:rPr>
            <w:noProof/>
            <w:webHidden/>
          </w:rPr>
          <w:fldChar w:fldCharType="separate"/>
        </w:r>
        <w:r w:rsidR="001C3848">
          <w:rPr>
            <w:noProof/>
            <w:webHidden/>
          </w:rPr>
          <w:t>17</w:t>
        </w:r>
        <w:r w:rsidR="001C3848">
          <w:rPr>
            <w:noProof/>
            <w:webHidden/>
          </w:rPr>
          <w:fldChar w:fldCharType="end"/>
        </w:r>
      </w:hyperlink>
    </w:p>
    <w:p w14:paraId="1AAC50A7"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47" w:history="1">
        <w:r w:rsidR="001C3848" w:rsidRPr="000C1B39">
          <w:rPr>
            <w:rStyle w:val="Hyperlink"/>
            <w:noProof/>
          </w:rPr>
          <w:t>D-4</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Reconciliation of sales to financial accounts</w:t>
        </w:r>
        <w:r w:rsidR="001C3848">
          <w:rPr>
            <w:noProof/>
            <w:webHidden/>
          </w:rPr>
          <w:tab/>
        </w:r>
        <w:r w:rsidR="001C3848">
          <w:rPr>
            <w:noProof/>
            <w:webHidden/>
          </w:rPr>
          <w:fldChar w:fldCharType="begin"/>
        </w:r>
        <w:r w:rsidR="001C3848">
          <w:rPr>
            <w:noProof/>
            <w:webHidden/>
          </w:rPr>
          <w:instrText xml:space="preserve"> PAGEREF _Toc62208847 \h </w:instrText>
        </w:r>
        <w:r w:rsidR="001C3848">
          <w:rPr>
            <w:noProof/>
            <w:webHidden/>
          </w:rPr>
        </w:r>
        <w:r w:rsidR="001C3848">
          <w:rPr>
            <w:noProof/>
            <w:webHidden/>
          </w:rPr>
          <w:fldChar w:fldCharType="separate"/>
        </w:r>
        <w:r w:rsidR="001C3848">
          <w:rPr>
            <w:noProof/>
            <w:webHidden/>
          </w:rPr>
          <w:t>18</w:t>
        </w:r>
        <w:r w:rsidR="001C3848">
          <w:rPr>
            <w:noProof/>
            <w:webHidden/>
          </w:rPr>
          <w:fldChar w:fldCharType="end"/>
        </w:r>
      </w:hyperlink>
    </w:p>
    <w:p w14:paraId="5F9ED468"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48" w:history="1">
        <w:r w:rsidR="001C3848" w:rsidRPr="000C1B39">
          <w:rPr>
            <w:rStyle w:val="Hyperlink"/>
            <w:noProof/>
          </w:rPr>
          <w:t>Section E  Due allowance</w:t>
        </w:r>
        <w:r w:rsidR="001C3848">
          <w:rPr>
            <w:noProof/>
            <w:webHidden/>
          </w:rPr>
          <w:tab/>
        </w:r>
        <w:r w:rsidR="001C3848">
          <w:rPr>
            <w:noProof/>
            <w:webHidden/>
          </w:rPr>
          <w:fldChar w:fldCharType="begin"/>
        </w:r>
        <w:r w:rsidR="001C3848">
          <w:rPr>
            <w:noProof/>
            <w:webHidden/>
          </w:rPr>
          <w:instrText xml:space="preserve"> PAGEREF _Toc62208848 \h </w:instrText>
        </w:r>
        <w:r w:rsidR="001C3848">
          <w:rPr>
            <w:noProof/>
            <w:webHidden/>
          </w:rPr>
        </w:r>
        <w:r w:rsidR="001C3848">
          <w:rPr>
            <w:noProof/>
            <w:webHidden/>
          </w:rPr>
          <w:fldChar w:fldCharType="separate"/>
        </w:r>
        <w:r w:rsidR="001C3848">
          <w:rPr>
            <w:noProof/>
            <w:webHidden/>
          </w:rPr>
          <w:t>19</w:t>
        </w:r>
        <w:r w:rsidR="001C3848">
          <w:rPr>
            <w:noProof/>
            <w:webHidden/>
          </w:rPr>
          <w:fldChar w:fldCharType="end"/>
        </w:r>
      </w:hyperlink>
    </w:p>
    <w:p w14:paraId="6B478D65"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49" w:history="1">
        <w:r w:rsidR="001C3848" w:rsidRPr="000C1B39">
          <w:rPr>
            <w:rStyle w:val="Hyperlink"/>
            <w:noProof/>
          </w:rPr>
          <w:t>E-1</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Credit expense</w:t>
        </w:r>
        <w:r w:rsidR="001C3848">
          <w:rPr>
            <w:noProof/>
            <w:webHidden/>
          </w:rPr>
          <w:tab/>
        </w:r>
        <w:r w:rsidR="001C3848">
          <w:rPr>
            <w:noProof/>
            <w:webHidden/>
          </w:rPr>
          <w:fldChar w:fldCharType="begin"/>
        </w:r>
        <w:r w:rsidR="001C3848">
          <w:rPr>
            <w:noProof/>
            <w:webHidden/>
          </w:rPr>
          <w:instrText xml:space="preserve"> PAGEREF _Toc62208849 \h </w:instrText>
        </w:r>
        <w:r w:rsidR="001C3848">
          <w:rPr>
            <w:noProof/>
            <w:webHidden/>
          </w:rPr>
        </w:r>
        <w:r w:rsidR="001C3848">
          <w:rPr>
            <w:noProof/>
            <w:webHidden/>
          </w:rPr>
          <w:fldChar w:fldCharType="separate"/>
        </w:r>
        <w:r w:rsidR="001C3848">
          <w:rPr>
            <w:noProof/>
            <w:webHidden/>
          </w:rPr>
          <w:t>19</w:t>
        </w:r>
        <w:r w:rsidR="001C3848">
          <w:rPr>
            <w:noProof/>
            <w:webHidden/>
          </w:rPr>
          <w:fldChar w:fldCharType="end"/>
        </w:r>
      </w:hyperlink>
    </w:p>
    <w:p w14:paraId="33083FF2"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50" w:history="1">
        <w:r w:rsidR="001C3848" w:rsidRPr="000C1B39">
          <w:rPr>
            <w:rStyle w:val="Hyperlink"/>
            <w:noProof/>
          </w:rPr>
          <w:t>E-2</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Packaging</w:t>
        </w:r>
        <w:r w:rsidR="001C3848">
          <w:rPr>
            <w:noProof/>
            <w:webHidden/>
          </w:rPr>
          <w:tab/>
        </w:r>
        <w:r w:rsidR="001C3848">
          <w:rPr>
            <w:noProof/>
            <w:webHidden/>
          </w:rPr>
          <w:fldChar w:fldCharType="begin"/>
        </w:r>
        <w:r w:rsidR="001C3848">
          <w:rPr>
            <w:noProof/>
            <w:webHidden/>
          </w:rPr>
          <w:instrText xml:space="preserve"> PAGEREF _Toc62208850 \h </w:instrText>
        </w:r>
        <w:r w:rsidR="001C3848">
          <w:rPr>
            <w:noProof/>
            <w:webHidden/>
          </w:rPr>
        </w:r>
        <w:r w:rsidR="001C3848">
          <w:rPr>
            <w:noProof/>
            <w:webHidden/>
          </w:rPr>
          <w:fldChar w:fldCharType="separate"/>
        </w:r>
        <w:r w:rsidR="001C3848">
          <w:rPr>
            <w:noProof/>
            <w:webHidden/>
          </w:rPr>
          <w:t>19</w:t>
        </w:r>
        <w:r w:rsidR="001C3848">
          <w:rPr>
            <w:noProof/>
            <w:webHidden/>
          </w:rPr>
          <w:fldChar w:fldCharType="end"/>
        </w:r>
      </w:hyperlink>
    </w:p>
    <w:p w14:paraId="5E8A0240"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51" w:history="1">
        <w:r w:rsidR="001C3848" w:rsidRPr="000C1B39">
          <w:rPr>
            <w:rStyle w:val="Hyperlink"/>
            <w:noProof/>
          </w:rPr>
          <w:t>E-3</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Delivery</w:t>
        </w:r>
        <w:r w:rsidR="001C3848">
          <w:rPr>
            <w:noProof/>
            <w:webHidden/>
          </w:rPr>
          <w:tab/>
        </w:r>
        <w:r w:rsidR="001C3848">
          <w:rPr>
            <w:noProof/>
            <w:webHidden/>
          </w:rPr>
          <w:fldChar w:fldCharType="begin"/>
        </w:r>
        <w:r w:rsidR="001C3848">
          <w:rPr>
            <w:noProof/>
            <w:webHidden/>
          </w:rPr>
          <w:instrText xml:space="preserve"> PAGEREF _Toc62208851 \h </w:instrText>
        </w:r>
        <w:r w:rsidR="001C3848">
          <w:rPr>
            <w:noProof/>
            <w:webHidden/>
          </w:rPr>
        </w:r>
        <w:r w:rsidR="001C3848">
          <w:rPr>
            <w:noProof/>
            <w:webHidden/>
          </w:rPr>
          <w:fldChar w:fldCharType="separate"/>
        </w:r>
        <w:r w:rsidR="001C3848">
          <w:rPr>
            <w:noProof/>
            <w:webHidden/>
          </w:rPr>
          <w:t>19</w:t>
        </w:r>
        <w:r w:rsidR="001C3848">
          <w:rPr>
            <w:noProof/>
            <w:webHidden/>
          </w:rPr>
          <w:fldChar w:fldCharType="end"/>
        </w:r>
      </w:hyperlink>
    </w:p>
    <w:p w14:paraId="6F853B32"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52" w:history="1">
        <w:r w:rsidR="001C3848" w:rsidRPr="000C1B39">
          <w:rPr>
            <w:rStyle w:val="Hyperlink"/>
            <w:noProof/>
          </w:rPr>
          <w:t>E-4</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Other direct selling expenses</w:t>
        </w:r>
        <w:r w:rsidR="001C3848">
          <w:rPr>
            <w:noProof/>
            <w:webHidden/>
          </w:rPr>
          <w:tab/>
        </w:r>
        <w:r w:rsidR="001C3848">
          <w:rPr>
            <w:noProof/>
            <w:webHidden/>
          </w:rPr>
          <w:fldChar w:fldCharType="begin"/>
        </w:r>
        <w:r w:rsidR="001C3848">
          <w:rPr>
            <w:noProof/>
            <w:webHidden/>
          </w:rPr>
          <w:instrText xml:space="preserve"> PAGEREF _Toc62208852 \h </w:instrText>
        </w:r>
        <w:r w:rsidR="001C3848">
          <w:rPr>
            <w:noProof/>
            <w:webHidden/>
          </w:rPr>
        </w:r>
        <w:r w:rsidR="001C3848">
          <w:rPr>
            <w:noProof/>
            <w:webHidden/>
          </w:rPr>
          <w:fldChar w:fldCharType="separate"/>
        </w:r>
        <w:r w:rsidR="001C3848">
          <w:rPr>
            <w:noProof/>
            <w:webHidden/>
          </w:rPr>
          <w:t>20</w:t>
        </w:r>
        <w:r w:rsidR="001C3848">
          <w:rPr>
            <w:noProof/>
            <w:webHidden/>
          </w:rPr>
          <w:fldChar w:fldCharType="end"/>
        </w:r>
      </w:hyperlink>
    </w:p>
    <w:p w14:paraId="653CE738"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53" w:history="1">
        <w:r w:rsidR="001C3848" w:rsidRPr="000C1B39">
          <w:rPr>
            <w:rStyle w:val="Hyperlink"/>
            <w:noProof/>
          </w:rPr>
          <w:t>E-5</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Other adjustment claims</w:t>
        </w:r>
        <w:r w:rsidR="001C3848">
          <w:rPr>
            <w:noProof/>
            <w:webHidden/>
          </w:rPr>
          <w:tab/>
        </w:r>
        <w:r w:rsidR="001C3848">
          <w:rPr>
            <w:noProof/>
            <w:webHidden/>
          </w:rPr>
          <w:fldChar w:fldCharType="begin"/>
        </w:r>
        <w:r w:rsidR="001C3848">
          <w:rPr>
            <w:noProof/>
            <w:webHidden/>
          </w:rPr>
          <w:instrText xml:space="preserve"> PAGEREF _Toc62208853 \h </w:instrText>
        </w:r>
        <w:r w:rsidR="001C3848">
          <w:rPr>
            <w:noProof/>
            <w:webHidden/>
          </w:rPr>
        </w:r>
        <w:r w:rsidR="001C3848">
          <w:rPr>
            <w:noProof/>
            <w:webHidden/>
          </w:rPr>
          <w:fldChar w:fldCharType="separate"/>
        </w:r>
        <w:r w:rsidR="001C3848">
          <w:rPr>
            <w:noProof/>
            <w:webHidden/>
          </w:rPr>
          <w:t>20</w:t>
        </w:r>
        <w:r w:rsidR="001C3848">
          <w:rPr>
            <w:noProof/>
            <w:webHidden/>
          </w:rPr>
          <w:fldChar w:fldCharType="end"/>
        </w:r>
      </w:hyperlink>
    </w:p>
    <w:p w14:paraId="6C7F4B7F"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54" w:history="1">
        <w:r w:rsidR="001C3848" w:rsidRPr="000C1B39">
          <w:rPr>
            <w:rStyle w:val="Hyperlink"/>
            <w:noProof/>
          </w:rPr>
          <w:t>Section F Third country sales</w:t>
        </w:r>
        <w:r w:rsidR="001C3848">
          <w:rPr>
            <w:noProof/>
            <w:webHidden/>
          </w:rPr>
          <w:tab/>
        </w:r>
        <w:r w:rsidR="001C3848">
          <w:rPr>
            <w:noProof/>
            <w:webHidden/>
          </w:rPr>
          <w:fldChar w:fldCharType="begin"/>
        </w:r>
        <w:r w:rsidR="001C3848">
          <w:rPr>
            <w:noProof/>
            <w:webHidden/>
          </w:rPr>
          <w:instrText xml:space="preserve"> PAGEREF _Toc62208854 \h </w:instrText>
        </w:r>
        <w:r w:rsidR="001C3848">
          <w:rPr>
            <w:noProof/>
            <w:webHidden/>
          </w:rPr>
        </w:r>
        <w:r w:rsidR="001C3848">
          <w:rPr>
            <w:noProof/>
            <w:webHidden/>
          </w:rPr>
          <w:fldChar w:fldCharType="separate"/>
        </w:r>
        <w:r w:rsidR="001C3848">
          <w:rPr>
            <w:noProof/>
            <w:webHidden/>
          </w:rPr>
          <w:t>21</w:t>
        </w:r>
        <w:r w:rsidR="001C3848">
          <w:rPr>
            <w:noProof/>
            <w:webHidden/>
          </w:rPr>
          <w:fldChar w:fldCharType="end"/>
        </w:r>
      </w:hyperlink>
    </w:p>
    <w:p w14:paraId="6A804683"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55" w:history="1">
        <w:r w:rsidR="001C3848" w:rsidRPr="000C1B39">
          <w:rPr>
            <w:rStyle w:val="Hyperlink"/>
            <w:noProof/>
          </w:rPr>
          <w:t>F-1</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Third country sales process</w:t>
        </w:r>
        <w:r w:rsidR="001C3848">
          <w:rPr>
            <w:noProof/>
            <w:webHidden/>
          </w:rPr>
          <w:tab/>
        </w:r>
        <w:r w:rsidR="001C3848">
          <w:rPr>
            <w:noProof/>
            <w:webHidden/>
          </w:rPr>
          <w:fldChar w:fldCharType="begin"/>
        </w:r>
        <w:r w:rsidR="001C3848">
          <w:rPr>
            <w:noProof/>
            <w:webHidden/>
          </w:rPr>
          <w:instrText xml:space="preserve"> PAGEREF _Toc62208855 \h </w:instrText>
        </w:r>
        <w:r w:rsidR="001C3848">
          <w:rPr>
            <w:noProof/>
            <w:webHidden/>
          </w:rPr>
        </w:r>
        <w:r w:rsidR="001C3848">
          <w:rPr>
            <w:noProof/>
            <w:webHidden/>
          </w:rPr>
          <w:fldChar w:fldCharType="separate"/>
        </w:r>
        <w:r w:rsidR="001C3848">
          <w:rPr>
            <w:noProof/>
            <w:webHidden/>
          </w:rPr>
          <w:t>21</w:t>
        </w:r>
        <w:r w:rsidR="001C3848">
          <w:rPr>
            <w:noProof/>
            <w:webHidden/>
          </w:rPr>
          <w:fldChar w:fldCharType="end"/>
        </w:r>
      </w:hyperlink>
    </w:p>
    <w:p w14:paraId="561E07B3"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56" w:history="1">
        <w:r w:rsidR="001C3848" w:rsidRPr="000C1B39">
          <w:rPr>
            <w:rStyle w:val="Hyperlink"/>
            <w:noProof/>
          </w:rPr>
          <w:t>F-2</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Third country sales listing</w:t>
        </w:r>
        <w:r w:rsidR="001C3848">
          <w:rPr>
            <w:noProof/>
            <w:webHidden/>
          </w:rPr>
          <w:tab/>
        </w:r>
        <w:r w:rsidR="001C3848">
          <w:rPr>
            <w:noProof/>
            <w:webHidden/>
          </w:rPr>
          <w:fldChar w:fldCharType="begin"/>
        </w:r>
        <w:r w:rsidR="001C3848">
          <w:rPr>
            <w:noProof/>
            <w:webHidden/>
          </w:rPr>
          <w:instrText xml:space="preserve"> PAGEREF _Toc62208856 \h </w:instrText>
        </w:r>
        <w:r w:rsidR="001C3848">
          <w:rPr>
            <w:noProof/>
            <w:webHidden/>
          </w:rPr>
        </w:r>
        <w:r w:rsidR="001C3848">
          <w:rPr>
            <w:noProof/>
            <w:webHidden/>
          </w:rPr>
          <w:fldChar w:fldCharType="separate"/>
        </w:r>
        <w:r w:rsidR="001C3848">
          <w:rPr>
            <w:noProof/>
            <w:webHidden/>
          </w:rPr>
          <w:t>21</w:t>
        </w:r>
        <w:r w:rsidR="001C3848">
          <w:rPr>
            <w:noProof/>
            <w:webHidden/>
          </w:rPr>
          <w:fldChar w:fldCharType="end"/>
        </w:r>
      </w:hyperlink>
    </w:p>
    <w:p w14:paraId="591A3E62"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57" w:history="1">
        <w:r w:rsidR="001C3848" w:rsidRPr="000C1B39">
          <w:rPr>
            <w:rStyle w:val="Hyperlink"/>
            <w:noProof/>
          </w:rPr>
          <w:t>F-3</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Differences in sales to third countries</w:t>
        </w:r>
        <w:r w:rsidR="001C3848">
          <w:rPr>
            <w:noProof/>
            <w:webHidden/>
          </w:rPr>
          <w:tab/>
        </w:r>
        <w:r w:rsidR="001C3848">
          <w:rPr>
            <w:noProof/>
            <w:webHidden/>
          </w:rPr>
          <w:fldChar w:fldCharType="begin"/>
        </w:r>
        <w:r w:rsidR="001C3848">
          <w:rPr>
            <w:noProof/>
            <w:webHidden/>
          </w:rPr>
          <w:instrText xml:space="preserve"> PAGEREF _Toc62208857 \h </w:instrText>
        </w:r>
        <w:r w:rsidR="001C3848">
          <w:rPr>
            <w:noProof/>
            <w:webHidden/>
          </w:rPr>
        </w:r>
        <w:r w:rsidR="001C3848">
          <w:rPr>
            <w:noProof/>
            <w:webHidden/>
          </w:rPr>
          <w:fldChar w:fldCharType="separate"/>
        </w:r>
        <w:r w:rsidR="001C3848">
          <w:rPr>
            <w:noProof/>
            <w:webHidden/>
          </w:rPr>
          <w:t>21</w:t>
        </w:r>
        <w:r w:rsidR="001C3848">
          <w:rPr>
            <w:noProof/>
            <w:webHidden/>
          </w:rPr>
          <w:fldChar w:fldCharType="end"/>
        </w:r>
      </w:hyperlink>
    </w:p>
    <w:p w14:paraId="5ED82611"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58" w:history="1">
        <w:r w:rsidR="001C3848" w:rsidRPr="000C1B39">
          <w:rPr>
            <w:rStyle w:val="Hyperlink"/>
            <w:noProof/>
          </w:rPr>
          <w:t>Section G Cost to make and sell</w:t>
        </w:r>
        <w:r w:rsidR="001C3848">
          <w:rPr>
            <w:noProof/>
            <w:webHidden/>
          </w:rPr>
          <w:tab/>
        </w:r>
        <w:r w:rsidR="001C3848">
          <w:rPr>
            <w:noProof/>
            <w:webHidden/>
          </w:rPr>
          <w:fldChar w:fldCharType="begin"/>
        </w:r>
        <w:r w:rsidR="001C3848">
          <w:rPr>
            <w:noProof/>
            <w:webHidden/>
          </w:rPr>
          <w:instrText xml:space="preserve"> PAGEREF _Toc62208858 \h </w:instrText>
        </w:r>
        <w:r w:rsidR="001C3848">
          <w:rPr>
            <w:noProof/>
            <w:webHidden/>
          </w:rPr>
        </w:r>
        <w:r w:rsidR="001C3848">
          <w:rPr>
            <w:noProof/>
            <w:webHidden/>
          </w:rPr>
          <w:fldChar w:fldCharType="separate"/>
        </w:r>
        <w:r w:rsidR="001C3848">
          <w:rPr>
            <w:noProof/>
            <w:webHidden/>
          </w:rPr>
          <w:t>22</w:t>
        </w:r>
        <w:r w:rsidR="001C3848">
          <w:rPr>
            <w:noProof/>
            <w:webHidden/>
          </w:rPr>
          <w:fldChar w:fldCharType="end"/>
        </w:r>
      </w:hyperlink>
    </w:p>
    <w:p w14:paraId="25394CAB"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59" w:history="1">
        <w:r w:rsidR="001C3848" w:rsidRPr="000C1B39">
          <w:rPr>
            <w:rStyle w:val="Hyperlink"/>
            <w:noProof/>
          </w:rPr>
          <w:t>G-1.</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Production process</w:t>
        </w:r>
        <w:r w:rsidR="001C3848">
          <w:rPr>
            <w:noProof/>
            <w:webHidden/>
          </w:rPr>
          <w:tab/>
        </w:r>
        <w:r w:rsidR="001C3848">
          <w:rPr>
            <w:noProof/>
            <w:webHidden/>
          </w:rPr>
          <w:fldChar w:fldCharType="begin"/>
        </w:r>
        <w:r w:rsidR="001C3848">
          <w:rPr>
            <w:noProof/>
            <w:webHidden/>
          </w:rPr>
          <w:instrText xml:space="preserve"> PAGEREF _Toc62208859 \h </w:instrText>
        </w:r>
        <w:r w:rsidR="001C3848">
          <w:rPr>
            <w:noProof/>
            <w:webHidden/>
          </w:rPr>
        </w:r>
        <w:r w:rsidR="001C3848">
          <w:rPr>
            <w:noProof/>
            <w:webHidden/>
          </w:rPr>
          <w:fldChar w:fldCharType="separate"/>
        </w:r>
        <w:r w:rsidR="001C3848">
          <w:rPr>
            <w:noProof/>
            <w:webHidden/>
          </w:rPr>
          <w:t>22</w:t>
        </w:r>
        <w:r w:rsidR="001C3848">
          <w:rPr>
            <w:noProof/>
            <w:webHidden/>
          </w:rPr>
          <w:fldChar w:fldCharType="end"/>
        </w:r>
      </w:hyperlink>
    </w:p>
    <w:p w14:paraId="223F0494"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60" w:history="1">
        <w:r w:rsidR="001C3848" w:rsidRPr="000C1B39">
          <w:rPr>
            <w:rStyle w:val="Hyperlink"/>
            <w:noProof/>
          </w:rPr>
          <w:t>G-2.</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Cost accounting practices</w:t>
        </w:r>
        <w:r w:rsidR="001C3848">
          <w:rPr>
            <w:noProof/>
            <w:webHidden/>
          </w:rPr>
          <w:tab/>
        </w:r>
        <w:r w:rsidR="001C3848">
          <w:rPr>
            <w:noProof/>
            <w:webHidden/>
          </w:rPr>
          <w:fldChar w:fldCharType="begin"/>
        </w:r>
        <w:r w:rsidR="001C3848">
          <w:rPr>
            <w:noProof/>
            <w:webHidden/>
          </w:rPr>
          <w:instrText xml:space="preserve"> PAGEREF _Toc62208860 \h </w:instrText>
        </w:r>
        <w:r w:rsidR="001C3848">
          <w:rPr>
            <w:noProof/>
            <w:webHidden/>
          </w:rPr>
        </w:r>
        <w:r w:rsidR="001C3848">
          <w:rPr>
            <w:noProof/>
            <w:webHidden/>
          </w:rPr>
          <w:fldChar w:fldCharType="separate"/>
        </w:r>
        <w:r w:rsidR="001C3848">
          <w:rPr>
            <w:noProof/>
            <w:webHidden/>
          </w:rPr>
          <w:t>22</w:t>
        </w:r>
        <w:r w:rsidR="001C3848">
          <w:rPr>
            <w:noProof/>
            <w:webHidden/>
          </w:rPr>
          <w:fldChar w:fldCharType="end"/>
        </w:r>
      </w:hyperlink>
    </w:p>
    <w:p w14:paraId="669F6E0A"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61" w:history="1">
        <w:r w:rsidR="001C3848" w:rsidRPr="000C1B39">
          <w:rPr>
            <w:rStyle w:val="Hyperlink"/>
            <w:noProof/>
          </w:rPr>
          <w:t>G-3</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Cost to make on domestic market</w:t>
        </w:r>
        <w:r w:rsidR="001C3848">
          <w:rPr>
            <w:noProof/>
            <w:webHidden/>
          </w:rPr>
          <w:tab/>
        </w:r>
        <w:r w:rsidR="001C3848">
          <w:rPr>
            <w:noProof/>
            <w:webHidden/>
          </w:rPr>
          <w:fldChar w:fldCharType="begin"/>
        </w:r>
        <w:r w:rsidR="001C3848">
          <w:rPr>
            <w:noProof/>
            <w:webHidden/>
          </w:rPr>
          <w:instrText xml:space="preserve"> PAGEREF _Toc62208861 \h </w:instrText>
        </w:r>
        <w:r w:rsidR="001C3848">
          <w:rPr>
            <w:noProof/>
            <w:webHidden/>
          </w:rPr>
        </w:r>
        <w:r w:rsidR="001C3848">
          <w:rPr>
            <w:noProof/>
            <w:webHidden/>
          </w:rPr>
          <w:fldChar w:fldCharType="separate"/>
        </w:r>
        <w:r w:rsidR="001C3848">
          <w:rPr>
            <w:noProof/>
            <w:webHidden/>
          </w:rPr>
          <w:t>22</w:t>
        </w:r>
        <w:r w:rsidR="001C3848">
          <w:rPr>
            <w:noProof/>
            <w:webHidden/>
          </w:rPr>
          <w:fldChar w:fldCharType="end"/>
        </w:r>
      </w:hyperlink>
    </w:p>
    <w:p w14:paraId="0D4D7264"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62" w:history="1">
        <w:r w:rsidR="001C3848" w:rsidRPr="000C1B39">
          <w:rPr>
            <w:rStyle w:val="Hyperlink"/>
            <w:noProof/>
          </w:rPr>
          <w:t>G-4</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Selling, General &amp; Administration expenses</w:t>
        </w:r>
        <w:r w:rsidR="001C3848">
          <w:rPr>
            <w:noProof/>
            <w:webHidden/>
          </w:rPr>
          <w:tab/>
        </w:r>
        <w:r w:rsidR="001C3848">
          <w:rPr>
            <w:noProof/>
            <w:webHidden/>
          </w:rPr>
          <w:fldChar w:fldCharType="begin"/>
        </w:r>
        <w:r w:rsidR="001C3848">
          <w:rPr>
            <w:noProof/>
            <w:webHidden/>
          </w:rPr>
          <w:instrText xml:space="preserve"> PAGEREF _Toc62208862 \h </w:instrText>
        </w:r>
        <w:r w:rsidR="001C3848">
          <w:rPr>
            <w:noProof/>
            <w:webHidden/>
          </w:rPr>
        </w:r>
        <w:r w:rsidR="001C3848">
          <w:rPr>
            <w:noProof/>
            <w:webHidden/>
          </w:rPr>
          <w:fldChar w:fldCharType="separate"/>
        </w:r>
        <w:r w:rsidR="001C3848">
          <w:rPr>
            <w:noProof/>
            <w:webHidden/>
          </w:rPr>
          <w:t>23</w:t>
        </w:r>
        <w:r w:rsidR="001C3848">
          <w:rPr>
            <w:noProof/>
            <w:webHidden/>
          </w:rPr>
          <w:fldChar w:fldCharType="end"/>
        </w:r>
      </w:hyperlink>
    </w:p>
    <w:p w14:paraId="6F2A2A5C"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63" w:history="1">
        <w:r w:rsidR="001C3848" w:rsidRPr="000C1B39">
          <w:rPr>
            <w:rStyle w:val="Hyperlink"/>
            <w:noProof/>
          </w:rPr>
          <w:t>G-5</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Cost to make the goods exported to Australia</w:t>
        </w:r>
        <w:r w:rsidR="001C3848">
          <w:rPr>
            <w:noProof/>
            <w:webHidden/>
          </w:rPr>
          <w:tab/>
        </w:r>
        <w:r w:rsidR="001C3848">
          <w:rPr>
            <w:noProof/>
            <w:webHidden/>
          </w:rPr>
          <w:fldChar w:fldCharType="begin"/>
        </w:r>
        <w:r w:rsidR="001C3848">
          <w:rPr>
            <w:noProof/>
            <w:webHidden/>
          </w:rPr>
          <w:instrText xml:space="preserve"> PAGEREF _Toc62208863 \h </w:instrText>
        </w:r>
        <w:r w:rsidR="001C3848">
          <w:rPr>
            <w:noProof/>
            <w:webHidden/>
          </w:rPr>
        </w:r>
        <w:r w:rsidR="001C3848">
          <w:rPr>
            <w:noProof/>
            <w:webHidden/>
          </w:rPr>
          <w:fldChar w:fldCharType="separate"/>
        </w:r>
        <w:r w:rsidR="001C3848">
          <w:rPr>
            <w:noProof/>
            <w:webHidden/>
          </w:rPr>
          <w:t>23</w:t>
        </w:r>
        <w:r w:rsidR="001C3848">
          <w:rPr>
            <w:noProof/>
            <w:webHidden/>
          </w:rPr>
          <w:fldChar w:fldCharType="end"/>
        </w:r>
      </w:hyperlink>
    </w:p>
    <w:p w14:paraId="3FA808ED"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64" w:history="1">
        <w:r w:rsidR="001C3848" w:rsidRPr="000C1B39">
          <w:rPr>
            <w:rStyle w:val="Hyperlink"/>
            <w:noProof/>
          </w:rPr>
          <w:t>G-6</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Cost allocation methodology</w:t>
        </w:r>
        <w:r w:rsidR="001C3848">
          <w:rPr>
            <w:noProof/>
            <w:webHidden/>
          </w:rPr>
          <w:tab/>
        </w:r>
        <w:r w:rsidR="001C3848">
          <w:rPr>
            <w:noProof/>
            <w:webHidden/>
          </w:rPr>
          <w:fldChar w:fldCharType="begin"/>
        </w:r>
        <w:r w:rsidR="001C3848">
          <w:rPr>
            <w:noProof/>
            <w:webHidden/>
          </w:rPr>
          <w:instrText xml:space="preserve"> PAGEREF _Toc62208864 \h </w:instrText>
        </w:r>
        <w:r w:rsidR="001C3848">
          <w:rPr>
            <w:noProof/>
            <w:webHidden/>
          </w:rPr>
        </w:r>
        <w:r w:rsidR="001C3848">
          <w:rPr>
            <w:noProof/>
            <w:webHidden/>
          </w:rPr>
          <w:fldChar w:fldCharType="separate"/>
        </w:r>
        <w:r w:rsidR="001C3848">
          <w:rPr>
            <w:noProof/>
            <w:webHidden/>
          </w:rPr>
          <w:t>23</w:t>
        </w:r>
        <w:r w:rsidR="001C3848">
          <w:rPr>
            <w:noProof/>
            <w:webHidden/>
          </w:rPr>
          <w:fldChar w:fldCharType="end"/>
        </w:r>
      </w:hyperlink>
    </w:p>
    <w:p w14:paraId="2C6B4F87"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65" w:history="1">
        <w:r w:rsidR="001C3848" w:rsidRPr="000C1B39">
          <w:rPr>
            <w:rStyle w:val="Hyperlink"/>
            <w:noProof/>
          </w:rPr>
          <w:t xml:space="preserve">G-7 </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Major raw material costs</w:t>
        </w:r>
        <w:r w:rsidR="001C3848">
          <w:rPr>
            <w:noProof/>
            <w:webHidden/>
          </w:rPr>
          <w:tab/>
        </w:r>
        <w:r w:rsidR="001C3848">
          <w:rPr>
            <w:noProof/>
            <w:webHidden/>
          </w:rPr>
          <w:fldChar w:fldCharType="begin"/>
        </w:r>
        <w:r w:rsidR="001C3848">
          <w:rPr>
            <w:noProof/>
            <w:webHidden/>
          </w:rPr>
          <w:instrText xml:space="preserve"> PAGEREF _Toc62208865 \h </w:instrText>
        </w:r>
        <w:r w:rsidR="001C3848">
          <w:rPr>
            <w:noProof/>
            <w:webHidden/>
          </w:rPr>
        </w:r>
        <w:r w:rsidR="001C3848">
          <w:rPr>
            <w:noProof/>
            <w:webHidden/>
          </w:rPr>
          <w:fldChar w:fldCharType="separate"/>
        </w:r>
        <w:r w:rsidR="001C3848">
          <w:rPr>
            <w:noProof/>
            <w:webHidden/>
          </w:rPr>
          <w:t>24</w:t>
        </w:r>
        <w:r w:rsidR="001C3848">
          <w:rPr>
            <w:noProof/>
            <w:webHidden/>
          </w:rPr>
          <w:fldChar w:fldCharType="end"/>
        </w:r>
      </w:hyperlink>
    </w:p>
    <w:p w14:paraId="2BD6C94F"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66" w:history="1">
        <w:r w:rsidR="001C3848" w:rsidRPr="000C1B39">
          <w:rPr>
            <w:rStyle w:val="Hyperlink"/>
            <w:noProof/>
          </w:rPr>
          <w:t xml:space="preserve">G-8 </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Reconciliation of cost to make to audited financial statements</w:t>
        </w:r>
        <w:r w:rsidR="001C3848">
          <w:rPr>
            <w:noProof/>
            <w:webHidden/>
          </w:rPr>
          <w:tab/>
        </w:r>
        <w:r w:rsidR="001C3848">
          <w:rPr>
            <w:noProof/>
            <w:webHidden/>
          </w:rPr>
          <w:fldChar w:fldCharType="begin"/>
        </w:r>
        <w:r w:rsidR="001C3848">
          <w:rPr>
            <w:noProof/>
            <w:webHidden/>
          </w:rPr>
          <w:instrText xml:space="preserve"> PAGEREF _Toc62208866 \h </w:instrText>
        </w:r>
        <w:r w:rsidR="001C3848">
          <w:rPr>
            <w:noProof/>
            <w:webHidden/>
          </w:rPr>
        </w:r>
        <w:r w:rsidR="001C3848">
          <w:rPr>
            <w:noProof/>
            <w:webHidden/>
          </w:rPr>
          <w:fldChar w:fldCharType="separate"/>
        </w:r>
        <w:r w:rsidR="001C3848">
          <w:rPr>
            <w:noProof/>
            <w:webHidden/>
          </w:rPr>
          <w:t>24</w:t>
        </w:r>
        <w:r w:rsidR="001C3848">
          <w:rPr>
            <w:noProof/>
            <w:webHidden/>
          </w:rPr>
          <w:fldChar w:fldCharType="end"/>
        </w:r>
      </w:hyperlink>
    </w:p>
    <w:p w14:paraId="69F59850"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67" w:history="1">
        <w:r w:rsidR="001C3848" w:rsidRPr="000C1B39">
          <w:rPr>
            <w:rStyle w:val="Hyperlink"/>
            <w:noProof/>
          </w:rPr>
          <w:t xml:space="preserve">G-9 </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Production of the goods under consideration</w:t>
        </w:r>
        <w:r w:rsidR="001C3848">
          <w:rPr>
            <w:noProof/>
            <w:webHidden/>
          </w:rPr>
          <w:tab/>
        </w:r>
        <w:r w:rsidR="001C3848">
          <w:rPr>
            <w:noProof/>
            <w:webHidden/>
          </w:rPr>
          <w:fldChar w:fldCharType="begin"/>
        </w:r>
        <w:r w:rsidR="001C3848">
          <w:rPr>
            <w:noProof/>
            <w:webHidden/>
          </w:rPr>
          <w:instrText xml:space="preserve"> PAGEREF _Toc62208867 \h </w:instrText>
        </w:r>
        <w:r w:rsidR="001C3848">
          <w:rPr>
            <w:noProof/>
            <w:webHidden/>
          </w:rPr>
        </w:r>
        <w:r w:rsidR="001C3848">
          <w:rPr>
            <w:noProof/>
            <w:webHidden/>
          </w:rPr>
          <w:fldChar w:fldCharType="separate"/>
        </w:r>
        <w:r w:rsidR="001C3848">
          <w:rPr>
            <w:noProof/>
            <w:webHidden/>
          </w:rPr>
          <w:t>25</w:t>
        </w:r>
        <w:r w:rsidR="001C3848">
          <w:rPr>
            <w:noProof/>
            <w:webHidden/>
          </w:rPr>
          <w:fldChar w:fldCharType="end"/>
        </w:r>
      </w:hyperlink>
    </w:p>
    <w:p w14:paraId="0DE1333F"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68" w:history="1">
        <w:r w:rsidR="001C3848" w:rsidRPr="000C1B39">
          <w:rPr>
            <w:rStyle w:val="Hyperlink"/>
            <w:noProof/>
          </w:rPr>
          <w:t xml:space="preserve">G-10 </w:t>
        </w:r>
        <w:r w:rsidR="001C3848">
          <w:rPr>
            <w:rFonts w:asciiTheme="minorHAnsi" w:eastAsiaTheme="minorEastAsia" w:hAnsiTheme="minorHAnsi" w:cstheme="minorBidi"/>
            <w:smallCaps w:val="0"/>
            <w:noProof/>
            <w:sz w:val="22"/>
            <w:szCs w:val="22"/>
            <w:lang w:eastAsia="en-AU"/>
          </w:rPr>
          <w:tab/>
        </w:r>
        <w:r w:rsidR="001C3848" w:rsidRPr="000C1B39">
          <w:rPr>
            <w:rStyle w:val="Hyperlink"/>
            <w:noProof/>
          </w:rPr>
          <w:t>Capacity Utilisation</w:t>
        </w:r>
        <w:r w:rsidR="001C3848">
          <w:rPr>
            <w:noProof/>
            <w:webHidden/>
          </w:rPr>
          <w:tab/>
        </w:r>
        <w:r w:rsidR="001C3848">
          <w:rPr>
            <w:noProof/>
            <w:webHidden/>
          </w:rPr>
          <w:fldChar w:fldCharType="begin"/>
        </w:r>
        <w:r w:rsidR="001C3848">
          <w:rPr>
            <w:noProof/>
            <w:webHidden/>
          </w:rPr>
          <w:instrText xml:space="preserve"> PAGEREF _Toc62208868 \h </w:instrText>
        </w:r>
        <w:r w:rsidR="001C3848">
          <w:rPr>
            <w:noProof/>
            <w:webHidden/>
          </w:rPr>
        </w:r>
        <w:r w:rsidR="001C3848">
          <w:rPr>
            <w:noProof/>
            <w:webHidden/>
          </w:rPr>
          <w:fldChar w:fldCharType="separate"/>
        </w:r>
        <w:r w:rsidR="001C3848">
          <w:rPr>
            <w:noProof/>
            <w:webHidden/>
          </w:rPr>
          <w:t>25</w:t>
        </w:r>
        <w:r w:rsidR="001C3848">
          <w:rPr>
            <w:noProof/>
            <w:webHidden/>
          </w:rPr>
          <w:fldChar w:fldCharType="end"/>
        </w:r>
      </w:hyperlink>
    </w:p>
    <w:p w14:paraId="1377A6DF"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69" w:history="1">
        <w:r w:rsidR="001C3848" w:rsidRPr="000C1B39">
          <w:rPr>
            <w:rStyle w:val="Hyperlink"/>
            <w:noProof/>
          </w:rPr>
          <w:t>Exporter's declaration</w:t>
        </w:r>
        <w:r w:rsidR="001C3848">
          <w:rPr>
            <w:noProof/>
            <w:webHidden/>
          </w:rPr>
          <w:tab/>
        </w:r>
        <w:r w:rsidR="001C3848">
          <w:rPr>
            <w:noProof/>
            <w:webHidden/>
          </w:rPr>
          <w:fldChar w:fldCharType="begin"/>
        </w:r>
        <w:r w:rsidR="001C3848">
          <w:rPr>
            <w:noProof/>
            <w:webHidden/>
          </w:rPr>
          <w:instrText xml:space="preserve"> PAGEREF _Toc62208869 \h </w:instrText>
        </w:r>
        <w:r w:rsidR="001C3848">
          <w:rPr>
            <w:noProof/>
            <w:webHidden/>
          </w:rPr>
        </w:r>
        <w:r w:rsidR="001C3848">
          <w:rPr>
            <w:noProof/>
            <w:webHidden/>
          </w:rPr>
          <w:fldChar w:fldCharType="separate"/>
        </w:r>
        <w:r w:rsidR="001C3848">
          <w:rPr>
            <w:noProof/>
            <w:webHidden/>
          </w:rPr>
          <w:t>26</w:t>
        </w:r>
        <w:r w:rsidR="001C3848">
          <w:rPr>
            <w:noProof/>
            <w:webHidden/>
          </w:rPr>
          <w:fldChar w:fldCharType="end"/>
        </w:r>
      </w:hyperlink>
    </w:p>
    <w:p w14:paraId="70496837"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70" w:history="1">
        <w:r w:rsidR="001C3848" w:rsidRPr="000C1B39">
          <w:rPr>
            <w:rStyle w:val="Hyperlink"/>
            <w:noProof/>
          </w:rPr>
          <w:t>Appendix Glossary of terms</w:t>
        </w:r>
        <w:r w:rsidR="001C3848">
          <w:rPr>
            <w:noProof/>
            <w:webHidden/>
          </w:rPr>
          <w:tab/>
        </w:r>
        <w:r w:rsidR="001C3848">
          <w:rPr>
            <w:noProof/>
            <w:webHidden/>
          </w:rPr>
          <w:fldChar w:fldCharType="begin"/>
        </w:r>
        <w:r w:rsidR="001C3848">
          <w:rPr>
            <w:noProof/>
            <w:webHidden/>
          </w:rPr>
          <w:instrText xml:space="preserve"> PAGEREF _Toc62208870 \h </w:instrText>
        </w:r>
        <w:r w:rsidR="001C3848">
          <w:rPr>
            <w:noProof/>
            <w:webHidden/>
          </w:rPr>
        </w:r>
        <w:r w:rsidR="001C3848">
          <w:rPr>
            <w:noProof/>
            <w:webHidden/>
          </w:rPr>
          <w:fldChar w:fldCharType="separate"/>
        </w:r>
        <w:r w:rsidR="001C3848">
          <w:rPr>
            <w:noProof/>
            <w:webHidden/>
          </w:rPr>
          <w:t>27</w:t>
        </w:r>
        <w:r w:rsidR="001C3848">
          <w:rPr>
            <w:noProof/>
            <w:webHidden/>
          </w:rPr>
          <w:fldChar w:fldCharType="end"/>
        </w:r>
      </w:hyperlink>
    </w:p>
    <w:p w14:paraId="4B2FF074" w14:textId="77777777" w:rsidR="001C3848" w:rsidRDefault="0086642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2208871" w:history="1">
        <w:r w:rsidR="001C3848" w:rsidRPr="000C1B39">
          <w:rPr>
            <w:rStyle w:val="Hyperlink"/>
            <w:noProof/>
          </w:rPr>
          <w:t>Attachment A Description of Net Realisable Value</w:t>
        </w:r>
        <w:r w:rsidR="001C3848">
          <w:rPr>
            <w:noProof/>
            <w:webHidden/>
          </w:rPr>
          <w:tab/>
        </w:r>
        <w:r w:rsidR="001C3848">
          <w:rPr>
            <w:noProof/>
            <w:webHidden/>
          </w:rPr>
          <w:fldChar w:fldCharType="begin"/>
        </w:r>
        <w:r w:rsidR="001C3848">
          <w:rPr>
            <w:noProof/>
            <w:webHidden/>
          </w:rPr>
          <w:instrText xml:space="preserve"> PAGEREF _Toc62208871 \h </w:instrText>
        </w:r>
        <w:r w:rsidR="001C3848">
          <w:rPr>
            <w:noProof/>
            <w:webHidden/>
          </w:rPr>
        </w:r>
        <w:r w:rsidR="001C3848">
          <w:rPr>
            <w:noProof/>
            <w:webHidden/>
          </w:rPr>
          <w:fldChar w:fldCharType="separate"/>
        </w:r>
        <w:r w:rsidR="001C3848">
          <w:rPr>
            <w:noProof/>
            <w:webHidden/>
          </w:rPr>
          <w:t>31</w:t>
        </w:r>
        <w:r w:rsidR="001C3848">
          <w:rPr>
            <w:noProof/>
            <w:webHidden/>
          </w:rPr>
          <w:fldChar w:fldCharType="end"/>
        </w:r>
      </w:hyperlink>
    </w:p>
    <w:p w14:paraId="09287054"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72" w:history="1">
        <w:r w:rsidR="001C3848" w:rsidRPr="000C1B39">
          <w:rPr>
            <w:rStyle w:val="Hyperlink"/>
            <w:caps/>
            <w:noProof/>
          </w:rPr>
          <w:t>Definitions</w:t>
        </w:r>
        <w:r w:rsidR="001C3848">
          <w:rPr>
            <w:noProof/>
            <w:webHidden/>
          </w:rPr>
          <w:tab/>
        </w:r>
        <w:r w:rsidR="001C3848">
          <w:rPr>
            <w:noProof/>
            <w:webHidden/>
          </w:rPr>
          <w:fldChar w:fldCharType="begin"/>
        </w:r>
        <w:r w:rsidR="001C3848">
          <w:rPr>
            <w:noProof/>
            <w:webHidden/>
          </w:rPr>
          <w:instrText xml:space="preserve"> PAGEREF _Toc62208872 \h </w:instrText>
        </w:r>
        <w:r w:rsidR="001C3848">
          <w:rPr>
            <w:noProof/>
            <w:webHidden/>
          </w:rPr>
        </w:r>
        <w:r w:rsidR="001C3848">
          <w:rPr>
            <w:noProof/>
            <w:webHidden/>
          </w:rPr>
          <w:fldChar w:fldCharType="separate"/>
        </w:r>
        <w:r w:rsidR="001C3848">
          <w:rPr>
            <w:noProof/>
            <w:webHidden/>
          </w:rPr>
          <w:t>31</w:t>
        </w:r>
        <w:r w:rsidR="001C3848">
          <w:rPr>
            <w:noProof/>
            <w:webHidden/>
          </w:rPr>
          <w:fldChar w:fldCharType="end"/>
        </w:r>
      </w:hyperlink>
    </w:p>
    <w:p w14:paraId="6F6A065A" w14:textId="77777777" w:rsidR="001C3848" w:rsidRDefault="00866426">
      <w:pPr>
        <w:pStyle w:val="TOC2"/>
        <w:rPr>
          <w:rFonts w:asciiTheme="minorHAnsi" w:eastAsiaTheme="minorEastAsia" w:hAnsiTheme="minorHAnsi" w:cstheme="minorBidi"/>
          <w:smallCaps w:val="0"/>
          <w:noProof/>
          <w:sz w:val="22"/>
          <w:szCs w:val="22"/>
          <w:lang w:eastAsia="en-AU"/>
        </w:rPr>
      </w:pPr>
      <w:hyperlink w:anchor="_Toc62208873" w:history="1">
        <w:r w:rsidR="001C3848" w:rsidRPr="000C1B39">
          <w:rPr>
            <w:rStyle w:val="Hyperlink"/>
            <w:caps/>
            <w:noProof/>
            <w:lang w:eastAsia="ja-JP"/>
          </w:rPr>
          <w:t>Example</w:t>
        </w:r>
        <w:r w:rsidR="001C3848">
          <w:rPr>
            <w:noProof/>
            <w:webHidden/>
          </w:rPr>
          <w:tab/>
        </w:r>
        <w:r w:rsidR="001C3848">
          <w:rPr>
            <w:noProof/>
            <w:webHidden/>
          </w:rPr>
          <w:fldChar w:fldCharType="begin"/>
        </w:r>
        <w:r w:rsidR="001C3848">
          <w:rPr>
            <w:noProof/>
            <w:webHidden/>
          </w:rPr>
          <w:instrText xml:space="preserve"> PAGEREF _Toc62208873 \h </w:instrText>
        </w:r>
        <w:r w:rsidR="001C3848">
          <w:rPr>
            <w:noProof/>
            <w:webHidden/>
          </w:rPr>
        </w:r>
        <w:r w:rsidR="001C3848">
          <w:rPr>
            <w:noProof/>
            <w:webHidden/>
          </w:rPr>
          <w:fldChar w:fldCharType="separate"/>
        </w:r>
        <w:r w:rsidR="001C3848">
          <w:rPr>
            <w:noProof/>
            <w:webHidden/>
          </w:rPr>
          <w:t>32</w:t>
        </w:r>
        <w:r w:rsidR="001C3848">
          <w:rPr>
            <w:noProof/>
            <w:webHidden/>
          </w:rPr>
          <w:fldChar w:fldCharType="end"/>
        </w:r>
      </w:hyperlink>
    </w:p>
    <w:p w14:paraId="5182A19B" w14:textId="77777777" w:rsidR="001C3848" w:rsidRDefault="00866426">
      <w:pPr>
        <w:pStyle w:val="TOC3"/>
        <w:tabs>
          <w:tab w:val="right" w:leader="dot" w:pos="9017"/>
        </w:tabs>
        <w:rPr>
          <w:rFonts w:asciiTheme="minorHAnsi" w:eastAsiaTheme="minorEastAsia" w:hAnsiTheme="minorHAnsi" w:cstheme="minorBidi"/>
          <w:i w:val="0"/>
          <w:iCs w:val="0"/>
          <w:noProof/>
          <w:sz w:val="22"/>
          <w:szCs w:val="22"/>
          <w:lang w:eastAsia="en-AU"/>
        </w:rPr>
      </w:pPr>
      <w:hyperlink w:anchor="_Toc62208874" w:history="1">
        <w:r w:rsidR="001C3848" w:rsidRPr="000C1B39">
          <w:rPr>
            <w:rStyle w:val="Hyperlink"/>
            <w:noProof/>
            <w:lang w:eastAsia="ja-JP"/>
          </w:rPr>
          <w:t>Cost elements</w:t>
        </w:r>
        <w:r w:rsidR="001C3848">
          <w:rPr>
            <w:noProof/>
            <w:webHidden/>
          </w:rPr>
          <w:tab/>
        </w:r>
        <w:r w:rsidR="001C3848">
          <w:rPr>
            <w:noProof/>
            <w:webHidden/>
          </w:rPr>
          <w:fldChar w:fldCharType="begin"/>
        </w:r>
        <w:r w:rsidR="001C3848">
          <w:rPr>
            <w:noProof/>
            <w:webHidden/>
          </w:rPr>
          <w:instrText xml:space="preserve"> PAGEREF _Toc62208874 \h </w:instrText>
        </w:r>
        <w:r w:rsidR="001C3848">
          <w:rPr>
            <w:noProof/>
            <w:webHidden/>
          </w:rPr>
        </w:r>
        <w:r w:rsidR="001C3848">
          <w:rPr>
            <w:noProof/>
            <w:webHidden/>
          </w:rPr>
          <w:fldChar w:fldCharType="separate"/>
        </w:r>
        <w:r w:rsidR="001C3848">
          <w:rPr>
            <w:noProof/>
            <w:webHidden/>
          </w:rPr>
          <w:t>32</w:t>
        </w:r>
        <w:r w:rsidR="001C3848">
          <w:rPr>
            <w:noProof/>
            <w:webHidden/>
          </w:rPr>
          <w:fldChar w:fldCharType="end"/>
        </w:r>
      </w:hyperlink>
    </w:p>
    <w:p w14:paraId="1B7E9B57" w14:textId="77777777" w:rsidR="001C3848" w:rsidRDefault="00866426">
      <w:pPr>
        <w:pStyle w:val="TOC3"/>
        <w:tabs>
          <w:tab w:val="right" w:leader="dot" w:pos="9017"/>
        </w:tabs>
        <w:rPr>
          <w:rFonts w:asciiTheme="minorHAnsi" w:eastAsiaTheme="minorEastAsia" w:hAnsiTheme="minorHAnsi" w:cstheme="minorBidi"/>
          <w:i w:val="0"/>
          <w:iCs w:val="0"/>
          <w:noProof/>
          <w:sz w:val="22"/>
          <w:szCs w:val="22"/>
          <w:lang w:eastAsia="en-AU"/>
        </w:rPr>
      </w:pPr>
      <w:hyperlink w:anchor="_Toc62208875" w:history="1">
        <w:r w:rsidR="001C3848" w:rsidRPr="000C1B39">
          <w:rPr>
            <w:rStyle w:val="Hyperlink"/>
            <w:noProof/>
            <w:lang w:eastAsia="ja-JP"/>
          </w:rPr>
          <w:t>Cost allocation on a net realisable value basis</w:t>
        </w:r>
        <w:r w:rsidR="001C3848">
          <w:rPr>
            <w:noProof/>
            <w:webHidden/>
          </w:rPr>
          <w:tab/>
        </w:r>
        <w:r w:rsidR="001C3848">
          <w:rPr>
            <w:noProof/>
            <w:webHidden/>
          </w:rPr>
          <w:fldChar w:fldCharType="begin"/>
        </w:r>
        <w:r w:rsidR="001C3848">
          <w:rPr>
            <w:noProof/>
            <w:webHidden/>
          </w:rPr>
          <w:instrText xml:space="preserve"> PAGEREF _Toc62208875 \h </w:instrText>
        </w:r>
        <w:r w:rsidR="001C3848">
          <w:rPr>
            <w:noProof/>
            <w:webHidden/>
          </w:rPr>
        </w:r>
        <w:r w:rsidR="001C3848">
          <w:rPr>
            <w:noProof/>
            <w:webHidden/>
          </w:rPr>
          <w:fldChar w:fldCharType="separate"/>
        </w:r>
        <w:r w:rsidR="001C3848">
          <w:rPr>
            <w:noProof/>
            <w:webHidden/>
          </w:rPr>
          <w:t>32</w:t>
        </w:r>
        <w:r w:rsidR="001C3848">
          <w:rPr>
            <w:noProof/>
            <w:webHidden/>
          </w:rPr>
          <w:fldChar w:fldCharType="end"/>
        </w:r>
      </w:hyperlink>
    </w:p>
    <w:p w14:paraId="66CA5AF6" w14:textId="77777777" w:rsidR="00DD2C05" w:rsidRPr="00DD2C05" w:rsidRDefault="00DD2C05" w:rsidP="00DD2C05">
      <w:r>
        <w:fldChar w:fldCharType="end"/>
      </w:r>
    </w:p>
    <w:p w14:paraId="7C108D78" w14:textId="629A7B21" w:rsidR="00515B70" w:rsidRDefault="00515B70" w:rsidP="00033ADB">
      <w:pPr>
        <w:pStyle w:val="Heading1"/>
      </w:pPr>
      <w:bookmarkStart w:id="10" w:name="_Toc506971815"/>
      <w:bookmarkStart w:id="11" w:name="_Toc508203807"/>
      <w:bookmarkStart w:id="12" w:name="_Toc508290341"/>
      <w:bookmarkStart w:id="13" w:name="_Toc515637625"/>
      <w:bookmarkStart w:id="14" w:name="_Toc62208825"/>
      <w:r>
        <w:lastRenderedPageBreak/>
        <w:t>Instructions</w:t>
      </w:r>
      <w:bookmarkEnd w:id="10"/>
      <w:bookmarkEnd w:id="11"/>
      <w:bookmarkEnd w:id="12"/>
      <w:bookmarkEnd w:id="13"/>
      <w:bookmarkEnd w:id="14"/>
    </w:p>
    <w:p w14:paraId="22102956" w14:textId="77777777" w:rsidR="00515B70" w:rsidRDefault="00515B70">
      <w:pPr>
        <w:widowControl w:val="0"/>
        <w:rPr>
          <w:snapToGrid w:val="0"/>
        </w:rPr>
      </w:pPr>
    </w:p>
    <w:p w14:paraId="610E7BB7"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03AD1385" w14:textId="77777777" w:rsidR="00515B70" w:rsidRDefault="00515B70" w:rsidP="00773597">
      <w:pPr>
        <w:rPr>
          <w:snapToGrid w:val="0"/>
        </w:rPr>
      </w:pPr>
    </w:p>
    <w:p w14:paraId="21D28858" w14:textId="4603FAF9" w:rsidR="00515B70" w:rsidRPr="00935383" w:rsidRDefault="00515B70" w:rsidP="00605FAA">
      <w:pPr>
        <w:rPr>
          <w:snapToGrid w:val="0"/>
        </w:rPr>
      </w:pPr>
      <w:r>
        <w:rPr>
          <w:snapToGrid w:val="0"/>
        </w:rPr>
        <w:t xml:space="preserve">The </w:t>
      </w:r>
      <w:r w:rsidR="00CD2329">
        <w:rPr>
          <w:snapToGrid w:val="0"/>
        </w:rPr>
        <w:t>Anti-Dumping Commission (the Commission</w:t>
      </w:r>
      <w:r>
        <w:rPr>
          <w:snapToGrid w:val="0"/>
        </w:rPr>
        <w:t xml:space="preserve">) is </w:t>
      </w:r>
      <w:r w:rsidR="00935383">
        <w:rPr>
          <w:snapToGrid w:val="0"/>
        </w:rPr>
        <w:t>conducting a continuation</w:t>
      </w:r>
      <w:r w:rsidR="00416207">
        <w:rPr>
          <w:snapToGrid w:val="0"/>
        </w:rPr>
        <w:t xml:space="preserve"> inquiry</w:t>
      </w:r>
      <w:r w:rsidR="00605FAA">
        <w:rPr>
          <w:snapToGrid w:val="0"/>
        </w:rPr>
        <w:t xml:space="preserve"> into </w:t>
      </w:r>
      <w:r w:rsidR="00935383" w:rsidRPr="00935383">
        <w:rPr>
          <w:snapToGrid w:val="0"/>
        </w:rPr>
        <w:t>consumer pineapple</w:t>
      </w:r>
      <w:r w:rsidRPr="00935383">
        <w:rPr>
          <w:snapToGrid w:val="0"/>
        </w:rPr>
        <w:t xml:space="preserve"> exported to Australia from </w:t>
      </w:r>
      <w:r w:rsidR="00935383" w:rsidRPr="00935383">
        <w:rPr>
          <w:snapToGrid w:val="0"/>
        </w:rPr>
        <w:t>the Republic of the Philippines and the Kingdom of Thailand</w:t>
      </w:r>
      <w:r w:rsidR="00D271A7" w:rsidRPr="00935383">
        <w:rPr>
          <w:snapToGrid w:val="0"/>
        </w:rPr>
        <w:t>.</w:t>
      </w:r>
    </w:p>
    <w:p w14:paraId="24C56632" w14:textId="77777777" w:rsidR="00515B70" w:rsidRPr="00935383" w:rsidRDefault="00515B70" w:rsidP="00605FAA">
      <w:pPr>
        <w:rPr>
          <w:snapToGrid w:val="0"/>
        </w:rPr>
      </w:pPr>
    </w:p>
    <w:p w14:paraId="43EE57EB" w14:textId="3DC342D7" w:rsidR="00515B70" w:rsidRDefault="00CD2329" w:rsidP="00605FAA">
      <w:pPr>
        <w:rPr>
          <w:snapToGrid w:val="0"/>
        </w:rPr>
      </w:pPr>
      <w:r w:rsidRPr="00935383">
        <w:rPr>
          <w:snapToGrid w:val="0"/>
        </w:rPr>
        <w:t>The Commission</w:t>
      </w:r>
      <w:r w:rsidR="00515B70" w:rsidRPr="00935383">
        <w:rPr>
          <w:snapToGrid w:val="0"/>
        </w:rPr>
        <w:t xml:space="preserve"> will use the information you provide to determine normal values and export prices over the </w:t>
      </w:r>
      <w:r w:rsidR="00935383" w:rsidRPr="00935383">
        <w:rPr>
          <w:snapToGrid w:val="0"/>
        </w:rPr>
        <w:t xml:space="preserve">inquiry </w:t>
      </w:r>
      <w:r w:rsidR="00515B70" w:rsidRPr="00935383">
        <w:rPr>
          <w:snapToGrid w:val="0"/>
        </w:rPr>
        <w:t>period</w:t>
      </w:r>
      <w:r w:rsidR="00DF4FA8" w:rsidRPr="00935383">
        <w:rPr>
          <w:snapToGrid w:val="0"/>
        </w:rPr>
        <w:t xml:space="preserve"> (the period)</w:t>
      </w:r>
      <w:r w:rsidR="00515B70" w:rsidRPr="00935383">
        <w:rPr>
          <w:snapToGrid w:val="0"/>
        </w:rPr>
        <w:t>. This information will determi</w:t>
      </w:r>
      <w:r w:rsidR="00463D03" w:rsidRPr="00935383">
        <w:rPr>
          <w:snapToGrid w:val="0"/>
        </w:rPr>
        <w:t xml:space="preserve">ne whether </w:t>
      </w:r>
      <w:r w:rsidR="00935383" w:rsidRPr="00935383">
        <w:rPr>
          <w:snapToGrid w:val="0"/>
        </w:rPr>
        <w:t>consumer pineapple</w:t>
      </w:r>
      <w:r w:rsidR="00197C8D" w:rsidRPr="00935383">
        <w:rPr>
          <w:snapToGrid w:val="0"/>
        </w:rPr>
        <w:t xml:space="preserve"> </w:t>
      </w:r>
      <w:r w:rsidR="0091494E" w:rsidRPr="00935383">
        <w:rPr>
          <w:snapToGrid w:val="0"/>
        </w:rPr>
        <w:t>is</w:t>
      </w:r>
      <w:r w:rsidR="00935383" w:rsidRPr="00935383">
        <w:rPr>
          <w:snapToGrid w:val="0"/>
        </w:rPr>
        <w:t xml:space="preserve"> dumped.</w:t>
      </w:r>
    </w:p>
    <w:p w14:paraId="1AE9E75E" w14:textId="54405596" w:rsidR="00B54C87" w:rsidRDefault="00B54C87" w:rsidP="00605FAA">
      <w:pPr>
        <w:rPr>
          <w:snapToGrid w:val="0"/>
        </w:rPr>
      </w:pPr>
    </w:p>
    <w:p w14:paraId="6296F4F5" w14:textId="41CA0E37" w:rsidR="00B54C87" w:rsidRPr="00935383" w:rsidRDefault="00B54C87" w:rsidP="00605FAA">
      <w:pPr>
        <w:rPr>
          <w:snapToGrid w:val="0"/>
        </w:rPr>
      </w:pPr>
      <w:r w:rsidRPr="00B54C87">
        <w:rPr>
          <w:snapToGrid w:val="0"/>
        </w:rPr>
        <w:t>Any information provided may be used by the Commission for any purpose consistent with its statutory functions.</w:t>
      </w:r>
    </w:p>
    <w:p w14:paraId="29AF9E5A" w14:textId="77777777" w:rsidR="00515B70" w:rsidRDefault="00515B70" w:rsidP="00605FAA">
      <w:pPr>
        <w:rPr>
          <w:snapToGrid w:val="0"/>
        </w:rPr>
      </w:pPr>
    </w:p>
    <w:p w14:paraId="515A9D37" w14:textId="77777777" w:rsidR="003F419C" w:rsidRPr="00125B70" w:rsidRDefault="003F419C" w:rsidP="003F419C">
      <w:r w:rsidRPr="004744D3">
        <w:rPr>
          <w:b/>
        </w:rPr>
        <w:t>If you do not manufacture the goods</w:t>
      </w:r>
    </w:p>
    <w:p w14:paraId="1C4E1B81" w14:textId="77777777" w:rsidR="003F419C" w:rsidRDefault="003F419C" w:rsidP="003F419C">
      <w:pPr>
        <w:rPr>
          <w:snapToGrid w:val="0"/>
        </w:rPr>
      </w:pPr>
    </w:p>
    <w:p w14:paraId="7B81D324"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77777777" w:rsidR="00C01F98" w:rsidRPr="00253B8A" w:rsidRDefault="00C01F98" w:rsidP="00C01F98"/>
    <w:p w14:paraId="6843B174"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33103232" w14:textId="77777777" w:rsidR="00DD2C05" w:rsidRPr="00DD2C05" w:rsidRDefault="00DD2C05" w:rsidP="00DE0C5C"/>
    <w:p w14:paraId="0F6265D5" w14:textId="5E0A66DB"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D4C3BFB"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50A5F036"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74CAD6B6"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249C054C"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1"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77777777"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76F6D496"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77777777"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475396">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668EAB95" w14:textId="77777777" w:rsidR="00515B70" w:rsidRDefault="00515B70" w:rsidP="00C758F7">
      <w:pPr>
        <w:rPr>
          <w:snapToGrid w:val="0"/>
        </w:rPr>
      </w:pPr>
    </w:p>
    <w:p w14:paraId="0A5963C0" w14:textId="77777777"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77777777"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77777777"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w:t>
      </w:r>
      <w:r w:rsidR="00877FBA" w:rsidRPr="008A237F">
        <w:rPr>
          <w:snapToGrid w:val="0"/>
        </w:rPr>
        <w:lastRenderedPageBreak/>
        <w:t>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77777777" w:rsidR="00676FEF" w:rsidRDefault="00676FEF" w:rsidP="00676FEF">
      <w:r>
        <w:t>The Commission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281ACCB0"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r w:rsidR="005046A4">
        <w:rPr>
          <w:snapToGrid w:val="0"/>
        </w:rPr>
        <w:t xml:space="preserve"> or remote verification</w:t>
      </w:r>
      <w:r>
        <w:rPr>
          <w:snapToGrid w:val="0"/>
        </w:rPr>
        <w:t>.</w:t>
      </w:r>
    </w:p>
    <w:p w14:paraId="64477F14" w14:textId="77777777" w:rsidR="008A237F" w:rsidRDefault="008A237F" w:rsidP="00C758F7">
      <w:pPr>
        <w:rPr>
          <w:snapToGrid w:val="0"/>
        </w:rPr>
      </w:pPr>
    </w:p>
    <w:p w14:paraId="25E31462" w14:textId="703BA87E"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p>
    <w:p w14:paraId="1391BF95" w14:textId="77777777" w:rsidR="00E45229" w:rsidRDefault="00E45229" w:rsidP="00F5197E"/>
    <w:p w14:paraId="596F71A6" w14:textId="348481DF"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w:t>
      </w:r>
      <w:r w:rsidR="00935383">
        <w:t>record.</w:t>
      </w:r>
    </w:p>
    <w:p w14:paraId="2367C1D3" w14:textId="77777777" w:rsidR="00857930" w:rsidRDefault="00857930" w:rsidP="00F5197E"/>
    <w:p w14:paraId="5E83914B" w14:textId="77777777" w:rsidR="009A202A" w:rsidRDefault="009A202A" w:rsidP="00F5197E">
      <w:r>
        <w:t>For information on the Commission’s verification procedures, refer to Anti-Dumping Notice No. 2016/30</w:t>
      </w:r>
      <w:r w:rsidR="00743ECB">
        <w:t xml:space="preserve"> available on the Commission’s website.</w:t>
      </w:r>
    </w:p>
    <w:p w14:paraId="7869DBAF" w14:textId="77777777" w:rsidR="00F5197E" w:rsidRDefault="00F5197E" w:rsidP="008A237F"/>
    <w:p w14:paraId="101DC8EE"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61B20BC8" w14:textId="77777777" w:rsidR="00515B70" w:rsidRDefault="00515B70" w:rsidP="00C01F98">
      <w:pPr>
        <w:rPr>
          <w:snapToGrid w:val="0"/>
        </w:rPr>
      </w:pPr>
    </w:p>
    <w:p w14:paraId="067ACFC7"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216EE1">
      <w:pPr>
        <w:pStyle w:val="ListParagraph"/>
        <w:numPr>
          <w:ilvl w:val="0"/>
          <w:numId w:val="51"/>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1C0CE06" w14:textId="77777777" w:rsidR="000838CC" w:rsidRDefault="000838CC" w:rsidP="000838CC">
      <w:pPr>
        <w:pStyle w:val="ListParagraph"/>
      </w:pPr>
    </w:p>
    <w:p w14:paraId="7CAC8109"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00DF33B4" w14:textId="77777777" w:rsidR="000838CC" w:rsidRDefault="000838CC" w:rsidP="000838CC"/>
    <w:p w14:paraId="0DCF3691" w14:textId="77777777" w:rsidR="00515B70" w:rsidRDefault="009057A6" w:rsidP="00216EE1">
      <w:pPr>
        <w:pStyle w:val="ListParagraph"/>
        <w:numPr>
          <w:ilvl w:val="0"/>
          <w:numId w:val="51"/>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616D18AA"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62208826"/>
      <w:r>
        <w:lastRenderedPageBreak/>
        <w:t>Checklist</w:t>
      </w:r>
      <w:bookmarkEnd w:id="40"/>
      <w:bookmarkEnd w:id="41"/>
      <w:bookmarkEnd w:id="42"/>
      <w:bookmarkEnd w:id="43"/>
      <w:bookmarkEnd w:id="44"/>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B64E36" w14:paraId="69A2BEC4" w14:textId="77777777" w:rsidTr="00B64E36">
        <w:trPr>
          <w:jc w:val="center"/>
        </w:trPr>
        <w:tc>
          <w:tcPr>
            <w:tcW w:w="4644" w:type="dxa"/>
          </w:tcPr>
          <w:p w14:paraId="0AC5AD8B" w14:textId="77777777" w:rsidR="00B64E36" w:rsidRPr="006614D2" w:rsidRDefault="006778F5" w:rsidP="00B64E36">
            <w:r>
              <w:fldChar w:fldCharType="begin"/>
            </w:r>
            <w:r>
              <w:instrText xml:space="preserve"> REF _Ref524005694 \h </w:instrText>
            </w:r>
            <w:r>
              <w:fldChar w:fldCharType="separate"/>
            </w:r>
            <w:r w:rsidR="00721C76">
              <w:t>Exporter's declaration</w:t>
            </w:r>
            <w:r>
              <w:fldChar w:fldCharType="end"/>
            </w:r>
          </w:p>
        </w:tc>
        <w:tc>
          <w:tcPr>
            <w:tcW w:w="1418" w:type="dxa"/>
          </w:tcPr>
          <w:p w14:paraId="5C9F62EB" w14:textId="77777777" w:rsidR="00B64E36" w:rsidRDefault="00B64E36" w:rsidP="00B64E36">
            <w:pPr>
              <w:jc w:val="center"/>
              <w:rPr>
                <w:sz w:val="28"/>
              </w:rPr>
            </w:pPr>
            <w:r>
              <w:rPr>
                <w:sz w:val="28"/>
              </w:rPr>
              <w:sym w:font="Monotype Sorts" w:char="F07F"/>
            </w:r>
          </w:p>
        </w:tc>
      </w:tr>
      <w:tr w:rsidR="00B64E36" w14:paraId="7E6C8893" w14:textId="77777777" w:rsidTr="00B64E36">
        <w:trPr>
          <w:jc w:val="center"/>
        </w:trPr>
        <w:tc>
          <w:tcPr>
            <w:tcW w:w="4644" w:type="dxa"/>
          </w:tcPr>
          <w:p w14:paraId="237D4689" w14:textId="77777777" w:rsidR="00B64E36" w:rsidRDefault="00B64E36" w:rsidP="00B64E36">
            <w:r>
              <w:t>Non-confidential version of this response</w:t>
            </w:r>
          </w:p>
        </w:tc>
        <w:tc>
          <w:tcPr>
            <w:tcW w:w="1418" w:type="dxa"/>
          </w:tcPr>
          <w:p w14:paraId="1807CDBD" w14:textId="77777777" w:rsidR="00B64E36" w:rsidRDefault="00B64E36" w:rsidP="00B64E36">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ED0471" w:rsidRDefault="009D3B0F" w:rsidP="003E323C">
            <w:r w:rsidRPr="00ED0471">
              <w:t>G-10</w:t>
            </w:r>
            <w:r w:rsidR="000A6818" w:rsidRPr="00ED0471">
              <w:t xml:space="preserve"> Capacity Utilisation</w:t>
            </w:r>
          </w:p>
        </w:tc>
        <w:tc>
          <w:tcPr>
            <w:tcW w:w="1418" w:type="dxa"/>
          </w:tcPr>
          <w:p w14:paraId="64B8175C" w14:textId="77777777" w:rsidR="000A6818" w:rsidRPr="00ED0471" w:rsidRDefault="000A6818" w:rsidP="00B64E36">
            <w:pPr>
              <w:jc w:val="center"/>
              <w:rPr>
                <w:sz w:val="28"/>
              </w:rPr>
            </w:pPr>
            <w:r w:rsidRPr="00ED0471">
              <w:rPr>
                <w:sz w:val="28"/>
              </w:rPr>
              <w:sym w:font="Monotype Sorts" w:char="F07F"/>
            </w:r>
          </w:p>
        </w:tc>
      </w:tr>
    </w:tbl>
    <w:p w14:paraId="4112C26F" w14:textId="5B40FC07" w:rsidR="00C758F7" w:rsidRDefault="00D97DCB" w:rsidP="00033ADB">
      <w:pPr>
        <w:pStyle w:val="Heading1"/>
      </w:pPr>
      <w:bookmarkStart w:id="45" w:name="_Toc506971813"/>
      <w:bookmarkStart w:id="46" w:name="_Toc508203805"/>
      <w:bookmarkStart w:id="47" w:name="_Toc508290339"/>
      <w:bookmarkStart w:id="48" w:name="_Toc515637623"/>
      <w:bookmarkStart w:id="49" w:name="_Toc62208827"/>
      <w:bookmarkEnd w:id="45"/>
      <w:bookmarkEnd w:id="46"/>
      <w:bookmarkEnd w:id="47"/>
      <w:bookmarkEnd w:id="48"/>
      <w:r>
        <w:lastRenderedPageBreak/>
        <w:t>Goods subject to Anti-dumping measures</w:t>
      </w:r>
      <w:bookmarkEnd w:id="49"/>
    </w:p>
    <w:p w14:paraId="07B9F15F" w14:textId="77777777" w:rsidR="00C758F7" w:rsidRDefault="00C758F7" w:rsidP="00C758F7">
      <w:pPr>
        <w:widowControl w:val="0"/>
        <w:rPr>
          <w:snapToGrid w:val="0"/>
        </w:rPr>
      </w:pPr>
    </w:p>
    <w:p w14:paraId="1B4F5CDA" w14:textId="77777777" w:rsidR="00C758F7" w:rsidRPr="00D97DCB" w:rsidRDefault="00C758F7" w:rsidP="00C758F7">
      <w:pPr>
        <w:widowControl w:val="0"/>
        <w:rPr>
          <w:snapToGrid w:val="0"/>
          <w:color w:val="7030A0"/>
        </w:rPr>
      </w:pPr>
    </w:p>
    <w:p w14:paraId="4EA9CD71" w14:textId="34E1750B"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7646F7DF" w14:textId="44C8EA79" w:rsidR="00603E09" w:rsidRPr="00C01F98" w:rsidRDefault="00ED0471" w:rsidP="00C01F98">
      <w:pPr>
        <w:rPr>
          <w:snapToGrid w:val="0"/>
        </w:rPr>
      </w:pPr>
      <w:r>
        <w:rPr>
          <w:snapToGrid w:val="0"/>
        </w:rPr>
        <w:t>Pineapple prepared or preserved in containers not exceeding one litre.</w:t>
      </w:r>
    </w:p>
    <w:p w14:paraId="1BA02877" w14:textId="77777777" w:rsidR="00603E09" w:rsidRPr="00C01F98" w:rsidRDefault="00603E09" w:rsidP="00C01F98">
      <w:pPr>
        <w:rPr>
          <w:snapToGrid w:val="0"/>
        </w:rPr>
      </w:pPr>
    </w:p>
    <w:p w14:paraId="17D18ED2" w14:textId="77777777" w:rsidR="00ED0471" w:rsidRDefault="00ED0471" w:rsidP="00ED0471">
      <w:r>
        <w:t>The goods are generally, but not exclusively, classified to the following tariff subheadings of Schedule 3 to the</w:t>
      </w:r>
      <w:r>
        <w:rPr>
          <w:i/>
        </w:rPr>
        <w:t xml:space="preserve"> Customs Tariff Act 1995</w:t>
      </w:r>
      <w:r>
        <w:t>:</w:t>
      </w:r>
      <w:r>
        <w:rPr>
          <w:rStyle w:val="FootnoteReference"/>
        </w:rPr>
        <w:footnoteReference w:id="3"/>
      </w:r>
    </w:p>
    <w:p w14:paraId="5D60D5B2" w14:textId="77777777" w:rsidR="00ED0471" w:rsidRPr="005E030B" w:rsidRDefault="00ED0471" w:rsidP="00ED0471"/>
    <w:tbl>
      <w:tblPr>
        <w:tblW w:w="84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74"/>
        <w:gridCol w:w="1731"/>
        <w:gridCol w:w="4762"/>
      </w:tblGrid>
      <w:tr w:rsidR="00ED0471" w:rsidRPr="00C6128A" w14:paraId="27E823DE" w14:textId="77777777" w:rsidTr="00762AC2">
        <w:trPr>
          <w:trHeight w:val="260"/>
          <w:tblHeader/>
        </w:trPr>
        <w:tc>
          <w:tcPr>
            <w:tcW w:w="197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66F2EB79" w14:textId="77777777" w:rsidR="00ED0471" w:rsidRPr="00C6128A" w:rsidRDefault="00ED0471" w:rsidP="00762AC2">
            <w:pPr>
              <w:pStyle w:val="TextBody"/>
              <w:spacing w:before="40" w:after="40"/>
              <w:jc w:val="center"/>
              <w:rPr>
                <w:b/>
                <w:sz w:val="20"/>
                <w:szCs w:val="20"/>
              </w:rPr>
            </w:pPr>
            <w:r w:rsidRPr="00C6128A">
              <w:rPr>
                <w:b/>
                <w:sz w:val="20"/>
                <w:szCs w:val="20"/>
              </w:rPr>
              <w:t>Tariff Subheading</w:t>
            </w:r>
          </w:p>
        </w:tc>
        <w:tc>
          <w:tcPr>
            <w:tcW w:w="173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0406AAF" w14:textId="77777777" w:rsidR="00ED0471" w:rsidRPr="00C6128A" w:rsidRDefault="00ED0471" w:rsidP="00762AC2">
            <w:pPr>
              <w:pStyle w:val="TextBody"/>
              <w:spacing w:before="40" w:after="40"/>
              <w:jc w:val="center"/>
              <w:rPr>
                <w:b/>
                <w:sz w:val="20"/>
                <w:szCs w:val="20"/>
              </w:rPr>
            </w:pPr>
            <w:r w:rsidRPr="00C6128A">
              <w:rPr>
                <w:b/>
                <w:sz w:val="20"/>
                <w:szCs w:val="20"/>
              </w:rPr>
              <w:t>Statistical Code</w:t>
            </w:r>
          </w:p>
        </w:tc>
        <w:tc>
          <w:tcPr>
            <w:tcW w:w="476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2497A5E" w14:textId="77777777" w:rsidR="00ED0471" w:rsidRPr="00C6128A" w:rsidRDefault="00ED0471" w:rsidP="00762AC2">
            <w:pPr>
              <w:pStyle w:val="TextBody"/>
              <w:spacing w:before="40" w:after="40"/>
              <w:rPr>
                <w:b/>
                <w:sz w:val="20"/>
                <w:szCs w:val="20"/>
              </w:rPr>
            </w:pPr>
            <w:r w:rsidRPr="00C6128A">
              <w:rPr>
                <w:b/>
                <w:sz w:val="20"/>
                <w:szCs w:val="20"/>
              </w:rPr>
              <w:t>Description</w:t>
            </w:r>
          </w:p>
        </w:tc>
      </w:tr>
      <w:tr w:rsidR="00ED0471" w:rsidRPr="00C6128A" w14:paraId="350CC6EA" w14:textId="77777777" w:rsidTr="00762AC2">
        <w:trPr>
          <w:trHeight w:val="260"/>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B4CC93" w14:textId="77777777" w:rsidR="00ED0471" w:rsidRPr="00C6128A" w:rsidRDefault="00ED0471" w:rsidP="00762AC2">
            <w:pPr>
              <w:pStyle w:val="TextBody"/>
              <w:spacing w:before="40" w:after="40"/>
              <w:jc w:val="center"/>
              <w:rPr>
                <w:sz w:val="20"/>
                <w:szCs w:val="20"/>
              </w:rPr>
            </w:pPr>
            <w:r w:rsidRPr="00C6128A">
              <w:rPr>
                <w:sz w:val="20"/>
                <w:szCs w:val="20"/>
              </w:rPr>
              <w:t>2008.20.00</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18DD79" w14:textId="77777777" w:rsidR="00ED0471" w:rsidRPr="00C6128A" w:rsidRDefault="00ED0471" w:rsidP="00762AC2">
            <w:pPr>
              <w:pStyle w:val="TextBody"/>
              <w:spacing w:before="40" w:after="40"/>
              <w:jc w:val="center"/>
              <w:rPr>
                <w:sz w:val="20"/>
                <w:szCs w:val="20"/>
              </w:rPr>
            </w:pPr>
            <w:r w:rsidRPr="00C6128A">
              <w:rPr>
                <w:sz w:val="20"/>
                <w:szCs w:val="20"/>
              </w:rPr>
              <w:t>26</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F53C08" w14:textId="77777777" w:rsidR="00ED0471" w:rsidRPr="00530C5F" w:rsidRDefault="00ED0471" w:rsidP="00762AC2">
            <w:pPr>
              <w:pStyle w:val="TextBody"/>
              <w:spacing w:before="40" w:after="40"/>
              <w:rPr>
                <w:sz w:val="20"/>
                <w:szCs w:val="20"/>
              </w:rPr>
            </w:pPr>
            <w:r>
              <w:rPr>
                <w:sz w:val="20"/>
                <w:szCs w:val="20"/>
              </w:rPr>
              <w:t>Canned pineapples in containers not exceeding one Litre</w:t>
            </w:r>
          </w:p>
        </w:tc>
      </w:tr>
      <w:tr w:rsidR="00ED0471" w:rsidRPr="00C6128A" w14:paraId="50DDE1CF" w14:textId="77777777" w:rsidTr="00762AC2">
        <w:trPr>
          <w:trHeight w:val="247"/>
        </w:trPr>
        <w:tc>
          <w:tcPr>
            <w:tcW w:w="197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637C7D7" w14:textId="77777777" w:rsidR="00ED0471" w:rsidRPr="00C6128A" w:rsidRDefault="00ED0471" w:rsidP="00762AC2">
            <w:pPr>
              <w:pStyle w:val="TextBody"/>
              <w:spacing w:before="40" w:after="40"/>
              <w:jc w:val="center"/>
              <w:rPr>
                <w:sz w:val="20"/>
                <w:szCs w:val="20"/>
              </w:rPr>
            </w:pPr>
            <w:r w:rsidRPr="00C6128A">
              <w:rPr>
                <w:sz w:val="20"/>
                <w:szCs w:val="20"/>
              </w:rPr>
              <w:t>2008.20.00</w:t>
            </w:r>
          </w:p>
        </w:tc>
        <w:tc>
          <w:tcPr>
            <w:tcW w:w="173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4FA4BDC" w14:textId="77777777" w:rsidR="00ED0471" w:rsidRPr="00C6128A" w:rsidRDefault="00ED0471" w:rsidP="00762AC2">
            <w:pPr>
              <w:pStyle w:val="TextBody"/>
              <w:spacing w:before="40" w:after="40"/>
              <w:jc w:val="center"/>
              <w:rPr>
                <w:sz w:val="20"/>
                <w:szCs w:val="20"/>
              </w:rPr>
            </w:pPr>
            <w:r w:rsidRPr="00C6128A">
              <w:rPr>
                <w:sz w:val="20"/>
                <w:szCs w:val="20"/>
              </w:rPr>
              <w:t>28</w:t>
            </w:r>
          </w:p>
        </w:tc>
        <w:tc>
          <w:tcPr>
            <w:tcW w:w="476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13D1F12" w14:textId="77777777" w:rsidR="00ED0471" w:rsidRPr="00C6128A" w:rsidRDefault="00ED0471" w:rsidP="00762AC2">
            <w:pPr>
              <w:pStyle w:val="TextBody"/>
              <w:spacing w:before="40" w:after="40"/>
              <w:rPr>
                <w:b/>
                <w:sz w:val="20"/>
                <w:szCs w:val="20"/>
              </w:rPr>
            </w:pPr>
            <w:r>
              <w:rPr>
                <w:sz w:val="20"/>
                <w:szCs w:val="20"/>
              </w:rPr>
              <w:t>Pineapples other than canned</w:t>
            </w:r>
          </w:p>
        </w:tc>
      </w:tr>
    </w:tbl>
    <w:p w14:paraId="6B2CAE2B" w14:textId="77777777" w:rsidR="00ED0471" w:rsidRDefault="00ED0471" w:rsidP="00ED0471"/>
    <w:p w14:paraId="6A3D19D8" w14:textId="61B701B2" w:rsidR="00603E09" w:rsidRPr="00ED0471" w:rsidRDefault="00ED0471" w:rsidP="00C01F98">
      <w:pPr>
        <w:rPr>
          <w:rFonts w:cs="Arial"/>
          <w:bCs/>
        </w:rPr>
      </w:pPr>
      <w:r w:rsidRPr="00C21FC7">
        <w:t xml:space="preserve">The goods subject to the </w:t>
      </w:r>
      <w:r>
        <w:t xml:space="preserve">anti-dumping </w:t>
      </w:r>
      <w:r w:rsidRPr="00C21FC7">
        <w:t>measures do not include</w:t>
      </w:r>
      <w:r>
        <w:t xml:space="preserve"> glac</w:t>
      </w:r>
      <w:r>
        <w:rPr>
          <w:rFonts w:cs="Arial"/>
        </w:rPr>
        <w:t>é</w:t>
      </w:r>
      <w:r>
        <w:t xml:space="preserve"> and dehydrated pineapple. </w:t>
      </w:r>
    </w:p>
    <w:p w14:paraId="1992108D" w14:textId="77777777" w:rsidR="00ED0471" w:rsidRPr="00C01F98" w:rsidRDefault="00ED0471"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77777777"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7FAE687B" w14:textId="77777777" w:rsidR="00603E09" w:rsidRPr="00C01F98" w:rsidRDefault="00603E09" w:rsidP="00C01F98">
      <w:pPr>
        <w:rPr>
          <w:snapToGrid w:val="0"/>
        </w:rPr>
      </w:pPr>
    </w:p>
    <w:tbl>
      <w:tblPr>
        <w:tblStyle w:val="TableGrid"/>
        <w:tblW w:w="8522" w:type="dxa"/>
        <w:tblLayout w:type="fixed"/>
        <w:tblLook w:val="04A0" w:firstRow="1" w:lastRow="0" w:firstColumn="1" w:lastColumn="0" w:noHBand="0" w:noVBand="1"/>
      </w:tblPr>
      <w:tblGrid>
        <w:gridCol w:w="2131"/>
        <w:gridCol w:w="1266"/>
        <w:gridCol w:w="2268"/>
        <w:gridCol w:w="1418"/>
        <w:gridCol w:w="1439"/>
      </w:tblGrid>
      <w:tr w:rsidR="00762AC2" w:rsidRPr="00161E5C" w14:paraId="78E51B07" w14:textId="77777777" w:rsidTr="00762AC2">
        <w:trPr>
          <w:trHeight w:val="339"/>
        </w:trPr>
        <w:tc>
          <w:tcPr>
            <w:tcW w:w="2131" w:type="dxa"/>
            <w:shd w:val="clear" w:color="auto" w:fill="A6A6A6" w:themeFill="background1" w:themeFillShade="A6"/>
          </w:tcPr>
          <w:p w14:paraId="38264E25" w14:textId="77777777" w:rsidR="00762AC2" w:rsidRPr="009E5CCB" w:rsidRDefault="00762AC2" w:rsidP="00762AC2">
            <w:pPr>
              <w:rPr>
                <w:b/>
                <w:lang w:val="en-US"/>
              </w:rPr>
            </w:pPr>
            <w:r w:rsidRPr="009E5CCB">
              <w:rPr>
                <w:b/>
                <w:lang w:val="en-US"/>
              </w:rPr>
              <w:t>Category</w:t>
            </w:r>
          </w:p>
        </w:tc>
        <w:tc>
          <w:tcPr>
            <w:tcW w:w="3534" w:type="dxa"/>
            <w:gridSpan w:val="2"/>
            <w:shd w:val="clear" w:color="auto" w:fill="A6A6A6" w:themeFill="background1" w:themeFillShade="A6"/>
          </w:tcPr>
          <w:p w14:paraId="3090A63A" w14:textId="77777777" w:rsidR="00762AC2" w:rsidRPr="009E5CCB" w:rsidRDefault="00762AC2" w:rsidP="00762AC2">
            <w:pPr>
              <w:rPr>
                <w:b/>
                <w:lang w:val="en-US"/>
              </w:rPr>
            </w:pPr>
            <w:r w:rsidRPr="009E5CCB">
              <w:rPr>
                <w:b/>
                <w:lang w:val="en-US"/>
              </w:rPr>
              <w:t>Sub-category</w:t>
            </w:r>
          </w:p>
        </w:tc>
        <w:tc>
          <w:tcPr>
            <w:tcW w:w="1418" w:type="dxa"/>
            <w:shd w:val="clear" w:color="auto" w:fill="A6A6A6" w:themeFill="background1" w:themeFillShade="A6"/>
          </w:tcPr>
          <w:p w14:paraId="3845CF2B" w14:textId="77777777" w:rsidR="00762AC2" w:rsidRPr="009E5CCB" w:rsidRDefault="00762AC2" w:rsidP="00762AC2">
            <w:pPr>
              <w:rPr>
                <w:b/>
                <w:lang w:val="en-US"/>
              </w:rPr>
            </w:pPr>
            <w:r w:rsidRPr="009E5CCB">
              <w:rPr>
                <w:b/>
                <w:lang w:val="en-US"/>
              </w:rPr>
              <w:t>Sales data</w:t>
            </w:r>
          </w:p>
        </w:tc>
        <w:tc>
          <w:tcPr>
            <w:tcW w:w="1439" w:type="dxa"/>
            <w:shd w:val="clear" w:color="auto" w:fill="A6A6A6" w:themeFill="background1" w:themeFillShade="A6"/>
          </w:tcPr>
          <w:p w14:paraId="69298520" w14:textId="77777777" w:rsidR="00762AC2" w:rsidRPr="009E5CCB" w:rsidRDefault="00762AC2" w:rsidP="00762AC2">
            <w:pPr>
              <w:rPr>
                <w:b/>
                <w:lang w:val="en-US"/>
              </w:rPr>
            </w:pPr>
            <w:r w:rsidRPr="009E5CCB">
              <w:rPr>
                <w:b/>
                <w:lang w:val="en-US"/>
              </w:rPr>
              <w:t>Cost data</w:t>
            </w:r>
          </w:p>
        </w:tc>
      </w:tr>
      <w:tr w:rsidR="00762AC2" w:rsidRPr="00161E5C" w14:paraId="749AD72C" w14:textId="77777777" w:rsidTr="00762AC2">
        <w:trPr>
          <w:trHeight w:val="80"/>
        </w:trPr>
        <w:tc>
          <w:tcPr>
            <w:tcW w:w="2131" w:type="dxa"/>
            <w:vMerge w:val="restart"/>
          </w:tcPr>
          <w:p w14:paraId="6A1AB73B" w14:textId="77777777" w:rsidR="00762AC2" w:rsidRPr="009E5CCB" w:rsidRDefault="00762AC2" w:rsidP="00762AC2">
            <w:pPr>
              <w:rPr>
                <w:lang w:val="en-US"/>
              </w:rPr>
            </w:pPr>
            <w:r w:rsidRPr="009E5CCB">
              <w:rPr>
                <w:lang w:val="en-US"/>
              </w:rPr>
              <w:t>Pineapple cut</w:t>
            </w:r>
          </w:p>
        </w:tc>
        <w:tc>
          <w:tcPr>
            <w:tcW w:w="1266" w:type="dxa"/>
          </w:tcPr>
          <w:p w14:paraId="1DF434AB" w14:textId="77777777" w:rsidR="00762AC2" w:rsidRPr="009E5CCB" w:rsidRDefault="00762AC2" w:rsidP="00762AC2">
            <w:pPr>
              <w:rPr>
                <w:b/>
                <w:lang w:val="en-US"/>
              </w:rPr>
            </w:pPr>
            <w:r w:rsidRPr="009E5CCB">
              <w:rPr>
                <w:b/>
                <w:lang w:val="en-US"/>
              </w:rPr>
              <w:t>CH</w:t>
            </w:r>
          </w:p>
        </w:tc>
        <w:tc>
          <w:tcPr>
            <w:tcW w:w="2268" w:type="dxa"/>
          </w:tcPr>
          <w:p w14:paraId="3C953C9E" w14:textId="77777777" w:rsidR="00762AC2" w:rsidRPr="009E5CCB" w:rsidRDefault="00762AC2" w:rsidP="00762AC2">
            <w:pPr>
              <w:rPr>
                <w:lang w:val="en-US"/>
              </w:rPr>
            </w:pPr>
            <w:r w:rsidRPr="009E5CCB">
              <w:rPr>
                <w:lang w:val="en-US"/>
              </w:rPr>
              <w:t>Chunks</w:t>
            </w:r>
          </w:p>
        </w:tc>
        <w:tc>
          <w:tcPr>
            <w:tcW w:w="1418" w:type="dxa"/>
            <w:vMerge w:val="restart"/>
          </w:tcPr>
          <w:p w14:paraId="44435197" w14:textId="77777777" w:rsidR="00762AC2" w:rsidRPr="009E5CCB" w:rsidRDefault="00762AC2" w:rsidP="00762AC2">
            <w:pPr>
              <w:rPr>
                <w:lang w:val="en-US"/>
              </w:rPr>
            </w:pPr>
            <w:r w:rsidRPr="009E5CCB">
              <w:rPr>
                <w:lang w:val="en-US"/>
              </w:rPr>
              <w:t>Mandatory</w:t>
            </w:r>
          </w:p>
        </w:tc>
        <w:tc>
          <w:tcPr>
            <w:tcW w:w="1439" w:type="dxa"/>
            <w:vMerge w:val="restart"/>
          </w:tcPr>
          <w:p w14:paraId="659DDFAD" w14:textId="77777777" w:rsidR="00762AC2" w:rsidRPr="009E5CCB" w:rsidRDefault="00762AC2" w:rsidP="00762AC2">
            <w:pPr>
              <w:rPr>
                <w:lang w:val="en-US"/>
              </w:rPr>
            </w:pPr>
            <w:r w:rsidRPr="009E5CCB">
              <w:rPr>
                <w:lang w:val="en-US"/>
              </w:rPr>
              <w:t>Mandatory</w:t>
            </w:r>
          </w:p>
        </w:tc>
      </w:tr>
      <w:tr w:rsidR="00762AC2" w:rsidRPr="00161E5C" w14:paraId="7664D52C" w14:textId="77777777" w:rsidTr="00762AC2">
        <w:trPr>
          <w:trHeight w:val="79"/>
        </w:trPr>
        <w:tc>
          <w:tcPr>
            <w:tcW w:w="2131" w:type="dxa"/>
            <w:vMerge/>
          </w:tcPr>
          <w:p w14:paraId="733D9F54" w14:textId="77777777" w:rsidR="00762AC2" w:rsidRPr="009E5CCB" w:rsidRDefault="00762AC2" w:rsidP="00762AC2">
            <w:pPr>
              <w:rPr>
                <w:lang w:val="en-US"/>
              </w:rPr>
            </w:pPr>
          </w:p>
        </w:tc>
        <w:tc>
          <w:tcPr>
            <w:tcW w:w="1266" w:type="dxa"/>
          </w:tcPr>
          <w:p w14:paraId="1E164C88" w14:textId="77777777" w:rsidR="00762AC2" w:rsidRPr="009E5CCB" w:rsidRDefault="00762AC2" w:rsidP="00762AC2">
            <w:pPr>
              <w:rPr>
                <w:b/>
                <w:lang w:val="en-US"/>
              </w:rPr>
            </w:pPr>
            <w:r w:rsidRPr="009E5CCB">
              <w:rPr>
                <w:b/>
                <w:lang w:val="en-US"/>
              </w:rPr>
              <w:t>CR</w:t>
            </w:r>
          </w:p>
        </w:tc>
        <w:tc>
          <w:tcPr>
            <w:tcW w:w="2268" w:type="dxa"/>
          </w:tcPr>
          <w:p w14:paraId="5882D05A" w14:textId="77777777" w:rsidR="00762AC2" w:rsidRPr="009E5CCB" w:rsidRDefault="00762AC2" w:rsidP="00762AC2">
            <w:pPr>
              <w:rPr>
                <w:lang w:val="en-US"/>
              </w:rPr>
            </w:pPr>
            <w:r w:rsidRPr="009E5CCB">
              <w:rPr>
                <w:lang w:val="en-US"/>
              </w:rPr>
              <w:t>Crushed</w:t>
            </w:r>
          </w:p>
        </w:tc>
        <w:tc>
          <w:tcPr>
            <w:tcW w:w="1418" w:type="dxa"/>
            <w:vMerge/>
          </w:tcPr>
          <w:p w14:paraId="2D7FE975" w14:textId="77777777" w:rsidR="00762AC2" w:rsidRPr="009E5CCB" w:rsidRDefault="00762AC2" w:rsidP="00762AC2">
            <w:pPr>
              <w:rPr>
                <w:lang w:val="en-US"/>
              </w:rPr>
            </w:pPr>
          </w:p>
        </w:tc>
        <w:tc>
          <w:tcPr>
            <w:tcW w:w="1439" w:type="dxa"/>
            <w:vMerge/>
          </w:tcPr>
          <w:p w14:paraId="1F2C0266" w14:textId="77777777" w:rsidR="00762AC2" w:rsidRPr="009E5CCB" w:rsidRDefault="00762AC2" w:rsidP="00762AC2">
            <w:pPr>
              <w:rPr>
                <w:lang w:val="en-US"/>
              </w:rPr>
            </w:pPr>
          </w:p>
        </w:tc>
      </w:tr>
      <w:tr w:rsidR="00762AC2" w:rsidRPr="00161E5C" w14:paraId="6F6A11F0" w14:textId="77777777" w:rsidTr="00762AC2">
        <w:trPr>
          <w:trHeight w:val="79"/>
        </w:trPr>
        <w:tc>
          <w:tcPr>
            <w:tcW w:w="2131" w:type="dxa"/>
            <w:vMerge/>
          </w:tcPr>
          <w:p w14:paraId="1552FC30" w14:textId="77777777" w:rsidR="00762AC2" w:rsidRPr="009E5CCB" w:rsidRDefault="00762AC2" w:rsidP="00762AC2">
            <w:pPr>
              <w:rPr>
                <w:lang w:val="en-US"/>
              </w:rPr>
            </w:pPr>
          </w:p>
        </w:tc>
        <w:tc>
          <w:tcPr>
            <w:tcW w:w="1266" w:type="dxa"/>
          </w:tcPr>
          <w:p w14:paraId="2BA17303" w14:textId="77777777" w:rsidR="00762AC2" w:rsidRPr="009E5CCB" w:rsidRDefault="00762AC2" w:rsidP="00762AC2">
            <w:pPr>
              <w:rPr>
                <w:b/>
                <w:lang w:val="en-US"/>
              </w:rPr>
            </w:pPr>
            <w:r w:rsidRPr="009E5CCB">
              <w:rPr>
                <w:b/>
                <w:lang w:val="en-US"/>
              </w:rPr>
              <w:t>PC</w:t>
            </w:r>
          </w:p>
        </w:tc>
        <w:tc>
          <w:tcPr>
            <w:tcW w:w="2268" w:type="dxa"/>
          </w:tcPr>
          <w:p w14:paraId="6BC60F0E" w14:textId="77777777" w:rsidR="00762AC2" w:rsidRPr="009E5CCB" w:rsidRDefault="00762AC2" w:rsidP="00762AC2">
            <w:pPr>
              <w:rPr>
                <w:lang w:val="en-US"/>
              </w:rPr>
            </w:pPr>
            <w:r w:rsidRPr="009E5CCB">
              <w:rPr>
                <w:lang w:val="en-US"/>
              </w:rPr>
              <w:t>Pieces</w:t>
            </w:r>
          </w:p>
        </w:tc>
        <w:tc>
          <w:tcPr>
            <w:tcW w:w="1418" w:type="dxa"/>
            <w:vMerge/>
          </w:tcPr>
          <w:p w14:paraId="283C8B8A" w14:textId="77777777" w:rsidR="00762AC2" w:rsidRPr="009E5CCB" w:rsidRDefault="00762AC2" w:rsidP="00762AC2">
            <w:pPr>
              <w:rPr>
                <w:lang w:val="en-US"/>
              </w:rPr>
            </w:pPr>
          </w:p>
        </w:tc>
        <w:tc>
          <w:tcPr>
            <w:tcW w:w="1439" w:type="dxa"/>
            <w:vMerge/>
          </w:tcPr>
          <w:p w14:paraId="35C205EC" w14:textId="77777777" w:rsidR="00762AC2" w:rsidRPr="009E5CCB" w:rsidRDefault="00762AC2" w:rsidP="00762AC2">
            <w:pPr>
              <w:rPr>
                <w:lang w:val="en-US"/>
              </w:rPr>
            </w:pPr>
          </w:p>
        </w:tc>
      </w:tr>
      <w:tr w:rsidR="00762AC2" w:rsidRPr="00161E5C" w14:paraId="6C49D925" w14:textId="77777777" w:rsidTr="00762AC2">
        <w:trPr>
          <w:trHeight w:val="79"/>
        </w:trPr>
        <w:tc>
          <w:tcPr>
            <w:tcW w:w="2131" w:type="dxa"/>
            <w:vMerge/>
          </w:tcPr>
          <w:p w14:paraId="533F10E8" w14:textId="77777777" w:rsidR="00762AC2" w:rsidRPr="009E5CCB" w:rsidRDefault="00762AC2" w:rsidP="00762AC2">
            <w:pPr>
              <w:rPr>
                <w:lang w:val="en-US"/>
              </w:rPr>
            </w:pPr>
          </w:p>
        </w:tc>
        <w:tc>
          <w:tcPr>
            <w:tcW w:w="1266" w:type="dxa"/>
          </w:tcPr>
          <w:p w14:paraId="357883B3" w14:textId="77777777" w:rsidR="00762AC2" w:rsidRPr="009E5CCB" w:rsidRDefault="00762AC2" w:rsidP="00762AC2">
            <w:pPr>
              <w:rPr>
                <w:b/>
                <w:lang w:val="en-US"/>
              </w:rPr>
            </w:pPr>
            <w:r w:rsidRPr="009E5CCB">
              <w:rPr>
                <w:b/>
                <w:lang w:val="en-US"/>
              </w:rPr>
              <w:t>PZ</w:t>
            </w:r>
          </w:p>
        </w:tc>
        <w:tc>
          <w:tcPr>
            <w:tcW w:w="2268" w:type="dxa"/>
          </w:tcPr>
          <w:p w14:paraId="6B6147AF" w14:textId="77777777" w:rsidR="00762AC2" w:rsidRPr="009E5CCB" w:rsidRDefault="00762AC2" w:rsidP="00762AC2">
            <w:pPr>
              <w:rPr>
                <w:lang w:val="en-US"/>
              </w:rPr>
            </w:pPr>
            <w:r w:rsidRPr="009E5CCB">
              <w:rPr>
                <w:lang w:val="en-US"/>
              </w:rPr>
              <w:t>Pizza cut</w:t>
            </w:r>
          </w:p>
        </w:tc>
        <w:tc>
          <w:tcPr>
            <w:tcW w:w="1418" w:type="dxa"/>
            <w:vMerge/>
          </w:tcPr>
          <w:p w14:paraId="0E0806BA" w14:textId="77777777" w:rsidR="00762AC2" w:rsidRPr="009E5CCB" w:rsidRDefault="00762AC2" w:rsidP="00762AC2">
            <w:pPr>
              <w:rPr>
                <w:lang w:val="en-US"/>
              </w:rPr>
            </w:pPr>
          </w:p>
        </w:tc>
        <w:tc>
          <w:tcPr>
            <w:tcW w:w="1439" w:type="dxa"/>
            <w:vMerge/>
          </w:tcPr>
          <w:p w14:paraId="64F6D4AD" w14:textId="77777777" w:rsidR="00762AC2" w:rsidRPr="009E5CCB" w:rsidRDefault="00762AC2" w:rsidP="00762AC2">
            <w:pPr>
              <w:rPr>
                <w:lang w:val="en-US"/>
              </w:rPr>
            </w:pPr>
          </w:p>
        </w:tc>
      </w:tr>
      <w:tr w:rsidR="00762AC2" w:rsidRPr="00161E5C" w14:paraId="126C889E" w14:textId="77777777" w:rsidTr="00762AC2">
        <w:trPr>
          <w:trHeight w:val="79"/>
        </w:trPr>
        <w:tc>
          <w:tcPr>
            <w:tcW w:w="2131" w:type="dxa"/>
            <w:vMerge/>
          </w:tcPr>
          <w:p w14:paraId="681C5AA6" w14:textId="77777777" w:rsidR="00762AC2" w:rsidRPr="009E5CCB" w:rsidRDefault="00762AC2" w:rsidP="00762AC2">
            <w:pPr>
              <w:rPr>
                <w:lang w:val="en-US"/>
              </w:rPr>
            </w:pPr>
          </w:p>
        </w:tc>
        <w:tc>
          <w:tcPr>
            <w:tcW w:w="1266" w:type="dxa"/>
          </w:tcPr>
          <w:p w14:paraId="22CE7609" w14:textId="77777777" w:rsidR="00762AC2" w:rsidRPr="009E5CCB" w:rsidRDefault="00762AC2" w:rsidP="00762AC2">
            <w:pPr>
              <w:rPr>
                <w:b/>
                <w:lang w:val="en-US"/>
              </w:rPr>
            </w:pPr>
            <w:r w:rsidRPr="009E5CCB">
              <w:rPr>
                <w:b/>
                <w:lang w:val="en-US"/>
              </w:rPr>
              <w:t>SL</w:t>
            </w:r>
          </w:p>
        </w:tc>
        <w:tc>
          <w:tcPr>
            <w:tcW w:w="2268" w:type="dxa"/>
          </w:tcPr>
          <w:p w14:paraId="6593080A" w14:textId="77777777" w:rsidR="00762AC2" w:rsidRPr="009E5CCB" w:rsidRDefault="00762AC2" w:rsidP="00762AC2">
            <w:pPr>
              <w:rPr>
                <w:lang w:val="en-US"/>
              </w:rPr>
            </w:pPr>
            <w:r w:rsidRPr="009E5CCB">
              <w:rPr>
                <w:lang w:val="en-US"/>
              </w:rPr>
              <w:t>Sliced</w:t>
            </w:r>
          </w:p>
        </w:tc>
        <w:tc>
          <w:tcPr>
            <w:tcW w:w="1418" w:type="dxa"/>
            <w:vMerge/>
          </w:tcPr>
          <w:p w14:paraId="54A8607E" w14:textId="77777777" w:rsidR="00762AC2" w:rsidRPr="009E5CCB" w:rsidRDefault="00762AC2" w:rsidP="00762AC2">
            <w:pPr>
              <w:rPr>
                <w:lang w:val="en-US"/>
              </w:rPr>
            </w:pPr>
          </w:p>
        </w:tc>
        <w:tc>
          <w:tcPr>
            <w:tcW w:w="1439" w:type="dxa"/>
            <w:vMerge/>
          </w:tcPr>
          <w:p w14:paraId="5A8A9B16" w14:textId="77777777" w:rsidR="00762AC2" w:rsidRPr="009E5CCB" w:rsidRDefault="00762AC2" w:rsidP="00762AC2">
            <w:pPr>
              <w:rPr>
                <w:lang w:val="en-US"/>
              </w:rPr>
            </w:pPr>
          </w:p>
        </w:tc>
      </w:tr>
      <w:tr w:rsidR="00762AC2" w:rsidRPr="00161E5C" w14:paraId="7366A9D2" w14:textId="77777777" w:rsidTr="00762AC2">
        <w:trPr>
          <w:trHeight w:val="79"/>
        </w:trPr>
        <w:tc>
          <w:tcPr>
            <w:tcW w:w="2131" w:type="dxa"/>
            <w:vMerge/>
          </w:tcPr>
          <w:p w14:paraId="68C1BEE8" w14:textId="77777777" w:rsidR="00762AC2" w:rsidRPr="009E5CCB" w:rsidRDefault="00762AC2" w:rsidP="00762AC2">
            <w:pPr>
              <w:rPr>
                <w:lang w:val="en-US"/>
              </w:rPr>
            </w:pPr>
          </w:p>
        </w:tc>
        <w:tc>
          <w:tcPr>
            <w:tcW w:w="1266" w:type="dxa"/>
          </w:tcPr>
          <w:p w14:paraId="6BC5BC3F" w14:textId="77777777" w:rsidR="00762AC2" w:rsidRPr="009E5CCB" w:rsidRDefault="00762AC2" w:rsidP="00762AC2">
            <w:pPr>
              <w:rPr>
                <w:b/>
                <w:lang w:val="en-US"/>
              </w:rPr>
            </w:pPr>
            <w:r w:rsidRPr="009E5CCB">
              <w:rPr>
                <w:b/>
                <w:lang w:val="en-US"/>
              </w:rPr>
              <w:t>TD</w:t>
            </w:r>
          </w:p>
        </w:tc>
        <w:tc>
          <w:tcPr>
            <w:tcW w:w="2268" w:type="dxa"/>
          </w:tcPr>
          <w:p w14:paraId="1BD3A14B" w14:textId="77777777" w:rsidR="00762AC2" w:rsidRPr="009E5CCB" w:rsidRDefault="00762AC2" w:rsidP="00762AC2">
            <w:pPr>
              <w:rPr>
                <w:lang w:val="en-US"/>
              </w:rPr>
            </w:pPr>
            <w:r w:rsidRPr="009E5CCB">
              <w:rPr>
                <w:lang w:val="en-US"/>
              </w:rPr>
              <w:t>Tidbits</w:t>
            </w:r>
          </w:p>
        </w:tc>
        <w:tc>
          <w:tcPr>
            <w:tcW w:w="1418" w:type="dxa"/>
            <w:vMerge/>
          </w:tcPr>
          <w:p w14:paraId="20DF7D02" w14:textId="77777777" w:rsidR="00762AC2" w:rsidRPr="009E5CCB" w:rsidRDefault="00762AC2" w:rsidP="00762AC2">
            <w:pPr>
              <w:rPr>
                <w:lang w:val="en-US"/>
              </w:rPr>
            </w:pPr>
          </w:p>
        </w:tc>
        <w:tc>
          <w:tcPr>
            <w:tcW w:w="1439" w:type="dxa"/>
            <w:vMerge/>
          </w:tcPr>
          <w:p w14:paraId="38CB897F" w14:textId="77777777" w:rsidR="00762AC2" w:rsidRPr="009E5CCB" w:rsidRDefault="00762AC2" w:rsidP="00762AC2">
            <w:pPr>
              <w:rPr>
                <w:lang w:val="en-US"/>
              </w:rPr>
            </w:pPr>
          </w:p>
        </w:tc>
      </w:tr>
      <w:tr w:rsidR="00762AC2" w:rsidRPr="00161E5C" w14:paraId="157AFC88" w14:textId="77777777" w:rsidTr="00762AC2">
        <w:trPr>
          <w:trHeight w:val="79"/>
        </w:trPr>
        <w:tc>
          <w:tcPr>
            <w:tcW w:w="2131" w:type="dxa"/>
            <w:vMerge/>
          </w:tcPr>
          <w:p w14:paraId="448DD194" w14:textId="77777777" w:rsidR="00762AC2" w:rsidRPr="009E5CCB" w:rsidRDefault="00762AC2" w:rsidP="00762AC2">
            <w:pPr>
              <w:rPr>
                <w:lang w:val="en-US"/>
              </w:rPr>
            </w:pPr>
          </w:p>
        </w:tc>
        <w:tc>
          <w:tcPr>
            <w:tcW w:w="1266" w:type="dxa"/>
          </w:tcPr>
          <w:p w14:paraId="0FADF103" w14:textId="77777777" w:rsidR="00762AC2" w:rsidRPr="009E5CCB" w:rsidRDefault="00762AC2" w:rsidP="00762AC2">
            <w:pPr>
              <w:rPr>
                <w:b/>
                <w:lang w:val="en-US"/>
              </w:rPr>
            </w:pPr>
            <w:r w:rsidRPr="009E5CCB">
              <w:rPr>
                <w:b/>
                <w:lang w:val="en-US"/>
              </w:rPr>
              <w:t>TH</w:t>
            </w:r>
          </w:p>
        </w:tc>
        <w:tc>
          <w:tcPr>
            <w:tcW w:w="2268" w:type="dxa"/>
          </w:tcPr>
          <w:p w14:paraId="1F03B631" w14:textId="77777777" w:rsidR="00762AC2" w:rsidRPr="009E5CCB" w:rsidRDefault="00762AC2" w:rsidP="00762AC2">
            <w:pPr>
              <w:rPr>
                <w:lang w:val="en-US"/>
              </w:rPr>
            </w:pPr>
            <w:r w:rsidRPr="009E5CCB">
              <w:rPr>
                <w:lang w:val="en-US"/>
              </w:rPr>
              <w:t>Thin sliced</w:t>
            </w:r>
          </w:p>
        </w:tc>
        <w:tc>
          <w:tcPr>
            <w:tcW w:w="1418" w:type="dxa"/>
            <w:vMerge/>
          </w:tcPr>
          <w:p w14:paraId="6C712ED2" w14:textId="77777777" w:rsidR="00762AC2" w:rsidRPr="009E5CCB" w:rsidRDefault="00762AC2" w:rsidP="00762AC2">
            <w:pPr>
              <w:rPr>
                <w:lang w:val="en-US"/>
              </w:rPr>
            </w:pPr>
          </w:p>
        </w:tc>
        <w:tc>
          <w:tcPr>
            <w:tcW w:w="1439" w:type="dxa"/>
            <w:vMerge/>
          </w:tcPr>
          <w:p w14:paraId="4D1E10E5" w14:textId="77777777" w:rsidR="00762AC2" w:rsidRPr="009E5CCB" w:rsidRDefault="00762AC2" w:rsidP="00762AC2">
            <w:pPr>
              <w:rPr>
                <w:lang w:val="en-US"/>
              </w:rPr>
            </w:pPr>
          </w:p>
        </w:tc>
      </w:tr>
      <w:tr w:rsidR="00762AC2" w:rsidRPr="00161E5C" w14:paraId="54BBA117" w14:textId="77777777" w:rsidTr="00762AC2">
        <w:trPr>
          <w:trHeight w:val="238"/>
        </w:trPr>
        <w:tc>
          <w:tcPr>
            <w:tcW w:w="2131" w:type="dxa"/>
            <w:vMerge w:val="restart"/>
          </w:tcPr>
          <w:p w14:paraId="2A36B0FE" w14:textId="77777777" w:rsidR="00762AC2" w:rsidRPr="009E5CCB" w:rsidRDefault="00762AC2" w:rsidP="00762AC2">
            <w:pPr>
              <w:rPr>
                <w:lang w:val="en-US"/>
              </w:rPr>
            </w:pPr>
            <w:r w:rsidRPr="009E5CCB">
              <w:rPr>
                <w:lang w:val="en-US"/>
              </w:rPr>
              <w:t>Container type</w:t>
            </w:r>
          </w:p>
          <w:p w14:paraId="0F30D3F9" w14:textId="77777777" w:rsidR="00762AC2" w:rsidRPr="009E5CCB" w:rsidRDefault="00762AC2" w:rsidP="00762AC2">
            <w:pPr>
              <w:rPr>
                <w:lang w:val="en-US"/>
              </w:rPr>
            </w:pPr>
          </w:p>
          <w:p w14:paraId="5F40A6CF" w14:textId="77777777" w:rsidR="00762AC2" w:rsidRPr="009E5CCB" w:rsidRDefault="00762AC2" w:rsidP="00762AC2">
            <w:pPr>
              <w:rPr>
                <w:lang w:val="en-US"/>
              </w:rPr>
            </w:pPr>
          </w:p>
        </w:tc>
        <w:tc>
          <w:tcPr>
            <w:tcW w:w="1266" w:type="dxa"/>
          </w:tcPr>
          <w:p w14:paraId="4E4C4B9C" w14:textId="77777777" w:rsidR="00762AC2" w:rsidRPr="009E5CCB" w:rsidRDefault="00762AC2" w:rsidP="00762AC2">
            <w:pPr>
              <w:rPr>
                <w:b/>
                <w:lang w:val="en-US"/>
              </w:rPr>
            </w:pPr>
            <w:r w:rsidRPr="009E5CCB">
              <w:rPr>
                <w:b/>
                <w:lang w:val="en-US"/>
              </w:rPr>
              <w:t>TC</w:t>
            </w:r>
          </w:p>
        </w:tc>
        <w:tc>
          <w:tcPr>
            <w:tcW w:w="2268" w:type="dxa"/>
          </w:tcPr>
          <w:p w14:paraId="5FFD758A" w14:textId="77777777" w:rsidR="00762AC2" w:rsidRPr="009E5CCB" w:rsidRDefault="00762AC2" w:rsidP="00762AC2">
            <w:pPr>
              <w:rPr>
                <w:lang w:val="en-US"/>
              </w:rPr>
            </w:pPr>
            <w:r w:rsidRPr="009E5CCB">
              <w:rPr>
                <w:lang w:val="en-US"/>
              </w:rPr>
              <w:t>Tin can</w:t>
            </w:r>
          </w:p>
        </w:tc>
        <w:tc>
          <w:tcPr>
            <w:tcW w:w="1418" w:type="dxa"/>
            <w:vMerge w:val="restart"/>
          </w:tcPr>
          <w:p w14:paraId="19930F1E" w14:textId="77777777" w:rsidR="00762AC2" w:rsidRPr="009E5CCB" w:rsidRDefault="00762AC2" w:rsidP="00762AC2">
            <w:pPr>
              <w:rPr>
                <w:lang w:val="en-US"/>
              </w:rPr>
            </w:pPr>
            <w:r w:rsidRPr="009E5CCB">
              <w:rPr>
                <w:lang w:val="en-US"/>
              </w:rPr>
              <w:t>Mandatory</w:t>
            </w:r>
          </w:p>
        </w:tc>
        <w:tc>
          <w:tcPr>
            <w:tcW w:w="1439" w:type="dxa"/>
            <w:vMerge w:val="restart"/>
          </w:tcPr>
          <w:p w14:paraId="39B7BF86" w14:textId="77777777" w:rsidR="00762AC2" w:rsidRPr="009E5CCB" w:rsidRDefault="00762AC2" w:rsidP="00762AC2">
            <w:pPr>
              <w:rPr>
                <w:lang w:val="en-US"/>
              </w:rPr>
            </w:pPr>
            <w:r w:rsidRPr="009E5CCB">
              <w:rPr>
                <w:lang w:val="en-US"/>
              </w:rPr>
              <w:t>Mandatory</w:t>
            </w:r>
          </w:p>
          <w:p w14:paraId="593B5869" w14:textId="77777777" w:rsidR="00762AC2" w:rsidRPr="009E5CCB" w:rsidRDefault="00762AC2" w:rsidP="00762AC2">
            <w:pPr>
              <w:rPr>
                <w:lang w:val="en-US"/>
              </w:rPr>
            </w:pPr>
          </w:p>
        </w:tc>
      </w:tr>
      <w:tr w:rsidR="00762AC2" w:rsidRPr="00161E5C" w14:paraId="03180D3F" w14:textId="77777777" w:rsidTr="00762AC2">
        <w:trPr>
          <w:trHeight w:val="237"/>
        </w:trPr>
        <w:tc>
          <w:tcPr>
            <w:tcW w:w="2131" w:type="dxa"/>
            <w:vMerge/>
          </w:tcPr>
          <w:p w14:paraId="3D1FCD3E" w14:textId="77777777" w:rsidR="00762AC2" w:rsidRPr="009E5CCB" w:rsidRDefault="00762AC2" w:rsidP="00762AC2">
            <w:pPr>
              <w:rPr>
                <w:lang w:val="en-US"/>
              </w:rPr>
            </w:pPr>
          </w:p>
        </w:tc>
        <w:tc>
          <w:tcPr>
            <w:tcW w:w="1266" w:type="dxa"/>
          </w:tcPr>
          <w:p w14:paraId="08118DDB" w14:textId="77777777" w:rsidR="00762AC2" w:rsidRPr="009E5CCB" w:rsidRDefault="00762AC2" w:rsidP="00762AC2">
            <w:pPr>
              <w:rPr>
                <w:b/>
                <w:lang w:val="en-US"/>
              </w:rPr>
            </w:pPr>
            <w:r w:rsidRPr="009E5CCB">
              <w:rPr>
                <w:b/>
                <w:lang w:val="en-US"/>
              </w:rPr>
              <w:t>PC</w:t>
            </w:r>
          </w:p>
        </w:tc>
        <w:tc>
          <w:tcPr>
            <w:tcW w:w="2268" w:type="dxa"/>
          </w:tcPr>
          <w:p w14:paraId="247BC53B" w14:textId="77777777" w:rsidR="00762AC2" w:rsidRPr="009E5CCB" w:rsidRDefault="00762AC2" w:rsidP="00762AC2">
            <w:pPr>
              <w:rPr>
                <w:lang w:val="en-US"/>
              </w:rPr>
            </w:pPr>
            <w:r w:rsidRPr="009E5CCB">
              <w:rPr>
                <w:lang w:val="en-US"/>
              </w:rPr>
              <w:t>Plastic cup</w:t>
            </w:r>
          </w:p>
        </w:tc>
        <w:tc>
          <w:tcPr>
            <w:tcW w:w="1418" w:type="dxa"/>
            <w:vMerge/>
          </w:tcPr>
          <w:p w14:paraId="3B4A2487" w14:textId="77777777" w:rsidR="00762AC2" w:rsidRPr="009E5CCB" w:rsidRDefault="00762AC2" w:rsidP="00762AC2">
            <w:pPr>
              <w:rPr>
                <w:lang w:val="en-US"/>
              </w:rPr>
            </w:pPr>
          </w:p>
        </w:tc>
        <w:tc>
          <w:tcPr>
            <w:tcW w:w="1439" w:type="dxa"/>
            <w:vMerge/>
          </w:tcPr>
          <w:p w14:paraId="26681C72" w14:textId="77777777" w:rsidR="00762AC2" w:rsidRPr="009E5CCB" w:rsidRDefault="00762AC2" w:rsidP="00762AC2">
            <w:pPr>
              <w:rPr>
                <w:lang w:val="en-US"/>
              </w:rPr>
            </w:pPr>
          </w:p>
        </w:tc>
      </w:tr>
      <w:tr w:rsidR="00762AC2" w:rsidRPr="00161E5C" w14:paraId="2D106464" w14:textId="77777777" w:rsidTr="00762AC2">
        <w:trPr>
          <w:trHeight w:val="1668"/>
        </w:trPr>
        <w:tc>
          <w:tcPr>
            <w:tcW w:w="2131" w:type="dxa"/>
          </w:tcPr>
          <w:p w14:paraId="53C3B98B" w14:textId="77777777" w:rsidR="00762AC2" w:rsidRPr="009E5CCB" w:rsidRDefault="00762AC2" w:rsidP="00762AC2">
            <w:pPr>
              <w:rPr>
                <w:lang w:val="en-US"/>
              </w:rPr>
            </w:pPr>
            <w:r w:rsidRPr="009E5CCB">
              <w:rPr>
                <w:lang w:val="en-US"/>
              </w:rPr>
              <w:t>Container size</w:t>
            </w:r>
            <w:r>
              <w:rPr>
                <w:rStyle w:val="FootnoteReference"/>
                <w:lang w:val="en-US"/>
              </w:rPr>
              <w:footnoteReference w:id="4"/>
            </w:r>
          </w:p>
        </w:tc>
        <w:tc>
          <w:tcPr>
            <w:tcW w:w="3534" w:type="dxa"/>
            <w:gridSpan w:val="2"/>
          </w:tcPr>
          <w:p w14:paraId="16B1E656" w14:textId="77777777" w:rsidR="00762AC2" w:rsidRPr="009E5CCB" w:rsidRDefault="00762AC2" w:rsidP="00762AC2">
            <w:pPr>
              <w:rPr>
                <w:lang w:val="en-US"/>
              </w:rPr>
            </w:pPr>
            <w:r>
              <w:rPr>
                <w:lang w:val="en-US"/>
              </w:rPr>
              <w:t>Please provide container size in net weight (e.g., ‘850 g’).</w:t>
            </w:r>
          </w:p>
        </w:tc>
        <w:tc>
          <w:tcPr>
            <w:tcW w:w="1418" w:type="dxa"/>
          </w:tcPr>
          <w:p w14:paraId="41DE26BE" w14:textId="77777777" w:rsidR="00762AC2" w:rsidRPr="009E5CCB" w:rsidRDefault="00762AC2" w:rsidP="00762AC2">
            <w:pPr>
              <w:rPr>
                <w:lang w:val="en-US"/>
              </w:rPr>
            </w:pPr>
            <w:r w:rsidRPr="009E5CCB">
              <w:rPr>
                <w:lang w:val="en-US"/>
              </w:rPr>
              <w:t>Mandatory</w:t>
            </w:r>
          </w:p>
        </w:tc>
        <w:tc>
          <w:tcPr>
            <w:tcW w:w="1439" w:type="dxa"/>
          </w:tcPr>
          <w:p w14:paraId="02811507" w14:textId="77777777" w:rsidR="00762AC2" w:rsidRPr="009E5CCB" w:rsidRDefault="00762AC2" w:rsidP="00762AC2">
            <w:pPr>
              <w:rPr>
                <w:rStyle w:val="CommentReference"/>
              </w:rPr>
            </w:pPr>
            <w:r w:rsidRPr="009E5CCB">
              <w:rPr>
                <w:rStyle w:val="CommentReference"/>
              </w:rPr>
              <w:t>Mandatory</w:t>
            </w:r>
          </w:p>
        </w:tc>
      </w:tr>
      <w:tr w:rsidR="00762AC2" w:rsidRPr="00161E5C" w14:paraId="5A619EF7" w14:textId="77777777" w:rsidTr="00762AC2">
        <w:trPr>
          <w:trHeight w:val="159"/>
        </w:trPr>
        <w:tc>
          <w:tcPr>
            <w:tcW w:w="2131" w:type="dxa"/>
            <w:vMerge w:val="restart"/>
          </w:tcPr>
          <w:p w14:paraId="68E828AB" w14:textId="77777777" w:rsidR="00762AC2" w:rsidRPr="009E5CCB" w:rsidRDefault="00762AC2" w:rsidP="00762AC2">
            <w:pPr>
              <w:rPr>
                <w:lang w:val="en-US"/>
              </w:rPr>
            </w:pPr>
            <w:r w:rsidRPr="009E5CCB">
              <w:rPr>
                <w:lang w:val="en-US"/>
              </w:rPr>
              <w:t>Packing medium</w:t>
            </w:r>
          </w:p>
        </w:tc>
        <w:tc>
          <w:tcPr>
            <w:tcW w:w="1266" w:type="dxa"/>
          </w:tcPr>
          <w:p w14:paraId="2D6D1EE2" w14:textId="77777777" w:rsidR="00762AC2" w:rsidRPr="009E5CCB" w:rsidRDefault="00762AC2" w:rsidP="00762AC2">
            <w:pPr>
              <w:rPr>
                <w:b/>
                <w:lang w:val="en-US"/>
              </w:rPr>
            </w:pPr>
            <w:r w:rsidRPr="009E5CCB">
              <w:rPr>
                <w:b/>
                <w:lang w:val="en-US"/>
              </w:rPr>
              <w:t>L</w:t>
            </w:r>
          </w:p>
        </w:tc>
        <w:tc>
          <w:tcPr>
            <w:tcW w:w="2268" w:type="dxa"/>
          </w:tcPr>
          <w:p w14:paraId="4E469A1E" w14:textId="77777777" w:rsidR="00762AC2" w:rsidRPr="009E5CCB" w:rsidRDefault="00762AC2" w:rsidP="00762AC2">
            <w:pPr>
              <w:rPr>
                <w:lang w:val="en-US"/>
              </w:rPr>
            </w:pPr>
            <w:r w:rsidRPr="009E5CCB">
              <w:rPr>
                <w:lang w:val="en-US"/>
              </w:rPr>
              <w:t>Light syrup</w:t>
            </w:r>
          </w:p>
        </w:tc>
        <w:tc>
          <w:tcPr>
            <w:tcW w:w="1418" w:type="dxa"/>
            <w:vMerge w:val="restart"/>
          </w:tcPr>
          <w:p w14:paraId="05935ED2" w14:textId="77777777" w:rsidR="00762AC2" w:rsidRPr="009E5CCB" w:rsidRDefault="00762AC2" w:rsidP="00762AC2">
            <w:pPr>
              <w:rPr>
                <w:lang w:val="en-US"/>
              </w:rPr>
            </w:pPr>
            <w:r w:rsidRPr="009E5CCB">
              <w:rPr>
                <w:lang w:val="en-US"/>
              </w:rPr>
              <w:t>Mandatory</w:t>
            </w:r>
          </w:p>
        </w:tc>
        <w:tc>
          <w:tcPr>
            <w:tcW w:w="1439" w:type="dxa"/>
            <w:vMerge w:val="restart"/>
          </w:tcPr>
          <w:p w14:paraId="01A963AD" w14:textId="77777777" w:rsidR="00762AC2" w:rsidRPr="009E5CCB" w:rsidRDefault="00762AC2" w:rsidP="00762AC2">
            <w:pPr>
              <w:rPr>
                <w:lang w:val="en-US"/>
              </w:rPr>
            </w:pPr>
            <w:r w:rsidRPr="009E5CCB">
              <w:rPr>
                <w:lang w:val="en-US"/>
              </w:rPr>
              <w:t>Mandatory</w:t>
            </w:r>
          </w:p>
        </w:tc>
      </w:tr>
      <w:tr w:rsidR="00762AC2" w:rsidRPr="00161E5C" w14:paraId="0CD28691" w14:textId="77777777" w:rsidTr="00762AC2">
        <w:trPr>
          <w:trHeight w:val="158"/>
        </w:trPr>
        <w:tc>
          <w:tcPr>
            <w:tcW w:w="2131" w:type="dxa"/>
            <w:vMerge/>
          </w:tcPr>
          <w:p w14:paraId="6E1C4FA2" w14:textId="77777777" w:rsidR="00762AC2" w:rsidRPr="009E5CCB" w:rsidRDefault="00762AC2" w:rsidP="00762AC2">
            <w:pPr>
              <w:rPr>
                <w:lang w:val="en-US"/>
              </w:rPr>
            </w:pPr>
          </w:p>
        </w:tc>
        <w:tc>
          <w:tcPr>
            <w:tcW w:w="1266" w:type="dxa"/>
          </w:tcPr>
          <w:p w14:paraId="4F27E05A" w14:textId="77777777" w:rsidR="00762AC2" w:rsidRPr="009E5CCB" w:rsidRDefault="00762AC2" w:rsidP="00762AC2">
            <w:pPr>
              <w:rPr>
                <w:b/>
                <w:lang w:val="en-US"/>
              </w:rPr>
            </w:pPr>
            <w:r w:rsidRPr="009E5CCB">
              <w:rPr>
                <w:b/>
                <w:lang w:val="en-US"/>
              </w:rPr>
              <w:t>H</w:t>
            </w:r>
          </w:p>
        </w:tc>
        <w:tc>
          <w:tcPr>
            <w:tcW w:w="2268" w:type="dxa"/>
          </w:tcPr>
          <w:p w14:paraId="47D6C91E" w14:textId="77777777" w:rsidR="00762AC2" w:rsidRPr="009E5CCB" w:rsidRDefault="00762AC2" w:rsidP="00762AC2">
            <w:pPr>
              <w:rPr>
                <w:lang w:val="en-US"/>
              </w:rPr>
            </w:pPr>
            <w:r w:rsidRPr="009E5CCB">
              <w:rPr>
                <w:lang w:val="en-US"/>
              </w:rPr>
              <w:t>Heavy syrup</w:t>
            </w:r>
          </w:p>
        </w:tc>
        <w:tc>
          <w:tcPr>
            <w:tcW w:w="1418" w:type="dxa"/>
            <w:vMerge/>
          </w:tcPr>
          <w:p w14:paraId="15EE575F" w14:textId="77777777" w:rsidR="00762AC2" w:rsidRPr="009E5CCB" w:rsidRDefault="00762AC2" w:rsidP="00762AC2">
            <w:pPr>
              <w:rPr>
                <w:lang w:val="en-US"/>
              </w:rPr>
            </w:pPr>
          </w:p>
        </w:tc>
        <w:tc>
          <w:tcPr>
            <w:tcW w:w="1439" w:type="dxa"/>
            <w:vMerge/>
          </w:tcPr>
          <w:p w14:paraId="739A9852" w14:textId="77777777" w:rsidR="00762AC2" w:rsidRPr="009E5CCB" w:rsidRDefault="00762AC2" w:rsidP="00762AC2">
            <w:pPr>
              <w:rPr>
                <w:lang w:val="en-US"/>
              </w:rPr>
            </w:pPr>
          </w:p>
        </w:tc>
      </w:tr>
      <w:tr w:rsidR="00762AC2" w:rsidRPr="00161E5C" w14:paraId="3AE7E38C" w14:textId="77777777" w:rsidTr="00762AC2">
        <w:trPr>
          <w:trHeight w:val="475"/>
        </w:trPr>
        <w:tc>
          <w:tcPr>
            <w:tcW w:w="2131" w:type="dxa"/>
            <w:vMerge/>
          </w:tcPr>
          <w:p w14:paraId="0381170F" w14:textId="77777777" w:rsidR="00762AC2" w:rsidRPr="009E5CCB" w:rsidRDefault="00762AC2" w:rsidP="00762AC2">
            <w:pPr>
              <w:rPr>
                <w:lang w:val="en-US"/>
              </w:rPr>
            </w:pPr>
          </w:p>
        </w:tc>
        <w:tc>
          <w:tcPr>
            <w:tcW w:w="1266" w:type="dxa"/>
          </w:tcPr>
          <w:p w14:paraId="0A5E5EA3" w14:textId="77777777" w:rsidR="00762AC2" w:rsidRPr="009E5CCB" w:rsidRDefault="00762AC2" w:rsidP="00762AC2">
            <w:pPr>
              <w:rPr>
                <w:b/>
                <w:lang w:val="en-US"/>
              </w:rPr>
            </w:pPr>
            <w:r w:rsidRPr="009E5CCB">
              <w:rPr>
                <w:b/>
                <w:lang w:val="en-US"/>
              </w:rPr>
              <w:t>S</w:t>
            </w:r>
          </w:p>
        </w:tc>
        <w:tc>
          <w:tcPr>
            <w:tcW w:w="2268" w:type="dxa"/>
          </w:tcPr>
          <w:p w14:paraId="616151EE" w14:textId="77777777" w:rsidR="00762AC2" w:rsidRPr="009E5CCB" w:rsidRDefault="00762AC2" w:rsidP="00762AC2">
            <w:pPr>
              <w:rPr>
                <w:lang w:val="en-US"/>
              </w:rPr>
            </w:pPr>
            <w:r w:rsidRPr="009E5CCB">
              <w:rPr>
                <w:lang w:val="en-US"/>
              </w:rPr>
              <w:t>Natural juice (sweetened)</w:t>
            </w:r>
          </w:p>
        </w:tc>
        <w:tc>
          <w:tcPr>
            <w:tcW w:w="1418" w:type="dxa"/>
            <w:vMerge/>
          </w:tcPr>
          <w:p w14:paraId="6D90F292" w14:textId="77777777" w:rsidR="00762AC2" w:rsidRPr="009E5CCB" w:rsidRDefault="00762AC2" w:rsidP="00762AC2">
            <w:pPr>
              <w:rPr>
                <w:lang w:val="en-US"/>
              </w:rPr>
            </w:pPr>
          </w:p>
        </w:tc>
        <w:tc>
          <w:tcPr>
            <w:tcW w:w="1439" w:type="dxa"/>
            <w:vMerge/>
          </w:tcPr>
          <w:p w14:paraId="6CB6C672" w14:textId="77777777" w:rsidR="00762AC2" w:rsidRPr="009E5CCB" w:rsidRDefault="00762AC2" w:rsidP="00762AC2">
            <w:pPr>
              <w:rPr>
                <w:lang w:val="en-US"/>
              </w:rPr>
            </w:pPr>
          </w:p>
        </w:tc>
      </w:tr>
      <w:tr w:rsidR="00762AC2" w:rsidRPr="00161E5C" w14:paraId="40CF63E1" w14:textId="77777777" w:rsidTr="00762AC2">
        <w:trPr>
          <w:trHeight w:val="475"/>
        </w:trPr>
        <w:tc>
          <w:tcPr>
            <w:tcW w:w="2131" w:type="dxa"/>
            <w:vMerge/>
          </w:tcPr>
          <w:p w14:paraId="6D114D7F" w14:textId="77777777" w:rsidR="00762AC2" w:rsidRPr="009E5CCB" w:rsidRDefault="00762AC2" w:rsidP="00762AC2">
            <w:pPr>
              <w:rPr>
                <w:lang w:val="en-US"/>
              </w:rPr>
            </w:pPr>
          </w:p>
        </w:tc>
        <w:tc>
          <w:tcPr>
            <w:tcW w:w="1266" w:type="dxa"/>
          </w:tcPr>
          <w:p w14:paraId="4BD6E098" w14:textId="77777777" w:rsidR="00762AC2" w:rsidRPr="009E5CCB" w:rsidRDefault="00762AC2" w:rsidP="00762AC2">
            <w:pPr>
              <w:rPr>
                <w:b/>
                <w:lang w:val="en-US"/>
              </w:rPr>
            </w:pPr>
            <w:r w:rsidRPr="009E5CCB">
              <w:rPr>
                <w:b/>
                <w:lang w:val="en-US"/>
              </w:rPr>
              <w:t>U</w:t>
            </w:r>
          </w:p>
        </w:tc>
        <w:tc>
          <w:tcPr>
            <w:tcW w:w="2268" w:type="dxa"/>
          </w:tcPr>
          <w:p w14:paraId="0D7310F2" w14:textId="77777777" w:rsidR="00762AC2" w:rsidRPr="009E5CCB" w:rsidRDefault="00762AC2" w:rsidP="00762AC2">
            <w:pPr>
              <w:rPr>
                <w:b/>
                <w:lang w:val="en-US"/>
              </w:rPr>
            </w:pPr>
            <w:r w:rsidRPr="009E5CCB">
              <w:rPr>
                <w:lang w:val="en-US"/>
              </w:rPr>
              <w:t>Natural juice (unsweetened)</w:t>
            </w:r>
          </w:p>
        </w:tc>
        <w:tc>
          <w:tcPr>
            <w:tcW w:w="1418" w:type="dxa"/>
            <w:vMerge/>
          </w:tcPr>
          <w:p w14:paraId="125DD2B5" w14:textId="77777777" w:rsidR="00762AC2" w:rsidRPr="009E5CCB" w:rsidRDefault="00762AC2" w:rsidP="00762AC2">
            <w:pPr>
              <w:rPr>
                <w:lang w:val="en-US"/>
              </w:rPr>
            </w:pPr>
          </w:p>
        </w:tc>
        <w:tc>
          <w:tcPr>
            <w:tcW w:w="1439" w:type="dxa"/>
            <w:vMerge/>
          </w:tcPr>
          <w:p w14:paraId="34692579" w14:textId="77777777" w:rsidR="00762AC2" w:rsidRPr="009E5CCB" w:rsidRDefault="00762AC2" w:rsidP="00762AC2">
            <w:pPr>
              <w:rPr>
                <w:lang w:val="en-US"/>
              </w:rPr>
            </w:pPr>
          </w:p>
        </w:tc>
      </w:tr>
    </w:tbl>
    <w:p w14:paraId="3C688464" w14:textId="77777777" w:rsidR="00603E09" w:rsidRDefault="00603E09" w:rsidP="00C01F98">
      <w:pPr>
        <w:rPr>
          <w:snapToGrid w:val="0"/>
        </w:rPr>
      </w:pPr>
    </w:p>
    <w:p w14:paraId="10ABB544" w14:textId="5C31783F"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762AC2" w:rsidRPr="00762AC2">
        <w:rPr>
          <w:rFonts w:cs="Arial"/>
          <w:lang w:eastAsia="en-AU"/>
        </w:rPr>
        <w:t>“CH-TC-</w:t>
      </w:r>
      <w:r w:rsidR="001C3848">
        <w:rPr>
          <w:rFonts w:cs="Arial"/>
          <w:lang w:eastAsia="en-AU"/>
        </w:rPr>
        <w:t>850</w:t>
      </w:r>
      <w:r w:rsidR="00762AC2" w:rsidRPr="00762AC2">
        <w:rPr>
          <w:rFonts w:cs="Arial"/>
          <w:lang w:eastAsia="en-AU"/>
        </w:rPr>
        <w:t xml:space="preserve">-L” would refer to </w:t>
      </w:r>
      <w:r w:rsidR="001C3848">
        <w:rPr>
          <w:rFonts w:cs="Arial"/>
          <w:lang w:eastAsia="en-AU"/>
        </w:rPr>
        <w:t xml:space="preserve">850 gram Net Weight  </w:t>
      </w:r>
      <w:r w:rsidR="00762AC2" w:rsidRPr="00762AC2">
        <w:rPr>
          <w:rFonts w:cs="Arial"/>
          <w:lang w:eastAsia="en-AU"/>
        </w:rPr>
        <w:t xml:space="preserve">pineapple in chunks, packaged in a tin can </w:t>
      </w:r>
      <w:r w:rsidR="001C3848">
        <w:rPr>
          <w:rFonts w:cs="Arial"/>
          <w:lang w:eastAsia="en-AU"/>
        </w:rPr>
        <w:t>in</w:t>
      </w:r>
      <w:r w:rsidR="00762AC2" w:rsidRPr="00762AC2">
        <w:rPr>
          <w:rFonts w:cs="Arial"/>
          <w:lang w:eastAsia="en-AU"/>
        </w:rPr>
        <w:t xml:space="preserve"> light syrup.</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646416F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r w:rsidR="00DE32E5">
        <w:rPr>
          <w:lang w:eastAsia="en-AU"/>
        </w:rPr>
        <w:t xml:space="preserve"> Contact the case team on </w:t>
      </w:r>
      <w:hyperlink r:id="rId12" w:history="1">
        <w:r w:rsidR="00DE32E5" w:rsidRPr="00B416EE">
          <w:rPr>
            <w:rStyle w:val="Hyperlink"/>
            <w:lang w:eastAsia="en-AU"/>
          </w:rPr>
          <w:t>investigations4@adcommission.gov.au</w:t>
        </w:r>
      </w:hyperlink>
      <w:r w:rsidR="00DE32E5">
        <w:rPr>
          <w:lang w:eastAsia="en-AU"/>
        </w:rPr>
        <w:t xml:space="preserve"> if you have any questions regarding the MCC.</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50" w:name="_Toc506971828"/>
      <w:bookmarkStart w:id="51" w:name="_Toc508203820"/>
      <w:bookmarkStart w:id="52" w:name="_Toc508290354"/>
      <w:bookmarkStart w:id="53" w:name="_Toc515637638"/>
      <w:bookmarkStart w:id="54" w:name="_Ref520387621"/>
      <w:bookmarkStart w:id="55" w:name="_Toc62208828"/>
      <w:r>
        <w:lastRenderedPageBreak/>
        <w:t>Section A</w:t>
      </w:r>
      <w:r>
        <w:br/>
        <w:t xml:space="preserve">Company </w:t>
      </w:r>
      <w:bookmarkEnd w:id="50"/>
      <w:bookmarkEnd w:id="51"/>
      <w:bookmarkEnd w:id="52"/>
      <w:bookmarkEnd w:id="53"/>
      <w:r w:rsidR="00E82A0A">
        <w:t>i</w:t>
      </w:r>
      <w:r w:rsidR="00B61189">
        <w:t>nformation</w:t>
      </w:r>
      <w:bookmarkEnd w:id="54"/>
      <w:bookmarkEnd w:id="55"/>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62208829"/>
      <w:r>
        <w:t>A-1</w:t>
      </w:r>
      <w:r>
        <w:tab/>
      </w:r>
      <w:bookmarkEnd w:id="56"/>
      <w:bookmarkEnd w:id="57"/>
      <w:bookmarkEnd w:id="58"/>
      <w:bookmarkEnd w:id="59"/>
      <w:bookmarkEnd w:id="60"/>
      <w:bookmarkEnd w:id="61"/>
      <w:r w:rsidR="00CC27E7">
        <w:t xml:space="preserve">Company representative </w:t>
      </w:r>
      <w:r w:rsidR="00251F2A">
        <w:t>and location</w:t>
      </w:r>
      <w:bookmarkEnd w:id="62"/>
    </w:p>
    <w:p w14:paraId="519206C2"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216EE1">
      <w:pPr>
        <w:pStyle w:val="ListParagraph"/>
        <w:numPr>
          <w:ilvl w:val="0"/>
          <w:numId w:val="36"/>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216EE1">
      <w:pPr>
        <w:pStyle w:val="ListParagraph"/>
        <w:numPr>
          <w:ilvl w:val="0"/>
          <w:numId w:val="36"/>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3" w:name="_Toc506971831"/>
      <w:bookmarkStart w:id="64" w:name="_Toc219017559"/>
      <w:bookmarkStart w:id="65" w:name="_Toc508203823"/>
      <w:bookmarkStart w:id="66" w:name="_Toc508290357"/>
      <w:bookmarkStart w:id="67" w:name="_Toc515637641"/>
      <w:bookmarkStart w:id="68" w:name="_Toc62208830"/>
      <w:r>
        <w:t>A-</w:t>
      </w:r>
      <w:r w:rsidR="00CC27E7">
        <w:t>2</w:t>
      </w:r>
      <w:r>
        <w:tab/>
        <w:t>Company information</w:t>
      </w:r>
      <w:bookmarkEnd w:id="63"/>
      <w:bookmarkEnd w:id="64"/>
      <w:bookmarkEnd w:id="65"/>
      <w:bookmarkEnd w:id="66"/>
      <w:bookmarkEnd w:id="67"/>
      <w:bookmarkEnd w:id="68"/>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5"/>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lastRenderedPageBreak/>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9" w:name="_Toc506971832"/>
      <w:bookmarkStart w:id="70" w:name="_Toc219017560"/>
      <w:bookmarkStart w:id="71" w:name="_Toc508203824"/>
      <w:bookmarkStart w:id="72" w:name="_Toc508290358"/>
      <w:bookmarkStart w:id="73" w:name="_Toc515637642"/>
      <w:bookmarkStart w:id="74" w:name="_Toc62208831"/>
      <w:r>
        <w:t>A-</w:t>
      </w:r>
      <w:r w:rsidR="00D66FC1">
        <w:t>3</w:t>
      </w:r>
      <w:r>
        <w:tab/>
        <w:t>General accounting information</w:t>
      </w:r>
      <w:bookmarkEnd w:id="69"/>
      <w:bookmarkEnd w:id="70"/>
      <w:bookmarkEnd w:id="71"/>
      <w:bookmarkEnd w:id="72"/>
      <w:bookmarkEnd w:id="73"/>
      <w:bookmarkEnd w:id="74"/>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5" w:name="_Toc491596300"/>
      <w:bookmarkStart w:id="76" w:name="_Toc506971834"/>
      <w:bookmarkStart w:id="77" w:name="_Toc219017562"/>
      <w:bookmarkStart w:id="78" w:name="_Toc508203826"/>
      <w:bookmarkStart w:id="79" w:name="_Toc508290360"/>
      <w:bookmarkStart w:id="80" w:name="_Toc515637644"/>
      <w:bookmarkStart w:id="81" w:name="_Toc62208832"/>
      <w:r>
        <w:t>A-</w:t>
      </w:r>
      <w:r w:rsidR="00D66FC1">
        <w:t>4</w:t>
      </w:r>
      <w:r>
        <w:tab/>
      </w:r>
      <w:bookmarkEnd w:id="75"/>
      <w:bookmarkEnd w:id="76"/>
      <w:bookmarkEnd w:id="77"/>
      <w:bookmarkEnd w:id="78"/>
      <w:bookmarkEnd w:id="79"/>
      <w:bookmarkEnd w:id="80"/>
      <w:r w:rsidR="00796BBB">
        <w:t>Financial Documents</w:t>
      </w:r>
      <w:bookmarkEnd w:id="81"/>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55C8A18E" w14:textId="169AE553" w:rsidR="00BF5826" w:rsidRDefault="00515B70" w:rsidP="00762AC2">
      <w:pPr>
        <w:pStyle w:val="Heading1"/>
      </w:pPr>
      <w:bookmarkStart w:id="82" w:name="_Ref520387649"/>
      <w:bookmarkStart w:id="83" w:name="_Toc506971835"/>
      <w:bookmarkStart w:id="84" w:name="_Toc508203827"/>
      <w:bookmarkStart w:id="85" w:name="_Toc508290361"/>
      <w:bookmarkStart w:id="86" w:name="_Toc515637645"/>
      <w:bookmarkStart w:id="87" w:name="_Toc62208833"/>
      <w:r>
        <w:lastRenderedPageBreak/>
        <w:t>Section B</w:t>
      </w:r>
      <w:r>
        <w:br/>
      </w:r>
      <w:r w:rsidR="00033ADB">
        <w:t xml:space="preserve">Export </w:t>
      </w:r>
      <w:r w:rsidR="00E82A0A">
        <w:t>s</w:t>
      </w:r>
      <w:r>
        <w:t>ales to Australia</w:t>
      </w:r>
      <w:bookmarkEnd w:id="82"/>
      <w:bookmarkEnd w:id="83"/>
      <w:bookmarkEnd w:id="84"/>
      <w:bookmarkEnd w:id="85"/>
      <w:bookmarkEnd w:id="86"/>
      <w:bookmarkEnd w:id="87"/>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8" w:name="_Toc62208834"/>
      <w:r w:rsidRPr="003735F5">
        <w:t>B-</w:t>
      </w:r>
      <w:r w:rsidR="0088086D">
        <w:t>1</w:t>
      </w:r>
      <w:r w:rsidRPr="003735F5">
        <w:tab/>
      </w:r>
      <w:r w:rsidR="0088086D">
        <w:t>Australian export sales process</w:t>
      </w:r>
      <w:bookmarkEnd w:id="88"/>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4FB14178"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89" w:name="_Toc62208835"/>
      <w:r w:rsidRPr="003735F5">
        <w:t>B-</w:t>
      </w:r>
      <w:r w:rsidR="00E31890">
        <w:t>2</w:t>
      </w:r>
      <w:r w:rsidRPr="003735F5">
        <w:tab/>
      </w:r>
      <w:r w:rsidR="00E31890">
        <w:t>Australian sales listing</w:t>
      </w:r>
      <w:bookmarkEnd w:id="89"/>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16419461"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90" w:name="_Toc62208836"/>
      <w:r w:rsidRPr="003735F5">
        <w:rPr>
          <w:szCs w:val="28"/>
        </w:rPr>
        <w:t>B-</w:t>
      </w:r>
      <w:r w:rsidR="001A4735">
        <w:rPr>
          <w:szCs w:val="28"/>
        </w:rPr>
        <w:t>3</w:t>
      </w:r>
      <w:r>
        <w:tab/>
      </w:r>
      <w:r w:rsidR="001A4735" w:rsidRPr="00C63312">
        <w:rPr>
          <w:szCs w:val="28"/>
        </w:rPr>
        <w:t>Sample export documents</w:t>
      </w:r>
      <w:bookmarkEnd w:id="90"/>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91" w:name="_Toc506971836"/>
    </w:p>
    <w:p w14:paraId="5C359B14" w14:textId="77777777" w:rsidR="00454887" w:rsidRPr="00125B70" w:rsidRDefault="00C758F7" w:rsidP="00C01F98">
      <w:pPr>
        <w:pStyle w:val="Heading2"/>
      </w:pPr>
      <w:bookmarkStart w:id="92" w:name="_Toc6220883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2"/>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23D42669" w14:textId="77777777" w:rsidR="000B0D5C" w:rsidRPr="004744D3" w:rsidRDefault="000B0D5C" w:rsidP="00E0279F">
      <w:pPr>
        <w:pStyle w:val="ListParagraph"/>
        <w:numPr>
          <w:ilvl w:val="0"/>
          <w:numId w:val="89"/>
        </w:numPr>
      </w:pPr>
      <w:r>
        <w:t>Please use the currency that your accounts are kept in.</w:t>
      </w:r>
    </w:p>
    <w:p w14:paraId="1CD25274"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3" w:name="_Toc62208838"/>
      <w:r>
        <w:t>B-5</w:t>
      </w:r>
      <w:r>
        <w:tab/>
        <w:t xml:space="preserve">Reconciliation of direct </w:t>
      </w:r>
      <w:r w:rsidR="007378F5">
        <w:t xml:space="preserve">selling </w:t>
      </w:r>
      <w:r>
        <w:t>expenses to financial accounts</w:t>
      </w:r>
      <w:bookmarkEnd w:id="93"/>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lastRenderedPageBreak/>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94" w:name="_Toc508203828"/>
      <w:bookmarkStart w:id="95" w:name="_Toc508290362"/>
      <w:bookmarkStart w:id="96" w:name="_Toc515637646"/>
      <w:bookmarkStart w:id="97" w:name="_Ref520387664"/>
      <w:bookmarkStart w:id="98" w:name="_Toc62208839"/>
      <w:r>
        <w:lastRenderedPageBreak/>
        <w:t>Section C</w:t>
      </w:r>
      <w:r>
        <w:br/>
      </w:r>
      <w:r w:rsidR="006614D2">
        <w:t>Exported goods</w:t>
      </w:r>
      <w:r w:rsidR="003E323C">
        <w:t xml:space="preserve"> &amp; l</w:t>
      </w:r>
      <w:r>
        <w:t>ike goods</w:t>
      </w:r>
      <w:bookmarkEnd w:id="91"/>
      <w:bookmarkEnd w:id="94"/>
      <w:bookmarkEnd w:id="95"/>
      <w:bookmarkEnd w:id="96"/>
      <w:bookmarkEnd w:id="97"/>
      <w:bookmarkEnd w:id="98"/>
    </w:p>
    <w:p w14:paraId="71278E1F" w14:textId="77777777" w:rsidR="00E40618" w:rsidRDefault="00E40618" w:rsidP="00C01F98">
      <w:pPr>
        <w:rPr>
          <w:snapToGrid w:val="0"/>
          <w:highlight w:val="yellow"/>
        </w:rPr>
      </w:pPr>
    </w:p>
    <w:p w14:paraId="15842A02"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9" w:name="_Toc62208840"/>
      <w:r w:rsidRPr="003735F5">
        <w:t>C-1</w:t>
      </w:r>
      <w:r>
        <w:tab/>
      </w:r>
      <w:r w:rsidR="00B10545">
        <w:t>Models exported to Australia</w:t>
      </w:r>
      <w:bookmarkEnd w:id="99"/>
    </w:p>
    <w:p w14:paraId="03643177"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100" w:name="_Toc62208841"/>
      <w:r w:rsidRPr="003735F5">
        <w:t>C-2</w:t>
      </w:r>
      <w:r>
        <w:tab/>
      </w:r>
      <w:r w:rsidR="00B10545">
        <w:t>Models sold in the domestic market</w:t>
      </w:r>
      <w:bookmarkEnd w:id="100"/>
    </w:p>
    <w:p w14:paraId="670A967A"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37C81461"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101" w:name="_Toc62208842"/>
      <w:r>
        <w:t>C-3</w:t>
      </w:r>
      <w:r>
        <w:tab/>
        <w:t>Internal product codes</w:t>
      </w:r>
      <w:bookmarkEnd w:id="101"/>
    </w:p>
    <w:p w14:paraId="43D0EE19" w14:textId="77777777" w:rsidR="0009232D" w:rsidRDefault="0009232D" w:rsidP="00216EE1">
      <w:pPr>
        <w:pStyle w:val="ListParagraph"/>
        <w:numPr>
          <w:ilvl w:val="0"/>
          <w:numId w:val="39"/>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4F1509E6"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216EE1">
      <w:pPr>
        <w:pStyle w:val="ListParagraph"/>
        <w:numPr>
          <w:ilvl w:val="0"/>
          <w:numId w:val="40"/>
        </w:numPr>
      </w:pPr>
      <w:r>
        <w:t>Provide details on the method used to identify the MCC in the sales and cost spreadsheets.</w:t>
      </w:r>
    </w:p>
    <w:p w14:paraId="7B1CE1C2" w14:textId="77777777" w:rsidR="00515B70" w:rsidRDefault="00515B70" w:rsidP="00033ADB">
      <w:pPr>
        <w:pStyle w:val="Heading1"/>
      </w:pPr>
      <w:bookmarkStart w:id="102" w:name="_Toc506971837"/>
      <w:bookmarkStart w:id="103" w:name="_Toc508203829"/>
      <w:bookmarkStart w:id="104" w:name="_Toc508290363"/>
      <w:bookmarkStart w:id="105" w:name="_Toc515637647"/>
      <w:bookmarkStart w:id="106" w:name="_Ref520387677"/>
      <w:bookmarkStart w:id="107" w:name="_Toc62208843"/>
      <w:r>
        <w:lastRenderedPageBreak/>
        <w:t>Section D</w:t>
      </w:r>
      <w:r>
        <w:br/>
        <w:t>Domestic sales</w:t>
      </w:r>
      <w:bookmarkEnd w:id="102"/>
      <w:bookmarkEnd w:id="103"/>
      <w:bookmarkEnd w:id="104"/>
      <w:bookmarkEnd w:id="105"/>
      <w:bookmarkEnd w:id="106"/>
      <w:bookmarkEnd w:id="107"/>
      <w:r>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8" w:name="_Toc62208844"/>
      <w:r w:rsidRPr="003735F5">
        <w:rPr>
          <w:szCs w:val="28"/>
        </w:rPr>
        <w:t>D-1</w:t>
      </w:r>
      <w:r>
        <w:tab/>
      </w:r>
      <w:r w:rsidR="0048752E">
        <w:t>Domestic sales process</w:t>
      </w:r>
      <w:bookmarkEnd w:id="108"/>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3A0849CC"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09" w:name="_Toc62208845"/>
      <w:r w:rsidRPr="003735F5">
        <w:rPr>
          <w:szCs w:val="28"/>
        </w:rPr>
        <w:t>D-</w:t>
      </w:r>
      <w:r w:rsidR="00C00A82">
        <w:rPr>
          <w:szCs w:val="28"/>
        </w:rPr>
        <w:t>2</w:t>
      </w:r>
      <w:r>
        <w:tab/>
      </w:r>
      <w:r w:rsidR="00C00A82">
        <w:t>Domestic sales listing</w:t>
      </w:r>
      <w:bookmarkEnd w:id="109"/>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10" w:name="_Toc62208846"/>
      <w:r w:rsidRPr="003735F5">
        <w:rPr>
          <w:szCs w:val="28"/>
        </w:rPr>
        <w:t>D-</w:t>
      </w:r>
      <w:r w:rsidR="00D5168C">
        <w:rPr>
          <w:szCs w:val="28"/>
        </w:rPr>
        <w:t>3</w:t>
      </w:r>
      <w:r>
        <w:tab/>
      </w:r>
      <w:r w:rsidR="00D5168C">
        <w:t>Sample domestic sales documents</w:t>
      </w:r>
      <w:bookmarkEnd w:id="110"/>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lastRenderedPageBreak/>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11" w:name="_Toc62208847"/>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1"/>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0E2ECB45" w14:textId="77777777" w:rsidR="000B0D5C" w:rsidRPr="004744D3" w:rsidRDefault="000B0D5C" w:rsidP="0018517B">
      <w:pPr>
        <w:pStyle w:val="ListParagraph"/>
        <w:numPr>
          <w:ilvl w:val="0"/>
          <w:numId w:val="31"/>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2CCCED01"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4CAD075E" w14:textId="77777777" w:rsidR="00D5168C" w:rsidRDefault="00D5168C" w:rsidP="00D5168C">
      <w:pPr>
        <w:rPr>
          <w:snapToGrid w:val="0"/>
        </w:rPr>
      </w:pPr>
    </w:p>
    <w:p w14:paraId="25009058" w14:textId="77777777" w:rsidR="00BE5C16" w:rsidRDefault="00BE5C16" w:rsidP="00BE5C16">
      <w:pPr>
        <w:pStyle w:val="Indent1"/>
        <w:ind w:left="0" w:right="-680" w:firstLine="0"/>
      </w:pPr>
    </w:p>
    <w:p w14:paraId="21AE48BA" w14:textId="77777777" w:rsidR="00515B70" w:rsidRDefault="00515B70" w:rsidP="00033ADB">
      <w:pPr>
        <w:pStyle w:val="Heading1"/>
      </w:pPr>
      <w:bookmarkStart w:id="112" w:name="_Toc506971838"/>
      <w:bookmarkStart w:id="113" w:name="_Toc508203830"/>
      <w:bookmarkStart w:id="114" w:name="_Toc508290364"/>
      <w:bookmarkStart w:id="115" w:name="_Toc515637648"/>
      <w:bookmarkStart w:id="116" w:name="_Ref520387689"/>
      <w:bookmarkStart w:id="117" w:name="_Toc62208848"/>
      <w:r>
        <w:lastRenderedPageBreak/>
        <w:t xml:space="preserve">Section E </w:t>
      </w:r>
      <w:r>
        <w:br/>
      </w:r>
      <w:bookmarkEnd w:id="112"/>
      <w:bookmarkEnd w:id="113"/>
      <w:bookmarkEnd w:id="114"/>
      <w:bookmarkEnd w:id="115"/>
      <w:r w:rsidR="007378F5">
        <w:t>Due a</w:t>
      </w:r>
      <w:r w:rsidR="00FB46C8">
        <w:t>llowance</w:t>
      </w:r>
      <w:bookmarkEnd w:id="116"/>
      <w:bookmarkEnd w:id="117"/>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8" w:name="_Toc506971839"/>
      <w:bookmarkStart w:id="119" w:name="_Toc219017567"/>
      <w:bookmarkStart w:id="120" w:name="_Toc508203831"/>
      <w:bookmarkStart w:id="121" w:name="_Toc508290365"/>
      <w:bookmarkStart w:id="122" w:name="_Toc515637649"/>
      <w:bookmarkStart w:id="123" w:name="_Toc62208849"/>
      <w:r w:rsidRPr="003735F5">
        <w:rPr>
          <w:szCs w:val="28"/>
        </w:rPr>
        <w:t>E-1</w:t>
      </w:r>
      <w:r w:rsidR="003735F5" w:rsidRPr="003735F5">
        <w:rPr>
          <w:szCs w:val="28"/>
        </w:rPr>
        <w:tab/>
      </w:r>
      <w:bookmarkEnd w:id="118"/>
      <w:bookmarkEnd w:id="119"/>
      <w:bookmarkEnd w:id="120"/>
      <w:bookmarkEnd w:id="121"/>
      <w:bookmarkEnd w:id="122"/>
      <w:r w:rsidR="00FB46C8">
        <w:rPr>
          <w:szCs w:val="28"/>
        </w:rPr>
        <w:t xml:space="preserve">Credit </w:t>
      </w:r>
      <w:r w:rsidR="00F7557E">
        <w:rPr>
          <w:szCs w:val="28"/>
        </w:rPr>
        <w:t>expense</w:t>
      </w:r>
      <w:bookmarkEnd w:id="123"/>
    </w:p>
    <w:p w14:paraId="7E644669"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1CE4BA1E"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3846189B" w14:textId="77777777" w:rsidR="004F2703" w:rsidRDefault="004F2703" w:rsidP="00216EE1">
      <w:pPr>
        <w:pStyle w:val="ListParagraph"/>
        <w:numPr>
          <w:ilvl w:val="2"/>
          <w:numId w:val="44"/>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216EE1">
      <w:pPr>
        <w:pStyle w:val="ListParagraph"/>
        <w:numPr>
          <w:ilvl w:val="2"/>
          <w:numId w:val="44"/>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9A7272">
      <w:pPr>
        <w:pStyle w:val="ListParagraph"/>
        <w:numPr>
          <w:ilvl w:val="2"/>
          <w:numId w:val="44"/>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4" w:name="_Toc62208850"/>
      <w:r w:rsidRPr="003735F5">
        <w:rPr>
          <w:szCs w:val="28"/>
        </w:rPr>
        <w:t>E-</w:t>
      </w:r>
      <w:r>
        <w:rPr>
          <w:szCs w:val="28"/>
        </w:rPr>
        <w:t>2</w:t>
      </w:r>
      <w:r w:rsidRPr="003735F5">
        <w:rPr>
          <w:szCs w:val="28"/>
        </w:rPr>
        <w:tab/>
      </w:r>
      <w:r>
        <w:rPr>
          <w:szCs w:val="28"/>
        </w:rPr>
        <w:t>Packaging</w:t>
      </w:r>
      <w:bookmarkEnd w:id="124"/>
    </w:p>
    <w:p w14:paraId="4CEC99D9" w14:textId="77777777" w:rsidR="0006455B" w:rsidRDefault="0006455B" w:rsidP="00216EE1">
      <w:pPr>
        <w:pStyle w:val="ListParagraph"/>
        <w:numPr>
          <w:ilvl w:val="0"/>
          <w:numId w:val="46"/>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216EE1">
      <w:pPr>
        <w:pStyle w:val="ListParagraph"/>
        <w:numPr>
          <w:ilvl w:val="1"/>
          <w:numId w:val="46"/>
        </w:numPr>
      </w:pPr>
      <w:r>
        <w:t>P</w:t>
      </w:r>
      <w:r w:rsidR="004F2703">
        <w:t>rovide details of the differences</w:t>
      </w:r>
    </w:p>
    <w:p w14:paraId="373EDE52" w14:textId="77777777" w:rsidR="004F2703" w:rsidRDefault="0006455B" w:rsidP="00216EE1">
      <w:pPr>
        <w:pStyle w:val="ListParagraph"/>
        <w:numPr>
          <w:ilvl w:val="1"/>
          <w:numId w:val="46"/>
        </w:numPr>
      </w:pPr>
      <w:r>
        <w:t>Calculate the weighted average packaging cost for each model sold on the domestic market</w:t>
      </w:r>
    </w:p>
    <w:p w14:paraId="01E3CA02" w14:textId="77777777" w:rsidR="0006455B" w:rsidRDefault="0006455B" w:rsidP="00216EE1">
      <w:pPr>
        <w:pStyle w:val="ListParagraph"/>
        <w:numPr>
          <w:ilvl w:val="1"/>
          <w:numId w:val="46"/>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5" w:name="_Toc62208851"/>
      <w:r w:rsidRPr="003735F5">
        <w:rPr>
          <w:szCs w:val="28"/>
        </w:rPr>
        <w:t>E-</w:t>
      </w:r>
      <w:r>
        <w:rPr>
          <w:szCs w:val="28"/>
        </w:rPr>
        <w:t>3</w:t>
      </w:r>
      <w:r w:rsidRPr="003735F5">
        <w:rPr>
          <w:szCs w:val="28"/>
        </w:rPr>
        <w:tab/>
      </w:r>
      <w:r w:rsidR="0006455B">
        <w:rPr>
          <w:szCs w:val="28"/>
        </w:rPr>
        <w:t>Delivery</w:t>
      </w:r>
      <w:bookmarkEnd w:id="125"/>
    </w:p>
    <w:p w14:paraId="21569BC4"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216EE1">
      <w:pPr>
        <w:pStyle w:val="ListParagraph"/>
        <w:numPr>
          <w:ilvl w:val="0"/>
          <w:numId w:val="48"/>
        </w:numPr>
      </w:pPr>
      <w:r>
        <w:t>What are the delivery terms of the export sales of the goods to Australia?</w:t>
      </w:r>
    </w:p>
    <w:p w14:paraId="577577FD" w14:textId="77777777" w:rsidR="00AB555A" w:rsidRDefault="00AB555A" w:rsidP="00C01F98">
      <w:pPr>
        <w:pStyle w:val="ListParagraph"/>
      </w:pPr>
    </w:p>
    <w:p w14:paraId="50890D96"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34DB03D1" w14:textId="77777777" w:rsidR="00AB555A" w:rsidRDefault="00AB555A" w:rsidP="00C01F98">
      <w:pPr>
        <w:pStyle w:val="ListParagraph"/>
      </w:pPr>
    </w:p>
    <w:p w14:paraId="512E37F9"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6" w:name="_Toc62208852"/>
      <w:r w:rsidRPr="003735F5">
        <w:rPr>
          <w:szCs w:val="28"/>
        </w:rPr>
        <w:t>E-</w:t>
      </w:r>
      <w:r w:rsidR="000958DB">
        <w:rPr>
          <w:szCs w:val="28"/>
        </w:rPr>
        <w:t>4</w:t>
      </w:r>
      <w:r w:rsidRPr="003735F5">
        <w:rPr>
          <w:szCs w:val="28"/>
        </w:rPr>
        <w:tab/>
      </w:r>
      <w:r>
        <w:rPr>
          <w:szCs w:val="28"/>
        </w:rPr>
        <w:t>Other direct selling expenses</w:t>
      </w:r>
      <w:bookmarkEnd w:id="126"/>
    </w:p>
    <w:p w14:paraId="5D25B5ED"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66B04149"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12C584BC"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7A76EFE1" w14:textId="77777777" w:rsidR="007378F5" w:rsidRDefault="007378F5" w:rsidP="00216EE1">
      <w:pPr>
        <w:pStyle w:val="ListParagraph"/>
        <w:numPr>
          <w:ilvl w:val="0"/>
          <w:numId w:val="49"/>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216EE1">
      <w:pPr>
        <w:pStyle w:val="ListParagraph"/>
        <w:numPr>
          <w:ilvl w:val="0"/>
          <w:numId w:val="49"/>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7" w:name="_Toc62208853"/>
      <w:r w:rsidRPr="003735F5">
        <w:rPr>
          <w:szCs w:val="28"/>
        </w:rPr>
        <w:t>E-</w:t>
      </w:r>
      <w:r w:rsidR="000958DB">
        <w:rPr>
          <w:szCs w:val="28"/>
        </w:rPr>
        <w:t>5</w:t>
      </w:r>
      <w:r w:rsidRPr="003735F5">
        <w:rPr>
          <w:szCs w:val="28"/>
        </w:rPr>
        <w:tab/>
      </w:r>
      <w:r>
        <w:rPr>
          <w:szCs w:val="28"/>
        </w:rPr>
        <w:t>Other adjustment claims</w:t>
      </w:r>
      <w:bookmarkEnd w:id="127"/>
    </w:p>
    <w:p w14:paraId="6F065E53"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8" w:name="_Ref520387702"/>
      <w:bookmarkStart w:id="129" w:name="_Toc506971842"/>
      <w:bookmarkStart w:id="130" w:name="_Toc508203834"/>
      <w:bookmarkStart w:id="131" w:name="_Toc508290368"/>
      <w:bookmarkStart w:id="132" w:name="_Toc515637652"/>
      <w:bookmarkStart w:id="133" w:name="_Toc62208854"/>
      <w:r>
        <w:lastRenderedPageBreak/>
        <w:t>Section F</w:t>
      </w:r>
      <w:r>
        <w:br/>
      </w:r>
      <w:r w:rsidR="00F671C4">
        <w:t>T</w:t>
      </w:r>
      <w:r>
        <w:t>hird country sales</w:t>
      </w:r>
      <w:bookmarkEnd w:id="128"/>
      <w:bookmarkEnd w:id="129"/>
      <w:bookmarkEnd w:id="130"/>
      <w:bookmarkEnd w:id="131"/>
      <w:bookmarkEnd w:id="132"/>
      <w:bookmarkEnd w:id="133"/>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4" w:name="_Toc62208855"/>
      <w:r w:rsidRPr="00E1340D">
        <w:t>F-1</w:t>
      </w:r>
      <w:r w:rsidRPr="00E1340D">
        <w:tab/>
      </w:r>
      <w:r w:rsidR="00394C80">
        <w:t>Third country sales process</w:t>
      </w:r>
      <w:bookmarkEnd w:id="134"/>
    </w:p>
    <w:p w14:paraId="6A4961AB"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6AA0FEE8" w:rsidR="00394C80" w:rsidRPr="00AD67E9" w:rsidRDefault="004A4727" w:rsidP="00216EE1">
      <w:pPr>
        <w:pStyle w:val="ListParagraph"/>
        <w:numPr>
          <w:ilvl w:val="0"/>
          <w:numId w:val="42"/>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216EE1">
      <w:pPr>
        <w:pStyle w:val="ListParagraph"/>
        <w:numPr>
          <w:ilvl w:val="1"/>
          <w:numId w:val="42"/>
        </w:numPr>
        <w:rPr>
          <w:szCs w:val="24"/>
        </w:rPr>
      </w:pPr>
      <w:r>
        <w:rPr>
          <w:szCs w:val="24"/>
        </w:rPr>
        <w:t>What date are you claiming as the date of sale?</w:t>
      </w:r>
    </w:p>
    <w:p w14:paraId="50CC328E" w14:textId="77777777" w:rsidR="00394C80" w:rsidRPr="00C63312" w:rsidRDefault="00394C80" w:rsidP="00216EE1">
      <w:pPr>
        <w:pStyle w:val="ListParagraph"/>
        <w:numPr>
          <w:ilvl w:val="1"/>
          <w:numId w:val="42"/>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5" w:name="_Toc62208856"/>
      <w:r>
        <w:t>F-2</w:t>
      </w:r>
      <w:r>
        <w:tab/>
      </w:r>
      <w:r w:rsidR="006C156E">
        <w:t>Third country sales listing</w:t>
      </w:r>
      <w:bookmarkEnd w:id="135"/>
    </w:p>
    <w:p w14:paraId="2307C31D"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C36A6A">
      <w:pPr>
        <w:pStyle w:val="ListParagraph"/>
        <w:numPr>
          <w:ilvl w:val="0"/>
          <w:numId w:val="41"/>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6" w:name="_Toc62208857"/>
      <w:r w:rsidRPr="00E1340D">
        <w:t>F-</w:t>
      </w:r>
      <w:r w:rsidR="00E436C5">
        <w:t>3</w:t>
      </w:r>
      <w:r w:rsidRPr="00E1340D">
        <w:tab/>
      </w:r>
      <w:r w:rsidR="00317D20">
        <w:t>Differences in sales to third countries</w:t>
      </w:r>
      <w:bookmarkEnd w:id="136"/>
    </w:p>
    <w:p w14:paraId="2DCE2D23"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7" w:name="_Ref520387712"/>
      <w:bookmarkStart w:id="138" w:name="_Toc506971843"/>
      <w:bookmarkStart w:id="139" w:name="_Toc508203835"/>
      <w:bookmarkStart w:id="140" w:name="_Toc508290369"/>
      <w:bookmarkStart w:id="141" w:name="_Toc515637653"/>
      <w:bookmarkStart w:id="142" w:name="_Toc62208858"/>
      <w:r>
        <w:lastRenderedPageBreak/>
        <w:t>Section G</w:t>
      </w:r>
      <w:r>
        <w:br/>
      </w:r>
      <w:r w:rsidR="00033ADB">
        <w:t>Cost to make and sell</w:t>
      </w:r>
      <w:bookmarkEnd w:id="137"/>
      <w:bookmarkEnd w:id="138"/>
      <w:bookmarkEnd w:id="139"/>
      <w:bookmarkEnd w:id="140"/>
      <w:bookmarkEnd w:id="141"/>
      <w:bookmarkEnd w:id="142"/>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3" w:name="_Toc506971844"/>
      <w:bookmarkStart w:id="144" w:name="_Toc219017572"/>
      <w:bookmarkStart w:id="145" w:name="_Toc508203836"/>
      <w:bookmarkStart w:id="146" w:name="_Toc508290370"/>
      <w:bookmarkStart w:id="147" w:name="_Toc515637654"/>
      <w:bookmarkStart w:id="148" w:name="_Toc62208859"/>
      <w:r>
        <w:t>G-1.</w:t>
      </w:r>
      <w:r>
        <w:tab/>
        <w:t>Production process</w:t>
      </w:r>
      <w:bookmarkEnd w:id="143"/>
      <w:bookmarkEnd w:id="144"/>
      <w:bookmarkEnd w:id="145"/>
      <w:bookmarkEnd w:id="146"/>
      <w:bookmarkEnd w:id="147"/>
      <w:bookmarkEnd w:id="148"/>
    </w:p>
    <w:p w14:paraId="32CB5A79"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9" w:name="_Toc506971845"/>
      <w:bookmarkStart w:id="150" w:name="_Toc219017574"/>
      <w:bookmarkStart w:id="151" w:name="_Toc508203838"/>
      <w:bookmarkStart w:id="152" w:name="_Toc508290372"/>
      <w:bookmarkStart w:id="153" w:name="_Toc515637656"/>
      <w:bookmarkStart w:id="154" w:name="_Toc62208860"/>
      <w:r w:rsidRPr="00E1340D">
        <w:t>G-</w:t>
      </w:r>
      <w:r w:rsidR="0048752E">
        <w:t>2</w:t>
      </w:r>
      <w:r w:rsidRPr="00E1340D">
        <w:t>.</w:t>
      </w:r>
      <w:r w:rsidRPr="00E1340D">
        <w:tab/>
        <w:t>Cost accounting practices</w:t>
      </w:r>
      <w:bookmarkEnd w:id="149"/>
      <w:bookmarkEnd w:id="150"/>
      <w:bookmarkEnd w:id="151"/>
      <w:bookmarkEnd w:id="152"/>
      <w:bookmarkEnd w:id="153"/>
      <w:bookmarkEnd w:id="154"/>
    </w:p>
    <w:p w14:paraId="24B51564"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5" w:name="_Toc506971846"/>
      <w:bookmarkStart w:id="156" w:name="_Toc219017575"/>
      <w:bookmarkStart w:id="157" w:name="_Toc508203839"/>
      <w:bookmarkStart w:id="158" w:name="_Toc508290373"/>
      <w:bookmarkStart w:id="159" w:name="_Toc515637657"/>
      <w:bookmarkStart w:id="160" w:name="_Toc62208861"/>
      <w:r w:rsidRPr="00977000">
        <w:t>G-</w:t>
      </w:r>
      <w:r w:rsidR="00977000" w:rsidRPr="00977000">
        <w:t>3</w:t>
      </w:r>
      <w:r w:rsidRPr="00977000">
        <w:tab/>
        <w:t>Cost to make on domestic market</w:t>
      </w:r>
      <w:bookmarkEnd w:id="155"/>
      <w:bookmarkEnd w:id="156"/>
      <w:bookmarkEnd w:id="157"/>
      <w:bookmarkEnd w:id="158"/>
      <w:bookmarkEnd w:id="159"/>
      <w:bookmarkEnd w:id="160"/>
    </w:p>
    <w:p w14:paraId="7755C606"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20534599"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216EE1">
      <w:pPr>
        <w:pStyle w:val="ListParagraph"/>
        <w:numPr>
          <w:ilvl w:val="0"/>
          <w:numId w:val="56"/>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AE1F0E">
      <w:pPr>
        <w:pStyle w:val="ListParagraph"/>
        <w:numPr>
          <w:ilvl w:val="0"/>
          <w:numId w:val="55"/>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1783C856" w:rsidR="00A53F60" w:rsidRPr="00C01F98" w:rsidRDefault="00977000">
      <w:pPr>
        <w:pStyle w:val="Heading2"/>
      </w:pPr>
      <w:bookmarkStart w:id="161" w:name="_Toc62208862"/>
      <w:r w:rsidRPr="00C01F98">
        <w:t>G-4</w:t>
      </w:r>
      <w:r w:rsidRPr="00C01F98">
        <w:tab/>
      </w:r>
      <w:r w:rsidR="00594263">
        <w:t xml:space="preserve">Selling, </w:t>
      </w:r>
      <w:r w:rsidR="00A162CF">
        <w:t>General  &amp;</w:t>
      </w:r>
      <w:r w:rsidR="00594263">
        <w:t xml:space="preserve"> Administration expenses</w:t>
      </w:r>
      <w:bookmarkEnd w:id="161"/>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4D61827"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47B9B715"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3AB187A8" w14:textId="77777777" w:rsidR="007D5DC0" w:rsidRDefault="00554A3A" w:rsidP="00BF31C0">
      <w:pPr>
        <w:pStyle w:val="ListParagraph"/>
        <w:numPr>
          <w:ilvl w:val="0"/>
          <w:numId w:val="57"/>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2" w:name="_Toc506971847"/>
      <w:bookmarkStart w:id="163" w:name="_Toc219017576"/>
      <w:bookmarkStart w:id="164" w:name="_Toc508203840"/>
      <w:bookmarkStart w:id="165" w:name="_Toc508290374"/>
      <w:bookmarkStart w:id="166" w:name="_Toc515637658"/>
      <w:bookmarkStart w:id="167" w:name="_Toc62208863"/>
      <w:r>
        <w:t>G-5</w:t>
      </w:r>
      <w:r>
        <w:tab/>
        <w:t xml:space="preserve">Cost to make </w:t>
      </w:r>
      <w:r w:rsidR="00977000">
        <w:t xml:space="preserve">the </w:t>
      </w:r>
      <w:r>
        <w:t>goods exported to Australia</w:t>
      </w:r>
      <w:bookmarkEnd w:id="162"/>
      <w:bookmarkEnd w:id="163"/>
      <w:bookmarkEnd w:id="164"/>
      <w:bookmarkEnd w:id="165"/>
      <w:bookmarkEnd w:id="166"/>
      <w:bookmarkEnd w:id="167"/>
    </w:p>
    <w:p w14:paraId="78B183A1"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AE1F0E">
      <w:pPr>
        <w:pStyle w:val="ListParagraph"/>
        <w:numPr>
          <w:ilvl w:val="0"/>
          <w:numId w:val="58"/>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77777777" w:rsidR="00BE5C16" w:rsidRDefault="00397F45" w:rsidP="00E1340D">
      <w:pPr>
        <w:pStyle w:val="Heading2"/>
      </w:pPr>
      <w:bookmarkStart w:id="168" w:name="_Toc62208864"/>
      <w:bookmarkStart w:id="169" w:name="_Toc219017577"/>
      <w:bookmarkStart w:id="170" w:name="_Toc508203841"/>
      <w:bookmarkStart w:id="171" w:name="_Toc508290375"/>
      <w:bookmarkStart w:id="172" w:name="_Toc515637659"/>
      <w:r>
        <w:t>G-6</w:t>
      </w:r>
      <w:r w:rsidR="00515B70">
        <w:tab/>
      </w:r>
      <w:r w:rsidR="00977000">
        <w:t>Cost allocation methodology</w:t>
      </w:r>
      <w:bookmarkEnd w:id="168"/>
    </w:p>
    <w:p w14:paraId="2D651EB2"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0190C2A5" w14:textId="6CFB3CBA" w:rsidR="00B27614" w:rsidRDefault="00B27614" w:rsidP="00B27614">
      <w:pPr>
        <w:ind w:left="360"/>
        <w:rPr>
          <w:snapToGrid w:val="0"/>
        </w:rPr>
      </w:pPr>
    </w:p>
    <w:p w14:paraId="36D6E425" w14:textId="24D91406" w:rsidR="00B27614" w:rsidRPr="00B27614" w:rsidRDefault="00B27614" w:rsidP="00B27614">
      <w:pPr>
        <w:ind w:left="360"/>
        <w:rPr>
          <w:snapToGrid w:val="0"/>
        </w:rPr>
      </w:pPr>
      <w:r w:rsidRPr="00B27614">
        <w:rPr>
          <w:b/>
          <w:snapToGrid w:val="0"/>
          <w:sz w:val="22"/>
          <w:szCs w:val="22"/>
        </w:rPr>
        <w:t>Note that, for the purposes of this questionnaire, the net realisable value method should be used for allocating costs between joint products</w:t>
      </w:r>
      <w:r w:rsidRPr="00B27614">
        <w:rPr>
          <w:snapToGrid w:val="0"/>
          <w:sz w:val="22"/>
          <w:szCs w:val="22"/>
        </w:rPr>
        <w:t>. Refer</w:t>
      </w:r>
      <w:r>
        <w:rPr>
          <w:snapToGrid w:val="0"/>
          <w:sz w:val="22"/>
          <w:szCs w:val="22"/>
        </w:rPr>
        <w:t xml:space="preserve"> to </w:t>
      </w:r>
      <w:r w:rsidR="00B55C2D">
        <w:rPr>
          <w:snapToGrid w:val="0"/>
          <w:sz w:val="22"/>
          <w:szCs w:val="22"/>
        </w:rPr>
        <w:t xml:space="preserve">the </w:t>
      </w:r>
      <w:r>
        <w:rPr>
          <w:snapToGrid w:val="0"/>
          <w:sz w:val="22"/>
          <w:szCs w:val="22"/>
        </w:rPr>
        <w:t>Attachment at the end of this questionnaire for further information on Net Realisable Value.</w:t>
      </w:r>
    </w:p>
    <w:p w14:paraId="2238D2AD" w14:textId="77777777" w:rsidR="00E90D2D" w:rsidRPr="00977000" w:rsidRDefault="00E90D2D" w:rsidP="00C01F98">
      <w:pPr>
        <w:pStyle w:val="ListParagraph"/>
        <w:ind w:left="1080"/>
        <w:rPr>
          <w:snapToGrid w:val="0"/>
        </w:rPr>
      </w:pPr>
    </w:p>
    <w:p w14:paraId="78F6FA2A"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3" w:name="_Toc62208865"/>
      <w:r>
        <w:t xml:space="preserve">G-7 </w:t>
      </w:r>
      <w:r w:rsidR="000C77A0">
        <w:tab/>
      </w:r>
      <w:r w:rsidR="00515B70">
        <w:t>Major raw material costs</w:t>
      </w:r>
      <w:bookmarkEnd w:id="169"/>
      <w:bookmarkEnd w:id="170"/>
      <w:bookmarkEnd w:id="171"/>
      <w:bookmarkEnd w:id="172"/>
      <w:bookmarkEnd w:id="173"/>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4" w:name="_Toc62208866"/>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4"/>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4BE64558" w14:textId="77777777" w:rsidR="000B0D5C" w:rsidRPr="004744D3" w:rsidRDefault="000B0D5C" w:rsidP="00216EE1">
      <w:pPr>
        <w:pStyle w:val="ListParagraph"/>
        <w:numPr>
          <w:ilvl w:val="0"/>
          <w:numId w:val="59"/>
        </w:numPr>
      </w:pPr>
      <w:r>
        <w:t>Please use the currency that your accounts are kept in.</w:t>
      </w:r>
    </w:p>
    <w:p w14:paraId="5BFF206D"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216EE1">
      <w:pPr>
        <w:pStyle w:val="ListParagraph"/>
        <w:numPr>
          <w:ilvl w:val="0"/>
          <w:numId w:val="60"/>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AE1F0E">
      <w:pPr>
        <w:pStyle w:val="ListParagraph"/>
        <w:numPr>
          <w:ilvl w:val="0"/>
          <w:numId w:val="60"/>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5" w:name="_Toc48752861"/>
      <w:bookmarkStart w:id="176" w:name="_Toc62208867"/>
      <w:r>
        <w:lastRenderedPageBreak/>
        <w:t>G-9</w:t>
      </w:r>
      <w:r w:rsidRPr="00A37B38">
        <w:t xml:space="preserve"> </w:t>
      </w:r>
      <w:r>
        <w:tab/>
      </w:r>
      <w:r w:rsidRPr="00A37B38">
        <w:t xml:space="preserve">Production of the goods </w:t>
      </w:r>
      <w:bookmarkEnd w:id="175"/>
      <w:r>
        <w:t>under consideration</w:t>
      </w:r>
      <w:bookmarkEnd w:id="176"/>
    </w:p>
    <w:p w14:paraId="2161D504" w14:textId="77777777" w:rsidR="009D3B0F" w:rsidRDefault="009D3B0F" w:rsidP="009D3B0F">
      <w:pPr>
        <w:numPr>
          <w:ilvl w:val="0"/>
          <w:numId w:val="91"/>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9D3B0F">
      <w:pPr>
        <w:numPr>
          <w:ilvl w:val="0"/>
          <w:numId w:val="91"/>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9D3B0F">
      <w:pPr>
        <w:pStyle w:val="ListParagraph"/>
        <w:numPr>
          <w:ilvl w:val="0"/>
          <w:numId w:val="91"/>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77777777"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Pr="00BF1D87">
        <w:rPr>
          <w:rFonts w:cs="Arial"/>
        </w:rPr>
        <w:t>D-2</w:t>
      </w:r>
      <w:r>
        <w:rPr>
          <w:rFonts w:cs="Arial"/>
        </w:rPr>
        <w:t xml:space="preserve"> domestic sales”</w:t>
      </w:r>
      <w:r w:rsidRPr="00BF1D87">
        <w:rPr>
          <w:rFonts w:cs="Arial"/>
        </w:rPr>
        <w:t xml:space="preserve">. </w:t>
      </w:r>
    </w:p>
    <w:p w14:paraId="540A5B38" w14:textId="77777777" w:rsidR="009D3B0F" w:rsidRDefault="009D3B0F" w:rsidP="009D3B0F">
      <w:pPr>
        <w:ind w:left="360"/>
        <w:contextualSpacing/>
        <w:rPr>
          <w:rFonts w:cs="Arial"/>
        </w:rPr>
      </w:pPr>
    </w:p>
    <w:p w14:paraId="2C5A4671" w14:textId="77777777" w:rsidR="009D3B0F" w:rsidRPr="000C77A0" w:rsidRDefault="009D3B0F" w:rsidP="009D3B0F">
      <w:pPr>
        <w:numPr>
          <w:ilvl w:val="0"/>
          <w:numId w:val="91"/>
        </w:numPr>
        <w:spacing w:after="120"/>
        <w:ind w:left="357" w:hanging="357"/>
        <w:rPr>
          <w:rFonts w:cs="Arial"/>
        </w:rPr>
      </w:pPr>
      <w:r w:rsidRPr="000C77A0">
        <w:rPr>
          <w:rFonts w:cs="Arial"/>
        </w:rPr>
        <w:t>Do you have warehousing facilities for the goods exported to Australia or sold domestically? If no, what do you do with excess inventory? If yes, please outline:</w:t>
      </w:r>
    </w:p>
    <w:p w14:paraId="1E4D2163" w14:textId="77777777" w:rsidR="009D3B0F" w:rsidRPr="000C77A0" w:rsidRDefault="009D3B0F" w:rsidP="009D3B0F">
      <w:pPr>
        <w:numPr>
          <w:ilvl w:val="1"/>
          <w:numId w:val="92"/>
        </w:numPr>
        <w:contextualSpacing/>
        <w:rPr>
          <w:rFonts w:cs="Arial"/>
        </w:rPr>
      </w:pPr>
      <w:r w:rsidRPr="000C77A0">
        <w:rPr>
          <w:rFonts w:cs="Arial"/>
        </w:rPr>
        <w:t>the volume capacity of these facilities;</w:t>
      </w:r>
    </w:p>
    <w:p w14:paraId="10069F9F" w14:textId="77777777" w:rsidR="009D3B0F" w:rsidRPr="000C77A0" w:rsidRDefault="009D3B0F" w:rsidP="009D3B0F">
      <w:pPr>
        <w:numPr>
          <w:ilvl w:val="1"/>
          <w:numId w:val="92"/>
        </w:numPr>
        <w:contextualSpacing/>
        <w:rPr>
          <w:rFonts w:cs="Arial"/>
        </w:rPr>
      </w:pPr>
      <w:r w:rsidRPr="000C77A0">
        <w:rPr>
          <w:rFonts w:cs="Arial"/>
        </w:rPr>
        <w:t>the monthly amount of inventory maintained during the period; and</w:t>
      </w:r>
    </w:p>
    <w:p w14:paraId="69264344" w14:textId="77777777" w:rsidR="009D3B0F" w:rsidRPr="000C77A0" w:rsidRDefault="009D3B0F" w:rsidP="009D3B0F">
      <w:pPr>
        <w:numPr>
          <w:ilvl w:val="1"/>
          <w:numId w:val="92"/>
        </w:numPr>
        <w:contextualSpacing/>
        <w:rPr>
          <w:rFonts w:cs="Arial"/>
        </w:rPr>
      </w:pPr>
      <w:r w:rsidRPr="000C77A0">
        <w:rPr>
          <w:rFonts w:cs="Arial"/>
        </w:rPr>
        <w:t>the average period of time that inventory is retained, and how this is calculated.</w:t>
      </w:r>
    </w:p>
    <w:p w14:paraId="6B8496BF" w14:textId="77777777" w:rsidR="009D3B0F" w:rsidRDefault="009D3B0F" w:rsidP="008F0CD4">
      <w:pPr>
        <w:rPr>
          <w:i/>
          <w:snapToGrid w:val="0"/>
        </w:rPr>
      </w:pPr>
    </w:p>
    <w:p w14:paraId="6F6F8B9B" w14:textId="14D7B8BF" w:rsidR="008F0CD4" w:rsidRDefault="008F0CD4" w:rsidP="008F0CD4">
      <w:pPr>
        <w:pStyle w:val="Heading2"/>
      </w:pPr>
      <w:bookmarkStart w:id="177" w:name="_Toc62208868"/>
      <w:r w:rsidRPr="003444A2">
        <w:t>G-</w:t>
      </w:r>
      <w:r w:rsidR="009D3B0F">
        <w:t>10</w:t>
      </w:r>
      <w:r w:rsidRPr="003444A2">
        <w:t xml:space="preserve"> </w:t>
      </w:r>
      <w:r w:rsidR="000C77A0">
        <w:tab/>
      </w:r>
      <w:r>
        <w:t>Capacity Utilisation</w:t>
      </w:r>
      <w:bookmarkEnd w:id="177"/>
    </w:p>
    <w:p w14:paraId="254BB1B8" w14:textId="31CC64BF" w:rsidR="008F0CD4" w:rsidRPr="001F538E" w:rsidRDefault="008F0CD4" w:rsidP="000A32B8">
      <w:pPr>
        <w:pStyle w:val="ListParagraph"/>
        <w:numPr>
          <w:ilvl w:val="0"/>
          <w:numId w:val="90"/>
        </w:numPr>
      </w:pPr>
      <w:r w:rsidRPr="001F538E">
        <w:t>Please complete the worksheet named “</w:t>
      </w:r>
      <w:r w:rsidR="00917165">
        <w:t xml:space="preserve">G-9 </w:t>
      </w:r>
      <w:r w:rsidR="001503E3">
        <w:t>Capacity Utilisation</w:t>
      </w:r>
      <w:r w:rsidRPr="001F538E">
        <w:t>”.</w:t>
      </w:r>
    </w:p>
    <w:p w14:paraId="63EDB5C9"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3163C6F9" w14:textId="77777777" w:rsidR="008F0CD4"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169F497A" w14:textId="77777777" w:rsidR="00A37B38" w:rsidRPr="004744D3" w:rsidRDefault="00A37B38" w:rsidP="00A37B38">
      <w:pPr>
        <w:pStyle w:val="ListParagraph"/>
        <w:numPr>
          <w:ilvl w:val="0"/>
          <w:numId w:val="90"/>
        </w:numPr>
      </w:pPr>
      <w:r w:rsidRPr="00A37B38">
        <w:t>Explain how the production capacity and capacity utilisation has been calculated.</w:t>
      </w:r>
    </w:p>
    <w:p w14:paraId="77D29061" w14:textId="77777777" w:rsidR="008F0CD4" w:rsidRPr="00A37B38" w:rsidRDefault="008F0CD4" w:rsidP="008F0CD4">
      <w:pPr>
        <w:rPr>
          <w:snapToGrid w:val="0"/>
        </w:rPr>
      </w:pPr>
    </w:p>
    <w:p w14:paraId="4C8A5AF2" w14:textId="77777777" w:rsidR="00515B70" w:rsidRDefault="00515B70" w:rsidP="00033ADB">
      <w:pPr>
        <w:pStyle w:val="Heading1"/>
      </w:pPr>
      <w:bookmarkStart w:id="178" w:name="_Toc506971848"/>
      <w:bookmarkStart w:id="179" w:name="_Toc508203842"/>
      <w:bookmarkStart w:id="180" w:name="_Toc508290376"/>
      <w:bookmarkStart w:id="181" w:name="_Toc515637660"/>
      <w:bookmarkStart w:id="182" w:name="_Ref520387726"/>
      <w:bookmarkStart w:id="183" w:name="_Ref524005694"/>
      <w:bookmarkStart w:id="184" w:name="_Toc62208869"/>
      <w:r>
        <w:lastRenderedPageBreak/>
        <w:t>Exporter's declaration</w:t>
      </w:r>
      <w:bookmarkEnd w:id="178"/>
      <w:bookmarkEnd w:id="179"/>
      <w:bookmarkEnd w:id="180"/>
      <w:bookmarkEnd w:id="181"/>
      <w:bookmarkEnd w:id="182"/>
      <w:bookmarkEnd w:id="183"/>
      <w:bookmarkEnd w:id="184"/>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85" w:name="_Toc219017579"/>
      <w:bookmarkStart w:id="186" w:name="_Toc356545595"/>
      <w:r w:rsidRPr="00BE3767">
        <w:rPr>
          <w:snapToGrid w:val="0"/>
          <w:sz w:val="28"/>
          <w:szCs w:val="28"/>
        </w:rPr>
        <w:t>Position in</w:t>
      </w:r>
      <w:bookmarkEnd w:id="185"/>
      <w:bookmarkEnd w:id="186"/>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187" w:name="_Toc506971850"/>
      <w:bookmarkStart w:id="188" w:name="_Toc508203844"/>
      <w:bookmarkStart w:id="189" w:name="_Toc508290378"/>
      <w:bookmarkStart w:id="190" w:name="_Toc515637662"/>
      <w:bookmarkStart w:id="191" w:name="_Toc62208870"/>
      <w:r>
        <w:lastRenderedPageBreak/>
        <w:t>Appendix</w:t>
      </w:r>
      <w:r>
        <w:br/>
        <w:t>G</w:t>
      </w:r>
      <w:r w:rsidR="00515B70">
        <w:t>lossary of terms</w:t>
      </w:r>
      <w:bookmarkEnd w:id="187"/>
      <w:bookmarkEnd w:id="188"/>
      <w:bookmarkEnd w:id="189"/>
      <w:bookmarkEnd w:id="190"/>
      <w:bookmarkEnd w:id="191"/>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6FC52156" w:rsidR="00B27614" w:rsidRDefault="00B27614">
      <w:pPr>
        <w:rPr>
          <w:snapToGrid w:val="0"/>
        </w:rPr>
      </w:pPr>
      <w:r>
        <w:rPr>
          <w:snapToGrid w:val="0"/>
        </w:rPr>
        <w:br w:type="page"/>
      </w:r>
    </w:p>
    <w:p w14:paraId="789CDF3E" w14:textId="3CBBCB75" w:rsidR="00515B70" w:rsidRDefault="00B27614" w:rsidP="00B27614">
      <w:pPr>
        <w:pStyle w:val="Heading1"/>
      </w:pPr>
      <w:bookmarkStart w:id="192" w:name="_Toc62208871"/>
      <w:r>
        <w:lastRenderedPageBreak/>
        <w:t>Attachment A</w:t>
      </w:r>
      <w:r>
        <w:br/>
        <w:t>Description of Net Realisable Value</w:t>
      </w:r>
      <w:bookmarkEnd w:id="192"/>
    </w:p>
    <w:p w14:paraId="08A96F58" w14:textId="77777777" w:rsidR="00B72BAC" w:rsidRPr="00B72BAC" w:rsidRDefault="00B72BAC" w:rsidP="00B72BAC"/>
    <w:p w14:paraId="1CE97AC6" w14:textId="007941D3" w:rsidR="00B72BAC" w:rsidRPr="00B72BAC" w:rsidRDefault="00B21779" w:rsidP="00B72BAC">
      <w:pPr>
        <w:pStyle w:val="Heading2"/>
        <w:rPr>
          <w:caps/>
        </w:rPr>
      </w:pPr>
      <w:bookmarkStart w:id="193" w:name="_Toc62208872"/>
      <w:r>
        <w:rPr>
          <w:caps/>
        </w:rPr>
        <w:t>Definitions</w:t>
      </w:r>
      <w:bookmarkEnd w:id="193"/>
    </w:p>
    <w:p w14:paraId="4B6FA1B9" w14:textId="77777777" w:rsidR="00B72BAC" w:rsidRPr="00B72BAC" w:rsidRDefault="00B72BAC" w:rsidP="00B72BAC"/>
    <w:p w14:paraId="58EA057F" w14:textId="1E5BE7E9" w:rsidR="00B72BAC" w:rsidRPr="00B72BAC" w:rsidRDefault="00B72BAC" w:rsidP="00B72BAC">
      <w:pPr>
        <w:contextualSpacing/>
        <w:rPr>
          <w:rFonts w:cs="Arial"/>
        </w:rPr>
      </w:pPr>
      <w:r w:rsidRPr="00B72BAC">
        <w:rPr>
          <w:rFonts w:cs="Arial"/>
          <w:b/>
        </w:rPr>
        <w:t>Net realisable value</w:t>
      </w:r>
      <w:r w:rsidRPr="00B72BAC">
        <w:rPr>
          <w:rFonts w:cs="Arial"/>
        </w:rPr>
        <w:t xml:space="preserve"> is one method for allocating costs between joint products.</w:t>
      </w:r>
    </w:p>
    <w:p w14:paraId="21F71135" w14:textId="77777777" w:rsidR="00B72BAC" w:rsidRDefault="00B72BAC" w:rsidP="00B72BAC">
      <w:pPr>
        <w:rPr>
          <w:b/>
        </w:rPr>
      </w:pPr>
    </w:p>
    <w:p w14:paraId="392C2730" w14:textId="1BDDA25C" w:rsidR="00B72BAC" w:rsidRDefault="00B72BAC" w:rsidP="00B72BAC">
      <w:r>
        <w:t>The net realisable value method can be used when it is not considered reasonable to use a weight allocation method. The weight allocation method only considers the physical weight of the final products and does not take into account the different qualities of each product. The weight method basis of allocation also has no relationship to the different revenue streams earned by the two products.</w:t>
      </w:r>
    </w:p>
    <w:p w14:paraId="559A4F36" w14:textId="77777777" w:rsidR="00B72BAC" w:rsidRDefault="00B72BAC" w:rsidP="00B72BAC"/>
    <w:p w14:paraId="309B2359" w14:textId="5A12C4FE" w:rsidR="00B72BAC" w:rsidRDefault="00B72BAC" w:rsidP="00B72BAC">
      <w:r>
        <w:rPr>
          <w:b/>
        </w:rPr>
        <w:t xml:space="preserve">Joint products </w:t>
      </w:r>
      <w:r>
        <w:t>are two or more products produced using common materials and a common manufacturing process to a point where they are split-off and they can become separately identifiable products.</w:t>
      </w:r>
    </w:p>
    <w:p w14:paraId="4A272066" w14:textId="77777777" w:rsidR="00B72BAC" w:rsidRDefault="00B72BAC" w:rsidP="00B72BAC"/>
    <w:p w14:paraId="694304CD" w14:textId="66B1B3D9" w:rsidR="00B72BAC" w:rsidRDefault="00B72BAC" w:rsidP="00B72BAC">
      <w:r>
        <w:rPr>
          <w:b/>
        </w:rPr>
        <w:t xml:space="preserve">Joint costs </w:t>
      </w:r>
      <w:r>
        <w:t>are the costs (including materials, labour and o</w:t>
      </w:r>
      <w:r w:rsidR="00B21779">
        <w:t>verheads) incurred to the split-off point in the manufacture of two or more products.</w:t>
      </w:r>
    </w:p>
    <w:p w14:paraId="39E37950" w14:textId="77777777" w:rsidR="00B21779" w:rsidRDefault="00B21779" w:rsidP="00B72BAC"/>
    <w:p w14:paraId="56DF6FF7" w14:textId="07816546" w:rsidR="00B21779" w:rsidRDefault="00B21779" w:rsidP="00B72BAC">
      <w:r>
        <w:rPr>
          <w:b/>
        </w:rPr>
        <w:t xml:space="preserve">Split-off point </w:t>
      </w:r>
      <w:r>
        <w:t>is the point of production when the joint products can be individually identified and removed from the common process.</w:t>
      </w:r>
    </w:p>
    <w:p w14:paraId="42490CEB" w14:textId="77777777" w:rsidR="00B21779" w:rsidRDefault="00B21779" w:rsidP="00B72BAC"/>
    <w:p w14:paraId="5EA90225" w14:textId="0BB618B8" w:rsidR="00B21779" w:rsidRDefault="00B21779" w:rsidP="00B72BAC">
      <w:r>
        <w:rPr>
          <w:b/>
        </w:rPr>
        <w:t xml:space="preserve">Separable costs </w:t>
      </w:r>
      <w:r>
        <w:t>are the costs (including materials, labour, overheads and selling expenses) incurred by an individual product beyond the split-off point.</w:t>
      </w:r>
    </w:p>
    <w:p w14:paraId="4493F09E" w14:textId="48921FB2" w:rsidR="001F5FF8" w:rsidRDefault="001F5FF8" w:rsidP="00B72BAC"/>
    <w:p w14:paraId="7E79E13A" w14:textId="6FED86EB" w:rsidR="001F5FF8" w:rsidRDefault="00287567" w:rsidP="00B72BAC">
      <w:r>
        <w:rPr>
          <w:noProof/>
          <w:lang w:eastAsia="ja-JP"/>
        </w:rPr>
        <w:drawing>
          <wp:inline distT="0" distB="0" distL="0" distR="0" wp14:anchorId="24A703DB" wp14:editId="416C925E">
            <wp:extent cx="5593715" cy="266700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3715" cy="2667000"/>
                    </a:xfrm>
                    <a:prstGeom prst="rect">
                      <a:avLst/>
                    </a:prstGeom>
                    <a:noFill/>
                  </pic:spPr>
                </pic:pic>
              </a:graphicData>
            </a:graphic>
          </wp:inline>
        </w:drawing>
      </w:r>
    </w:p>
    <w:p w14:paraId="4F08080A" w14:textId="77777777" w:rsidR="001F5FF8" w:rsidRDefault="001F5FF8" w:rsidP="00B72BAC"/>
    <w:p w14:paraId="14FDFB21" w14:textId="32133529" w:rsidR="00B21779" w:rsidRDefault="00B21779" w:rsidP="00B72BAC">
      <w:r>
        <w:t>The net realisable value method allocates costs on the basis of the product’s final sales value less any separate costs of production to further process the joint products to their final stage of completion and an allowance for selling and distribution costs. This method assumes that the sales value is reflective of any additional costs to product the products into their final saleable stage. The allocation is calculated by obtaining the final sales value for each product, deducting the costs required to further process each product and calculate the comparative ratio. The ratio is then used to allocate the joint costs between the two products.</w:t>
      </w:r>
    </w:p>
    <w:p w14:paraId="66241B74" w14:textId="77777777" w:rsidR="00B21779" w:rsidRDefault="00B21779" w:rsidP="00B72BAC"/>
    <w:p w14:paraId="2D5D0685" w14:textId="3A076A3C" w:rsidR="00B21779" w:rsidRDefault="00B21779" w:rsidP="00B72BAC">
      <w:r>
        <w:t>The net realisable value is calculated as:</w:t>
      </w:r>
    </w:p>
    <w:p w14:paraId="0EC86F00" w14:textId="77777777" w:rsidR="00B21779" w:rsidRDefault="00B21779" w:rsidP="00B72BAC"/>
    <w:p w14:paraId="18D73132" w14:textId="758EFE79" w:rsidR="00B21779" w:rsidRPr="00B21779" w:rsidRDefault="00B21779" w:rsidP="00B21779">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sidRPr="00B21779">
        <w:rPr>
          <w:i/>
        </w:rPr>
        <w:t xml:space="preserve">Net realisable value = sales value </w:t>
      </w:r>
      <w:r w:rsidRPr="00B21779">
        <w:rPr>
          <w:rFonts w:cs="Arial"/>
          <w:i/>
        </w:rPr>
        <w:t xml:space="preserve">− </w:t>
      </w:r>
      <w:r w:rsidRPr="00B21779">
        <w:rPr>
          <w:i/>
        </w:rPr>
        <w:t xml:space="preserve">costs to further process </w:t>
      </w:r>
      <w:r w:rsidRPr="00B21779">
        <w:rPr>
          <w:rFonts w:cs="Arial"/>
          <w:i/>
        </w:rPr>
        <w:t xml:space="preserve">− </w:t>
      </w:r>
      <w:r w:rsidRPr="00B21779">
        <w:rPr>
          <w:i/>
        </w:rPr>
        <w:t>selling and distribution costs</w:t>
      </w:r>
    </w:p>
    <w:p w14:paraId="6E7EF633" w14:textId="6C241B3D" w:rsidR="00B27614" w:rsidRDefault="00B27614" w:rsidP="00B27614"/>
    <w:p w14:paraId="2B4C9FD6" w14:textId="77777777" w:rsidR="00B21779" w:rsidRDefault="00B21779">
      <w:pPr>
        <w:rPr>
          <w:noProof/>
          <w:snapToGrid w:val="0"/>
          <w:lang w:eastAsia="ja-JP"/>
        </w:rPr>
      </w:pPr>
      <w:r>
        <w:rPr>
          <w:noProof/>
          <w:snapToGrid w:val="0"/>
          <w:lang w:eastAsia="ja-JP"/>
        </w:rPr>
        <w:br w:type="page"/>
      </w:r>
    </w:p>
    <w:p w14:paraId="0A285D80" w14:textId="77777777" w:rsidR="00B21779" w:rsidRPr="00B21779" w:rsidRDefault="00B21779" w:rsidP="00B21779">
      <w:pPr>
        <w:pStyle w:val="Heading2"/>
        <w:rPr>
          <w:caps/>
          <w:noProof/>
          <w:lang w:eastAsia="ja-JP"/>
        </w:rPr>
      </w:pPr>
      <w:bookmarkStart w:id="194" w:name="_Toc62208873"/>
      <w:r w:rsidRPr="00B21779">
        <w:rPr>
          <w:caps/>
          <w:noProof/>
          <w:lang w:eastAsia="ja-JP"/>
        </w:rPr>
        <w:lastRenderedPageBreak/>
        <w:t>Example</w:t>
      </w:r>
      <w:bookmarkEnd w:id="194"/>
    </w:p>
    <w:p w14:paraId="14BBFF65" w14:textId="77777777" w:rsidR="00B21779" w:rsidRDefault="00B21779" w:rsidP="00B21779">
      <w:pPr>
        <w:rPr>
          <w:noProof/>
          <w:snapToGrid w:val="0"/>
          <w:lang w:eastAsia="ja-JP"/>
        </w:rPr>
      </w:pPr>
    </w:p>
    <w:p w14:paraId="64DCF159" w14:textId="6F045DBA" w:rsidR="00C34316" w:rsidRDefault="00C34316" w:rsidP="00B21779">
      <w:pPr>
        <w:pStyle w:val="Heading3"/>
        <w:rPr>
          <w:noProof/>
          <w:lang w:eastAsia="ja-JP"/>
        </w:rPr>
      </w:pPr>
      <w:bookmarkStart w:id="195" w:name="_Toc62208874"/>
      <w:r>
        <w:rPr>
          <w:noProof/>
          <w:lang w:eastAsia="ja-JP"/>
        </w:rPr>
        <w:t>Cost e</w:t>
      </w:r>
      <w:r w:rsidR="00B21779">
        <w:rPr>
          <w:noProof/>
          <w:lang w:eastAsia="ja-JP"/>
        </w:rPr>
        <w:t>lements</w:t>
      </w:r>
      <w:bookmarkEnd w:id="195"/>
    </w:p>
    <w:tbl>
      <w:tblPr>
        <w:tblStyle w:val="TableGrid"/>
        <w:tblW w:w="0" w:type="auto"/>
        <w:tblLook w:val="04A0" w:firstRow="1" w:lastRow="0" w:firstColumn="1" w:lastColumn="0" w:noHBand="0" w:noVBand="1"/>
      </w:tblPr>
      <w:tblGrid>
        <w:gridCol w:w="2547"/>
        <w:gridCol w:w="1134"/>
      </w:tblGrid>
      <w:tr w:rsidR="00C34316" w14:paraId="34845903" w14:textId="77777777" w:rsidTr="00C34316">
        <w:tc>
          <w:tcPr>
            <w:tcW w:w="2547" w:type="dxa"/>
          </w:tcPr>
          <w:p w14:paraId="412B55BF" w14:textId="77777777" w:rsidR="00C34316" w:rsidRDefault="00C34316" w:rsidP="00C34316">
            <w:pPr>
              <w:rPr>
                <w:lang w:eastAsia="ja-JP"/>
              </w:rPr>
            </w:pPr>
          </w:p>
        </w:tc>
        <w:tc>
          <w:tcPr>
            <w:tcW w:w="1134" w:type="dxa"/>
          </w:tcPr>
          <w:p w14:paraId="368557C1" w14:textId="3A96BDE0" w:rsidR="00C34316" w:rsidRPr="00C34316" w:rsidRDefault="00C34316" w:rsidP="00C34316">
            <w:pPr>
              <w:jc w:val="center"/>
              <w:rPr>
                <w:b/>
                <w:lang w:eastAsia="ja-JP"/>
              </w:rPr>
            </w:pPr>
            <w:r w:rsidRPr="00C34316">
              <w:rPr>
                <w:b/>
                <w:lang w:eastAsia="ja-JP"/>
              </w:rPr>
              <w:t>$</w:t>
            </w:r>
          </w:p>
        </w:tc>
      </w:tr>
      <w:tr w:rsidR="00C34316" w14:paraId="44048ADF" w14:textId="77777777" w:rsidTr="00C34316">
        <w:tc>
          <w:tcPr>
            <w:tcW w:w="2547" w:type="dxa"/>
          </w:tcPr>
          <w:p w14:paraId="54579005" w14:textId="48A364EB" w:rsidR="00C34316" w:rsidRDefault="00C34316" w:rsidP="00C34316">
            <w:pPr>
              <w:rPr>
                <w:lang w:eastAsia="ja-JP"/>
              </w:rPr>
            </w:pPr>
            <w:r>
              <w:rPr>
                <w:lang w:eastAsia="ja-JP"/>
              </w:rPr>
              <w:t>Materials</w:t>
            </w:r>
          </w:p>
        </w:tc>
        <w:tc>
          <w:tcPr>
            <w:tcW w:w="1134" w:type="dxa"/>
          </w:tcPr>
          <w:p w14:paraId="3E3CF80B" w14:textId="09C52BF1" w:rsidR="00C34316" w:rsidRDefault="00C34316" w:rsidP="00C34316">
            <w:pPr>
              <w:jc w:val="right"/>
              <w:rPr>
                <w:lang w:eastAsia="ja-JP"/>
              </w:rPr>
            </w:pPr>
            <w:r>
              <w:rPr>
                <w:lang w:eastAsia="ja-JP"/>
              </w:rPr>
              <w:t>60,000</w:t>
            </w:r>
          </w:p>
        </w:tc>
      </w:tr>
      <w:tr w:rsidR="00C34316" w14:paraId="33B32FB4" w14:textId="77777777" w:rsidTr="00C34316">
        <w:tc>
          <w:tcPr>
            <w:tcW w:w="2547" w:type="dxa"/>
          </w:tcPr>
          <w:p w14:paraId="7D5074C9" w14:textId="3F635660" w:rsidR="00C34316" w:rsidRDefault="00C34316" w:rsidP="00C34316">
            <w:pPr>
              <w:rPr>
                <w:lang w:eastAsia="ja-JP"/>
              </w:rPr>
            </w:pPr>
            <w:r>
              <w:rPr>
                <w:lang w:eastAsia="ja-JP"/>
              </w:rPr>
              <w:t>Direct labour</w:t>
            </w:r>
          </w:p>
        </w:tc>
        <w:tc>
          <w:tcPr>
            <w:tcW w:w="1134" w:type="dxa"/>
          </w:tcPr>
          <w:p w14:paraId="129D32D1" w14:textId="0C509086" w:rsidR="00C34316" w:rsidRDefault="00C34316" w:rsidP="00C34316">
            <w:pPr>
              <w:jc w:val="right"/>
              <w:rPr>
                <w:lang w:eastAsia="ja-JP"/>
              </w:rPr>
            </w:pPr>
            <w:r>
              <w:rPr>
                <w:lang w:eastAsia="ja-JP"/>
              </w:rPr>
              <w:t>100,000</w:t>
            </w:r>
          </w:p>
        </w:tc>
      </w:tr>
      <w:tr w:rsidR="00C34316" w14:paraId="48CBE17F" w14:textId="77777777" w:rsidTr="00C34316">
        <w:tc>
          <w:tcPr>
            <w:tcW w:w="2547" w:type="dxa"/>
          </w:tcPr>
          <w:p w14:paraId="7C39D392" w14:textId="60F573E5" w:rsidR="00C34316" w:rsidRDefault="00C34316" w:rsidP="00C34316">
            <w:pPr>
              <w:rPr>
                <w:lang w:eastAsia="ja-JP"/>
              </w:rPr>
            </w:pPr>
            <w:r>
              <w:rPr>
                <w:lang w:eastAsia="ja-JP"/>
              </w:rPr>
              <w:t>Manufacturing overheads</w:t>
            </w:r>
          </w:p>
        </w:tc>
        <w:tc>
          <w:tcPr>
            <w:tcW w:w="1134" w:type="dxa"/>
          </w:tcPr>
          <w:p w14:paraId="5176774F" w14:textId="0F8C16BA" w:rsidR="00C34316" w:rsidRDefault="00C34316" w:rsidP="00C34316">
            <w:pPr>
              <w:jc w:val="right"/>
              <w:rPr>
                <w:lang w:eastAsia="ja-JP"/>
              </w:rPr>
            </w:pPr>
            <w:r>
              <w:rPr>
                <w:lang w:eastAsia="ja-JP"/>
              </w:rPr>
              <w:t>20,000</w:t>
            </w:r>
          </w:p>
        </w:tc>
      </w:tr>
      <w:tr w:rsidR="00C34316" w14:paraId="72F8AA1F" w14:textId="77777777" w:rsidTr="00C34316">
        <w:tc>
          <w:tcPr>
            <w:tcW w:w="2547" w:type="dxa"/>
          </w:tcPr>
          <w:p w14:paraId="5096B022" w14:textId="436BFBEC" w:rsidR="00C34316" w:rsidRDefault="00C34316" w:rsidP="00C34316">
            <w:pPr>
              <w:rPr>
                <w:lang w:eastAsia="ja-JP"/>
              </w:rPr>
            </w:pPr>
            <w:r>
              <w:rPr>
                <w:lang w:eastAsia="ja-JP"/>
              </w:rPr>
              <w:t>TOTAL</w:t>
            </w:r>
          </w:p>
        </w:tc>
        <w:tc>
          <w:tcPr>
            <w:tcW w:w="1134" w:type="dxa"/>
          </w:tcPr>
          <w:p w14:paraId="3FEFF0E0" w14:textId="20AC5D82" w:rsidR="00C34316" w:rsidRDefault="00C34316" w:rsidP="00C34316">
            <w:pPr>
              <w:jc w:val="right"/>
              <w:rPr>
                <w:lang w:eastAsia="ja-JP"/>
              </w:rPr>
            </w:pPr>
            <w:r>
              <w:rPr>
                <w:lang w:eastAsia="ja-JP"/>
              </w:rPr>
              <w:t>180,000</w:t>
            </w:r>
          </w:p>
        </w:tc>
      </w:tr>
    </w:tbl>
    <w:p w14:paraId="68106BA8" w14:textId="77777777" w:rsidR="00C34316" w:rsidRDefault="00C34316" w:rsidP="00C34316">
      <w:pPr>
        <w:rPr>
          <w:lang w:eastAsia="ja-JP"/>
        </w:rPr>
      </w:pPr>
    </w:p>
    <w:p w14:paraId="7AC9FC34" w14:textId="6173AEEF" w:rsidR="00C34316" w:rsidRDefault="00C34316" w:rsidP="00C34316">
      <w:pPr>
        <w:rPr>
          <w:lang w:eastAsia="ja-JP"/>
        </w:rPr>
      </w:pPr>
      <w:r>
        <w:rPr>
          <w:lang w:eastAsia="ja-JP"/>
        </w:rPr>
        <w:t>These are the joint costs of two products at the point of split-off. The two products are unfinished at this point and cannot be sold in their current form.</w:t>
      </w:r>
    </w:p>
    <w:p w14:paraId="627FF1FF" w14:textId="77777777" w:rsidR="00C34316" w:rsidRDefault="00C34316" w:rsidP="00C34316">
      <w:pPr>
        <w:rPr>
          <w:lang w:eastAsia="ja-JP"/>
        </w:rPr>
      </w:pPr>
    </w:p>
    <w:p w14:paraId="2E0AE4DC" w14:textId="219571B4" w:rsidR="00C34316" w:rsidRDefault="00C34316" w:rsidP="00C34316">
      <w:pPr>
        <w:rPr>
          <w:lang w:eastAsia="ja-JP"/>
        </w:rPr>
      </w:pPr>
      <w:r>
        <w:rPr>
          <w:lang w:eastAsia="ja-JP"/>
        </w:rPr>
        <w:t>The production quantities of the two products are as follows:</w:t>
      </w:r>
    </w:p>
    <w:tbl>
      <w:tblPr>
        <w:tblStyle w:val="TableGrid"/>
        <w:tblW w:w="0" w:type="auto"/>
        <w:tblLook w:val="04A0" w:firstRow="1" w:lastRow="0" w:firstColumn="1" w:lastColumn="0" w:noHBand="0" w:noVBand="1"/>
      </w:tblPr>
      <w:tblGrid>
        <w:gridCol w:w="1129"/>
        <w:gridCol w:w="1560"/>
      </w:tblGrid>
      <w:tr w:rsidR="00C34316" w14:paraId="0AAC3D40" w14:textId="77777777" w:rsidTr="00C34316">
        <w:tc>
          <w:tcPr>
            <w:tcW w:w="1129" w:type="dxa"/>
          </w:tcPr>
          <w:p w14:paraId="347600F0" w14:textId="315A13FE" w:rsidR="00C34316" w:rsidRPr="00C34316" w:rsidRDefault="00C34316" w:rsidP="00C34316">
            <w:pPr>
              <w:jc w:val="center"/>
              <w:rPr>
                <w:b/>
                <w:lang w:eastAsia="ja-JP"/>
              </w:rPr>
            </w:pPr>
            <w:r>
              <w:rPr>
                <w:b/>
                <w:lang w:eastAsia="ja-JP"/>
              </w:rPr>
              <w:t>Product</w:t>
            </w:r>
          </w:p>
        </w:tc>
        <w:tc>
          <w:tcPr>
            <w:tcW w:w="1560" w:type="dxa"/>
          </w:tcPr>
          <w:p w14:paraId="2E0ED91F" w14:textId="67BDD070" w:rsidR="00C34316" w:rsidRPr="00C34316" w:rsidRDefault="00C34316" w:rsidP="00C34316">
            <w:pPr>
              <w:jc w:val="center"/>
              <w:rPr>
                <w:b/>
                <w:lang w:eastAsia="ja-JP"/>
              </w:rPr>
            </w:pPr>
            <w:r>
              <w:rPr>
                <w:b/>
                <w:lang w:eastAsia="ja-JP"/>
              </w:rPr>
              <w:t>Quantity (kg)</w:t>
            </w:r>
          </w:p>
        </w:tc>
      </w:tr>
      <w:tr w:rsidR="00C34316" w14:paraId="48C1A244" w14:textId="77777777" w:rsidTr="00C34316">
        <w:tc>
          <w:tcPr>
            <w:tcW w:w="1129" w:type="dxa"/>
          </w:tcPr>
          <w:p w14:paraId="0CB68291" w14:textId="77F243DF" w:rsidR="00C34316" w:rsidRDefault="00C34316" w:rsidP="00C34316">
            <w:pPr>
              <w:rPr>
                <w:lang w:eastAsia="ja-JP"/>
              </w:rPr>
            </w:pPr>
            <w:r>
              <w:rPr>
                <w:lang w:eastAsia="ja-JP"/>
              </w:rPr>
              <w:t>Product A</w:t>
            </w:r>
          </w:p>
        </w:tc>
        <w:tc>
          <w:tcPr>
            <w:tcW w:w="1560" w:type="dxa"/>
          </w:tcPr>
          <w:p w14:paraId="50BB9EA3" w14:textId="60B3157E" w:rsidR="00C34316" w:rsidRDefault="00C34316" w:rsidP="00C34316">
            <w:pPr>
              <w:jc w:val="right"/>
              <w:rPr>
                <w:lang w:eastAsia="ja-JP"/>
              </w:rPr>
            </w:pPr>
            <w:r>
              <w:rPr>
                <w:lang w:eastAsia="ja-JP"/>
              </w:rPr>
              <w:t>12,000</w:t>
            </w:r>
          </w:p>
        </w:tc>
      </w:tr>
      <w:tr w:rsidR="00C34316" w14:paraId="00C56FAE" w14:textId="77777777" w:rsidTr="00C34316">
        <w:trPr>
          <w:trHeight w:val="102"/>
        </w:trPr>
        <w:tc>
          <w:tcPr>
            <w:tcW w:w="1129" w:type="dxa"/>
          </w:tcPr>
          <w:p w14:paraId="477AD661" w14:textId="2422A8D1" w:rsidR="00C34316" w:rsidRDefault="00C34316" w:rsidP="00C34316">
            <w:pPr>
              <w:rPr>
                <w:lang w:eastAsia="ja-JP"/>
              </w:rPr>
            </w:pPr>
            <w:r>
              <w:rPr>
                <w:lang w:eastAsia="ja-JP"/>
              </w:rPr>
              <w:t>Product B</w:t>
            </w:r>
          </w:p>
        </w:tc>
        <w:tc>
          <w:tcPr>
            <w:tcW w:w="1560" w:type="dxa"/>
          </w:tcPr>
          <w:p w14:paraId="4E7F329C" w14:textId="514C6C1F" w:rsidR="00C34316" w:rsidRDefault="00C34316" w:rsidP="00C34316">
            <w:pPr>
              <w:jc w:val="right"/>
              <w:rPr>
                <w:lang w:eastAsia="ja-JP"/>
              </w:rPr>
            </w:pPr>
            <w:r>
              <w:rPr>
                <w:lang w:eastAsia="ja-JP"/>
              </w:rPr>
              <w:t>6,000</w:t>
            </w:r>
          </w:p>
        </w:tc>
      </w:tr>
    </w:tbl>
    <w:p w14:paraId="1C9BD70B" w14:textId="77777777" w:rsidR="00C34316" w:rsidRDefault="00C34316" w:rsidP="00C34316">
      <w:pPr>
        <w:rPr>
          <w:lang w:eastAsia="ja-JP"/>
        </w:rPr>
      </w:pPr>
    </w:p>
    <w:p w14:paraId="05CE60AD" w14:textId="41DBAA07" w:rsidR="00C34316" w:rsidRDefault="00C34316" w:rsidP="00C34316">
      <w:pPr>
        <w:rPr>
          <w:lang w:eastAsia="ja-JP"/>
        </w:rPr>
      </w:pPr>
      <w:r>
        <w:rPr>
          <w:lang w:eastAsia="ja-JP"/>
        </w:rPr>
        <w:t>The costs of further processing are as follows:</w:t>
      </w:r>
    </w:p>
    <w:tbl>
      <w:tblPr>
        <w:tblStyle w:val="TableGrid"/>
        <w:tblW w:w="0" w:type="auto"/>
        <w:tblLook w:val="04A0" w:firstRow="1" w:lastRow="0" w:firstColumn="1" w:lastColumn="0" w:noHBand="0" w:noVBand="1"/>
      </w:tblPr>
      <w:tblGrid>
        <w:gridCol w:w="1129"/>
        <w:gridCol w:w="1560"/>
      </w:tblGrid>
      <w:tr w:rsidR="00C34316" w:rsidRPr="00C34316" w14:paraId="7F4BCFDE" w14:textId="77777777" w:rsidTr="00C34316">
        <w:tc>
          <w:tcPr>
            <w:tcW w:w="1129" w:type="dxa"/>
          </w:tcPr>
          <w:p w14:paraId="6BCFB1CD" w14:textId="77777777" w:rsidR="00C34316" w:rsidRPr="00C34316" w:rsidRDefault="00C34316" w:rsidP="00C34316">
            <w:pPr>
              <w:jc w:val="center"/>
              <w:rPr>
                <w:b/>
                <w:lang w:eastAsia="ja-JP"/>
              </w:rPr>
            </w:pPr>
            <w:r>
              <w:rPr>
                <w:b/>
                <w:lang w:eastAsia="ja-JP"/>
              </w:rPr>
              <w:t>Product</w:t>
            </w:r>
          </w:p>
        </w:tc>
        <w:tc>
          <w:tcPr>
            <w:tcW w:w="1560" w:type="dxa"/>
          </w:tcPr>
          <w:p w14:paraId="19E4F305" w14:textId="14D99FF4" w:rsidR="00C34316" w:rsidRPr="00C34316" w:rsidRDefault="00C34316" w:rsidP="00C34316">
            <w:pPr>
              <w:jc w:val="center"/>
              <w:rPr>
                <w:b/>
                <w:lang w:eastAsia="ja-JP"/>
              </w:rPr>
            </w:pPr>
            <w:r>
              <w:rPr>
                <w:b/>
                <w:lang w:eastAsia="ja-JP"/>
              </w:rPr>
              <w:t>Cost ($)</w:t>
            </w:r>
          </w:p>
        </w:tc>
      </w:tr>
      <w:tr w:rsidR="00C34316" w14:paraId="41E37134" w14:textId="77777777" w:rsidTr="00416207">
        <w:tc>
          <w:tcPr>
            <w:tcW w:w="1129" w:type="dxa"/>
          </w:tcPr>
          <w:p w14:paraId="1A727BAD" w14:textId="77777777" w:rsidR="00C34316" w:rsidRDefault="00C34316" w:rsidP="00416207">
            <w:pPr>
              <w:rPr>
                <w:lang w:eastAsia="ja-JP"/>
              </w:rPr>
            </w:pPr>
            <w:r>
              <w:rPr>
                <w:lang w:eastAsia="ja-JP"/>
              </w:rPr>
              <w:t>Product A</w:t>
            </w:r>
          </w:p>
        </w:tc>
        <w:tc>
          <w:tcPr>
            <w:tcW w:w="1560" w:type="dxa"/>
          </w:tcPr>
          <w:p w14:paraId="34FF516C" w14:textId="71F29C08" w:rsidR="00C34316" w:rsidRDefault="00C34316" w:rsidP="00416207">
            <w:pPr>
              <w:jc w:val="right"/>
              <w:rPr>
                <w:lang w:eastAsia="ja-JP"/>
              </w:rPr>
            </w:pPr>
            <w:r>
              <w:rPr>
                <w:lang w:eastAsia="ja-JP"/>
              </w:rPr>
              <w:t>80,000</w:t>
            </w:r>
          </w:p>
        </w:tc>
      </w:tr>
      <w:tr w:rsidR="00C34316" w14:paraId="332604CB" w14:textId="77777777" w:rsidTr="00416207">
        <w:trPr>
          <w:trHeight w:val="102"/>
        </w:trPr>
        <w:tc>
          <w:tcPr>
            <w:tcW w:w="1129" w:type="dxa"/>
          </w:tcPr>
          <w:p w14:paraId="4D7AB0FB" w14:textId="77777777" w:rsidR="00C34316" w:rsidRDefault="00C34316" w:rsidP="00416207">
            <w:pPr>
              <w:rPr>
                <w:lang w:eastAsia="ja-JP"/>
              </w:rPr>
            </w:pPr>
            <w:r>
              <w:rPr>
                <w:lang w:eastAsia="ja-JP"/>
              </w:rPr>
              <w:t>Product B</w:t>
            </w:r>
          </w:p>
        </w:tc>
        <w:tc>
          <w:tcPr>
            <w:tcW w:w="1560" w:type="dxa"/>
          </w:tcPr>
          <w:p w14:paraId="76E465E5" w14:textId="000A2E3D" w:rsidR="00C34316" w:rsidRDefault="00C34316" w:rsidP="00416207">
            <w:pPr>
              <w:jc w:val="right"/>
              <w:rPr>
                <w:lang w:eastAsia="ja-JP"/>
              </w:rPr>
            </w:pPr>
            <w:r>
              <w:rPr>
                <w:lang w:eastAsia="ja-JP"/>
              </w:rPr>
              <w:t>110,000</w:t>
            </w:r>
          </w:p>
        </w:tc>
      </w:tr>
    </w:tbl>
    <w:p w14:paraId="08BD3CAF" w14:textId="77777777" w:rsidR="00C34316" w:rsidRDefault="00C34316" w:rsidP="00C34316">
      <w:pPr>
        <w:rPr>
          <w:lang w:eastAsia="ja-JP"/>
        </w:rPr>
      </w:pPr>
    </w:p>
    <w:p w14:paraId="2316B0ED" w14:textId="6400AB6C" w:rsidR="00C34316" w:rsidRDefault="00C34316" w:rsidP="00C34316">
      <w:pPr>
        <w:rPr>
          <w:lang w:eastAsia="ja-JP"/>
        </w:rPr>
      </w:pPr>
      <w:r>
        <w:rPr>
          <w:lang w:eastAsia="ja-JP"/>
        </w:rPr>
        <w:t>The sales price of the finished products is as follows:</w:t>
      </w:r>
    </w:p>
    <w:tbl>
      <w:tblPr>
        <w:tblStyle w:val="TableGrid"/>
        <w:tblW w:w="0" w:type="auto"/>
        <w:tblLook w:val="04A0" w:firstRow="1" w:lastRow="0" w:firstColumn="1" w:lastColumn="0" w:noHBand="0" w:noVBand="1"/>
      </w:tblPr>
      <w:tblGrid>
        <w:gridCol w:w="1129"/>
        <w:gridCol w:w="1985"/>
      </w:tblGrid>
      <w:tr w:rsidR="00C34316" w:rsidRPr="00C34316" w14:paraId="749488C1" w14:textId="77777777" w:rsidTr="00C34316">
        <w:tc>
          <w:tcPr>
            <w:tcW w:w="1129" w:type="dxa"/>
          </w:tcPr>
          <w:p w14:paraId="23665EFA" w14:textId="77777777" w:rsidR="00C34316" w:rsidRPr="00C34316" w:rsidRDefault="00C34316" w:rsidP="00416207">
            <w:pPr>
              <w:jc w:val="center"/>
              <w:rPr>
                <w:b/>
                <w:lang w:eastAsia="ja-JP"/>
              </w:rPr>
            </w:pPr>
            <w:r>
              <w:rPr>
                <w:b/>
                <w:lang w:eastAsia="ja-JP"/>
              </w:rPr>
              <w:t>Product</w:t>
            </w:r>
          </w:p>
        </w:tc>
        <w:tc>
          <w:tcPr>
            <w:tcW w:w="1985" w:type="dxa"/>
          </w:tcPr>
          <w:p w14:paraId="2956735D" w14:textId="44A2858D" w:rsidR="00C34316" w:rsidRPr="00C34316" w:rsidRDefault="00C34316" w:rsidP="00416207">
            <w:pPr>
              <w:jc w:val="center"/>
              <w:rPr>
                <w:b/>
                <w:lang w:eastAsia="ja-JP"/>
              </w:rPr>
            </w:pPr>
            <w:r>
              <w:rPr>
                <w:b/>
                <w:lang w:eastAsia="ja-JP"/>
              </w:rPr>
              <w:t>Sales price ($/kg)</w:t>
            </w:r>
          </w:p>
        </w:tc>
      </w:tr>
      <w:tr w:rsidR="00C34316" w14:paraId="07A7094F" w14:textId="77777777" w:rsidTr="00C34316">
        <w:tc>
          <w:tcPr>
            <w:tcW w:w="1129" w:type="dxa"/>
          </w:tcPr>
          <w:p w14:paraId="014F4961" w14:textId="77777777" w:rsidR="00C34316" w:rsidRDefault="00C34316" w:rsidP="00416207">
            <w:pPr>
              <w:rPr>
                <w:lang w:eastAsia="ja-JP"/>
              </w:rPr>
            </w:pPr>
            <w:r>
              <w:rPr>
                <w:lang w:eastAsia="ja-JP"/>
              </w:rPr>
              <w:t>Product A</w:t>
            </w:r>
          </w:p>
        </w:tc>
        <w:tc>
          <w:tcPr>
            <w:tcW w:w="1985" w:type="dxa"/>
          </w:tcPr>
          <w:p w14:paraId="59BECC0E" w14:textId="2AACAB0E" w:rsidR="00C34316" w:rsidRDefault="00C34316" w:rsidP="00416207">
            <w:pPr>
              <w:jc w:val="right"/>
              <w:rPr>
                <w:lang w:eastAsia="ja-JP"/>
              </w:rPr>
            </w:pPr>
            <w:r>
              <w:rPr>
                <w:lang w:eastAsia="ja-JP"/>
              </w:rPr>
              <w:t>15</w:t>
            </w:r>
          </w:p>
        </w:tc>
      </w:tr>
      <w:tr w:rsidR="00C34316" w14:paraId="5A2A784B" w14:textId="77777777" w:rsidTr="00C34316">
        <w:trPr>
          <w:trHeight w:val="102"/>
        </w:trPr>
        <w:tc>
          <w:tcPr>
            <w:tcW w:w="1129" w:type="dxa"/>
          </w:tcPr>
          <w:p w14:paraId="2E1CE0EF" w14:textId="77777777" w:rsidR="00C34316" w:rsidRDefault="00C34316" w:rsidP="00416207">
            <w:pPr>
              <w:rPr>
                <w:lang w:eastAsia="ja-JP"/>
              </w:rPr>
            </w:pPr>
            <w:r>
              <w:rPr>
                <w:lang w:eastAsia="ja-JP"/>
              </w:rPr>
              <w:t>Product B</w:t>
            </w:r>
          </w:p>
        </w:tc>
        <w:tc>
          <w:tcPr>
            <w:tcW w:w="1985" w:type="dxa"/>
          </w:tcPr>
          <w:p w14:paraId="24EE045F" w14:textId="421BC41D" w:rsidR="00C34316" w:rsidRDefault="00C34316" w:rsidP="00416207">
            <w:pPr>
              <w:jc w:val="right"/>
              <w:rPr>
                <w:lang w:eastAsia="ja-JP"/>
              </w:rPr>
            </w:pPr>
            <w:r>
              <w:rPr>
                <w:lang w:eastAsia="ja-JP"/>
              </w:rPr>
              <w:t>40</w:t>
            </w:r>
          </w:p>
        </w:tc>
      </w:tr>
    </w:tbl>
    <w:p w14:paraId="2A55AF89" w14:textId="4426BFFA" w:rsidR="00C34316" w:rsidRPr="00C34316" w:rsidRDefault="00C34316" w:rsidP="00C34316">
      <w:pPr>
        <w:rPr>
          <w:lang w:eastAsia="ja-JP"/>
        </w:rPr>
      </w:pPr>
    </w:p>
    <w:p w14:paraId="58FEF4C8" w14:textId="77777777" w:rsidR="00C34316" w:rsidRDefault="00C34316" w:rsidP="00B21779">
      <w:pPr>
        <w:pStyle w:val="Heading3"/>
        <w:rPr>
          <w:noProof/>
          <w:lang w:eastAsia="ja-JP"/>
        </w:rPr>
      </w:pPr>
      <w:bookmarkStart w:id="196" w:name="_Toc62208875"/>
      <w:r>
        <w:rPr>
          <w:noProof/>
          <w:lang w:eastAsia="ja-JP"/>
        </w:rPr>
        <w:t>Cost allocation on a net realisable value basis</w:t>
      </w:r>
      <w:bookmarkEnd w:id="196"/>
    </w:p>
    <w:p w14:paraId="1E49FC3A" w14:textId="77777777" w:rsidR="00202738" w:rsidRDefault="00202738" w:rsidP="00C34316">
      <w:pPr>
        <w:rPr>
          <w:noProof/>
          <w:snapToGrid w:val="0"/>
          <w:lang w:eastAsia="ja-JP"/>
        </w:rPr>
      </w:pPr>
      <w:r>
        <w:rPr>
          <w:noProof/>
          <w:snapToGrid w:val="0"/>
          <w:lang w:eastAsia="ja-JP"/>
        </w:rPr>
        <w:t>Product A</w:t>
      </w:r>
    </w:p>
    <w:tbl>
      <w:tblPr>
        <w:tblStyle w:val="TableGrid"/>
        <w:tblW w:w="0" w:type="auto"/>
        <w:tblLook w:val="04A0" w:firstRow="1" w:lastRow="0" w:firstColumn="1" w:lastColumn="0" w:noHBand="0" w:noVBand="1"/>
      </w:tblPr>
      <w:tblGrid>
        <w:gridCol w:w="4508"/>
        <w:gridCol w:w="4509"/>
      </w:tblGrid>
      <w:tr w:rsidR="00202738" w14:paraId="0BC689A9" w14:textId="77777777" w:rsidTr="00202738">
        <w:tc>
          <w:tcPr>
            <w:tcW w:w="4508" w:type="dxa"/>
          </w:tcPr>
          <w:p w14:paraId="519C3817" w14:textId="77777777" w:rsidR="00202738" w:rsidRPr="00202738" w:rsidRDefault="00202738" w:rsidP="00C34316">
            <w:pPr>
              <w:rPr>
                <w:b/>
                <w:noProof/>
                <w:snapToGrid w:val="0"/>
                <w:lang w:eastAsia="ja-JP"/>
              </w:rPr>
            </w:pPr>
          </w:p>
        </w:tc>
        <w:tc>
          <w:tcPr>
            <w:tcW w:w="4509" w:type="dxa"/>
          </w:tcPr>
          <w:p w14:paraId="7120A0D2" w14:textId="22D22585" w:rsidR="00202738" w:rsidRPr="00202738" w:rsidRDefault="00202738" w:rsidP="00202738">
            <w:pPr>
              <w:jc w:val="center"/>
              <w:rPr>
                <w:b/>
                <w:noProof/>
                <w:snapToGrid w:val="0"/>
                <w:lang w:eastAsia="ja-JP"/>
              </w:rPr>
            </w:pPr>
            <w:r>
              <w:rPr>
                <w:b/>
                <w:noProof/>
                <w:snapToGrid w:val="0"/>
                <w:lang w:eastAsia="ja-JP"/>
              </w:rPr>
              <w:t>$</w:t>
            </w:r>
          </w:p>
        </w:tc>
      </w:tr>
      <w:tr w:rsidR="00202738" w14:paraId="314B07CE" w14:textId="77777777" w:rsidTr="00202738">
        <w:tc>
          <w:tcPr>
            <w:tcW w:w="4508" w:type="dxa"/>
          </w:tcPr>
          <w:p w14:paraId="5A9BC520" w14:textId="7C207EAC" w:rsidR="00202738" w:rsidRDefault="00202738" w:rsidP="00C34316">
            <w:pPr>
              <w:rPr>
                <w:noProof/>
                <w:snapToGrid w:val="0"/>
                <w:lang w:eastAsia="ja-JP"/>
              </w:rPr>
            </w:pPr>
            <w:r>
              <w:rPr>
                <w:noProof/>
                <w:snapToGrid w:val="0"/>
                <w:lang w:eastAsia="ja-JP"/>
              </w:rPr>
              <w:t xml:space="preserve">Sales revenue (12,000 kg </w:t>
            </w:r>
            <w:r>
              <w:rPr>
                <w:rFonts w:cs="Arial"/>
                <w:noProof/>
                <w:snapToGrid w:val="0"/>
                <w:lang w:eastAsia="ja-JP"/>
              </w:rPr>
              <w:t>×</w:t>
            </w:r>
            <w:r>
              <w:rPr>
                <w:noProof/>
                <w:snapToGrid w:val="0"/>
                <w:lang w:eastAsia="ja-JP"/>
              </w:rPr>
              <w:t xml:space="preserve"> $15/kg)</w:t>
            </w:r>
          </w:p>
        </w:tc>
        <w:tc>
          <w:tcPr>
            <w:tcW w:w="4509" w:type="dxa"/>
          </w:tcPr>
          <w:p w14:paraId="24E64753" w14:textId="65E09CC6" w:rsidR="00202738" w:rsidRDefault="00202738" w:rsidP="00202738">
            <w:pPr>
              <w:jc w:val="right"/>
              <w:rPr>
                <w:noProof/>
                <w:snapToGrid w:val="0"/>
                <w:lang w:eastAsia="ja-JP"/>
              </w:rPr>
            </w:pPr>
            <w:r>
              <w:rPr>
                <w:noProof/>
                <w:snapToGrid w:val="0"/>
                <w:lang w:eastAsia="ja-JP"/>
              </w:rPr>
              <w:t>180,000</w:t>
            </w:r>
          </w:p>
        </w:tc>
      </w:tr>
      <w:tr w:rsidR="00202738" w14:paraId="65EDF0DF" w14:textId="77777777" w:rsidTr="00202738">
        <w:tc>
          <w:tcPr>
            <w:tcW w:w="4508" w:type="dxa"/>
          </w:tcPr>
          <w:p w14:paraId="26773CB5" w14:textId="05A8740A" w:rsidR="00202738" w:rsidRDefault="00202738" w:rsidP="00C34316">
            <w:pPr>
              <w:rPr>
                <w:noProof/>
                <w:snapToGrid w:val="0"/>
                <w:lang w:eastAsia="ja-JP"/>
              </w:rPr>
            </w:pPr>
            <w:r>
              <w:rPr>
                <w:noProof/>
                <w:snapToGrid w:val="0"/>
                <w:lang w:eastAsia="ja-JP"/>
              </w:rPr>
              <w:t>Less: Costs of further processing</w:t>
            </w:r>
          </w:p>
        </w:tc>
        <w:tc>
          <w:tcPr>
            <w:tcW w:w="4509" w:type="dxa"/>
          </w:tcPr>
          <w:p w14:paraId="4760C18C" w14:textId="74EB3C1B" w:rsidR="00202738" w:rsidRDefault="00202738" w:rsidP="00202738">
            <w:pPr>
              <w:jc w:val="right"/>
              <w:rPr>
                <w:noProof/>
                <w:snapToGrid w:val="0"/>
                <w:lang w:eastAsia="ja-JP"/>
              </w:rPr>
            </w:pPr>
            <w:r>
              <w:rPr>
                <w:noProof/>
                <w:snapToGrid w:val="0"/>
                <w:lang w:eastAsia="ja-JP"/>
              </w:rPr>
              <w:t>80,000</w:t>
            </w:r>
          </w:p>
        </w:tc>
      </w:tr>
      <w:tr w:rsidR="00202738" w14:paraId="2EE85A04" w14:textId="77777777" w:rsidTr="00202738">
        <w:tc>
          <w:tcPr>
            <w:tcW w:w="4508" w:type="dxa"/>
          </w:tcPr>
          <w:p w14:paraId="743E931E" w14:textId="2A78584F" w:rsidR="00202738" w:rsidRDefault="00202738" w:rsidP="00C34316">
            <w:pPr>
              <w:rPr>
                <w:noProof/>
                <w:snapToGrid w:val="0"/>
                <w:lang w:eastAsia="ja-JP"/>
              </w:rPr>
            </w:pPr>
            <w:r>
              <w:rPr>
                <w:noProof/>
                <w:snapToGrid w:val="0"/>
                <w:lang w:eastAsia="ja-JP"/>
              </w:rPr>
              <w:t>Net realisable value</w:t>
            </w:r>
          </w:p>
        </w:tc>
        <w:tc>
          <w:tcPr>
            <w:tcW w:w="4509" w:type="dxa"/>
          </w:tcPr>
          <w:p w14:paraId="1F9EEC9F" w14:textId="7F6DD263" w:rsidR="00202738" w:rsidRDefault="00202738" w:rsidP="00202738">
            <w:pPr>
              <w:jc w:val="right"/>
              <w:rPr>
                <w:noProof/>
                <w:snapToGrid w:val="0"/>
                <w:lang w:eastAsia="ja-JP"/>
              </w:rPr>
            </w:pPr>
            <w:r>
              <w:rPr>
                <w:noProof/>
                <w:snapToGrid w:val="0"/>
                <w:lang w:eastAsia="ja-JP"/>
              </w:rPr>
              <w:t>100,000</w:t>
            </w:r>
          </w:p>
        </w:tc>
      </w:tr>
    </w:tbl>
    <w:p w14:paraId="6DDEB35B" w14:textId="77777777" w:rsidR="00202738" w:rsidRDefault="00202738" w:rsidP="00C34316">
      <w:pPr>
        <w:rPr>
          <w:noProof/>
          <w:snapToGrid w:val="0"/>
          <w:lang w:eastAsia="ja-JP"/>
        </w:rPr>
      </w:pPr>
    </w:p>
    <w:p w14:paraId="608DBBBC" w14:textId="77777777" w:rsidR="00202738" w:rsidRDefault="00202738" w:rsidP="00C34316">
      <w:pPr>
        <w:rPr>
          <w:noProof/>
          <w:snapToGrid w:val="0"/>
          <w:lang w:eastAsia="ja-JP"/>
        </w:rPr>
      </w:pPr>
      <w:r>
        <w:rPr>
          <w:noProof/>
          <w:snapToGrid w:val="0"/>
          <w:lang w:eastAsia="ja-JP"/>
        </w:rPr>
        <w:t>Product B</w:t>
      </w:r>
    </w:p>
    <w:tbl>
      <w:tblPr>
        <w:tblStyle w:val="TableGrid"/>
        <w:tblW w:w="0" w:type="auto"/>
        <w:tblLook w:val="04A0" w:firstRow="1" w:lastRow="0" w:firstColumn="1" w:lastColumn="0" w:noHBand="0" w:noVBand="1"/>
      </w:tblPr>
      <w:tblGrid>
        <w:gridCol w:w="4508"/>
        <w:gridCol w:w="4509"/>
      </w:tblGrid>
      <w:tr w:rsidR="00202738" w:rsidRPr="00202738" w14:paraId="2FF58589" w14:textId="77777777" w:rsidTr="00416207">
        <w:tc>
          <w:tcPr>
            <w:tcW w:w="4508" w:type="dxa"/>
          </w:tcPr>
          <w:p w14:paraId="42268521" w14:textId="77777777" w:rsidR="00202738" w:rsidRPr="00202738" w:rsidRDefault="00202738" w:rsidP="00416207">
            <w:pPr>
              <w:rPr>
                <w:b/>
                <w:noProof/>
                <w:snapToGrid w:val="0"/>
                <w:lang w:eastAsia="ja-JP"/>
              </w:rPr>
            </w:pPr>
          </w:p>
        </w:tc>
        <w:tc>
          <w:tcPr>
            <w:tcW w:w="4509" w:type="dxa"/>
          </w:tcPr>
          <w:p w14:paraId="5ACE1B2D" w14:textId="77777777" w:rsidR="00202738" w:rsidRPr="00202738" w:rsidRDefault="00202738" w:rsidP="00416207">
            <w:pPr>
              <w:jc w:val="center"/>
              <w:rPr>
                <w:b/>
                <w:noProof/>
                <w:snapToGrid w:val="0"/>
                <w:lang w:eastAsia="ja-JP"/>
              </w:rPr>
            </w:pPr>
            <w:r>
              <w:rPr>
                <w:b/>
                <w:noProof/>
                <w:snapToGrid w:val="0"/>
                <w:lang w:eastAsia="ja-JP"/>
              </w:rPr>
              <w:t>$</w:t>
            </w:r>
          </w:p>
        </w:tc>
      </w:tr>
      <w:tr w:rsidR="00202738" w14:paraId="02E0A1D0" w14:textId="77777777" w:rsidTr="00416207">
        <w:tc>
          <w:tcPr>
            <w:tcW w:w="4508" w:type="dxa"/>
          </w:tcPr>
          <w:p w14:paraId="791099BB" w14:textId="1F57D5B0" w:rsidR="00202738" w:rsidRDefault="00202738" w:rsidP="00202738">
            <w:pPr>
              <w:rPr>
                <w:noProof/>
                <w:snapToGrid w:val="0"/>
                <w:lang w:eastAsia="ja-JP"/>
              </w:rPr>
            </w:pPr>
            <w:r>
              <w:rPr>
                <w:noProof/>
                <w:snapToGrid w:val="0"/>
                <w:lang w:eastAsia="ja-JP"/>
              </w:rPr>
              <w:t xml:space="preserve">Sales revenue (6,000 kg </w:t>
            </w:r>
            <w:r>
              <w:rPr>
                <w:rFonts w:cs="Arial"/>
                <w:noProof/>
                <w:snapToGrid w:val="0"/>
                <w:lang w:eastAsia="ja-JP"/>
              </w:rPr>
              <w:t>×</w:t>
            </w:r>
            <w:r>
              <w:rPr>
                <w:noProof/>
                <w:snapToGrid w:val="0"/>
                <w:lang w:eastAsia="ja-JP"/>
              </w:rPr>
              <w:t xml:space="preserve"> $40/kg)</w:t>
            </w:r>
          </w:p>
        </w:tc>
        <w:tc>
          <w:tcPr>
            <w:tcW w:w="4509" w:type="dxa"/>
          </w:tcPr>
          <w:p w14:paraId="0CE68749" w14:textId="71E5E809" w:rsidR="00202738" w:rsidRDefault="00202738" w:rsidP="00416207">
            <w:pPr>
              <w:jc w:val="right"/>
              <w:rPr>
                <w:noProof/>
                <w:snapToGrid w:val="0"/>
                <w:lang w:eastAsia="ja-JP"/>
              </w:rPr>
            </w:pPr>
            <w:r>
              <w:rPr>
                <w:noProof/>
                <w:snapToGrid w:val="0"/>
                <w:lang w:eastAsia="ja-JP"/>
              </w:rPr>
              <w:t>240,000</w:t>
            </w:r>
          </w:p>
        </w:tc>
      </w:tr>
      <w:tr w:rsidR="00202738" w14:paraId="58FDD1E5" w14:textId="77777777" w:rsidTr="00416207">
        <w:tc>
          <w:tcPr>
            <w:tcW w:w="4508" w:type="dxa"/>
          </w:tcPr>
          <w:p w14:paraId="7EAC5511" w14:textId="77777777" w:rsidR="00202738" w:rsidRDefault="00202738" w:rsidP="00416207">
            <w:pPr>
              <w:rPr>
                <w:noProof/>
                <w:snapToGrid w:val="0"/>
                <w:lang w:eastAsia="ja-JP"/>
              </w:rPr>
            </w:pPr>
            <w:r>
              <w:rPr>
                <w:noProof/>
                <w:snapToGrid w:val="0"/>
                <w:lang w:eastAsia="ja-JP"/>
              </w:rPr>
              <w:t>Less: Costs of further processing</w:t>
            </w:r>
          </w:p>
        </w:tc>
        <w:tc>
          <w:tcPr>
            <w:tcW w:w="4509" w:type="dxa"/>
          </w:tcPr>
          <w:p w14:paraId="34486956" w14:textId="5D78C64D" w:rsidR="00202738" w:rsidRDefault="00202738" w:rsidP="00416207">
            <w:pPr>
              <w:jc w:val="right"/>
              <w:rPr>
                <w:noProof/>
                <w:snapToGrid w:val="0"/>
                <w:lang w:eastAsia="ja-JP"/>
              </w:rPr>
            </w:pPr>
            <w:r>
              <w:rPr>
                <w:noProof/>
                <w:snapToGrid w:val="0"/>
                <w:lang w:eastAsia="ja-JP"/>
              </w:rPr>
              <w:t>110,000</w:t>
            </w:r>
          </w:p>
        </w:tc>
      </w:tr>
      <w:tr w:rsidR="00202738" w14:paraId="76AE6236" w14:textId="77777777" w:rsidTr="00416207">
        <w:tc>
          <w:tcPr>
            <w:tcW w:w="4508" w:type="dxa"/>
          </w:tcPr>
          <w:p w14:paraId="1C6A2D3D" w14:textId="77777777" w:rsidR="00202738" w:rsidRDefault="00202738" w:rsidP="00416207">
            <w:pPr>
              <w:rPr>
                <w:noProof/>
                <w:snapToGrid w:val="0"/>
                <w:lang w:eastAsia="ja-JP"/>
              </w:rPr>
            </w:pPr>
            <w:r>
              <w:rPr>
                <w:noProof/>
                <w:snapToGrid w:val="0"/>
                <w:lang w:eastAsia="ja-JP"/>
              </w:rPr>
              <w:t>Net realisable value</w:t>
            </w:r>
          </w:p>
        </w:tc>
        <w:tc>
          <w:tcPr>
            <w:tcW w:w="4509" w:type="dxa"/>
          </w:tcPr>
          <w:p w14:paraId="305637FB" w14:textId="5E10F850" w:rsidR="00202738" w:rsidRDefault="00202738" w:rsidP="00202738">
            <w:pPr>
              <w:jc w:val="right"/>
              <w:rPr>
                <w:noProof/>
                <w:snapToGrid w:val="0"/>
                <w:lang w:eastAsia="ja-JP"/>
              </w:rPr>
            </w:pPr>
            <w:r>
              <w:rPr>
                <w:noProof/>
                <w:snapToGrid w:val="0"/>
                <w:lang w:eastAsia="ja-JP"/>
              </w:rPr>
              <w:t>130,000</w:t>
            </w:r>
          </w:p>
        </w:tc>
      </w:tr>
    </w:tbl>
    <w:p w14:paraId="090E5C0D" w14:textId="77777777" w:rsidR="00202738" w:rsidRDefault="00202738" w:rsidP="00C34316">
      <w:pPr>
        <w:rPr>
          <w:noProof/>
          <w:snapToGrid w:val="0"/>
          <w:lang w:eastAsia="ja-JP"/>
        </w:rPr>
      </w:pPr>
    </w:p>
    <w:p w14:paraId="67778704" w14:textId="77777777" w:rsidR="00202738" w:rsidRDefault="00202738" w:rsidP="00C34316">
      <w:pPr>
        <w:rPr>
          <w:noProof/>
          <w:snapToGrid w:val="0"/>
          <w:lang w:eastAsia="ja-JP"/>
        </w:rPr>
      </w:pPr>
      <w:r>
        <w:rPr>
          <w:noProof/>
          <w:snapToGrid w:val="0"/>
          <w:lang w:eastAsia="ja-JP"/>
        </w:rPr>
        <w:t>Total net realisable value</w:t>
      </w:r>
      <w:r w:rsidRPr="00202738">
        <w:rPr>
          <w:noProof/>
          <w:snapToGrid w:val="0"/>
          <w:lang w:eastAsia="ja-JP"/>
        </w:rPr>
        <w:t xml:space="preserve"> = </w:t>
      </w:r>
      <w:r>
        <w:rPr>
          <w:noProof/>
          <w:snapToGrid w:val="0"/>
          <w:lang w:eastAsia="ja-JP"/>
        </w:rPr>
        <w:t>100,000 + 130,000 = 230,000</w:t>
      </w:r>
    </w:p>
    <w:p w14:paraId="24CFBB0E" w14:textId="77777777" w:rsidR="00202738" w:rsidRDefault="00202738" w:rsidP="00C34316">
      <w:pPr>
        <w:rPr>
          <w:noProof/>
          <w:snapToGrid w:val="0"/>
          <w:lang w:eastAsia="ja-JP"/>
        </w:rPr>
      </w:pPr>
    </w:p>
    <w:p w14:paraId="4C1302FB" w14:textId="77777777" w:rsidR="00202738" w:rsidRDefault="00202738" w:rsidP="00C34316">
      <w:pPr>
        <w:rPr>
          <w:noProof/>
          <w:snapToGrid w:val="0"/>
          <w:lang w:eastAsia="ja-JP"/>
        </w:rPr>
      </w:pPr>
      <w:r>
        <w:rPr>
          <w:noProof/>
          <w:snapToGrid w:val="0"/>
          <w:lang w:eastAsia="ja-JP"/>
        </w:rPr>
        <w:t>Allocation of cost</w:t>
      </w:r>
    </w:p>
    <w:tbl>
      <w:tblPr>
        <w:tblStyle w:val="TableGrid"/>
        <w:tblW w:w="5000" w:type="pct"/>
        <w:tblLook w:val="04A0" w:firstRow="1" w:lastRow="0" w:firstColumn="1" w:lastColumn="0" w:noHBand="0" w:noVBand="1"/>
      </w:tblPr>
      <w:tblGrid>
        <w:gridCol w:w="2255"/>
        <w:gridCol w:w="2254"/>
        <w:gridCol w:w="2254"/>
        <w:gridCol w:w="2254"/>
      </w:tblGrid>
      <w:tr w:rsidR="0084761F" w14:paraId="14E9E68D" w14:textId="77777777" w:rsidTr="0084761F">
        <w:tc>
          <w:tcPr>
            <w:tcW w:w="1250" w:type="pct"/>
          </w:tcPr>
          <w:p w14:paraId="170AB252" w14:textId="0BE0414D" w:rsidR="0084761F" w:rsidRPr="0084761F" w:rsidRDefault="0084761F" w:rsidP="0084761F">
            <w:pPr>
              <w:jc w:val="center"/>
              <w:rPr>
                <w:b/>
                <w:noProof/>
                <w:snapToGrid w:val="0"/>
                <w:lang w:eastAsia="ja-JP"/>
              </w:rPr>
            </w:pPr>
            <w:r w:rsidRPr="0084761F">
              <w:rPr>
                <w:b/>
                <w:noProof/>
                <w:snapToGrid w:val="0"/>
                <w:lang w:eastAsia="ja-JP"/>
              </w:rPr>
              <w:t>Product</w:t>
            </w:r>
          </w:p>
        </w:tc>
        <w:tc>
          <w:tcPr>
            <w:tcW w:w="1250" w:type="pct"/>
          </w:tcPr>
          <w:p w14:paraId="1067A3BF" w14:textId="3535D056" w:rsidR="0084761F" w:rsidRPr="0084761F" w:rsidRDefault="0084761F" w:rsidP="0084761F">
            <w:pPr>
              <w:jc w:val="center"/>
              <w:rPr>
                <w:b/>
                <w:noProof/>
                <w:snapToGrid w:val="0"/>
                <w:lang w:eastAsia="ja-JP"/>
              </w:rPr>
            </w:pPr>
            <w:r w:rsidRPr="0084761F">
              <w:rPr>
                <w:b/>
                <w:noProof/>
                <w:snapToGrid w:val="0"/>
                <w:lang w:eastAsia="ja-JP"/>
              </w:rPr>
              <w:t>Ratio</w:t>
            </w:r>
          </w:p>
        </w:tc>
        <w:tc>
          <w:tcPr>
            <w:tcW w:w="1250" w:type="pct"/>
          </w:tcPr>
          <w:p w14:paraId="73019373" w14:textId="6C8630E8" w:rsidR="0084761F" w:rsidRPr="0084761F" w:rsidRDefault="0084761F" w:rsidP="0084761F">
            <w:pPr>
              <w:jc w:val="center"/>
              <w:rPr>
                <w:b/>
                <w:noProof/>
                <w:snapToGrid w:val="0"/>
                <w:lang w:eastAsia="ja-JP"/>
              </w:rPr>
            </w:pPr>
            <w:r w:rsidRPr="0084761F">
              <w:rPr>
                <w:b/>
                <w:noProof/>
                <w:snapToGrid w:val="0"/>
                <w:lang w:eastAsia="ja-JP"/>
              </w:rPr>
              <w:t>Joint cost</w:t>
            </w:r>
          </w:p>
        </w:tc>
        <w:tc>
          <w:tcPr>
            <w:tcW w:w="1250" w:type="pct"/>
          </w:tcPr>
          <w:p w14:paraId="1E82A468" w14:textId="730F20ED" w:rsidR="0084761F" w:rsidRPr="0084761F" w:rsidRDefault="0084761F" w:rsidP="0084761F">
            <w:pPr>
              <w:jc w:val="center"/>
              <w:rPr>
                <w:b/>
                <w:noProof/>
                <w:snapToGrid w:val="0"/>
                <w:lang w:eastAsia="ja-JP"/>
              </w:rPr>
            </w:pPr>
            <w:r w:rsidRPr="0084761F">
              <w:rPr>
                <w:b/>
                <w:noProof/>
                <w:snapToGrid w:val="0"/>
                <w:lang w:eastAsia="ja-JP"/>
              </w:rPr>
              <w:t>Allocated cost</w:t>
            </w:r>
          </w:p>
        </w:tc>
      </w:tr>
      <w:tr w:rsidR="0084761F" w14:paraId="1D051566" w14:textId="77777777" w:rsidTr="0084761F">
        <w:trPr>
          <w:trHeight w:val="628"/>
        </w:trPr>
        <w:tc>
          <w:tcPr>
            <w:tcW w:w="1250" w:type="pct"/>
            <w:vAlign w:val="center"/>
          </w:tcPr>
          <w:p w14:paraId="6C3E6E9C" w14:textId="266F0CA0" w:rsidR="0084761F" w:rsidRDefault="0084761F" w:rsidP="0084761F">
            <w:pPr>
              <w:jc w:val="center"/>
              <w:rPr>
                <w:noProof/>
                <w:snapToGrid w:val="0"/>
                <w:lang w:eastAsia="ja-JP"/>
              </w:rPr>
            </w:pPr>
            <w:r>
              <w:rPr>
                <w:noProof/>
                <w:snapToGrid w:val="0"/>
                <w:lang w:eastAsia="ja-JP"/>
              </w:rPr>
              <w:t>A</w:t>
            </w:r>
          </w:p>
        </w:tc>
        <w:tc>
          <w:tcPr>
            <w:tcW w:w="1250" w:type="pct"/>
            <w:vAlign w:val="center"/>
          </w:tcPr>
          <w:p w14:paraId="32264A23" w14:textId="304B9103" w:rsidR="0084761F" w:rsidRPr="0084761F" w:rsidRDefault="00866426" w:rsidP="0084761F">
            <w:pPr>
              <w:jc w:val="center"/>
              <w:rPr>
                <w:rFonts w:cs="Arial"/>
                <w:noProof/>
                <w:snapToGrid w:val="0"/>
                <w:lang w:eastAsia="ja-JP"/>
              </w:rPr>
            </w:pPr>
            <m:oMathPara>
              <m:oMath>
                <m:f>
                  <m:fPr>
                    <m:ctrlPr>
                      <w:rPr>
                        <w:rFonts w:ascii="Cambria Math" w:hAnsi="Cambria Math" w:cs="Arial"/>
                        <w:noProof/>
                        <w:snapToGrid w:val="0"/>
                        <w:lang w:eastAsia="ja-JP"/>
                      </w:rPr>
                    </m:ctrlPr>
                  </m:fPr>
                  <m:num>
                    <m:r>
                      <m:rPr>
                        <m:nor/>
                      </m:rPr>
                      <w:rPr>
                        <w:rFonts w:cs="Arial"/>
                        <w:noProof/>
                        <w:snapToGrid w:val="0"/>
                        <w:lang w:eastAsia="ja-JP"/>
                      </w:rPr>
                      <m:t>100,000</m:t>
                    </m:r>
                  </m:num>
                  <m:den>
                    <m:r>
                      <m:rPr>
                        <m:nor/>
                      </m:rPr>
                      <w:rPr>
                        <w:rFonts w:cs="Arial"/>
                        <w:noProof/>
                        <w:snapToGrid w:val="0"/>
                        <w:lang w:eastAsia="ja-JP"/>
                      </w:rPr>
                      <m:t>230,000</m:t>
                    </m:r>
                  </m:den>
                </m:f>
              </m:oMath>
            </m:oMathPara>
          </w:p>
        </w:tc>
        <w:tc>
          <w:tcPr>
            <w:tcW w:w="1250" w:type="pct"/>
            <w:vAlign w:val="center"/>
          </w:tcPr>
          <w:p w14:paraId="01F6F71C" w14:textId="087010C1" w:rsidR="0084761F" w:rsidRDefault="0084761F" w:rsidP="0084761F">
            <w:pPr>
              <w:jc w:val="right"/>
              <w:rPr>
                <w:noProof/>
                <w:snapToGrid w:val="0"/>
                <w:lang w:eastAsia="ja-JP"/>
              </w:rPr>
            </w:pPr>
            <w:r>
              <w:rPr>
                <w:noProof/>
                <w:snapToGrid w:val="0"/>
                <w:lang w:eastAsia="ja-JP"/>
              </w:rPr>
              <w:t>180,000</w:t>
            </w:r>
          </w:p>
        </w:tc>
        <w:tc>
          <w:tcPr>
            <w:tcW w:w="1250" w:type="pct"/>
            <w:vAlign w:val="center"/>
          </w:tcPr>
          <w:p w14:paraId="7A72B134" w14:textId="758E6429" w:rsidR="0084761F" w:rsidRDefault="0084761F" w:rsidP="0084761F">
            <w:pPr>
              <w:jc w:val="right"/>
              <w:rPr>
                <w:noProof/>
                <w:snapToGrid w:val="0"/>
                <w:lang w:eastAsia="ja-JP"/>
              </w:rPr>
            </w:pPr>
            <w:r>
              <w:rPr>
                <w:noProof/>
                <w:snapToGrid w:val="0"/>
                <w:lang w:eastAsia="ja-JP"/>
              </w:rPr>
              <w:t>78,260.87</w:t>
            </w:r>
          </w:p>
        </w:tc>
      </w:tr>
      <w:tr w:rsidR="0084761F" w14:paraId="3595C0E0" w14:textId="77777777" w:rsidTr="0084761F">
        <w:trPr>
          <w:trHeight w:val="564"/>
        </w:trPr>
        <w:tc>
          <w:tcPr>
            <w:tcW w:w="1250" w:type="pct"/>
            <w:vAlign w:val="center"/>
          </w:tcPr>
          <w:p w14:paraId="6712BE0C" w14:textId="0D441897" w:rsidR="0084761F" w:rsidRDefault="0084761F" w:rsidP="0084761F">
            <w:pPr>
              <w:jc w:val="center"/>
              <w:rPr>
                <w:noProof/>
                <w:snapToGrid w:val="0"/>
                <w:lang w:eastAsia="ja-JP"/>
              </w:rPr>
            </w:pPr>
            <w:r>
              <w:rPr>
                <w:noProof/>
                <w:snapToGrid w:val="0"/>
                <w:lang w:eastAsia="ja-JP"/>
              </w:rPr>
              <w:t>B</w:t>
            </w:r>
          </w:p>
        </w:tc>
        <w:tc>
          <w:tcPr>
            <w:tcW w:w="1250" w:type="pct"/>
            <w:vAlign w:val="center"/>
          </w:tcPr>
          <w:p w14:paraId="5511C3F3" w14:textId="3F0C4136" w:rsidR="0084761F" w:rsidRDefault="00866426" w:rsidP="0084761F">
            <w:pPr>
              <w:jc w:val="center"/>
              <w:rPr>
                <w:noProof/>
                <w:snapToGrid w:val="0"/>
                <w:lang w:eastAsia="ja-JP"/>
              </w:rPr>
            </w:pPr>
            <m:oMathPara>
              <m:oMath>
                <m:f>
                  <m:fPr>
                    <m:ctrlPr>
                      <w:rPr>
                        <w:rFonts w:ascii="Cambria Math" w:hAnsi="Cambria Math" w:cs="Arial"/>
                        <w:noProof/>
                        <w:snapToGrid w:val="0"/>
                        <w:lang w:eastAsia="ja-JP"/>
                      </w:rPr>
                    </m:ctrlPr>
                  </m:fPr>
                  <m:num>
                    <m:r>
                      <m:rPr>
                        <m:nor/>
                      </m:rPr>
                      <w:rPr>
                        <w:rFonts w:cs="Arial"/>
                        <w:noProof/>
                        <w:snapToGrid w:val="0"/>
                        <w:lang w:eastAsia="ja-JP"/>
                      </w:rPr>
                      <m:t>130,000</m:t>
                    </m:r>
                  </m:num>
                  <m:den>
                    <m:r>
                      <m:rPr>
                        <m:nor/>
                      </m:rPr>
                      <w:rPr>
                        <w:rFonts w:cs="Arial"/>
                        <w:noProof/>
                        <w:snapToGrid w:val="0"/>
                        <w:lang w:eastAsia="ja-JP"/>
                      </w:rPr>
                      <m:t>230,000</m:t>
                    </m:r>
                  </m:den>
                </m:f>
              </m:oMath>
            </m:oMathPara>
          </w:p>
        </w:tc>
        <w:tc>
          <w:tcPr>
            <w:tcW w:w="1250" w:type="pct"/>
            <w:vAlign w:val="center"/>
          </w:tcPr>
          <w:p w14:paraId="25972934" w14:textId="4E3F82EC" w:rsidR="0084761F" w:rsidRDefault="0084761F" w:rsidP="0084761F">
            <w:pPr>
              <w:jc w:val="right"/>
              <w:rPr>
                <w:noProof/>
                <w:snapToGrid w:val="0"/>
                <w:lang w:eastAsia="ja-JP"/>
              </w:rPr>
            </w:pPr>
            <w:r>
              <w:rPr>
                <w:noProof/>
                <w:snapToGrid w:val="0"/>
                <w:lang w:eastAsia="ja-JP"/>
              </w:rPr>
              <w:t>180,000</w:t>
            </w:r>
          </w:p>
        </w:tc>
        <w:tc>
          <w:tcPr>
            <w:tcW w:w="1250" w:type="pct"/>
            <w:vAlign w:val="center"/>
          </w:tcPr>
          <w:p w14:paraId="33148742" w14:textId="72A55D39" w:rsidR="0084761F" w:rsidRDefault="0084761F" w:rsidP="0084761F">
            <w:pPr>
              <w:jc w:val="right"/>
              <w:rPr>
                <w:noProof/>
                <w:snapToGrid w:val="0"/>
                <w:lang w:eastAsia="ja-JP"/>
              </w:rPr>
            </w:pPr>
            <w:r>
              <w:rPr>
                <w:noProof/>
                <w:snapToGrid w:val="0"/>
                <w:lang w:eastAsia="ja-JP"/>
              </w:rPr>
              <w:t>101,739.13</w:t>
            </w:r>
          </w:p>
        </w:tc>
      </w:tr>
      <w:tr w:rsidR="0084761F" w14:paraId="0D36A66A" w14:textId="77777777" w:rsidTr="0084761F">
        <w:tc>
          <w:tcPr>
            <w:tcW w:w="1250" w:type="pct"/>
          </w:tcPr>
          <w:p w14:paraId="4D15194E" w14:textId="77777777" w:rsidR="0084761F" w:rsidRDefault="0084761F" w:rsidP="0084761F">
            <w:pPr>
              <w:jc w:val="center"/>
              <w:rPr>
                <w:noProof/>
                <w:snapToGrid w:val="0"/>
                <w:lang w:eastAsia="ja-JP"/>
              </w:rPr>
            </w:pPr>
          </w:p>
        </w:tc>
        <w:tc>
          <w:tcPr>
            <w:tcW w:w="1250" w:type="pct"/>
          </w:tcPr>
          <w:p w14:paraId="3D78AD90" w14:textId="77777777" w:rsidR="0084761F" w:rsidRDefault="0084761F" w:rsidP="0084761F">
            <w:pPr>
              <w:jc w:val="center"/>
              <w:rPr>
                <w:noProof/>
                <w:snapToGrid w:val="0"/>
                <w:lang w:eastAsia="ja-JP"/>
              </w:rPr>
            </w:pPr>
          </w:p>
        </w:tc>
        <w:tc>
          <w:tcPr>
            <w:tcW w:w="1250" w:type="pct"/>
          </w:tcPr>
          <w:p w14:paraId="59A73A30" w14:textId="77777777" w:rsidR="0084761F" w:rsidRDefault="0084761F" w:rsidP="0084761F">
            <w:pPr>
              <w:jc w:val="right"/>
              <w:rPr>
                <w:noProof/>
                <w:snapToGrid w:val="0"/>
                <w:lang w:eastAsia="ja-JP"/>
              </w:rPr>
            </w:pPr>
          </w:p>
        </w:tc>
        <w:tc>
          <w:tcPr>
            <w:tcW w:w="1250" w:type="pct"/>
          </w:tcPr>
          <w:p w14:paraId="7F702B36" w14:textId="69495C74" w:rsidR="0084761F" w:rsidRDefault="0084761F" w:rsidP="0084761F">
            <w:pPr>
              <w:jc w:val="right"/>
              <w:rPr>
                <w:noProof/>
                <w:snapToGrid w:val="0"/>
                <w:lang w:eastAsia="ja-JP"/>
              </w:rPr>
            </w:pPr>
            <w:r>
              <w:rPr>
                <w:noProof/>
                <w:snapToGrid w:val="0"/>
                <w:lang w:eastAsia="ja-JP"/>
              </w:rPr>
              <w:t>180,000.00</w:t>
            </w:r>
          </w:p>
        </w:tc>
      </w:tr>
    </w:tbl>
    <w:p w14:paraId="35CE0C54" w14:textId="16852E20" w:rsidR="00B27614" w:rsidRPr="0084761F" w:rsidRDefault="00B27614" w:rsidP="00B27614">
      <w:pPr>
        <w:rPr>
          <w:noProof/>
          <w:snapToGrid w:val="0"/>
          <w:lang w:eastAsia="ja-JP"/>
        </w:rPr>
      </w:pPr>
    </w:p>
    <w:sectPr w:rsidR="00B27614" w:rsidRPr="0084761F" w:rsidSect="004B1515">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AD49F" w14:textId="77777777" w:rsidR="001C3848" w:rsidRDefault="001C3848">
      <w:r>
        <w:separator/>
      </w:r>
    </w:p>
    <w:p w14:paraId="7CFBB412" w14:textId="77777777" w:rsidR="001C3848" w:rsidRDefault="001C3848"/>
  </w:endnote>
  <w:endnote w:type="continuationSeparator" w:id="0">
    <w:p w14:paraId="048B5742" w14:textId="77777777" w:rsidR="001C3848" w:rsidRDefault="001C3848">
      <w:r>
        <w:continuationSeparator/>
      </w:r>
    </w:p>
    <w:p w14:paraId="709F3A2B" w14:textId="77777777" w:rsidR="001C3848" w:rsidRDefault="001C3848"/>
  </w:endnote>
  <w:endnote w:type="continuationNotice" w:id="1">
    <w:p w14:paraId="11F368C5" w14:textId="77777777" w:rsidR="001C3848" w:rsidRDefault="001C3848"/>
    <w:p w14:paraId="4206FC9F" w14:textId="77777777" w:rsidR="001C3848" w:rsidRDefault="001C3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7DCE" w14:textId="77777777" w:rsidR="00961EB8" w:rsidRDefault="00961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4239CE20" w:rsidR="001C3848" w:rsidRPr="00C758F7" w:rsidRDefault="001C3848" w:rsidP="000534C1">
    <w:pPr>
      <w:pStyle w:val="Header"/>
      <w:jc w:val="center"/>
      <w:rPr>
        <w:color w:val="808080"/>
        <w:sz w:val="28"/>
      </w:rPr>
    </w:pPr>
    <w:r w:rsidRPr="007B1D24">
      <w:rPr>
        <w:b/>
        <w:color w:val="FF0000"/>
      </w:rPr>
      <w:t>PUBLIC RECORD</w:t>
    </w:r>
    <w:r w:rsidR="00B55C2D">
      <w:rPr>
        <w:b/>
        <w:color w:val="FF0000"/>
      </w:rPr>
      <w:t xml:space="preserve"> / FOR OFFICIAL USE ONLY</w:t>
    </w:r>
  </w:p>
  <w:sdt>
    <w:sdtPr>
      <w:id w:val="1467631968"/>
      <w:docPartObj>
        <w:docPartGallery w:val="Page Numbers (Bottom of Page)"/>
        <w:docPartUnique/>
      </w:docPartObj>
    </w:sdtPr>
    <w:sdtEndPr>
      <w:rPr>
        <w:noProof/>
      </w:rPr>
    </w:sdtEndPr>
    <w:sdtContent>
      <w:p w14:paraId="24419EF5" w14:textId="77777777" w:rsidR="001C3848" w:rsidRDefault="001C3848" w:rsidP="00C758F7">
        <w:pPr>
          <w:pStyle w:val="Footer"/>
          <w:jc w:val="right"/>
        </w:pPr>
        <w:r>
          <w:fldChar w:fldCharType="begin"/>
        </w:r>
        <w:r>
          <w:instrText xml:space="preserve"> PAGE   \* MERGEFORMAT </w:instrText>
        </w:r>
        <w:r>
          <w:fldChar w:fldCharType="separate"/>
        </w:r>
        <w:r w:rsidR="00866426">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992717"/>
      <w:docPartObj>
        <w:docPartGallery w:val="Page Numbers (Bottom of Page)"/>
        <w:docPartUnique/>
      </w:docPartObj>
    </w:sdtPr>
    <w:sdtEndPr>
      <w:rPr>
        <w:noProof/>
      </w:rPr>
    </w:sdtEndPr>
    <w:sdtContent>
      <w:p w14:paraId="0E23BDB2" w14:textId="5354B7ED" w:rsidR="007D372B" w:rsidRDefault="007D372B">
        <w:pPr>
          <w:pStyle w:val="Footer"/>
        </w:pPr>
        <w:r>
          <w:fldChar w:fldCharType="begin"/>
        </w:r>
        <w:r>
          <w:instrText xml:space="preserve"> PAGE   \* MERGEFORMAT </w:instrText>
        </w:r>
        <w:r>
          <w:fldChar w:fldCharType="separate"/>
        </w:r>
        <w:r w:rsidR="00866426">
          <w:rPr>
            <w:noProof/>
          </w:rPr>
          <w:t>1</w:t>
        </w:r>
        <w:r>
          <w:rPr>
            <w:noProof/>
          </w:rPr>
          <w:fldChar w:fldCharType="end"/>
        </w:r>
      </w:p>
    </w:sdtContent>
  </w:sdt>
  <w:p w14:paraId="46CC4723" w14:textId="5D7289F7" w:rsidR="001C3848" w:rsidRPr="000534C1" w:rsidRDefault="001C3848" w:rsidP="000534C1">
    <w:pPr>
      <w:pStyle w:val="Header"/>
      <w:jc w:val="center"/>
      <w:rPr>
        <w:color w:val="808080"/>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1810" w14:textId="77777777" w:rsidR="001C3848" w:rsidRDefault="001C3848">
      <w:r>
        <w:separator/>
      </w:r>
    </w:p>
    <w:p w14:paraId="50B6FB79" w14:textId="77777777" w:rsidR="001C3848" w:rsidRDefault="001C3848"/>
  </w:footnote>
  <w:footnote w:type="continuationSeparator" w:id="0">
    <w:p w14:paraId="4AF3626B" w14:textId="77777777" w:rsidR="001C3848" w:rsidRDefault="001C3848">
      <w:r>
        <w:continuationSeparator/>
      </w:r>
    </w:p>
    <w:p w14:paraId="76138433" w14:textId="77777777" w:rsidR="001C3848" w:rsidRDefault="001C3848"/>
  </w:footnote>
  <w:footnote w:type="continuationNotice" w:id="1">
    <w:p w14:paraId="1B7F32FE" w14:textId="77777777" w:rsidR="001C3848" w:rsidRDefault="001C3848"/>
    <w:p w14:paraId="79D3EF2B" w14:textId="77777777" w:rsidR="001C3848" w:rsidRDefault="001C3848"/>
  </w:footnote>
  <w:footnote w:id="2">
    <w:p w14:paraId="4C4D465B" w14:textId="028F6691" w:rsidR="001C3848" w:rsidRDefault="001C3848">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47148C44" w14:textId="77777777" w:rsidR="001C3848" w:rsidRDefault="001C3848" w:rsidP="00ED0471">
      <w:pPr>
        <w:pStyle w:val="FootnoteText"/>
      </w:pPr>
      <w:r>
        <w:rPr>
          <w:rStyle w:val="FootnoteReference"/>
        </w:rPr>
        <w:footnoteRef/>
      </w:r>
      <w:r>
        <w:t xml:space="preserve"> </w:t>
      </w:r>
      <w:r w:rsidRPr="0083338C">
        <w:t xml:space="preserve">These tariff classifications and statistical codes may include goods that are both subject and not subject to </w:t>
      </w:r>
      <w:r>
        <w:t>the anti-dumping measures</w:t>
      </w:r>
      <w:r w:rsidRPr="0083338C">
        <w:t xml:space="preserve">. The listing of these tariff classifications and statistical codes are for convenience or reference only and do not form part of the goods description. Please refer to the goods description for authoritative detail regarding goods </w:t>
      </w:r>
      <w:r>
        <w:t>subject to</w:t>
      </w:r>
      <w:r w:rsidRPr="0083338C">
        <w:t xml:space="preserve"> </w:t>
      </w:r>
      <w:r>
        <w:t>the anti-dumping measures</w:t>
      </w:r>
      <w:r w:rsidRPr="0083338C">
        <w:t>.</w:t>
      </w:r>
    </w:p>
  </w:footnote>
  <w:footnote w:id="4">
    <w:p w14:paraId="6F378F2B" w14:textId="77777777" w:rsidR="001C3848" w:rsidRDefault="001C3848" w:rsidP="00762AC2">
      <w:pPr>
        <w:pStyle w:val="FootnoteText"/>
      </w:pPr>
      <w:r>
        <w:rPr>
          <w:rStyle w:val="FootnoteReference"/>
        </w:rPr>
        <w:footnoteRef/>
      </w:r>
      <w:r>
        <w:t xml:space="preserve"> Based on previous cases relating to consumer pineapples, the Commission considers there may potentially be many different container sizes used for the goods. As part of the process of seeking data from interested parties, the Commission will request specific data relating to container sizes. This information will be described in stakeholder verification reports, which will be published on the relevant Electronic Public Record for cases 571 and 572.</w:t>
      </w:r>
    </w:p>
  </w:footnote>
  <w:footnote w:id="5">
    <w:p w14:paraId="4B90E581" w14:textId="77777777" w:rsidR="001C3848" w:rsidRDefault="001C3848">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1C3848" w:rsidRDefault="001C38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1C3848" w:rsidRDefault="001C3848">
    <w:pPr>
      <w:pStyle w:val="Header"/>
    </w:pPr>
  </w:p>
  <w:p w14:paraId="0145F2FD" w14:textId="77777777" w:rsidR="001C3848" w:rsidRDefault="001C38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032FC" w14:textId="77777777" w:rsidR="007D372B" w:rsidRDefault="007D372B" w:rsidP="007D372B">
    <w:pPr>
      <w:pStyle w:val="Header"/>
      <w:jc w:val="center"/>
      <w:rPr>
        <w:b/>
        <w:color w:val="FF0000"/>
      </w:rPr>
    </w:pPr>
    <w:r>
      <w:rPr>
        <w:b/>
        <w:color w:val="FF0000"/>
      </w:rPr>
      <w:t xml:space="preserve">OFFICIAL: Sensitive / </w:t>
    </w:r>
    <w:r w:rsidRPr="007B1D24">
      <w:rPr>
        <w:b/>
        <w:color w:val="FF0000"/>
      </w:rPr>
      <w:t>PUBLIC RECORD</w:t>
    </w:r>
  </w:p>
  <w:p w14:paraId="1140B87A" w14:textId="77777777" w:rsidR="007D372B" w:rsidRPr="007B1D24" w:rsidRDefault="007D372B" w:rsidP="007D372B">
    <w:pPr>
      <w:pStyle w:val="Header"/>
      <w:ind w:hanging="709"/>
      <w:jc w:val="center"/>
      <w:rPr>
        <w:b/>
        <w:color w:val="FF0000"/>
      </w:rPr>
    </w:pPr>
  </w:p>
  <w:p w14:paraId="2E90331A" w14:textId="2EAF8D65" w:rsidR="001C3848" w:rsidRPr="007D372B" w:rsidRDefault="001C3848" w:rsidP="007D37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0AC8C75D" w:rsidR="001C3848" w:rsidRDefault="007D372B" w:rsidP="007B1D24">
    <w:pPr>
      <w:pStyle w:val="Header"/>
      <w:jc w:val="center"/>
      <w:rPr>
        <w:b/>
        <w:color w:val="FF0000"/>
      </w:rPr>
    </w:pPr>
    <w:r>
      <w:rPr>
        <w:b/>
        <w:color w:val="FF0000"/>
      </w:rPr>
      <w:t>OFFICIAL: Sensitive</w:t>
    </w:r>
    <w:r w:rsidR="001C3848">
      <w:rPr>
        <w:b/>
        <w:color w:val="FF0000"/>
      </w:rPr>
      <w:t xml:space="preserve"> / </w:t>
    </w:r>
    <w:r w:rsidR="001C3848" w:rsidRPr="007B1D24">
      <w:rPr>
        <w:b/>
        <w:color w:val="FF0000"/>
      </w:rPr>
      <w:t>PUBLIC RECORD</w:t>
    </w:r>
  </w:p>
  <w:p w14:paraId="5F283637" w14:textId="77777777" w:rsidR="001C3848" w:rsidRPr="007B1D24" w:rsidRDefault="001C3848"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5"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1"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900530A"/>
    <w:multiLevelType w:val="hybridMultilevel"/>
    <w:tmpl w:val="D812D6D0"/>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5"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4"/>
  </w:num>
  <w:num w:numId="2">
    <w:abstractNumId w:val="9"/>
  </w:num>
  <w:num w:numId="3">
    <w:abstractNumId w:val="50"/>
  </w:num>
  <w:num w:numId="4">
    <w:abstractNumId w:val="33"/>
  </w:num>
  <w:num w:numId="5">
    <w:abstractNumId w:val="6"/>
  </w:num>
  <w:num w:numId="6">
    <w:abstractNumId w:val="20"/>
  </w:num>
  <w:num w:numId="7">
    <w:abstractNumId w:val="7"/>
  </w:num>
  <w:num w:numId="8">
    <w:abstractNumId w:val="39"/>
  </w:num>
  <w:num w:numId="9">
    <w:abstractNumId w:val="15"/>
  </w:num>
  <w:num w:numId="10">
    <w:abstractNumId w:val="78"/>
  </w:num>
  <w:num w:numId="11">
    <w:abstractNumId w:val="91"/>
  </w:num>
  <w:num w:numId="12">
    <w:abstractNumId w:val="17"/>
  </w:num>
  <w:num w:numId="13">
    <w:abstractNumId w:val="90"/>
  </w:num>
  <w:num w:numId="14">
    <w:abstractNumId w:val="30"/>
  </w:num>
  <w:num w:numId="15">
    <w:abstractNumId w:val="61"/>
  </w:num>
  <w:num w:numId="16">
    <w:abstractNumId w:val="83"/>
  </w:num>
  <w:num w:numId="17">
    <w:abstractNumId w:val="71"/>
  </w:num>
  <w:num w:numId="18">
    <w:abstractNumId w:val="55"/>
  </w:num>
  <w:num w:numId="19">
    <w:abstractNumId w:val="64"/>
  </w:num>
  <w:num w:numId="20">
    <w:abstractNumId w:val="62"/>
  </w:num>
  <w:num w:numId="21">
    <w:abstractNumId w:val="40"/>
  </w:num>
  <w:num w:numId="22">
    <w:abstractNumId w:val="12"/>
  </w:num>
  <w:num w:numId="23">
    <w:abstractNumId w:val="56"/>
  </w:num>
  <w:num w:numId="24">
    <w:abstractNumId w:val="84"/>
  </w:num>
  <w:num w:numId="25">
    <w:abstractNumId w:val="42"/>
  </w:num>
  <w:num w:numId="26">
    <w:abstractNumId w:val="3"/>
  </w:num>
  <w:num w:numId="27">
    <w:abstractNumId w:val="48"/>
  </w:num>
  <w:num w:numId="28">
    <w:abstractNumId w:val="69"/>
  </w:num>
  <w:num w:numId="29">
    <w:abstractNumId w:val="1"/>
  </w:num>
  <w:num w:numId="30">
    <w:abstractNumId w:val="4"/>
  </w:num>
  <w:num w:numId="31">
    <w:abstractNumId w:val="25"/>
  </w:num>
  <w:num w:numId="32">
    <w:abstractNumId w:val="37"/>
  </w:num>
  <w:num w:numId="33">
    <w:abstractNumId w:val="36"/>
  </w:num>
  <w:num w:numId="34">
    <w:abstractNumId w:val="63"/>
  </w:num>
  <w:num w:numId="35">
    <w:abstractNumId w:val="49"/>
  </w:num>
  <w:num w:numId="36">
    <w:abstractNumId w:val="66"/>
  </w:num>
  <w:num w:numId="37">
    <w:abstractNumId w:val="10"/>
  </w:num>
  <w:num w:numId="38">
    <w:abstractNumId w:val="92"/>
  </w:num>
  <w:num w:numId="39">
    <w:abstractNumId w:val="23"/>
  </w:num>
  <w:num w:numId="40">
    <w:abstractNumId w:val="19"/>
  </w:num>
  <w:num w:numId="41">
    <w:abstractNumId w:val="68"/>
  </w:num>
  <w:num w:numId="42">
    <w:abstractNumId w:val="18"/>
  </w:num>
  <w:num w:numId="43">
    <w:abstractNumId w:val="75"/>
  </w:num>
  <w:num w:numId="44">
    <w:abstractNumId w:val="51"/>
  </w:num>
  <w:num w:numId="45">
    <w:abstractNumId w:val="82"/>
  </w:num>
  <w:num w:numId="46">
    <w:abstractNumId w:val="52"/>
  </w:num>
  <w:num w:numId="47">
    <w:abstractNumId w:val="38"/>
  </w:num>
  <w:num w:numId="48">
    <w:abstractNumId w:val="5"/>
  </w:num>
  <w:num w:numId="49">
    <w:abstractNumId w:val="13"/>
  </w:num>
  <w:num w:numId="50">
    <w:abstractNumId w:val="8"/>
  </w:num>
  <w:num w:numId="51">
    <w:abstractNumId w:val="60"/>
  </w:num>
  <w:num w:numId="52">
    <w:abstractNumId w:val="41"/>
  </w:num>
  <w:num w:numId="53">
    <w:abstractNumId w:val="58"/>
  </w:num>
  <w:num w:numId="54">
    <w:abstractNumId w:val="53"/>
  </w:num>
  <w:num w:numId="55">
    <w:abstractNumId w:val="74"/>
  </w:num>
  <w:num w:numId="56">
    <w:abstractNumId w:val="31"/>
  </w:num>
  <w:num w:numId="57">
    <w:abstractNumId w:val="24"/>
  </w:num>
  <w:num w:numId="58">
    <w:abstractNumId w:val="76"/>
  </w:num>
  <w:num w:numId="59">
    <w:abstractNumId w:val="35"/>
  </w:num>
  <w:num w:numId="60">
    <w:abstractNumId w:val="22"/>
  </w:num>
  <w:num w:numId="61">
    <w:abstractNumId w:val="14"/>
  </w:num>
  <w:num w:numId="62">
    <w:abstractNumId w:val="45"/>
  </w:num>
  <w:num w:numId="63">
    <w:abstractNumId w:val="67"/>
  </w:num>
  <w:num w:numId="64">
    <w:abstractNumId w:val="80"/>
  </w:num>
  <w:num w:numId="65">
    <w:abstractNumId w:val="27"/>
  </w:num>
  <w:num w:numId="66">
    <w:abstractNumId w:val="77"/>
  </w:num>
  <w:num w:numId="67">
    <w:abstractNumId w:val="70"/>
  </w:num>
  <w:num w:numId="68">
    <w:abstractNumId w:val="44"/>
  </w:num>
  <w:num w:numId="69">
    <w:abstractNumId w:val="2"/>
  </w:num>
  <w:num w:numId="70">
    <w:abstractNumId w:val="43"/>
  </w:num>
  <w:num w:numId="71">
    <w:abstractNumId w:val="89"/>
  </w:num>
  <w:num w:numId="72">
    <w:abstractNumId w:val="86"/>
  </w:num>
  <w:num w:numId="73">
    <w:abstractNumId w:val="59"/>
  </w:num>
  <w:num w:numId="74">
    <w:abstractNumId w:val="29"/>
  </w:num>
  <w:num w:numId="75">
    <w:abstractNumId w:val="79"/>
  </w:num>
  <w:num w:numId="76">
    <w:abstractNumId w:val="81"/>
  </w:num>
  <w:num w:numId="77">
    <w:abstractNumId w:val="47"/>
  </w:num>
  <w:num w:numId="78">
    <w:abstractNumId w:val="16"/>
  </w:num>
  <w:num w:numId="79">
    <w:abstractNumId w:val="72"/>
  </w:num>
  <w:num w:numId="80">
    <w:abstractNumId w:val="0"/>
  </w:num>
  <w:num w:numId="81">
    <w:abstractNumId w:val="65"/>
  </w:num>
  <w:num w:numId="82">
    <w:abstractNumId w:val="57"/>
  </w:num>
  <w:num w:numId="83">
    <w:abstractNumId w:val="73"/>
  </w:num>
  <w:num w:numId="84">
    <w:abstractNumId w:val="88"/>
  </w:num>
  <w:num w:numId="85">
    <w:abstractNumId w:val="32"/>
  </w:num>
  <w:num w:numId="86">
    <w:abstractNumId w:val="85"/>
  </w:num>
  <w:num w:numId="87">
    <w:abstractNumId w:val="11"/>
  </w:num>
  <w:num w:numId="88">
    <w:abstractNumId w:val="87"/>
  </w:num>
  <w:num w:numId="89">
    <w:abstractNumId w:val="46"/>
  </w:num>
  <w:num w:numId="90">
    <w:abstractNumId w:val="26"/>
  </w:num>
  <w:num w:numId="91">
    <w:abstractNumId w:val="21"/>
  </w:num>
  <w:num w:numId="92">
    <w:abstractNumId w:val="28"/>
  </w:num>
  <w:num w:numId="93">
    <w:abstractNumId w:val="5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removePersonalInformation/>
  <w:removeDateAndTime/>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3377"/>
    <w:rsid w:val="001C3848"/>
    <w:rsid w:val="001C6FEA"/>
    <w:rsid w:val="001E0F36"/>
    <w:rsid w:val="001F26FF"/>
    <w:rsid w:val="001F5FF8"/>
    <w:rsid w:val="00202738"/>
    <w:rsid w:val="0020502F"/>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87567"/>
    <w:rsid w:val="0029000F"/>
    <w:rsid w:val="002939BD"/>
    <w:rsid w:val="002972B5"/>
    <w:rsid w:val="002A2F67"/>
    <w:rsid w:val="002A5687"/>
    <w:rsid w:val="002C0532"/>
    <w:rsid w:val="002D706F"/>
    <w:rsid w:val="002E5132"/>
    <w:rsid w:val="002E74FA"/>
    <w:rsid w:val="003022BD"/>
    <w:rsid w:val="00304BE9"/>
    <w:rsid w:val="00307A26"/>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6207"/>
    <w:rsid w:val="00417987"/>
    <w:rsid w:val="00424167"/>
    <w:rsid w:val="00426FF7"/>
    <w:rsid w:val="00436091"/>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A3113"/>
    <w:rsid w:val="004A4727"/>
    <w:rsid w:val="004B0AA8"/>
    <w:rsid w:val="004B1515"/>
    <w:rsid w:val="004C01F6"/>
    <w:rsid w:val="004C1FE5"/>
    <w:rsid w:val="004D68E3"/>
    <w:rsid w:val="004F1D73"/>
    <w:rsid w:val="004F2703"/>
    <w:rsid w:val="004F2823"/>
    <w:rsid w:val="004F4ECE"/>
    <w:rsid w:val="004F648E"/>
    <w:rsid w:val="004F66A3"/>
    <w:rsid w:val="0050329E"/>
    <w:rsid w:val="0050383D"/>
    <w:rsid w:val="00504451"/>
    <w:rsid w:val="005046A4"/>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B109F"/>
    <w:rsid w:val="005C5B3D"/>
    <w:rsid w:val="005D17C4"/>
    <w:rsid w:val="005D31DF"/>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711"/>
    <w:rsid w:val="00635A36"/>
    <w:rsid w:val="00636046"/>
    <w:rsid w:val="00641045"/>
    <w:rsid w:val="00642167"/>
    <w:rsid w:val="00642704"/>
    <w:rsid w:val="00646099"/>
    <w:rsid w:val="006479EF"/>
    <w:rsid w:val="00650EDD"/>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6C5F"/>
    <w:rsid w:val="00762AC2"/>
    <w:rsid w:val="00764F06"/>
    <w:rsid w:val="0076708C"/>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372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39C4"/>
    <w:rsid w:val="00836CDF"/>
    <w:rsid w:val="00840E90"/>
    <w:rsid w:val="008427C9"/>
    <w:rsid w:val="008438E9"/>
    <w:rsid w:val="00843E1D"/>
    <w:rsid w:val="0084761F"/>
    <w:rsid w:val="00850897"/>
    <w:rsid w:val="00850F30"/>
    <w:rsid w:val="008523DD"/>
    <w:rsid w:val="00855105"/>
    <w:rsid w:val="008553F9"/>
    <w:rsid w:val="00856576"/>
    <w:rsid w:val="008578AC"/>
    <w:rsid w:val="00857930"/>
    <w:rsid w:val="008636F7"/>
    <w:rsid w:val="00866426"/>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E731D"/>
    <w:rsid w:val="008F0CD4"/>
    <w:rsid w:val="008F48A2"/>
    <w:rsid w:val="009057A6"/>
    <w:rsid w:val="00905F1F"/>
    <w:rsid w:val="00907249"/>
    <w:rsid w:val="00907C4E"/>
    <w:rsid w:val="0091494E"/>
    <w:rsid w:val="00915EB6"/>
    <w:rsid w:val="00917165"/>
    <w:rsid w:val="00920A8A"/>
    <w:rsid w:val="00930E62"/>
    <w:rsid w:val="00930F9D"/>
    <w:rsid w:val="00935383"/>
    <w:rsid w:val="00936395"/>
    <w:rsid w:val="009446E7"/>
    <w:rsid w:val="00944C97"/>
    <w:rsid w:val="0094640A"/>
    <w:rsid w:val="0095446E"/>
    <w:rsid w:val="009555DA"/>
    <w:rsid w:val="00961EB8"/>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B1B23"/>
    <w:rsid w:val="009B1F6A"/>
    <w:rsid w:val="009B4131"/>
    <w:rsid w:val="009C2F07"/>
    <w:rsid w:val="009C3D1E"/>
    <w:rsid w:val="009C7E54"/>
    <w:rsid w:val="009D003C"/>
    <w:rsid w:val="009D3B0F"/>
    <w:rsid w:val="009E265D"/>
    <w:rsid w:val="009E2785"/>
    <w:rsid w:val="009E37A5"/>
    <w:rsid w:val="009E3FE5"/>
    <w:rsid w:val="009F18CA"/>
    <w:rsid w:val="009F2060"/>
    <w:rsid w:val="009F2523"/>
    <w:rsid w:val="009F3814"/>
    <w:rsid w:val="009F7C54"/>
    <w:rsid w:val="00A00296"/>
    <w:rsid w:val="00A01560"/>
    <w:rsid w:val="00A13310"/>
    <w:rsid w:val="00A162CF"/>
    <w:rsid w:val="00A16ACE"/>
    <w:rsid w:val="00A21064"/>
    <w:rsid w:val="00A2249F"/>
    <w:rsid w:val="00A22A3F"/>
    <w:rsid w:val="00A31915"/>
    <w:rsid w:val="00A31F9D"/>
    <w:rsid w:val="00A37B38"/>
    <w:rsid w:val="00A425C7"/>
    <w:rsid w:val="00A42853"/>
    <w:rsid w:val="00A441A4"/>
    <w:rsid w:val="00A4624F"/>
    <w:rsid w:val="00A477D8"/>
    <w:rsid w:val="00A539B5"/>
    <w:rsid w:val="00A53F60"/>
    <w:rsid w:val="00A56228"/>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215D6"/>
    <w:rsid w:val="00B21779"/>
    <w:rsid w:val="00B22669"/>
    <w:rsid w:val="00B26282"/>
    <w:rsid w:val="00B27614"/>
    <w:rsid w:val="00B27AC2"/>
    <w:rsid w:val="00B34418"/>
    <w:rsid w:val="00B36B72"/>
    <w:rsid w:val="00B372B3"/>
    <w:rsid w:val="00B37735"/>
    <w:rsid w:val="00B46660"/>
    <w:rsid w:val="00B54C87"/>
    <w:rsid w:val="00B55C2D"/>
    <w:rsid w:val="00B60DFB"/>
    <w:rsid w:val="00B61189"/>
    <w:rsid w:val="00B6355A"/>
    <w:rsid w:val="00B64E36"/>
    <w:rsid w:val="00B6558E"/>
    <w:rsid w:val="00B67D88"/>
    <w:rsid w:val="00B71636"/>
    <w:rsid w:val="00B72BAC"/>
    <w:rsid w:val="00B80D54"/>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4316"/>
    <w:rsid w:val="00C3506E"/>
    <w:rsid w:val="00C35657"/>
    <w:rsid w:val="00C36A6A"/>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33F2"/>
    <w:rsid w:val="00CC670A"/>
    <w:rsid w:val="00CD2329"/>
    <w:rsid w:val="00CD5628"/>
    <w:rsid w:val="00CD569F"/>
    <w:rsid w:val="00CD7F21"/>
    <w:rsid w:val="00CE16C7"/>
    <w:rsid w:val="00CE6194"/>
    <w:rsid w:val="00CE67F9"/>
    <w:rsid w:val="00CE6A69"/>
    <w:rsid w:val="00CE736B"/>
    <w:rsid w:val="00CF03AA"/>
    <w:rsid w:val="00D00823"/>
    <w:rsid w:val="00D0569D"/>
    <w:rsid w:val="00D13085"/>
    <w:rsid w:val="00D17D95"/>
    <w:rsid w:val="00D22569"/>
    <w:rsid w:val="00D271A7"/>
    <w:rsid w:val="00D373E4"/>
    <w:rsid w:val="00D40FBD"/>
    <w:rsid w:val="00D5168C"/>
    <w:rsid w:val="00D516AF"/>
    <w:rsid w:val="00D53DC5"/>
    <w:rsid w:val="00D55AE7"/>
    <w:rsid w:val="00D62CBF"/>
    <w:rsid w:val="00D62E32"/>
    <w:rsid w:val="00D64261"/>
    <w:rsid w:val="00D66FC1"/>
    <w:rsid w:val="00D70248"/>
    <w:rsid w:val="00D7124A"/>
    <w:rsid w:val="00D7424D"/>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2E5"/>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55E5"/>
    <w:rsid w:val="00E8649F"/>
    <w:rsid w:val="00E90D2D"/>
    <w:rsid w:val="00E92850"/>
    <w:rsid w:val="00EB6F79"/>
    <w:rsid w:val="00EC4B52"/>
    <w:rsid w:val="00EC583D"/>
    <w:rsid w:val="00ED0471"/>
    <w:rsid w:val="00EE0C51"/>
    <w:rsid w:val="00EE794D"/>
    <w:rsid w:val="00F022C6"/>
    <w:rsid w:val="00F11FBA"/>
    <w:rsid w:val="00F15D78"/>
    <w:rsid w:val="00F20434"/>
    <w:rsid w:val="00F22E1D"/>
    <w:rsid w:val="00F23F30"/>
    <w:rsid w:val="00F253E2"/>
    <w:rsid w:val="00F44CFC"/>
    <w:rsid w:val="00F45671"/>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4817"/>
    <o:shapelayout v:ext="edit">
      <o:idmap v:ext="edit" data="1"/>
    </o:shapelayout>
  </w:shapeDefaults>
  <w:decimalSymbol w:val="."/>
  <w:listSeparator w:val=","/>
  <w14:docId w14:val="3EE0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iPriority w:val="99"/>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TextBody">
    <w:name w:val="Text Body"/>
    <w:basedOn w:val="Normal"/>
    <w:rsid w:val="00ED0471"/>
    <w:pPr>
      <w:suppressAutoHyphens/>
      <w:spacing w:after="120"/>
    </w:pPr>
    <w:rPr>
      <w:rFonts w:cs="Arial"/>
      <w:sz w:val="24"/>
      <w:szCs w:val="24"/>
    </w:rPr>
  </w:style>
  <w:style w:type="character" w:customStyle="1" w:styleId="HeaderChar">
    <w:name w:val="Header Char"/>
    <w:basedOn w:val="DefaultParagraphFont"/>
    <w:link w:val="Header"/>
    <w:rsid w:val="007D372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2198">
      <w:bodyDiv w:val="1"/>
      <w:marLeft w:val="0"/>
      <w:marRight w:val="0"/>
      <w:marTop w:val="0"/>
      <w:marBottom w:val="0"/>
      <w:divBdr>
        <w:top w:val="none" w:sz="0" w:space="0" w:color="auto"/>
        <w:left w:val="none" w:sz="0" w:space="0" w:color="auto"/>
        <w:bottom w:val="none" w:sz="0" w:space="0" w:color="auto"/>
        <w:right w:val="none" w:sz="0" w:space="0" w:color="auto"/>
      </w:divBdr>
      <w:divsChild>
        <w:div w:id="416101230">
          <w:marLeft w:val="547"/>
          <w:marRight w:val="0"/>
          <w:marTop w:val="0"/>
          <w:marBottom w:val="0"/>
          <w:divBdr>
            <w:top w:val="none" w:sz="0" w:space="0" w:color="auto"/>
            <w:left w:val="none" w:sz="0" w:space="0" w:color="auto"/>
            <w:bottom w:val="none" w:sz="0" w:space="0" w:color="auto"/>
            <w:right w:val="none" w:sz="0" w:space="0" w:color="auto"/>
          </w:divBdr>
        </w:div>
      </w:divsChild>
    </w:div>
    <w:div w:id="809250099">
      <w:bodyDiv w:val="1"/>
      <w:marLeft w:val="0"/>
      <w:marRight w:val="0"/>
      <w:marTop w:val="0"/>
      <w:marBottom w:val="0"/>
      <w:divBdr>
        <w:top w:val="none" w:sz="0" w:space="0" w:color="auto"/>
        <w:left w:val="none" w:sz="0" w:space="0" w:color="auto"/>
        <w:bottom w:val="none" w:sz="0" w:space="0" w:color="auto"/>
        <w:right w:val="none" w:sz="0" w:space="0" w:color="auto"/>
      </w:divBdr>
      <w:divsChild>
        <w:div w:id="470369633">
          <w:marLeft w:val="547"/>
          <w:marRight w:val="0"/>
          <w:marTop w:val="0"/>
          <w:marBottom w:val="0"/>
          <w:divBdr>
            <w:top w:val="none" w:sz="0" w:space="0" w:color="auto"/>
            <w:left w:val="none" w:sz="0" w:space="0" w:color="auto"/>
            <w:bottom w:val="none" w:sz="0" w:space="0" w:color="auto"/>
            <w:right w:val="none" w:sz="0" w:space="0" w:color="auto"/>
          </w:divBdr>
        </w:div>
      </w:divsChild>
    </w:div>
    <w:div w:id="977078126">
      <w:bodyDiv w:val="1"/>
      <w:marLeft w:val="0"/>
      <w:marRight w:val="0"/>
      <w:marTop w:val="0"/>
      <w:marBottom w:val="0"/>
      <w:divBdr>
        <w:top w:val="none" w:sz="0" w:space="0" w:color="auto"/>
        <w:left w:val="none" w:sz="0" w:space="0" w:color="auto"/>
        <w:bottom w:val="none" w:sz="0" w:space="0" w:color="auto"/>
        <w:right w:val="none" w:sz="0" w:space="0" w:color="auto"/>
      </w:divBdr>
      <w:divsChild>
        <w:div w:id="10187098">
          <w:marLeft w:val="547"/>
          <w:marRight w:val="0"/>
          <w:marTop w:val="0"/>
          <w:marBottom w:val="0"/>
          <w:divBdr>
            <w:top w:val="none" w:sz="0" w:space="0" w:color="auto"/>
            <w:left w:val="none" w:sz="0" w:space="0" w:color="auto"/>
            <w:bottom w:val="none" w:sz="0" w:space="0" w:color="auto"/>
            <w:right w:val="none" w:sz="0" w:space="0" w:color="auto"/>
          </w:divBdr>
        </w:div>
      </w:divsChild>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36902765">
      <w:bodyDiv w:val="1"/>
      <w:marLeft w:val="0"/>
      <w:marRight w:val="0"/>
      <w:marTop w:val="0"/>
      <w:marBottom w:val="0"/>
      <w:divBdr>
        <w:top w:val="none" w:sz="0" w:space="0" w:color="auto"/>
        <w:left w:val="none" w:sz="0" w:space="0" w:color="auto"/>
        <w:bottom w:val="none" w:sz="0" w:space="0" w:color="auto"/>
        <w:right w:val="none" w:sz="0" w:space="0" w:color="auto"/>
      </w:divBdr>
      <w:divsChild>
        <w:div w:id="426655584">
          <w:marLeft w:val="547"/>
          <w:marRight w:val="0"/>
          <w:marTop w:val="0"/>
          <w:marBottom w:val="0"/>
          <w:divBdr>
            <w:top w:val="none" w:sz="0" w:space="0" w:color="auto"/>
            <w:left w:val="none" w:sz="0" w:space="0" w:color="auto"/>
            <w:bottom w:val="none" w:sz="0" w:space="0" w:color="auto"/>
            <w:right w:val="none" w:sz="0" w:space="0" w:color="auto"/>
          </w:divBdr>
        </w:div>
      </w:divsChild>
    </w:div>
    <w:div w:id="168763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6465">
          <w:marLeft w:val="547"/>
          <w:marRight w:val="0"/>
          <w:marTop w:val="0"/>
          <w:marBottom w:val="0"/>
          <w:divBdr>
            <w:top w:val="none" w:sz="0" w:space="0" w:color="auto"/>
            <w:left w:val="none" w:sz="0" w:space="0" w:color="auto"/>
            <w:bottom w:val="none" w:sz="0" w:space="0" w:color="auto"/>
            <w:right w:val="none" w:sz="0" w:space="0" w:color="auto"/>
          </w:divBdr>
        </w:div>
      </w:divsChild>
    </w:div>
    <w:div w:id="1693409203">
      <w:bodyDiv w:val="1"/>
      <w:marLeft w:val="0"/>
      <w:marRight w:val="0"/>
      <w:marTop w:val="0"/>
      <w:marBottom w:val="0"/>
      <w:divBdr>
        <w:top w:val="none" w:sz="0" w:space="0" w:color="auto"/>
        <w:left w:val="none" w:sz="0" w:space="0" w:color="auto"/>
        <w:bottom w:val="none" w:sz="0" w:space="0" w:color="auto"/>
        <w:right w:val="none" w:sz="0" w:space="0" w:color="auto"/>
      </w:divBdr>
      <w:divsChild>
        <w:div w:id="1746600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vestigations4@adcommission.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5L0173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commission.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vestigations4@adcommission.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DA38-695B-4630-85C5-FC097118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10284</Words>
  <Characters>57703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2021-01-25T01:15:00Z</dcterms:created>
  <dcterms:modified xsi:type="dcterms:W3CDTF">2021-01-25T01:50:00Z</dcterms:modified>
</cp:coreProperties>
</file>