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92CC" w14:textId="765B63BB" w:rsidR="005D56B8" w:rsidRPr="005D56B8" w:rsidRDefault="00AB600F" w:rsidP="005D56B8">
      <w:pPr>
        <w:jc w:val="center"/>
        <w:rPr>
          <w:rFonts w:ascii="Arial" w:hAnsi="Arial" w:cs="Arial"/>
          <w:b/>
          <w:snapToGrid w:val="0"/>
          <w:sz w:val="40"/>
          <w:szCs w:val="48"/>
        </w:rPr>
      </w:pPr>
      <w:r>
        <w:rPr>
          <w:rFonts w:ascii="Arial" w:hAnsi="Arial" w:cs="Arial"/>
          <w:b/>
          <w:snapToGrid w:val="0"/>
          <w:sz w:val="40"/>
          <w:szCs w:val="48"/>
        </w:rPr>
        <w:t xml:space="preserve">Australian Market </w:t>
      </w:r>
      <w:r w:rsidR="005D56B8" w:rsidRPr="005D56B8">
        <w:rPr>
          <w:rFonts w:ascii="Arial" w:hAnsi="Arial" w:cs="Arial"/>
          <w:b/>
          <w:snapToGrid w:val="0"/>
          <w:sz w:val="40"/>
          <w:szCs w:val="48"/>
        </w:rPr>
        <w:t>Questionnaire</w:t>
      </w:r>
    </w:p>
    <w:p w14:paraId="3B751415" w14:textId="77777777" w:rsidR="005D56B8" w:rsidRPr="005D56B8" w:rsidRDefault="005D56B8" w:rsidP="005D56B8">
      <w:pPr>
        <w:rPr>
          <w:rFonts w:ascii="Arial" w:hAnsi="Arial" w:cs="Arial"/>
          <w:snapToGrid w:val="0"/>
        </w:rPr>
      </w:pPr>
    </w:p>
    <w:p w14:paraId="60258689" w14:textId="77777777" w:rsidR="00812BB6" w:rsidRDefault="00812BB6" w:rsidP="005D56B8">
      <w:pPr>
        <w:rPr>
          <w:rFonts w:ascii="Arial" w:hAnsi="Arial" w:cs="Arial"/>
          <w:b/>
          <w:snapToGrid w:val="0"/>
          <w:sz w:val="28"/>
          <w:szCs w:val="28"/>
        </w:rPr>
      </w:pPr>
    </w:p>
    <w:p w14:paraId="1590451F" w14:textId="2327B225" w:rsidR="005D56B8" w:rsidRPr="005D56B8" w:rsidRDefault="005D56B8" w:rsidP="005D56B8">
      <w:pPr>
        <w:rPr>
          <w:rFonts w:ascii="Arial" w:hAnsi="Arial" w:cs="Arial"/>
          <w:snapToGrid w:val="0"/>
          <w:sz w:val="28"/>
          <w:szCs w:val="28"/>
        </w:rPr>
      </w:pPr>
      <w:r w:rsidRPr="005D56B8">
        <w:rPr>
          <w:rFonts w:ascii="Arial" w:hAnsi="Arial" w:cs="Arial"/>
          <w:b/>
          <w:snapToGrid w:val="0"/>
          <w:sz w:val="28"/>
          <w:szCs w:val="28"/>
        </w:rPr>
        <w:t>Case number:</w:t>
      </w:r>
      <w:r>
        <w:rPr>
          <w:rFonts w:ascii="Arial" w:hAnsi="Arial" w:cs="Arial"/>
          <w:snapToGrid w:val="0"/>
          <w:sz w:val="28"/>
          <w:szCs w:val="28"/>
        </w:rPr>
        <w:t xml:space="preserve"> </w:t>
      </w:r>
      <w:r w:rsidR="007B2D19">
        <w:rPr>
          <w:rFonts w:ascii="Arial" w:hAnsi="Arial" w:cs="Arial"/>
          <w:snapToGrid w:val="0"/>
          <w:sz w:val="28"/>
          <w:szCs w:val="28"/>
        </w:rPr>
        <w:t>686</w:t>
      </w:r>
    </w:p>
    <w:p w14:paraId="5AB8616B" w14:textId="77777777" w:rsidR="005D56B8" w:rsidRPr="005D56B8" w:rsidRDefault="005D56B8" w:rsidP="005D56B8">
      <w:pPr>
        <w:rPr>
          <w:rFonts w:ascii="Arial" w:hAnsi="Arial" w:cs="Arial"/>
          <w:snapToGrid w:val="0"/>
        </w:rPr>
      </w:pPr>
    </w:p>
    <w:p w14:paraId="440F41A3" w14:textId="77777777" w:rsidR="007B2D19" w:rsidRPr="00E11DC8" w:rsidRDefault="005D56B8" w:rsidP="007B2D19">
      <w:pPr>
        <w:widowControl w:val="0"/>
        <w:rPr>
          <w:snapToGrid w:val="0"/>
          <w:sz w:val="28"/>
        </w:rPr>
      </w:pPr>
      <w:r w:rsidRPr="005D56B8">
        <w:rPr>
          <w:rFonts w:ascii="Arial" w:hAnsi="Arial" w:cs="Arial"/>
          <w:b/>
          <w:snapToGrid w:val="0"/>
          <w:sz w:val="28"/>
          <w:szCs w:val="28"/>
        </w:rPr>
        <w:t>Product:</w:t>
      </w:r>
      <w:r>
        <w:rPr>
          <w:rFonts w:ascii="Arial" w:hAnsi="Arial" w:cs="Arial"/>
          <w:b/>
          <w:snapToGrid w:val="0"/>
          <w:sz w:val="28"/>
          <w:szCs w:val="28"/>
        </w:rPr>
        <w:t xml:space="preserve"> </w:t>
      </w:r>
      <w:r w:rsidR="007B2D19" w:rsidRPr="007B2D19">
        <w:rPr>
          <w:rFonts w:ascii="Arial" w:hAnsi="Arial" w:cs="Arial"/>
          <w:snapToGrid w:val="0"/>
          <w:sz w:val="28"/>
        </w:rPr>
        <w:t>Chrome-plated Steel Bar (chrome bar)</w:t>
      </w:r>
    </w:p>
    <w:p w14:paraId="7B2B3167" w14:textId="1855E06C" w:rsidR="005D56B8" w:rsidRPr="005D56B8" w:rsidRDefault="005D56B8" w:rsidP="005D56B8">
      <w:pPr>
        <w:rPr>
          <w:rFonts w:ascii="Arial" w:hAnsi="Arial" w:cs="Arial"/>
          <w:snapToGrid w:val="0"/>
          <w:sz w:val="28"/>
          <w:szCs w:val="28"/>
        </w:rPr>
      </w:pPr>
    </w:p>
    <w:p w14:paraId="1B6B5604" w14:textId="761ADD7F" w:rsidR="005D56B8" w:rsidRPr="005D56B8" w:rsidRDefault="005D56B8" w:rsidP="005D56B8">
      <w:pPr>
        <w:rPr>
          <w:rFonts w:ascii="Arial" w:hAnsi="Arial" w:cs="Arial"/>
          <w:snapToGrid w:val="0"/>
          <w:sz w:val="28"/>
          <w:szCs w:val="28"/>
        </w:rPr>
      </w:pPr>
      <w:r w:rsidRPr="005D56B8">
        <w:rPr>
          <w:rFonts w:ascii="Arial" w:hAnsi="Arial" w:cs="Arial"/>
          <w:b/>
          <w:snapToGrid w:val="0"/>
          <w:sz w:val="28"/>
          <w:szCs w:val="28"/>
        </w:rPr>
        <w:t>From:</w:t>
      </w:r>
      <w:r w:rsidRPr="005D56B8">
        <w:rPr>
          <w:rFonts w:ascii="Arial" w:hAnsi="Arial" w:cs="Arial"/>
          <w:snapToGrid w:val="0"/>
          <w:sz w:val="28"/>
          <w:szCs w:val="28"/>
        </w:rPr>
        <w:t xml:space="preserve"> </w:t>
      </w:r>
      <w:r w:rsidR="007B2D19">
        <w:rPr>
          <w:rFonts w:ascii="Arial" w:hAnsi="Arial" w:cs="Arial"/>
          <w:snapToGrid w:val="0"/>
          <w:sz w:val="28"/>
          <w:szCs w:val="28"/>
        </w:rPr>
        <w:t>Romania</w:t>
      </w:r>
    </w:p>
    <w:p w14:paraId="7FCFA4DA" w14:textId="77777777" w:rsidR="005D56B8" w:rsidRPr="005D56B8" w:rsidRDefault="005D56B8" w:rsidP="005D56B8">
      <w:pPr>
        <w:rPr>
          <w:rFonts w:ascii="Arial" w:hAnsi="Arial" w:cs="Arial"/>
          <w:snapToGrid w:val="0"/>
        </w:rPr>
      </w:pPr>
    </w:p>
    <w:p w14:paraId="421775E9" w14:textId="04912EC4" w:rsidR="005D56B8" w:rsidRPr="00281693" w:rsidRDefault="005D56B8" w:rsidP="005D56B8">
      <w:pPr>
        <w:rPr>
          <w:rFonts w:ascii="Arial" w:hAnsi="Arial" w:cs="Arial"/>
          <w:snapToGrid w:val="0"/>
          <w:sz w:val="28"/>
        </w:rPr>
      </w:pPr>
      <w:r>
        <w:rPr>
          <w:rFonts w:ascii="Arial" w:hAnsi="Arial" w:cs="Arial"/>
          <w:b/>
          <w:snapToGrid w:val="0"/>
          <w:sz w:val="28"/>
        </w:rPr>
        <w:t>Inquiry</w:t>
      </w:r>
      <w:r w:rsidRPr="005D56B8">
        <w:rPr>
          <w:rFonts w:ascii="Arial" w:hAnsi="Arial" w:cs="Arial"/>
          <w:b/>
          <w:snapToGrid w:val="0"/>
          <w:sz w:val="28"/>
        </w:rPr>
        <w:t xml:space="preserve"> period: </w:t>
      </w:r>
      <w:r w:rsidR="007B2D19" w:rsidRPr="007B2D19">
        <w:rPr>
          <w:rFonts w:ascii="Arial" w:hAnsi="Arial" w:cs="Arial"/>
          <w:snapToGrid w:val="0"/>
          <w:sz w:val="28"/>
        </w:rPr>
        <w:t>1 July 2024 – 30 June 2025 (the</w:t>
      </w:r>
      <w:r w:rsidR="00BB54AD">
        <w:rPr>
          <w:rFonts w:ascii="Arial" w:hAnsi="Arial" w:cs="Arial"/>
          <w:snapToGrid w:val="0"/>
          <w:sz w:val="28"/>
        </w:rPr>
        <w:t xml:space="preserve"> inquiry</w:t>
      </w:r>
      <w:r w:rsidR="007B2D19" w:rsidRPr="007B2D19">
        <w:rPr>
          <w:rFonts w:ascii="Arial" w:hAnsi="Arial" w:cs="Arial"/>
          <w:snapToGrid w:val="0"/>
          <w:sz w:val="28"/>
        </w:rPr>
        <w:t xml:space="preserve"> period)</w:t>
      </w:r>
    </w:p>
    <w:p w14:paraId="19134869" w14:textId="77777777" w:rsidR="005D56B8" w:rsidRPr="00281693" w:rsidRDefault="005D56B8" w:rsidP="005D56B8">
      <w:pPr>
        <w:rPr>
          <w:rFonts w:ascii="Arial" w:hAnsi="Arial" w:cs="Arial"/>
          <w:snapToGrid w:val="0"/>
          <w:sz w:val="28"/>
        </w:rPr>
      </w:pPr>
    </w:p>
    <w:p w14:paraId="77AAAEED" w14:textId="210D5810" w:rsidR="005D56B8" w:rsidRPr="00846990" w:rsidRDefault="005D56B8" w:rsidP="00846990">
      <w:pPr>
        <w:rPr>
          <w:rFonts w:ascii="Arial" w:hAnsi="Arial" w:cs="Arial"/>
          <w:snapToGrid w:val="0"/>
          <w:sz w:val="28"/>
        </w:rPr>
      </w:pPr>
      <w:r w:rsidRPr="00281693">
        <w:rPr>
          <w:rFonts w:ascii="Arial" w:hAnsi="Arial" w:cs="Arial"/>
          <w:b/>
          <w:snapToGrid w:val="0"/>
          <w:sz w:val="28"/>
        </w:rPr>
        <w:t>Response due by:</w:t>
      </w:r>
      <w:r w:rsidRPr="00846990">
        <w:rPr>
          <w:rFonts w:ascii="Arial" w:hAnsi="Arial" w:cs="Arial"/>
          <w:snapToGrid w:val="0"/>
          <w:sz w:val="28"/>
        </w:rPr>
        <w:t xml:space="preserve"> </w:t>
      </w:r>
      <w:r w:rsidR="0046123C">
        <w:rPr>
          <w:rFonts w:ascii="Arial" w:hAnsi="Arial" w:cs="Arial"/>
          <w:snapToGrid w:val="0"/>
          <w:sz w:val="28"/>
        </w:rPr>
        <w:t>2</w:t>
      </w:r>
      <w:r w:rsidR="00FD1093">
        <w:rPr>
          <w:rFonts w:ascii="Arial" w:hAnsi="Arial" w:cs="Arial"/>
          <w:snapToGrid w:val="0"/>
          <w:sz w:val="28"/>
        </w:rPr>
        <w:t>8</w:t>
      </w:r>
      <w:r w:rsidR="0046123C">
        <w:rPr>
          <w:rFonts w:ascii="Arial" w:hAnsi="Arial" w:cs="Arial"/>
          <w:snapToGrid w:val="0"/>
          <w:sz w:val="28"/>
        </w:rPr>
        <w:t xml:space="preserve"> October 2025</w:t>
      </w:r>
    </w:p>
    <w:p w14:paraId="47A52D7F" w14:textId="77777777" w:rsidR="00846990" w:rsidRPr="00846990" w:rsidRDefault="00846990" w:rsidP="00846990">
      <w:pPr>
        <w:rPr>
          <w:rFonts w:ascii="Arial" w:hAnsi="Arial" w:cs="Arial"/>
          <w:snapToGrid w:val="0"/>
          <w:sz w:val="28"/>
        </w:rPr>
      </w:pPr>
    </w:p>
    <w:p w14:paraId="79168A4D" w14:textId="3EE7EFB9" w:rsidR="005D56B8" w:rsidRPr="005D56B8" w:rsidRDefault="005D56B8" w:rsidP="005D56B8">
      <w:pPr>
        <w:rPr>
          <w:rFonts w:ascii="Arial" w:hAnsi="Arial" w:cs="Arial"/>
          <w:snapToGrid w:val="0"/>
        </w:rPr>
      </w:pPr>
      <w:r w:rsidRPr="005D56B8">
        <w:rPr>
          <w:rFonts w:ascii="Arial" w:hAnsi="Arial" w:cs="Arial"/>
          <w:b/>
          <w:snapToGrid w:val="0"/>
          <w:sz w:val="28"/>
        </w:rPr>
        <w:t>Return completed questionnaire to</w:t>
      </w:r>
      <w:r w:rsidRPr="007B2D19">
        <w:rPr>
          <w:rFonts w:ascii="Arial" w:hAnsi="Arial" w:cs="Arial"/>
          <w:b/>
          <w:snapToGrid w:val="0"/>
          <w:sz w:val="28"/>
        </w:rPr>
        <w:t>:</w:t>
      </w:r>
      <w:r w:rsidRPr="007B2D19">
        <w:rPr>
          <w:rFonts w:ascii="Arial" w:hAnsi="Arial" w:cs="Arial"/>
          <w:snapToGrid w:val="0"/>
          <w:sz w:val="28"/>
        </w:rPr>
        <w:t xml:space="preserve"> </w:t>
      </w:r>
      <w:hyperlink r:id="rId7" w:history="1">
        <w:r w:rsidR="00122EBE" w:rsidRPr="00553314">
          <w:rPr>
            <w:rStyle w:val="Hyperlink"/>
            <w:rFonts w:ascii="Arial" w:hAnsi="Arial" w:cs="Arial"/>
            <w:snapToGrid w:val="0"/>
          </w:rPr>
          <w:t>investigations1@adcommission.gov.au</w:t>
        </w:r>
      </w:hyperlink>
      <w:r w:rsidR="00122EBE">
        <w:rPr>
          <w:rFonts w:ascii="Arial" w:hAnsi="Arial" w:cs="Arial"/>
          <w:snapToGrid w:val="0"/>
        </w:rPr>
        <w:t xml:space="preserve"> </w:t>
      </w:r>
    </w:p>
    <w:p w14:paraId="40E65083" w14:textId="77777777" w:rsidR="005D56B8" w:rsidRPr="005D56B8" w:rsidRDefault="005D56B8" w:rsidP="005D56B8">
      <w:pPr>
        <w:rPr>
          <w:rFonts w:ascii="Arial" w:hAnsi="Arial" w:cs="Arial"/>
        </w:rPr>
      </w:pPr>
    </w:p>
    <w:p w14:paraId="1AA72351" w14:textId="77777777" w:rsidR="00812BB6" w:rsidRDefault="00812BB6" w:rsidP="009D7B54">
      <w:pPr>
        <w:rPr>
          <w:rFonts w:ascii="Arial" w:hAnsi="Arial" w:cs="Arial"/>
          <w:b/>
          <w:szCs w:val="24"/>
        </w:rPr>
      </w:pPr>
    </w:p>
    <w:p w14:paraId="5169A73A" w14:textId="77777777" w:rsidR="00F72DBB" w:rsidRPr="00F72DBB" w:rsidRDefault="00F72DBB" w:rsidP="009D7B54">
      <w:pPr>
        <w:rPr>
          <w:rFonts w:ascii="Arial" w:hAnsi="Arial" w:cs="Arial"/>
          <w:b/>
          <w:szCs w:val="24"/>
        </w:rPr>
      </w:pPr>
      <w:r w:rsidRPr="00F72DBB">
        <w:rPr>
          <w:rFonts w:ascii="Arial" w:hAnsi="Arial" w:cs="Arial"/>
          <w:b/>
          <w:szCs w:val="24"/>
        </w:rPr>
        <w:t>Why you have been asked to complete this questionnaire</w:t>
      </w:r>
    </w:p>
    <w:p w14:paraId="27F21203" w14:textId="77777777" w:rsidR="00F72DBB" w:rsidRDefault="00F72DBB" w:rsidP="009D7B54">
      <w:pPr>
        <w:rPr>
          <w:rFonts w:ascii="Arial" w:hAnsi="Arial" w:cs="Arial"/>
          <w:sz w:val="22"/>
          <w:szCs w:val="22"/>
        </w:rPr>
      </w:pPr>
    </w:p>
    <w:p w14:paraId="5466A304" w14:textId="264D7899" w:rsidR="00AB600F" w:rsidRDefault="00AB600F" w:rsidP="00F72DBB">
      <w:pPr>
        <w:rPr>
          <w:rFonts w:ascii="Arial" w:hAnsi="Arial" w:cs="Arial"/>
          <w:sz w:val="22"/>
          <w:szCs w:val="22"/>
        </w:rPr>
      </w:pPr>
      <w:r>
        <w:rPr>
          <w:rFonts w:ascii="Arial" w:hAnsi="Arial" w:cs="Arial"/>
          <w:sz w:val="22"/>
          <w:szCs w:val="22"/>
        </w:rPr>
        <w:t xml:space="preserve">The Anti-Dumping Commission (the Commission) is currently undertaking an inquiry into whether anti-dumping measures applying to exports of </w:t>
      </w:r>
      <w:r w:rsidR="007B2D19" w:rsidRPr="00235885">
        <w:rPr>
          <w:rFonts w:ascii="Arial" w:hAnsi="Arial" w:cs="Arial"/>
          <w:sz w:val="22"/>
          <w:szCs w:val="22"/>
        </w:rPr>
        <w:t>chrome bar</w:t>
      </w:r>
      <w:r w:rsidR="00011891" w:rsidRPr="00235885">
        <w:rPr>
          <w:rFonts w:ascii="Arial" w:hAnsi="Arial" w:cs="Arial"/>
          <w:sz w:val="22"/>
          <w:szCs w:val="22"/>
        </w:rPr>
        <w:t xml:space="preserve"> </w:t>
      </w:r>
      <w:r>
        <w:rPr>
          <w:rFonts w:ascii="Arial" w:hAnsi="Arial" w:cs="Arial"/>
          <w:sz w:val="22"/>
          <w:szCs w:val="22"/>
        </w:rPr>
        <w:t xml:space="preserve">from </w:t>
      </w:r>
      <w:r w:rsidR="007B2D19" w:rsidRPr="00235885">
        <w:rPr>
          <w:rFonts w:ascii="Arial" w:hAnsi="Arial" w:cs="Arial"/>
          <w:sz w:val="22"/>
          <w:szCs w:val="22"/>
        </w:rPr>
        <w:t>Romania</w:t>
      </w:r>
      <w:r>
        <w:rPr>
          <w:rFonts w:ascii="Arial" w:hAnsi="Arial" w:cs="Arial"/>
          <w:sz w:val="22"/>
          <w:szCs w:val="22"/>
        </w:rPr>
        <w:t xml:space="preserve"> should be continued. </w:t>
      </w:r>
    </w:p>
    <w:p w14:paraId="0E02A1E5" w14:textId="77777777" w:rsidR="00711BFB" w:rsidRDefault="00711BFB" w:rsidP="00F72DBB">
      <w:pPr>
        <w:rPr>
          <w:rFonts w:ascii="Arial" w:hAnsi="Arial" w:cs="Arial"/>
          <w:sz w:val="22"/>
          <w:szCs w:val="22"/>
        </w:rPr>
      </w:pPr>
    </w:p>
    <w:p w14:paraId="6902083B" w14:textId="4C9EE767" w:rsidR="00711BFB" w:rsidRPr="00711BFB" w:rsidRDefault="00711BFB" w:rsidP="00711BFB">
      <w:pPr>
        <w:rPr>
          <w:rFonts w:ascii="Arial" w:hAnsi="Arial" w:cs="Arial"/>
          <w:sz w:val="22"/>
          <w:szCs w:val="22"/>
        </w:rPr>
      </w:pPr>
      <w:r w:rsidRPr="00711BFB">
        <w:rPr>
          <w:rFonts w:ascii="Arial" w:hAnsi="Arial" w:cs="Arial"/>
          <w:sz w:val="22"/>
          <w:szCs w:val="22"/>
        </w:rPr>
        <w:t xml:space="preserve">Australian Dumping Notice </w:t>
      </w:r>
      <w:r w:rsidRPr="009C3E25">
        <w:rPr>
          <w:rFonts w:ascii="Arial" w:hAnsi="Arial" w:cs="Arial"/>
          <w:sz w:val="22"/>
          <w:szCs w:val="22"/>
        </w:rPr>
        <w:t>No. 202</w:t>
      </w:r>
      <w:r w:rsidR="007B2D19" w:rsidRPr="009C3E25">
        <w:rPr>
          <w:rFonts w:ascii="Arial" w:hAnsi="Arial" w:cs="Arial"/>
          <w:sz w:val="22"/>
          <w:szCs w:val="22"/>
        </w:rPr>
        <w:t>5/097</w:t>
      </w:r>
      <w:r w:rsidR="009C3E25">
        <w:rPr>
          <w:rFonts w:ascii="Arial" w:hAnsi="Arial" w:cs="Arial"/>
          <w:sz w:val="22"/>
          <w:szCs w:val="22"/>
        </w:rPr>
        <w:t xml:space="preserve"> </w:t>
      </w:r>
      <w:r w:rsidRPr="00711BFB">
        <w:rPr>
          <w:rFonts w:ascii="Arial" w:hAnsi="Arial" w:cs="Arial"/>
          <w:sz w:val="22"/>
          <w:szCs w:val="22"/>
        </w:rPr>
        <w:t>provides details of the goods under consideration, the application and the in</w:t>
      </w:r>
      <w:r>
        <w:rPr>
          <w:rFonts w:ascii="Arial" w:hAnsi="Arial" w:cs="Arial"/>
          <w:sz w:val="22"/>
          <w:szCs w:val="22"/>
        </w:rPr>
        <w:t>quiry</w:t>
      </w:r>
      <w:r w:rsidRPr="00711BFB">
        <w:rPr>
          <w:rFonts w:ascii="Arial" w:hAnsi="Arial" w:cs="Arial"/>
          <w:sz w:val="22"/>
          <w:szCs w:val="22"/>
        </w:rPr>
        <w:t xml:space="preserve"> procedures.</w:t>
      </w:r>
    </w:p>
    <w:p w14:paraId="5ECD0CE4" w14:textId="77777777" w:rsidR="00711BFB" w:rsidRDefault="00711BFB" w:rsidP="00F72DBB">
      <w:pPr>
        <w:rPr>
          <w:rFonts w:ascii="Arial" w:hAnsi="Arial" w:cs="Arial"/>
          <w:sz w:val="22"/>
          <w:szCs w:val="22"/>
        </w:rPr>
      </w:pPr>
    </w:p>
    <w:p w14:paraId="7DEDAC22" w14:textId="6A854B26" w:rsidR="00812BB6" w:rsidRDefault="00E012CB" w:rsidP="00812BB6">
      <w:pPr>
        <w:spacing w:after="120"/>
        <w:rPr>
          <w:rFonts w:ascii="Arial" w:hAnsi="Arial" w:cs="Arial"/>
          <w:sz w:val="22"/>
          <w:szCs w:val="22"/>
        </w:rPr>
      </w:pPr>
      <w:r>
        <w:rPr>
          <w:rFonts w:ascii="Arial" w:hAnsi="Arial" w:cs="Arial"/>
          <w:sz w:val="22"/>
          <w:szCs w:val="22"/>
        </w:rPr>
        <w:t xml:space="preserve">The Commission is seeking input from participants in the Australian market for </w:t>
      </w:r>
      <w:r w:rsidR="00011891">
        <w:rPr>
          <w:rFonts w:ascii="Arial" w:hAnsi="Arial" w:cs="Arial"/>
          <w:sz w:val="22"/>
          <w:szCs w:val="22"/>
        </w:rPr>
        <w:t xml:space="preserve">the goods </w:t>
      </w:r>
      <w:r>
        <w:rPr>
          <w:rFonts w:ascii="Arial" w:hAnsi="Arial" w:cs="Arial"/>
          <w:sz w:val="22"/>
          <w:szCs w:val="22"/>
        </w:rPr>
        <w:t>to</w:t>
      </w:r>
      <w:r w:rsidR="00812BB6">
        <w:rPr>
          <w:rFonts w:ascii="Arial" w:hAnsi="Arial" w:cs="Arial"/>
          <w:sz w:val="22"/>
          <w:szCs w:val="22"/>
        </w:rPr>
        <w:t xml:space="preserve"> inform its:</w:t>
      </w:r>
    </w:p>
    <w:p w14:paraId="0374EF7B" w14:textId="6ED78212" w:rsidR="00E012CB" w:rsidRDefault="00E012CB" w:rsidP="00812BB6">
      <w:pPr>
        <w:pStyle w:val="ListParagraph"/>
        <w:numPr>
          <w:ilvl w:val="0"/>
          <w:numId w:val="12"/>
        </w:numPr>
        <w:spacing w:before="120" w:after="120"/>
        <w:rPr>
          <w:rFonts w:cs="Arial"/>
          <w:sz w:val="22"/>
          <w:szCs w:val="22"/>
        </w:rPr>
      </w:pPr>
      <w:r w:rsidRPr="00812BB6">
        <w:rPr>
          <w:rFonts w:cs="Arial"/>
          <w:sz w:val="22"/>
          <w:szCs w:val="22"/>
        </w:rPr>
        <w:t>understanding of the dynamics of the Australian market</w:t>
      </w:r>
      <w:r w:rsidR="00812BB6" w:rsidRPr="00812BB6">
        <w:rPr>
          <w:rFonts w:cs="Arial"/>
          <w:sz w:val="22"/>
          <w:szCs w:val="22"/>
        </w:rPr>
        <w:t xml:space="preserve">, including </w:t>
      </w:r>
      <w:r w:rsidRPr="00812BB6">
        <w:rPr>
          <w:rFonts w:cs="Arial"/>
          <w:sz w:val="22"/>
          <w:szCs w:val="22"/>
        </w:rPr>
        <w:t xml:space="preserve">factors that may be impacting the economic condition of the Australian industry producing </w:t>
      </w:r>
      <w:r w:rsidR="00011891" w:rsidRPr="00812BB6">
        <w:rPr>
          <w:rFonts w:cs="Arial"/>
          <w:sz w:val="22"/>
          <w:szCs w:val="22"/>
        </w:rPr>
        <w:t>the goods</w:t>
      </w:r>
      <w:r w:rsidR="00812BB6">
        <w:rPr>
          <w:rFonts w:cs="Arial"/>
          <w:sz w:val="22"/>
          <w:szCs w:val="22"/>
        </w:rPr>
        <w:t>; and</w:t>
      </w:r>
    </w:p>
    <w:p w14:paraId="1902A355" w14:textId="77777777" w:rsidR="00812BB6" w:rsidRDefault="00812BB6" w:rsidP="00812BB6">
      <w:pPr>
        <w:pStyle w:val="ListParagraph"/>
        <w:spacing w:before="120" w:after="120"/>
        <w:ind w:left="774"/>
        <w:rPr>
          <w:rFonts w:cs="Arial"/>
          <w:sz w:val="22"/>
          <w:szCs w:val="22"/>
        </w:rPr>
      </w:pPr>
    </w:p>
    <w:p w14:paraId="0A9A2F59" w14:textId="0BC35538" w:rsidR="009D7B54" w:rsidRPr="00812BB6" w:rsidRDefault="00812BB6" w:rsidP="005D56B8">
      <w:pPr>
        <w:pStyle w:val="ListParagraph"/>
        <w:numPr>
          <w:ilvl w:val="0"/>
          <w:numId w:val="12"/>
        </w:numPr>
        <w:rPr>
          <w:rFonts w:cs="Arial"/>
          <w:snapToGrid w:val="0"/>
          <w:sz w:val="22"/>
          <w:szCs w:val="22"/>
        </w:rPr>
      </w:pPr>
      <w:r w:rsidRPr="00812BB6">
        <w:rPr>
          <w:rFonts w:cs="Arial"/>
          <w:sz w:val="22"/>
          <w:szCs w:val="22"/>
        </w:rPr>
        <w:t>assessment of whether the expiration of the anti-dumping measures applying to the goods would lead, or would be likely to lead, to a continuation of, or a recurrence of, the dumping (and/or subsidisation) and the material injury that the anti-dumping measures are intended to prevent.</w:t>
      </w:r>
    </w:p>
    <w:p w14:paraId="0CB9E028" w14:textId="0286DC41" w:rsidR="00BC439A" w:rsidRPr="00BC439A" w:rsidRDefault="00BC439A" w:rsidP="00BC439A">
      <w:pPr>
        <w:rPr>
          <w:rFonts w:ascii="Arial" w:hAnsi="Arial" w:cs="Arial"/>
          <w:sz w:val="22"/>
          <w:szCs w:val="22"/>
        </w:rPr>
      </w:pPr>
      <w:r w:rsidRPr="00BC439A">
        <w:rPr>
          <w:rFonts w:ascii="Arial" w:hAnsi="Arial" w:cs="Arial"/>
          <w:sz w:val="22"/>
          <w:szCs w:val="22"/>
        </w:rPr>
        <w:t>The Commission will collect and use information in accordance with the Commission’s Collection and Use of Information Policy.</w:t>
      </w:r>
    </w:p>
    <w:p w14:paraId="5410ECB3" w14:textId="77777777" w:rsidR="00BC439A" w:rsidRDefault="00BC439A" w:rsidP="00BC439A">
      <w:pPr>
        <w:rPr>
          <w:rFonts w:ascii="Arial" w:hAnsi="Arial" w:cs="Arial"/>
          <w:sz w:val="22"/>
          <w:szCs w:val="22"/>
        </w:rPr>
      </w:pPr>
    </w:p>
    <w:p w14:paraId="1507C58D" w14:textId="0BC04FF4" w:rsidR="005D56B8" w:rsidRDefault="00711BFB" w:rsidP="00846990">
      <w:pPr>
        <w:rPr>
          <w:rFonts w:ascii="Arial" w:hAnsi="Arial" w:cs="Arial"/>
          <w:b/>
          <w:bCs/>
          <w:sz w:val="28"/>
          <w:u w:val="single"/>
          <w:bdr w:val="single" w:sz="4" w:space="0" w:color="auto"/>
        </w:rPr>
      </w:pPr>
      <w:r w:rsidRPr="00711BFB">
        <w:rPr>
          <w:rFonts w:ascii="Arial" w:hAnsi="Arial" w:cs="Arial"/>
          <w:sz w:val="22"/>
          <w:szCs w:val="22"/>
        </w:rPr>
        <w:t xml:space="preserve">The timeliness of your response is important.  The Commissioner must consider the direction from the Minister for Industry and Science as set out in the </w:t>
      </w:r>
      <w:r w:rsidRPr="00BC439A">
        <w:rPr>
          <w:rFonts w:ascii="Arial" w:hAnsi="Arial" w:cs="Arial"/>
          <w:sz w:val="22"/>
          <w:szCs w:val="22"/>
        </w:rPr>
        <w:t>Customs (Extensions of Time and Non-cooperation) Direction 2015</w:t>
      </w:r>
      <w:r w:rsidRPr="00711BFB">
        <w:rPr>
          <w:rFonts w:ascii="Arial" w:hAnsi="Arial" w:cs="Arial"/>
          <w:sz w:val="22"/>
          <w:szCs w:val="22"/>
        </w:rPr>
        <w:t xml:space="preserve"> (the Direction). More details on this direction are explained in Anti-Dumping Notice 2015/129, available on the Commission’s website at </w:t>
      </w:r>
      <w:hyperlink r:id="rId8" w:history="1">
        <w:r w:rsidRPr="00711BFB">
          <w:rPr>
            <w:rStyle w:val="Hyperlink"/>
            <w:rFonts w:ascii="Arial" w:hAnsi="Arial" w:cs="Arial"/>
            <w:sz w:val="22"/>
            <w:szCs w:val="22"/>
          </w:rPr>
          <w:t>www.adcommission.gov.au</w:t>
        </w:r>
      </w:hyperlink>
      <w:r w:rsidRPr="00711BFB">
        <w:rPr>
          <w:rFonts w:ascii="Arial" w:hAnsi="Arial" w:cs="Arial"/>
          <w:sz w:val="22"/>
          <w:szCs w:val="22"/>
        </w:rPr>
        <w:t xml:space="preserve">. </w:t>
      </w:r>
      <w:r w:rsidR="005D56B8">
        <w:rPr>
          <w:rFonts w:ascii="Arial" w:hAnsi="Arial" w:cs="Arial"/>
          <w:sz w:val="28"/>
          <w:u w:val="single"/>
          <w:bdr w:val="single" w:sz="4" w:space="0" w:color="auto"/>
        </w:rPr>
        <w:br w:type="page"/>
      </w:r>
    </w:p>
    <w:p w14:paraId="0CFE53E4" w14:textId="50E5A56A" w:rsidR="002D6A48" w:rsidRPr="00D02A62" w:rsidRDefault="002D6A48" w:rsidP="002D6A48">
      <w:pPr>
        <w:pStyle w:val="Subtitle"/>
        <w:pBdr>
          <w:top w:val="none" w:sz="0" w:space="0" w:color="auto"/>
          <w:left w:val="none" w:sz="0" w:space="0" w:color="auto"/>
          <w:bottom w:val="none" w:sz="0" w:space="0" w:color="auto"/>
          <w:right w:val="none" w:sz="0" w:space="0" w:color="auto"/>
        </w:pBdr>
        <w:jc w:val="both"/>
        <w:outlineLvl w:val="0"/>
        <w:rPr>
          <w:rFonts w:ascii="Arial" w:hAnsi="Arial" w:cs="Arial"/>
          <w:sz w:val="28"/>
          <w:u w:val="single"/>
          <w:bdr w:val="single" w:sz="4" w:space="0" w:color="auto"/>
        </w:rPr>
      </w:pPr>
      <w:r>
        <w:rPr>
          <w:rFonts w:ascii="Arial" w:hAnsi="Arial" w:cs="Arial"/>
          <w:sz w:val="28"/>
          <w:u w:val="single"/>
          <w:bdr w:val="single" w:sz="4" w:space="0" w:color="auto"/>
        </w:rPr>
        <w:lastRenderedPageBreak/>
        <w:t>Australian Market</w:t>
      </w:r>
    </w:p>
    <w:p w14:paraId="13E4FEA3" w14:textId="77777777" w:rsidR="002D6A48" w:rsidRDefault="002D6A48" w:rsidP="002D6A48">
      <w:pPr>
        <w:pStyle w:val="Subtitle"/>
        <w:pBdr>
          <w:top w:val="none" w:sz="0" w:space="0" w:color="auto"/>
          <w:left w:val="none" w:sz="0" w:space="0" w:color="auto"/>
          <w:bottom w:val="none" w:sz="0" w:space="0" w:color="auto"/>
          <w:right w:val="none" w:sz="0" w:space="0" w:color="auto"/>
        </w:pBdr>
        <w:jc w:val="both"/>
        <w:rPr>
          <w:rFonts w:ascii="Arial" w:hAnsi="Arial" w:cs="Arial"/>
          <w:sz w:val="22"/>
          <w:u w:val="single"/>
          <w:bdr w:val="single" w:sz="4" w:space="0" w:color="auto"/>
        </w:rPr>
      </w:pPr>
    </w:p>
    <w:p w14:paraId="53097E84" w14:textId="0F599771" w:rsidR="002D6A48" w:rsidRDefault="002D6A48" w:rsidP="002D6A48">
      <w:pPr>
        <w:pStyle w:val="Subtitle"/>
        <w:pBdr>
          <w:top w:val="single" w:sz="12" w:space="1" w:color="auto"/>
          <w:left w:val="single" w:sz="12" w:space="4" w:color="auto"/>
          <w:bottom w:val="single" w:sz="12" w:space="1" w:color="auto"/>
          <w:right w:val="single" w:sz="12" w:space="4" w:color="auto"/>
        </w:pBdr>
        <w:jc w:val="both"/>
        <w:rPr>
          <w:rFonts w:ascii="Arial" w:hAnsi="Arial" w:cs="Arial"/>
          <w:sz w:val="22"/>
          <w:bdr w:val="single" w:sz="4" w:space="0" w:color="auto"/>
        </w:rPr>
      </w:pPr>
      <w:r>
        <w:rPr>
          <w:rFonts w:ascii="Arial" w:hAnsi="Arial" w:cs="Arial"/>
          <w:sz w:val="22"/>
        </w:rPr>
        <w:t xml:space="preserve">Please return your responses no </w:t>
      </w:r>
      <w:r w:rsidRPr="002E547B">
        <w:rPr>
          <w:rFonts w:ascii="Arial" w:hAnsi="Arial" w:cs="Arial"/>
          <w:sz w:val="22"/>
        </w:rPr>
        <w:t>later than</w:t>
      </w:r>
      <w:r>
        <w:rPr>
          <w:rFonts w:ascii="Arial" w:hAnsi="Arial" w:cs="Arial"/>
          <w:color w:val="FF0000"/>
          <w:sz w:val="22"/>
        </w:rPr>
        <w:t xml:space="preserve"> </w:t>
      </w:r>
      <w:r w:rsidR="0046123C" w:rsidRPr="0046123C">
        <w:rPr>
          <w:rFonts w:ascii="Arial" w:hAnsi="Arial" w:cs="Arial"/>
          <w:sz w:val="22"/>
        </w:rPr>
        <w:t>27 October 2025</w:t>
      </w:r>
    </w:p>
    <w:p w14:paraId="2E477CD9" w14:textId="77777777" w:rsidR="002D6A48" w:rsidRDefault="002D6A48" w:rsidP="002D6A48">
      <w:pPr>
        <w:pStyle w:val="BodyText2"/>
        <w:rPr>
          <w:rFonts w:cs="Arial"/>
        </w:rPr>
      </w:pPr>
    </w:p>
    <w:p w14:paraId="07E40C9F" w14:textId="77777777" w:rsidR="008613A1" w:rsidRPr="00DA6396" w:rsidRDefault="002D6A48" w:rsidP="008613A1">
      <w:pPr>
        <w:outlineLvl w:val="0"/>
        <w:rPr>
          <w:rFonts w:ascii="Arial" w:hAnsi="Arial" w:cs="Arial"/>
          <w:b/>
          <w:bCs/>
          <w:sz w:val="22"/>
        </w:rPr>
      </w:pPr>
      <w:r>
        <w:rPr>
          <w:rFonts w:ascii="Arial" w:hAnsi="Arial" w:cs="Arial"/>
          <w:b/>
          <w:bCs/>
          <w:sz w:val="22"/>
        </w:rPr>
        <w:t>A</w:t>
      </w:r>
      <w:r>
        <w:rPr>
          <w:rFonts w:ascii="Arial" w:hAnsi="Arial" w:cs="Arial"/>
          <w:b/>
          <w:bCs/>
          <w:sz w:val="22"/>
        </w:rPr>
        <w:tab/>
      </w:r>
      <w:r w:rsidR="008613A1">
        <w:rPr>
          <w:rFonts w:ascii="Arial" w:hAnsi="Arial" w:cs="Arial"/>
          <w:b/>
          <w:bCs/>
          <w:sz w:val="22"/>
        </w:rPr>
        <w:t>P</w:t>
      </w:r>
      <w:r w:rsidR="008613A1" w:rsidRPr="00DA6396">
        <w:rPr>
          <w:rFonts w:ascii="Arial" w:hAnsi="Arial" w:cs="Arial"/>
          <w:b/>
          <w:bCs/>
          <w:sz w:val="22"/>
        </w:rPr>
        <w:t>roducts in the Australian market</w:t>
      </w:r>
    </w:p>
    <w:p w14:paraId="52C4EB8E" w14:textId="77777777" w:rsidR="008613A1" w:rsidRPr="00E21DAF" w:rsidRDefault="008613A1" w:rsidP="008613A1">
      <w:pPr>
        <w:rPr>
          <w:rFonts w:cs="Arial"/>
          <w:sz w:val="22"/>
          <w:szCs w:val="22"/>
        </w:rPr>
      </w:pPr>
    </w:p>
    <w:p w14:paraId="678D7E7A" w14:textId="090784ED" w:rsidR="008613A1" w:rsidRPr="00164DE9" w:rsidRDefault="00180586" w:rsidP="008613A1">
      <w:pPr>
        <w:pStyle w:val="ListParagraph"/>
        <w:numPr>
          <w:ilvl w:val="0"/>
          <w:numId w:val="5"/>
        </w:numPr>
        <w:ind w:left="709" w:hanging="709"/>
        <w:contextualSpacing w:val="0"/>
        <w:jc w:val="left"/>
        <w:rPr>
          <w:rFonts w:cs="Arial"/>
          <w:sz w:val="22"/>
          <w:szCs w:val="22"/>
        </w:rPr>
      </w:pPr>
      <w:r w:rsidRPr="00164DE9">
        <w:rPr>
          <w:rFonts w:cs="Arial"/>
          <w:sz w:val="22"/>
          <w:szCs w:val="22"/>
        </w:rPr>
        <w:t>Generally,</w:t>
      </w:r>
      <w:r w:rsidR="008613A1" w:rsidRPr="00164DE9">
        <w:rPr>
          <w:rFonts w:cs="Arial"/>
          <w:sz w:val="22"/>
          <w:szCs w:val="22"/>
        </w:rPr>
        <w:t xml:space="preserve"> describe the range of </w:t>
      </w:r>
      <w:r w:rsidR="008613A1">
        <w:rPr>
          <w:rFonts w:cs="Arial"/>
          <w:sz w:val="22"/>
          <w:szCs w:val="22"/>
        </w:rPr>
        <w:t>the goods</w:t>
      </w:r>
      <w:r w:rsidR="008613A1" w:rsidRPr="00164DE9">
        <w:rPr>
          <w:rFonts w:cs="Arial"/>
          <w:sz w:val="22"/>
          <w:szCs w:val="22"/>
        </w:rPr>
        <w:t xml:space="preserve"> offered for sale</w:t>
      </w:r>
      <w:r w:rsidR="008613A1" w:rsidRPr="00164DE9" w:rsidDel="00DC173D">
        <w:rPr>
          <w:rFonts w:cs="Arial"/>
          <w:sz w:val="22"/>
          <w:szCs w:val="22"/>
        </w:rPr>
        <w:t xml:space="preserve"> </w:t>
      </w:r>
      <w:r w:rsidR="008613A1" w:rsidRPr="00164DE9">
        <w:rPr>
          <w:rFonts w:cs="Arial"/>
          <w:sz w:val="22"/>
          <w:szCs w:val="22"/>
        </w:rPr>
        <w:t>in the Australian market. Your description could include information about:</w:t>
      </w:r>
    </w:p>
    <w:p w14:paraId="3A39EAA2" w14:textId="3DD71B38" w:rsidR="008613A1" w:rsidRPr="00164DE9" w:rsidRDefault="008613A1" w:rsidP="008613A1">
      <w:pPr>
        <w:numPr>
          <w:ilvl w:val="0"/>
          <w:numId w:val="1"/>
        </w:numPr>
        <w:ind w:left="1080"/>
        <w:contextualSpacing/>
        <w:rPr>
          <w:rFonts w:ascii="Arial" w:hAnsi="Arial" w:cs="Arial"/>
          <w:sz w:val="22"/>
          <w:szCs w:val="22"/>
        </w:rPr>
      </w:pPr>
      <w:r w:rsidRPr="00164DE9">
        <w:rPr>
          <w:rFonts w:ascii="Arial" w:hAnsi="Arial" w:cs="Arial"/>
          <w:sz w:val="22"/>
          <w:szCs w:val="22"/>
        </w:rPr>
        <w:t>quality differences</w:t>
      </w:r>
    </w:p>
    <w:p w14:paraId="5AEB1A4C" w14:textId="003BFE0D" w:rsidR="008613A1" w:rsidRPr="00164DE9" w:rsidRDefault="008613A1" w:rsidP="008613A1">
      <w:pPr>
        <w:numPr>
          <w:ilvl w:val="0"/>
          <w:numId w:val="1"/>
        </w:numPr>
        <w:ind w:left="1080"/>
        <w:contextualSpacing/>
        <w:rPr>
          <w:rFonts w:ascii="Arial" w:hAnsi="Arial" w:cs="Arial"/>
          <w:sz w:val="22"/>
          <w:szCs w:val="22"/>
        </w:rPr>
      </w:pPr>
      <w:r w:rsidRPr="00164DE9">
        <w:rPr>
          <w:rFonts w:ascii="Arial" w:hAnsi="Arial" w:cs="Arial"/>
          <w:sz w:val="22"/>
          <w:szCs w:val="22"/>
        </w:rPr>
        <w:t>price differences</w:t>
      </w:r>
    </w:p>
    <w:p w14:paraId="085CC076" w14:textId="188DEFDF" w:rsidR="008613A1" w:rsidRPr="00164DE9" w:rsidRDefault="008613A1" w:rsidP="008613A1">
      <w:pPr>
        <w:numPr>
          <w:ilvl w:val="0"/>
          <w:numId w:val="1"/>
        </w:numPr>
        <w:ind w:left="1080"/>
        <w:contextualSpacing/>
        <w:rPr>
          <w:rFonts w:ascii="Arial" w:hAnsi="Arial" w:cs="Arial"/>
          <w:sz w:val="22"/>
          <w:szCs w:val="22"/>
        </w:rPr>
      </w:pPr>
      <w:r w:rsidRPr="00164DE9">
        <w:rPr>
          <w:rFonts w:ascii="Arial" w:hAnsi="Arial" w:cs="Arial"/>
          <w:sz w:val="22"/>
          <w:szCs w:val="22"/>
        </w:rPr>
        <w:t>supply/availability differences</w:t>
      </w:r>
    </w:p>
    <w:p w14:paraId="0F15C95A" w14:textId="1D9B3C46" w:rsidR="008613A1" w:rsidRPr="009C2B85" w:rsidRDefault="008613A1" w:rsidP="009C2B85">
      <w:pPr>
        <w:numPr>
          <w:ilvl w:val="0"/>
          <w:numId w:val="1"/>
        </w:numPr>
        <w:ind w:left="1080"/>
        <w:contextualSpacing/>
        <w:rPr>
          <w:rFonts w:ascii="Arial" w:hAnsi="Arial" w:cs="Arial"/>
          <w:sz w:val="22"/>
          <w:szCs w:val="22"/>
        </w:rPr>
      </w:pPr>
      <w:r w:rsidRPr="00164DE9">
        <w:rPr>
          <w:rFonts w:ascii="Arial" w:hAnsi="Arial" w:cs="Arial"/>
          <w:sz w:val="22"/>
          <w:szCs w:val="22"/>
        </w:rPr>
        <w:t>technical support difference</w:t>
      </w:r>
      <w:r w:rsidR="00160905">
        <w:rPr>
          <w:rFonts w:ascii="Arial" w:hAnsi="Arial" w:cs="Arial"/>
          <w:sz w:val="22"/>
          <w:szCs w:val="22"/>
        </w:rPr>
        <w:t>s;</w:t>
      </w:r>
      <w:r w:rsidRPr="009C2B85">
        <w:rPr>
          <w:rFonts w:ascii="Arial" w:hAnsi="Arial" w:cs="Arial"/>
          <w:sz w:val="22"/>
          <w:szCs w:val="22"/>
        </w:rPr>
        <w:t xml:space="preserve"> and</w:t>
      </w:r>
    </w:p>
    <w:p w14:paraId="51DA2A3B" w14:textId="77777777" w:rsidR="008613A1" w:rsidRPr="00164DE9" w:rsidRDefault="008613A1" w:rsidP="008613A1">
      <w:pPr>
        <w:numPr>
          <w:ilvl w:val="0"/>
          <w:numId w:val="1"/>
        </w:numPr>
        <w:ind w:left="1080"/>
        <w:contextualSpacing/>
        <w:rPr>
          <w:rFonts w:ascii="Arial" w:hAnsi="Arial" w:cs="Arial"/>
          <w:sz w:val="22"/>
          <w:szCs w:val="22"/>
        </w:rPr>
      </w:pPr>
      <w:r w:rsidRPr="00164DE9">
        <w:rPr>
          <w:rFonts w:ascii="Arial" w:hAnsi="Arial" w:cs="Arial"/>
          <w:sz w:val="22"/>
          <w:szCs w:val="22"/>
        </w:rPr>
        <w:t>product segmentation.</w:t>
      </w:r>
    </w:p>
    <w:p w14:paraId="3992FD8A" w14:textId="77777777" w:rsidR="008613A1" w:rsidRPr="00164DE9" w:rsidRDefault="008613A1" w:rsidP="008613A1">
      <w:pPr>
        <w:rPr>
          <w:rFonts w:ascii="Arial" w:hAnsi="Arial" w:cs="Arial"/>
          <w:sz w:val="22"/>
          <w:szCs w:val="22"/>
        </w:rPr>
      </w:pPr>
    </w:p>
    <w:p w14:paraId="57156462" w14:textId="77777777" w:rsidR="008613A1" w:rsidRPr="00164DE9" w:rsidRDefault="008613A1" w:rsidP="008613A1">
      <w:pPr>
        <w:pStyle w:val="ListParagraph"/>
        <w:numPr>
          <w:ilvl w:val="0"/>
          <w:numId w:val="5"/>
        </w:numPr>
        <w:ind w:left="709" w:hanging="709"/>
        <w:contextualSpacing w:val="0"/>
        <w:jc w:val="left"/>
        <w:rPr>
          <w:rFonts w:cs="Arial"/>
          <w:sz w:val="22"/>
          <w:szCs w:val="22"/>
        </w:rPr>
      </w:pPr>
      <w:r w:rsidRPr="00164DE9">
        <w:rPr>
          <w:rFonts w:cs="Arial"/>
          <w:sz w:val="22"/>
          <w:szCs w:val="22"/>
        </w:rPr>
        <w:t xml:space="preserve">Describe the end uses of </w:t>
      </w:r>
      <w:r>
        <w:rPr>
          <w:rFonts w:cs="Arial"/>
          <w:sz w:val="22"/>
          <w:szCs w:val="22"/>
        </w:rPr>
        <w:t>the goods</w:t>
      </w:r>
      <w:r w:rsidRPr="00164DE9">
        <w:rPr>
          <w:rFonts w:cs="Arial"/>
          <w:sz w:val="22"/>
          <w:szCs w:val="22"/>
        </w:rPr>
        <w:t xml:space="preserve"> in the Australian market from all sources.</w:t>
      </w:r>
    </w:p>
    <w:p w14:paraId="6AB8E7DA" w14:textId="7D4C6BF0" w:rsidR="008613A1" w:rsidRDefault="008613A1" w:rsidP="008613A1">
      <w:pPr>
        <w:pStyle w:val="ListParagraph"/>
        <w:numPr>
          <w:ilvl w:val="0"/>
          <w:numId w:val="5"/>
        </w:numPr>
        <w:ind w:left="709" w:hanging="709"/>
        <w:contextualSpacing w:val="0"/>
        <w:jc w:val="left"/>
        <w:rPr>
          <w:rFonts w:cs="Arial"/>
          <w:sz w:val="22"/>
          <w:szCs w:val="22"/>
        </w:rPr>
      </w:pPr>
      <w:r w:rsidRPr="00164DE9">
        <w:rPr>
          <w:rFonts w:cs="Arial"/>
          <w:sz w:val="22"/>
          <w:szCs w:val="22"/>
        </w:rPr>
        <w:t>Describe the key product attributes that influence purchasing decisions or purchaser preferences in the Australian market. Rank these preferences or purchasing influences in order of importance.</w:t>
      </w:r>
    </w:p>
    <w:p w14:paraId="5DA44E17" w14:textId="77777777" w:rsidR="00336282" w:rsidRDefault="00FF7D17" w:rsidP="008613A1">
      <w:pPr>
        <w:pStyle w:val="ListParagraph"/>
        <w:numPr>
          <w:ilvl w:val="0"/>
          <w:numId w:val="5"/>
        </w:numPr>
        <w:ind w:left="709" w:hanging="709"/>
        <w:contextualSpacing w:val="0"/>
        <w:jc w:val="left"/>
        <w:rPr>
          <w:rFonts w:cs="Arial"/>
          <w:sz w:val="22"/>
          <w:szCs w:val="22"/>
        </w:rPr>
      </w:pPr>
      <w:r w:rsidRPr="00F94161">
        <w:rPr>
          <w:rFonts w:cs="Arial"/>
          <w:sz w:val="22"/>
          <w:szCs w:val="22"/>
        </w:rPr>
        <w:t xml:space="preserve">Describe the process by which you selected your suppliers of the goods and the key factors that informed that decision. </w:t>
      </w:r>
    </w:p>
    <w:p w14:paraId="1594FF43" w14:textId="77777777" w:rsidR="00336282" w:rsidRDefault="00336282" w:rsidP="008613A1">
      <w:pPr>
        <w:pStyle w:val="ListParagraph"/>
        <w:numPr>
          <w:ilvl w:val="0"/>
          <w:numId w:val="5"/>
        </w:numPr>
        <w:ind w:left="709" w:hanging="709"/>
        <w:contextualSpacing w:val="0"/>
        <w:jc w:val="left"/>
        <w:rPr>
          <w:rFonts w:cs="Arial"/>
          <w:sz w:val="22"/>
          <w:szCs w:val="22"/>
        </w:rPr>
      </w:pPr>
      <w:r>
        <w:rPr>
          <w:rFonts w:cs="Arial"/>
          <w:sz w:val="22"/>
          <w:szCs w:val="22"/>
        </w:rPr>
        <w:t xml:space="preserve">What are the key differences between locally made goods and imported goods? How do these factors impact your purchasing decision? </w:t>
      </w:r>
    </w:p>
    <w:p w14:paraId="30C2E5F0" w14:textId="10117413" w:rsidR="00FF7D17" w:rsidRPr="00F94161" w:rsidRDefault="00FF7D17" w:rsidP="008613A1">
      <w:pPr>
        <w:pStyle w:val="ListParagraph"/>
        <w:numPr>
          <w:ilvl w:val="0"/>
          <w:numId w:val="5"/>
        </w:numPr>
        <w:ind w:left="709" w:hanging="709"/>
        <w:contextualSpacing w:val="0"/>
        <w:jc w:val="left"/>
        <w:rPr>
          <w:rFonts w:cs="Arial"/>
          <w:sz w:val="22"/>
          <w:szCs w:val="22"/>
        </w:rPr>
      </w:pPr>
      <w:r w:rsidRPr="00F94161">
        <w:rPr>
          <w:rFonts w:cs="Arial"/>
          <w:sz w:val="22"/>
          <w:szCs w:val="22"/>
        </w:rPr>
        <w:t xml:space="preserve">How easily can you change suppliers? Provide a description of factors that may cause a re-evaluation of your supply arrangements and how you would implement such a change. </w:t>
      </w:r>
    </w:p>
    <w:p w14:paraId="52A397BF" w14:textId="77777777" w:rsidR="008613A1" w:rsidRDefault="008613A1" w:rsidP="008613A1">
      <w:pPr>
        <w:pStyle w:val="ListParagraph"/>
        <w:numPr>
          <w:ilvl w:val="0"/>
          <w:numId w:val="5"/>
        </w:numPr>
        <w:ind w:left="709" w:hanging="709"/>
        <w:contextualSpacing w:val="0"/>
        <w:jc w:val="left"/>
        <w:rPr>
          <w:rFonts w:cs="Arial"/>
          <w:sz w:val="22"/>
          <w:szCs w:val="22"/>
        </w:rPr>
      </w:pPr>
      <w:r w:rsidRPr="00164DE9">
        <w:rPr>
          <w:rFonts w:cs="Arial"/>
          <w:sz w:val="22"/>
          <w:szCs w:val="22"/>
        </w:rPr>
        <w:t xml:space="preserve">Identify if there are any commercially significant market substitutes in the </w:t>
      </w:r>
      <w:r w:rsidRPr="00DA6396">
        <w:rPr>
          <w:rFonts w:cs="Arial"/>
          <w:sz w:val="22"/>
          <w:szCs w:val="22"/>
        </w:rPr>
        <w:t>market for the goods in Australia</w:t>
      </w:r>
      <w:r w:rsidRPr="00164DE9">
        <w:rPr>
          <w:rFonts w:cs="Arial"/>
          <w:sz w:val="22"/>
          <w:szCs w:val="22"/>
        </w:rPr>
        <w:t>.</w:t>
      </w:r>
    </w:p>
    <w:p w14:paraId="735C62FD" w14:textId="6B180707" w:rsidR="008613A1" w:rsidRPr="00C2794B" w:rsidRDefault="008613A1" w:rsidP="008613A1">
      <w:pPr>
        <w:pStyle w:val="ListParagraph"/>
        <w:numPr>
          <w:ilvl w:val="0"/>
          <w:numId w:val="5"/>
        </w:numPr>
        <w:ind w:left="709" w:hanging="709"/>
        <w:contextualSpacing w:val="0"/>
        <w:jc w:val="left"/>
        <w:rPr>
          <w:snapToGrid w:val="0"/>
          <w:sz w:val="22"/>
          <w:szCs w:val="22"/>
        </w:rPr>
      </w:pPr>
      <w:r w:rsidRPr="00603C85">
        <w:rPr>
          <w:rFonts w:cs="Arial"/>
          <w:sz w:val="22"/>
          <w:szCs w:val="22"/>
        </w:rPr>
        <w:t xml:space="preserve">Have there been any changes in market or consumer preferences for the goods in Australia in the last five years? </w:t>
      </w:r>
      <w:r w:rsidR="00FF7D17">
        <w:rPr>
          <w:rFonts w:cs="Arial"/>
          <w:sz w:val="22"/>
          <w:szCs w:val="22"/>
        </w:rPr>
        <w:t xml:space="preserve">Do you anticipate any change in preference in the coming five years? </w:t>
      </w:r>
      <w:r w:rsidRPr="00603C85">
        <w:rPr>
          <w:rFonts w:cs="Arial"/>
          <w:sz w:val="22"/>
          <w:szCs w:val="22"/>
        </w:rPr>
        <w:t>If yes, provide details including any relevant research or commentary on the industry/sector that supports your response.</w:t>
      </w:r>
    </w:p>
    <w:p w14:paraId="46EFF7E2" w14:textId="5BD6F8A8" w:rsidR="00C2794B" w:rsidRPr="00C2794B" w:rsidRDefault="00C2794B" w:rsidP="00C2794B">
      <w:pPr>
        <w:pStyle w:val="ListParagraph"/>
        <w:numPr>
          <w:ilvl w:val="0"/>
          <w:numId w:val="5"/>
        </w:numPr>
        <w:ind w:left="709" w:hanging="709"/>
        <w:contextualSpacing w:val="0"/>
        <w:jc w:val="left"/>
        <w:rPr>
          <w:rFonts w:cs="Arial"/>
          <w:sz w:val="22"/>
          <w:szCs w:val="22"/>
        </w:rPr>
      </w:pPr>
      <w:r>
        <w:rPr>
          <w:rFonts w:cs="Arial"/>
          <w:sz w:val="22"/>
          <w:szCs w:val="22"/>
        </w:rPr>
        <w:t xml:space="preserve">Do you purchase the goods in lengths greater than 8 metres? Describe the key factors that inform that purchase decision, including any differences in the use </w:t>
      </w:r>
      <w:r w:rsidR="002431BC">
        <w:rPr>
          <w:rFonts w:cs="Arial"/>
          <w:sz w:val="22"/>
          <w:szCs w:val="22"/>
        </w:rPr>
        <w:t xml:space="preserve">of such goods </w:t>
      </w:r>
      <w:r>
        <w:rPr>
          <w:rFonts w:cs="Arial"/>
          <w:sz w:val="22"/>
          <w:szCs w:val="22"/>
        </w:rPr>
        <w:t>compared to the goods subject to this inquiry?</w:t>
      </w:r>
    </w:p>
    <w:p w14:paraId="3916E39A" w14:textId="77777777" w:rsidR="002D6A48" w:rsidRPr="00164DE9" w:rsidRDefault="002D6A48" w:rsidP="002D6A48">
      <w:pPr>
        <w:pStyle w:val="Instructionsforqns"/>
        <w:rPr>
          <w:szCs w:val="22"/>
        </w:rPr>
      </w:pPr>
    </w:p>
    <w:p w14:paraId="5C1057D0" w14:textId="77777777" w:rsidR="008613A1" w:rsidRPr="00164DE9" w:rsidRDefault="002D6A48" w:rsidP="008613A1">
      <w:pPr>
        <w:outlineLvl w:val="0"/>
        <w:rPr>
          <w:rFonts w:ascii="Arial" w:hAnsi="Arial" w:cs="Arial"/>
          <w:b/>
          <w:bCs/>
          <w:sz w:val="22"/>
        </w:rPr>
      </w:pPr>
      <w:r>
        <w:rPr>
          <w:rFonts w:ascii="Arial" w:hAnsi="Arial" w:cs="Arial"/>
          <w:b/>
          <w:bCs/>
          <w:sz w:val="22"/>
        </w:rPr>
        <w:t>B</w:t>
      </w:r>
      <w:r w:rsidRPr="00DA6396">
        <w:rPr>
          <w:rFonts w:ascii="Arial" w:hAnsi="Arial" w:cs="Arial"/>
          <w:b/>
          <w:bCs/>
          <w:sz w:val="22"/>
        </w:rPr>
        <w:tab/>
      </w:r>
      <w:r w:rsidR="008613A1" w:rsidRPr="00164DE9">
        <w:rPr>
          <w:rFonts w:ascii="Arial" w:hAnsi="Arial" w:cs="Arial"/>
          <w:b/>
          <w:bCs/>
          <w:sz w:val="22"/>
        </w:rPr>
        <w:t>Prevailing conditions of competition in the Australian market</w:t>
      </w:r>
    </w:p>
    <w:p w14:paraId="7A05C005" w14:textId="77777777" w:rsidR="008613A1" w:rsidRPr="00164DE9" w:rsidRDefault="008613A1" w:rsidP="008613A1">
      <w:pPr>
        <w:rPr>
          <w:rFonts w:cs="Arial"/>
        </w:rPr>
      </w:pPr>
    </w:p>
    <w:p w14:paraId="49A46A84" w14:textId="003DCD70" w:rsidR="008613A1" w:rsidRPr="00164DE9" w:rsidRDefault="006B4295" w:rsidP="008613A1">
      <w:pPr>
        <w:pStyle w:val="ListParagraph"/>
        <w:numPr>
          <w:ilvl w:val="0"/>
          <w:numId w:val="3"/>
        </w:numPr>
        <w:ind w:left="709" w:hanging="709"/>
        <w:contextualSpacing w:val="0"/>
        <w:jc w:val="left"/>
        <w:rPr>
          <w:rFonts w:cs="Arial"/>
          <w:sz w:val="22"/>
          <w:szCs w:val="22"/>
        </w:rPr>
      </w:pPr>
      <w:r>
        <w:rPr>
          <w:rFonts w:cs="Arial"/>
          <w:sz w:val="22"/>
          <w:szCs w:val="22"/>
        </w:rPr>
        <w:t xml:space="preserve">In respect of </w:t>
      </w:r>
      <w:r w:rsidR="008613A1" w:rsidRPr="00164DE9">
        <w:rPr>
          <w:rFonts w:cs="Arial"/>
          <w:sz w:val="22"/>
          <w:szCs w:val="22"/>
        </w:rPr>
        <w:t>the Australian market for the goods and the prevailing conditions of competition within the market:</w:t>
      </w:r>
    </w:p>
    <w:p w14:paraId="4397169B" w14:textId="4B4744FD" w:rsidR="008613A1" w:rsidRPr="00164DE9" w:rsidRDefault="008613A1" w:rsidP="008613A1">
      <w:pPr>
        <w:pStyle w:val="ListParagraph"/>
        <w:numPr>
          <w:ilvl w:val="0"/>
          <w:numId w:val="4"/>
        </w:numPr>
        <w:spacing w:after="0"/>
        <w:ind w:left="1069"/>
        <w:jc w:val="left"/>
        <w:rPr>
          <w:rFonts w:cs="Arial"/>
          <w:sz w:val="22"/>
          <w:szCs w:val="22"/>
        </w:rPr>
      </w:pPr>
      <w:r w:rsidRPr="00164DE9">
        <w:rPr>
          <w:rFonts w:cs="Arial"/>
          <w:sz w:val="22"/>
          <w:szCs w:val="22"/>
        </w:rPr>
        <w:t>Provide an overall description of the market for the goods in Australia which explains its main characteristics and trends over the past five years</w:t>
      </w:r>
    </w:p>
    <w:p w14:paraId="164B0B2F" w14:textId="77777777" w:rsidR="008613A1" w:rsidRPr="00164DE9" w:rsidRDefault="008613A1" w:rsidP="008613A1">
      <w:pPr>
        <w:ind w:left="349"/>
        <w:rPr>
          <w:rFonts w:ascii="Arial" w:hAnsi="Arial" w:cs="Arial"/>
          <w:sz w:val="22"/>
          <w:szCs w:val="22"/>
          <w:highlight w:val="yellow"/>
        </w:rPr>
      </w:pPr>
    </w:p>
    <w:p w14:paraId="57F8B981" w14:textId="56E2864E" w:rsidR="008613A1" w:rsidRDefault="008613A1" w:rsidP="008613A1">
      <w:pPr>
        <w:pStyle w:val="ListParagraph"/>
        <w:numPr>
          <w:ilvl w:val="0"/>
          <w:numId w:val="4"/>
        </w:numPr>
        <w:spacing w:after="0"/>
        <w:ind w:left="1069"/>
        <w:jc w:val="left"/>
        <w:rPr>
          <w:rFonts w:cs="Arial"/>
          <w:sz w:val="22"/>
          <w:szCs w:val="22"/>
        </w:rPr>
      </w:pPr>
      <w:r w:rsidRPr="00164DE9">
        <w:rPr>
          <w:rFonts w:cs="Arial"/>
          <w:sz w:val="22"/>
          <w:szCs w:val="22"/>
        </w:rPr>
        <w:t>Provide the sources of demand for the goods in Australia, including the categories of customers, users or consumers of the product</w:t>
      </w:r>
    </w:p>
    <w:p w14:paraId="194C7B38" w14:textId="77777777" w:rsidR="006B4295" w:rsidRPr="006B4295" w:rsidRDefault="006B4295" w:rsidP="006B4295">
      <w:pPr>
        <w:pStyle w:val="ListParagraph"/>
        <w:rPr>
          <w:rFonts w:cs="Arial"/>
          <w:sz w:val="22"/>
          <w:szCs w:val="22"/>
        </w:rPr>
      </w:pPr>
    </w:p>
    <w:p w14:paraId="5DFEF6BC" w14:textId="082E71E9" w:rsidR="006B4295" w:rsidRPr="00164DE9" w:rsidRDefault="006B4295" w:rsidP="008613A1">
      <w:pPr>
        <w:pStyle w:val="ListParagraph"/>
        <w:numPr>
          <w:ilvl w:val="0"/>
          <w:numId w:val="4"/>
        </w:numPr>
        <w:spacing w:after="0"/>
        <w:ind w:left="1069"/>
        <w:jc w:val="left"/>
        <w:rPr>
          <w:rFonts w:cs="Arial"/>
          <w:sz w:val="22"/>
          <w:szCs w:val="22"/>
        </w:rPr>
      </w:pPr>
      <w:r>
        <w:rPr>
          <w:rFonts w:cs="Arial"/>
          <w:sz w:val="22"/>
          <w:szCs w:val="22"/>
        </w:rPr>
        <w:t>Provide your estimate of t</w:t>
      </w:r>
      <w:r w:rsidRPr="00164DE9">
        <w:rPr>
          <w:rFonts w:cs="Arial"/>
          <w:sz w:val="22"/>
          <w:szCs w:val="22"/>
        </w:rPr>
        <w:t xml:space="preserve">he proportion (%) of </w:t>
      </w:r>
      <w:r>
        <w:rPr>
          <w:rFonts w:cs="Arial"/>
          <w:sz w:val="22"/>
          <w:szCs w:val="22"/>
        </w:rPr>
        <w:t xml:space="preserve">the market that each </w:t>
      </w:r>
      <w:r w:rsidRPr="00164DE9">
        <w:rPr>
          <w:rFonts w:cs="Arial"/>
          <w:sz w:val="22"/>
          <w:szCs w:val="22"/>
        </w:rPr>
        <w:t>of those sources of demand listed in (b)</w:t>
      </w:r>
      <w:r>
        <w:rPr>
          <w:rFonts w:cs="Arial"/>
          <w:sz w:val="22"/>
          <w:szCs w:val="22"/>
        </w:rPr>
        <w:t xml:space="preserve"> represents</w:t>
      </w:r>
    </w:p>
    <w:p w14:paraId="7BF162E0" w14:textId="77777777" w:rsidR="008613A1" w:rsidRPr="00164DE9" w:rsidRDefault="008613A1" w:rsidP="008613A1">
      <w:pPr>
        <w:ind w:left="349"/>
        <w:rPr>
          <w:rFonts w:ascii="Arial" w:hAnsi="Arial" w:cs="Arial"/>
          <w:sz w:val="22"/>
          <w:szCs w:val="22"/>
          <w:highlight w:val="yellow"/>
        </w:rPr>
      </w:pPr>
    </w:p>
    <w:p w14:paraId="766B237B" w14:textId="78D49C82" w:rsidR="008613A1" w:rsidRPr="00164DE9" w:rsidRDefault="008613A1" w:rsidP="008613A1">
      <w:pPr>
        <w:pStyle w:val="ListParagraph"/>
        <w:numPr>
          <w:ilvl w:val="0"/>
          <w:numId w:val="4"/>
        </w:numPr>
        <w:spacing w:after="0"/>
        <w:ind w:left="1069"/>
        <w:jc w:val="left"/>
        <w:rPr>
          <w:rFonts w:cs="Arial"/>
          <w:sz w:val="22"/>
          <w:szCs w:val="22"/>
        </w:rPr>
      </w:pPr>
      <w:r w:rsidRPr="00164DE9">
        <w:rPr>
          <w:rFonts w:cs="Arial"/>
          <w:sz w:val="22"/>
          <w:szCs w:val="22"/>
        </w:rPr>
        <w:t>Describe the factors that influence consumption/demand in Australia, such as seasonal fluctuations, factors contributing to overall market growth or decline, government regulation, and developments in technology affecting either demand or production</w:t>
      </w:r>
    </w:p>
    <w:p w14:paraId="073D2C7C" w14:textId="77777777" w:rsidR="008613A1" w:rsidRPr="00164DE9" w:rsidRDefault="008613A1" w:rsidP="008613A1">
      <w:pPr>
        <w:ind w:left="349"/>
        <w:rPr>
          <w:rFonts w:ascii="Arial" w:hAnsi="Arial" w:cs="Arial"/>
          <w:sz w:val="22"/>
          <w:szCs w:val="22"/>
          <w:highlight w:val="yellow"/>
        </w:rPr>
      </w:pPr>
    </w:p>
    <w:p w14:paraId="50E03BD5" w14:textId="53739389" w:rsidR="008613A1" w:rsidRDefault="008613A1" w:rsidP="008613A1">
      <w:pPr>
        <w:pStyle w:val="ListParagraph"/>
        <w:numPr>
          <w:ilvl w:val="0"/>
          <w:numId w:val="4"/>
        </w:numPr>
        <w:spacing w:after="0"/>
        <w:ind w:left="1069"/>
        <w:jc w:val="left"/>
        <w:rPr>
          <w:rFonts w:cs="Arial"/>
          <w:sz w:val="22"/>
          <w:szCs w:val="22"/>
        </w:rPr>
      </w:pPr>
      <w:r w:rsidRPr="00164DE9">
        <w:rPr>
          <w:rFonts w:cs="Arial"/>
          <w:sz w:val="22"/>
          <w:szCs w:val="22"/>
        </w:rPr>
        <w:t>Describe any market segmentations in Australia</w:t>
      </w:r>
      <w:r w:rsidR="007F1555">
        <w:rPr>
          <w:rFonts w:cs="Arial"/>
          <w:sz w:val="22"/>
          <w:szCs w:val="22"/>
        </w:rPr>
        <w:t>,</w:t>
      </w:r>
      <w:r w:rsidRPr="00164DE9">
        <w:rPr>
          <w:rFonts w:cs="Arial"/>
          <w:sz w:val="22"/>
          <w:szCs w:val="22"/>
        </w:rPr>
        <w:t xml:space="preserve"> such as geographic or product segmentations</w:t>
      </w:r>
    </w:p>
    <w:p w14:paraId="25E7A288" w14:textId="77777777" w:rsidR="006B4295" w:rsidRPr="006B4295" w:rsidRDefault="006B4295" w:rsidP="006B4295">
      <w:pPr>
        <w:pStyle w:val="ListParagraph"/>
        <w:rPr>
          <w:rFonts w:cs="Arial"/>
          <w:sz w:val="22"/>
          <w:szCs w:val="22"/>
        </w:rPr>
      </w:pPr>
    </w:p>
    <w:p w14:paraId="28357574" w14:textId="6FDF6A37" w:rsidR="006B4295" w:rsidRPr="006B4295" w:rsidRDefault="006B4295" w:rsidP="006B4295">
      <w:pPr>
        <w:pStyle w:val="ListParagraph"/>
        <w:numPr>
          <w:ilvl w:val="0"/>
          <w:numId w:val="4"/>
        </w:numPr>
        <w:spacing w:after="0"/>
        <w:ind w:left="1069"/>
        <w:jc w:val="left"/>
        <w:rPr>
          <w:rFonts w:cs="Arial"/>
          <w:sz w:val="22"/>
          <w:szCs w:val="22"/>
        </w:rPr>
      </w:pPr>
      <w:r>
        <w:rPr>
          <w:rFonts w:cs="Arial"/>
          <w:sz w:val="22"/>
          <w:szCs w:val="22"/>
        </w:rPr>
        <w:t xml:space="preserve">Provide your estimate of </w:t>
      </w:r>
      <w:r w:rsidRPr="006B4295">
        <w:rPr>
          <w:rFonts w:cs="Arial"/>
          <w:sz w:val="22"/>
          <w:szCs w:val="22"/>
        </w:rPr>
        <w:t>the proportion (%) of the market that each of the market segments listed in (e) represents</w:t>
      </w:r>
    </w:p>
    <w:p w14:paraId="4564295A" w14:textId="77777777" w:rsidR="008613A1" w:rsidRPr="00164DE9" w:rsidRDefault="008613A1" w:rsidP="008613A1">
      <w:pPr>
        <w:ind w:left="349"/>
        <w:rPr>
          <w:rFonts w:ascii="Arial" w:hAnsi="Arial" w:cs="Arial"/>
          <w:sz w:val="22"/>
          <w:szCs w:val="22"/>
          <w:highlight w:val="yellow"/>
        </w:rPr>
      </w:pPr>
    </w:p>
    <w:p w14:paraId="2E934CC5" w14:textId="68FAA4E8" w:rsidR="008613A1" w:rsidRPr="00164DE9" w:rsidRDefault="008613A1" w:rsidP="008613A1">
      <w:pPr>
        <w:pStyle w:val="ListParagraph"/>
        <w:numPr>
          <w:ilvl w:val="0"/>
          <w:numId w:val="4"/>
        </w:numPr>
        <w:spacing w:after="0"/>
        <w:ind w:left="1069"/>
        <w:jc w:val="left"/>
        <w:rPr>
          <w:rFonts w:cs="Arial"/>
          <w:sz w:val="22"/>
          <w:szCs w:val="22"/>
        </w:rPr>
      </w:pPr>
      <w:r w:rsidRPr="00164DE9">
        <w:rPr>
          <w:rFonts w:cs="Arial"/>
          <w:sz w:val="22"/>
          <w:szCs w:val="22"/>
        </w:rPr>
        <w:t>Describe the way in which Australian manufactured and other imported goods compete in the Australian market</w:t>
      </w:r>
    </w:p>
    <w:p w14:paraId="63F4EAB2" w14:textId="77777777" w:rsidR="008613A1" w:rsidRPr="00164DE9" w:rsidRDefault="008613A1" w:rsidP="008613A1">
      <w:pPr>
        <w:ind w:left="349"/>
        <w:rPr>
          <w:rFonts w:ascii="Arial" w:hAnsi="Arial" w:cs="Arial"/>
          <w:sz w:val="22"/>
          <w:szCs w:val="22"/>
          <w:highlight w:val="yellow"/>
        </w:rPr>
      </w:pPr>
    </w:p>
    <w:p w14:paraId="45DC934B" w14:textId="77777777" w:rsidR="008613A1" w:rsidRPr="00164DE9" w:rsidRDefault="008613A1" w:rsidP="008613A1">
      <w:pPr>
        <w:pStyle w:val="ListParagraph"/>
        <w:numPr>
          <w:ilvl w:val="0"/>
          <w:numId w:val="4"/>
        </w:numPr>
        <w:spacing w:after="0"/>
        <w:ind w:left="1069"/>
        <w:jc w:val="left"/>
        <w:rPr>
          <w:rFonts w:cs="Arial"/>
          <w:sz w:val="22"/>
          <w:szCs w:val="22"/>
        </w:rPr>
      </w:pPr>
      <w:r w:rsidRPr="00164DE9">
        <w:rPr>
          <w:rFonts w:cs="Arial"/>
          <w:sz w:val="22"/>
          <w:szCs w:val="22"/>
        </w:rPr>
        <w:t>Describe the ways that the goods are marketed and distributed in the Australian market; and</w:t>
      </w:r>
    </w:p>
    <w:p w14:paraId="3A0B7BEA" w14:textId="77777777" w:rsidR="008613A1" w:rsidRPr="00164DE9" w:rsidRDefault="008613A1" w:rsidP="008613A1">
      <w:pPr>
        <w:ind w:left="349"/>
        <w:rPr>
          <w:rFonts w:ascii="Arial" w:hAnsi="Arial" w:cs="Arial"/>
          <w:sz w:val="22"/>
          <w:szCs w:val="22"/>
          <w:highlight w:val="yellow"/>
        </w:rPr>
      </w:pPr>
    </w:p>
    <w:p w14:paraId="659D876A" w14:textId="77777777" w:rsidR="008613A1" w:rsidRDefault="008613A1" w:rsidP="008613A1">
      <w:pPr>
        <w:pStyle w:val="ListParagraph"/>
        <w:numPr>
          <w:ilvl w:val="0"/>
          <w:numId w:val="4"/>
        </w:numPr>
        <w:spacing w:after="0"/>
        <w:ind w:left="1069"/>
        <w:jc w:val="left"/>
        <w:rPr>
          <w:rFonts w:cs="Arial"/>
          <w:sz w:val="22"/>
          <w:szCs w:val="22"/>
        </w:rPr>
      </w:pPr>
      <w:r w:rsidRPr="00164DE9">
        <w:rPr>
          <w:rFonts w:cs="Arial"/>
          <w:sz w:val="22"/>
          <w:szCs w:val="22"/>
        </w:rPr>
        <w:t>Describe any other factors that are relevant to characteristics or influences on the market for the goods in Australia.</w:t>
      </w:r>
    </w:p>
    <w:p w14:paraId="11C9414C" w14:textId="77777777" w:rsidR="006B4295" w:rsidRPr="006B4295" w:rsidRDefault="006B4295" w:rsidP="006B4295">
      <w:pPr>
        <w:pStyle w:val="ListParagraph"/>
        <w:rPr>
          <w:rFonts w:cs="Arial"/>
          <w:sz w:val="22"/>
          <w:szCs w:val="22"/>
        </w:rPr>
      </w:pPr>
    </w:p>
    <w:p w14:paraId="6B0034A2" w14:textId="77777777" w:rsidR="006B4295" w:rsidRPr="00164DE9" w:rsidRDefault="006B4295" w:rsidP="006B4295">
      <w:pPr>
        <w:pStyle w:val="ListParagraph"/>
        <w:numPr>
          <w:ilvl w:val="0"/>
          <w:numId w:val="3"/>
        </w:numPr>
        <w:ind w:left="709" w:hanging="709"/>
        <w:contextualSpacing w:val="0"/>
        <w:jc w:val="left"/>
        <w:rPr>
          <w:rFonts w:cs="Arial"/>
          <w:sz w:val="22"/>
          <w:szCs w:val="22"/>
        </w:rPr>
      </w:pPr>
      <w:r w:rsidRPr="00164DE9">
        <w:rPr>
          <w:rFonts w:cs="Arial"/>
          <w:sz w:val="22"/>
          <w:szCs w:val="22"/>
        </w:rPr>
        <w:t xml:space="preserve">Describe the commercially significant market participants in the </w:t>
      </w:r>
      <w:r w:rsidRPr="00DA6396">
        <w:rPr>
          <w:rFonts w:cs="Arial"/>
          <w:sz w:val="22"/>
          <w:szCs w:val="22"/>
        </w:rPr>
        <w:t>market for the goods in Australia</w:t>
      </w:r>
      <w:r w:rsidRPr="00164DE9">
        <w:rPr>
          <w:rFonts w:cs="Arial"/>
          <w:sz w:val="22"/>
          <w:szCs w:val="22"/>
        </w:rPr>
        <w:t xml:space="preserve"> at eac</w:t>
      </w:r>
      <w:r>
        <w:rPr>
          <w:rFonts w:cs="Arial"/>
          <w:sz w:val="22"/>
          <w:szCs w:val="22"/>
        </w:rPr>
        <w:t>h level of trade over the inquiry</w:t>
      </w:r>
      <w:r w:rsidRPr="00164DE9">
        <w:rPr>
          <w:rFonts w:cs="Arial"/>
          <w:sz w:val="22"/>
          <w:szCs w:val="22"/>
        </w:rPr>
        <w:t xml:space="preserve"> period. Include in your description:</w:t>
      </w:r>
    </w:p>
    <w:p w14:paraId="01F02C2F" w14:textId="5665BA97" w:rsidR="006B4295" w:rsidRPr="00164DE9" w:rsidRDefault="006B4295" w:rsidP="006B4295">
      <w:pPr>
        <w:numPr>
          <w:ilvl w:val="0"/>
          <w:numId w:val="1"/>
        </w:numPr>
        <w:ind w:left="1080"/>
        <w:contextualSpacing/>
        <w:rPr>
          <w:rFonts w:ascii="Arial" w:hAnsi="Arial" w:cs="Arial"/>
          <w:sz w:val="22"/>
          <w:szCs w:val="22"/>
        </w:rPr>
      </w:pPr>
      <w:r w:rsidRPr="00164DE9">
        <w:rPr>
          <w:rFonts w:ascii="Arial" w:hAnsi="Arial" w:cs="Arial"/>
          <w:sz w:val="22"/>
          <w:szCs w:val="22"/>
        </w:rPr>
        <w:t>names of the participants</w:t>
      </w:r>
    </w:p>
    <w:p w14:paraId="75DBA7F7" w14:textId="17B4226D" w:rsidR="006B4295" w:rsidRPr="00164DE9" w:rsidRDefault="006B4295" w:rsidP="006B4295">
      <w:pPr>
        <w:numPr>
          <w:ilvl w:val="0"/>
          <w:numId w:val="1"/>
        </w:numPr>
        <w:ind w:left="1080"/>
        <w:contextualSpacing/>
        <w:rPr>
          <w:rFonts w:ascii="Arial" w:hAnsi="Arial" w:cs="Arial"/>
          <w:sz w:val="22"/>
          <w:szCs w:val="22"/>
        </w:rPr>
      </w:pPr>
      <w:r w:rsidRPr="00164DE9">
        <w:rPr>
          <w:rFonts w:ascii="Arial" w:hAnsi="Arial" w:cs="Arial"/>
          <w:sz w:val="22"/>
          <w:szCs w:val="22"/>
        </w:rPr>
        <w:t>the level of trade for each market participant (e.g., manufacturer, reseller, original equipment manufacturer (EOM), retailer, corporate stationer, importer, etc.)</w:t>
      </w:r>
    </w:p>
    <w:p w14:paraId="06C7A4F9" w14:textId="77777777" w:rsidR="006B4295" w:rsidRPr="00164DE9" w:rsidRDefault="006B4295" w:rsidP="006B4295">
      <w:pPr>
        <w:numPr>
          <w:ilvl w:val="0"/>
          <w:numId w:val="1"/>
        </w:numPr>
        <w:ind w:left="1080"/>
        <w:contextualSpacing/>
        <w:rPr>
          <w:rFonts w:ascii="Arial" w:hAnsi="Arial" w:cs="Arial"/>
          <w:sz w:val="22"/>
          <w:szCs w:val="22"/>
        </w:rPr>
      </w:pPr>
      <w:r w:rsidRPr="00164DE9">
        <w:rPr>
          <w:rFonts w:ascii="Arial" w:hAnsi="Arial" w:cs="Arial"/>
          <w:sz w:val="22"/>
          <w:szCs w:val="22"/>
        </w:rPr>
        <w:t>a description of the degree of integration (either vertical or horizontal) for each market participant; and</w:t>
      </w:r>
    </w:p>
    <w:p w14:paraId="3410A0C6" w14:textId="77777777" w:rsidR="006B4295" w:rsidRPr="00164DE9" w:rsidRDefault="006B4295" w:rsidP="006B4295">
      <w:pPr>
        <w:numPr>
          <w:ilvl w:val="0"/>
          <w:numId w:val="1"/>
        </w:numPr>
        <w:ind w:left="1080"/>
        <w:contextualSpacing/>
        <w:rPr>
          <w:rFonts w:ascii="Arial" w:hAnsi="Arial" w:cs="Arial"/>
          <w:sz w:val="22"/>
          <w:szCs w:val="22"/>
        </w:rPr>
      </w:pPr>
      <w:r w:rsidRPr="00164DE9">
        <w:rPr>
          <w:rFonts w:ascii="Arial" w:hAnsi="Arial" w:cs="Arial"/>
          <w:sz w:val="22"/>
          <w:szCs w:val="22"/>
        </w:rPr>
        <w:t>an estimation of the market share of each participant.</w:t>
      </w:r>
    </w:p>
    <w:p w14:paraId="7CF4AE3B" w14:textId="77777777" w:rsidR="006B4295" w:rsidRPr="00164DE9" w:rsidRDefault="006B4295" w:rsidP="006B4295">
      <w:pPr>
        <w:rPr>
          <w:rFonts w:ascii="Arial" w:hAnsi="Arial" w:cs="Arial"/>
          <w:sz w:val="22"/>
          <w:szCs w:val="22"/>
          <w:highlight w:val="yellow"/>
        </w:rPr>
      </w:pPr>
    </w:p>
    <w:p w14:paraId="51CD19A0" w14:textId="5CAFEF2C" w:rsidR="006B4295" w:rsidRPr="00DA6396" w:rsidRDefault="006B4295" w:rsidP="006B4295">
      <w:pPr>
        <w:pStyle w:val="ListParagraph"/>
        <w:numPr>
          <w:ilvl w:val="0"/>
          <w:numId w:val="3"/>
        </w:numPr>
        <w:ind w:left="709" w:hanging="709"/>
        <w:contextualSpacing w:val="0"/>
        <w:jc w:val="left"/>
        <w:rPr>
          <w:rFonts w:cs="Arial"/>
          <w:sz w:val="22"/>
          <w:szCs w:val="22"/>
        </w:rPr>
      </w:pPr>
      <w:r w:rsidRPr="00164DE9">
        <w:rPr>
          <w:rFonts w:cs="Arial"/>
          <w:sz w:val="22"/>
          <w:szCs w:val="22"/>
        </w:rPr>
        <w:t xml:space="preserve">Identify the names of commercially significant importers in the </w:t>
      </w:r>
      <w:r w:rsidRPr="00DA6396">
        <w:rPr>
          <w:rFonts w:cs="Arial"/>
          <w:sz w:val="22"/>
          <w:szCs w:val="22"/>
        </w:rPr>
        <w:t>market for the goods in Australia</w:t>
      </w:r>
      <w:r w:rsidRPr="00164DE9">
        <w:rPr>
          <w:rFonts w:cs="Arial"/>
          <w:sz w:val="22"/>
          <w:szCs w:val="22"/>
        </w:rPr>
        <w:t xml:space="preserve"> over the </w:t>
      </w:r>
      <w:r w:rsidR="00D15EF9">
        <w:rPr>
          <w:rFonts w:cs="Arial"/>
          <w:sz w:val="22"/>
          <w:szCs w:val="22"/>
        </w:rPr>
        <w:t>inquiry</w:t>
      </w:r>
      <w:r w:rsidRPr="00164DE9">
        <w:rPr>
          <w:rFonts w:cs="Arial"/>
          <w:sz w:val="22"/>
          <w:szCs w:val="22"/>
        </w:rPr>
        <w:t xml:space="preserve"> period and estimate their market share. Specify the country each importer imports from and their level of trade in the Australian market, if known.</w:t>
      </w:r>
    </w:p>
    <w:p w14:paraId="2A23CBA2" w14:textId="77777777" w:rsidR="008613A1" w:rsidRPr="00164DE9" w:rsidRDefault="008613A1" w:rsidP="008613A1">
      <w:pPr>
        <w:pStyle w:val="ListParagraph"/>
        <w:numPr>
          <w:ilvl w:val="0"/>
          <w:numId w:val="3"/>
        </w:numPr>
        <w:ind w:left="709" w:hanging="709"/>
        <w:contextualSpacing w:val="0"/>
        <w:jc w:val="left"/>
        <w:rPr>
          <w:rFonts w:cs="Arial"/>
          <w:sz w:val="22"/>
          <w:szCs w:val="22"/>
        </w:rPr>
      </w:pPr>
      <w:r w:rsidRPr="00164DE9">
        <w:rPr>
          <w:rFonts w:cs="Arial"/>
          <w:sz w:val="22"/>
          <w:szCs w:val="22"/>
        </w:rPr>
        <w:t xml:space="preserve">Describe any entry restrictions for new participants into the </w:t>
      </w:r>
      <w:r w:rsidRPr="00DA6396">
        <w:rPr>
          <w:rFonts w:cs="Arial"/>
          <w:sz w:val="22"/>
          <w:szCs w:val="22"/>
        </w:rPr>
        <w:t>market for the goods in Australia</w:t>
      </w:r>
      <w:r w:rsidRPr="00164DE9">
        <w:rPr>
          <w:rFonts w:cs="Arial"/>
          <w:sz w:val="22"/>
          <w:szCs w:val="22"/>
        </w:rPr>
        <w:t>. Your response could include information on:</w:t>
      </w:r>
    </w:p>
    <w:p w14:paraId="6FD0D854" w14:textId="77777777" w:rsidR="008613A1" w:rsidRPr="00164DE9" w:rsidRDefault="008613A1" w:rsidP="008613A1">
      <w:pPr>
        <w:numPr>
          <w:ilvl w:val="0"/>
          <w:numId w:val="1"/>
        </w:numPr>
        <w:ind w:left="1080"/>
        <w:contextualSpacing/>
        <w:rPr>
          <w:rFonts w:ascii="Arial" w:hAnsi="Arial" w:cs="Arial"/>
          <w:sz w:val="22"/>
          <w:szCs w:val="22"/>
        </w:rPr>
      </w:pPr>
      <w:r w:rsidRPr="00164DE9">
        <w:rPr>
          <w:rFonts w:ascii="Arial" w:hAnsi="Arial" w:cs="Arial"/>
          <w:sz w:val="22"/>
          <w:szCs w:val="22"/>
        </w:rPr>
        <w:t xml:space="preserve">patents and </w:t>
      </w:r>
      <w:proofErr w:type="gramStart"/>
      <w:r w:rsidRPr="00164DE9">
        <w:rPr>
          <w:rFonts w:ascii="Arial" w:hAnsi="Arial" w:cs="Arial"/>
          <w:sz w:val="22"/>
          <w:szCs w:val="22"/>
        </w:rPr>
        <w:t>copyrights;</w:t>
      </w:r>
      <w:proofErr w:type="gramEnd"/>
    </w:p>
    <w:p w14:paraId="3A07F6AB" w14:textId="77777777" w:rsidR="008613A1" w:rsidRPr="00164DE9" w:rsidRDefault="008613A1" w:rsidP="008613A1">
      <w:pPr>
        <w:numPr>
          <w:ilvl w:val="0"/>
          <w:numId w:val="1"/>
        </w:numPr>
        <w:ind w:left="1080"/>
        <w:contextualSpacing/>
        <w:rPr>
          <w:rFonts w:ascii="Arial" w:hAnsi="Arial" w:cs="Arial"/>
          <w:sz w:val="22"/>
          <w:szCs w:val="22"/>
        </w:rPr>
      </w:pPr>
      <w:proofErr w:type="gramStart"/>
      <w:r w:rsidRPr="00164DE9">
        <w:rPr>
          <w:rFonts w:ascii="Arial" w:hAnsi="Arial" w:cs="Arial"/>
          <w:sz w:val="22"/>
          <w:szCs w:val="22"/>
        </w:rPr>
        <w:t>licenses;</w:t>
      </w:r>
      <w:proofErr w:type="gramEnd"/>
    </w:p>
    <w:p w14:paraId="5E8EC42D" w14:textId="77777777" w:rsidR="008613A1" w:rsidRPr="00164DE9" w:rsidRDefault="008613A1" w:rsidP="008613A1">
      <w:pPr>
        <w:numPr>
          <w:ilvl w:val="0"/>
          <w:numId w:val="1"/>
        </w:numPr>
        <w:ind w:left="1080"/>
        <w:contextualSpacing/>
        <w:rPr>
          <w:rFonts w:ascii="Arial" w:hAnsi="Arial" w:cs="Arial"/>
          <w:sz w:val="22"/>
          <w:szCs w:val="22"/>
        </w:rPr>
      </w:pPr>
      <w:r w:rsidRPr="00164DE9">
        <w:rPr>
          <w:rFonts w:ascii="Arial" w:hAnsi="Arial" w:cs="Arial"/>
          <w:sz w:val="22"/>
          <w:szCs w:val="22"/>
        </w:rPr>
        <w:t xml:space="preserve">barriers to </w:t>
      </w:r>
      <w:proofErr w:type="gramStart"/>
      <w:r w:rsidRPr="00164DE9">
        <w:rPr>
          <w:rFonts w:ascii="Arial" w:hAnsi="Arial" w:cs="Arial"/>
          <w:sz w:val="22"/>
          <w:szCs w:val="22"/>
        </w:rPr>
        <w:t>entry;</w:t>
      </w:r>
      <w:proofErr w:type="gramEnd"/>
    </w:p>
    <w:p w14:paraId="2608EC2F" w14:textId="21128CCB" w:rsidR="008613A1" w:rsidRPr="00164DE9" w:rsidRDefault="00484AA1" w:rsidP="008613A1">
      <w:pPr>
        <w:numPr>
          <w:ilvl w:val="0"/>
          <w:numId w:val="1"/>
        </w:numPr>
        <w:ind w:left="1080"/>
        <w:contextualSpacing/>
        <w:rPr>
          <w:rFonts w:ascii="Arial" w:hAnsi="Arial" w:cs="Arial"/>
          <w:sz w:val="22"/>
          <w:szCs w:val="22"/>
        </w:rPr>
      </w:pPr>
      <w:r>
        <w:rPr>
          <w:rFonts w:ascii="Arial" w:hAnsi="Arial" w:cs="Arial"/>
          <w:sz w:val="22"/>
          <w:szCs w:val="22"/>
        </w:rPr>
        <w:t>i</w:t>
      </w:r>
      <w:r w:rsidR="008613A1" w:rsidRPr="00164DE9">
        <w:rPr>
          <w:rFonts w:ascii="Arial" w:hAnsi="Arial" w:cs="Arial"/>
          <w:sz w:val="22"/>
          <w:szCs w:val="22"/>
        </w:rPr>
        <w:t xml:space="preserve">mport restrictions; and </w:t>
      </w:r>
    </w:p>
    <w:p w14:paraId="3F5987E3" w14:textId="77777777" w:rsidR="008613A1" w:rsidRPr="00DA6396" w:rsidRDefault="008613A1" w:rsidP="008613A1">
      <w:pPr>
        <w:numPr>
          <w:ilvl w:val="0"/>
          <w:numId w:val="1"/>
        </w:numPr>
        <w:ind w:left="1080"/>
        <w:contextualSpacing/>
        <w:rPr>
          <w:rFonts w:ascii="Arial" w:hAnsi="Arial" w:cs="Arial"/>
          <w:sz w:val="22"/>
          <w:szCs w:val="22"/>
        </w:rPr>
      </w:pPr>
      <w:r w:rsidRPr="00164DE9">
        <w:rPr>
          <w:rFonts w:ascii="Arial" w:hAnsi="Arial" w:cs="Arial"/>
          <w:sz w:val="22"/>
          <w:szCs w:val="22"/>
        </w:rPr>
        <w:t>government regulations</w:t>
      </w:r>
      <w:r>
        <w:rPr>
          <w:rFonts w:ascii="Arial" w:hAnsi="Arial" w:cs="Arial"/>
          <w:sz w:val="22"/>
          <w:szCs w:val="22"/>
        </w:rPr>
        <w:t xml:space="preserve"> </w:t>
      </w:r>
      <w:r w:rsidRPr="00164DE9">
        <w:rPr>
          <w:rFonts w:ascii="Arial" w:hAnsi="Arial" w:cs="Arial"/>
          <w:sz w:val="22"/>
          <w:szCs w:val="22"/>
        </w:rPr>
        <w:t>(including the effect of those government regulations).</w:t>
      </w:r>
    </w:p>
    <w:p w14:paraId="68BEEDDF" w14:textId="3C247C9B" w:rsidR="008613A1" w:rsidRDefault="008613A1" w:rsidP="008613A1">
      <w:pPr>
        <w:pStyle w:val="Instructionsforqns"/>
        <w:rPr>
          <w:szCs w:val="22"/>
        </w:rPr>
      </w:pPr>
      <w:r w:rsidRPr="00164DE9">
        <w:rPr>
          <w:szCs w:val="22"/>
        </w:rPr>
        <w:t xml:space="preserve">In responding to </w:t>
      </w:r>
      <w:r w:rsidR="00711BFB">
        <w:rPr>
          <w:szCs w:val="22"/>
        </w:rPr>
        <w:t xml:space="preserve">this </w:t>
      </w:r>
      <w:r w:rsidRPr="00164DE9">
        <w:rPr>
          <w:szCs w:val="22"/>
        </w:rPr>
        <w:t>question ensure that relevant regulations are referenced.</w:t>
      </w:r>
    </w:p>
    <w:p w14:paraId="5CE4F264" w14:textId="77777777" w:rsidR="00FF7D17" w:rsidRDefault="00FF7D17" w:rsidP="008613A1">
      <w:pPr>
        <w:pStyle w:val="Instructionsforqns"/>
        <w:rPr>
          <w:szCs w:val="22"/>
        </w:rPr>
      </w:pPr>
    </w:p>
    <w:p w14:paraId="0FF1749F" w14:textId="73F7325F" w:rsidR="00FF7D17" w:rsidRPr="00F94161" w:rsidRDefault="00FF7D17" w:rsidP="00FF7D17">
      <w:pPr>
        <w:pStyle w:val="ListParagraph"/>
        <w:numPr>
          <w:ilvl w:val="0"/>
          <w:numId w:val="3"/>
        </w:numPr>
        <w:ind w:left="709" w:hanging="709"/>
        <w:contextualSpacing w:val="0"/>
        <w:jc w:val="left"/>
        <w:rPr>
          <w:rFonts w:cs="Arial"/>
          <w:sz w:val="22"/>
          <w:szCs w:val="22"/>
        </w:rPr>
      </w:pPr>
      <w:r w:rsidRPr="00F94161">
        <w:rPr>
          <w:rFonts w:cs="Arial"/>
          <w:sz w:val="22"/>
          <w:szCs w:val="22"/>
        </w:rPr>
        <w:t xml:space="preserve">Do you anticipate any changes in patterns of supply and demand </w:t>
      </w:r>
      <w:r w:rsidR="00D95D3F" w:rsidRPr="00F94161">
        <w:rPr>
          <w:rFonts w:cs="Arial"/>
          <w:sz w:val="22"/>
          <w:szCs w:val="22"/>
        </w:rPr>
        <w:t xml:space="preserve">in the Australian market </w:t>
      </w:r>
      <w:r w:rsidRPr="00F94161">
        <w:rPr>
          <w:rFonts w:cs="Arial"/>
          <w:sz w:val="22"/>
          <w:szCs w:val="22"/>
        </w:rPr>
        <w:t xml:space="preserve">over the </w:t>
      </w:r>
      <w:r w:rsidR="00D95D3F" w:rsidRPr="00F94161">
        <w:rPr>
          <w:rFonts w:cs="Arial"/>
          <w:sz w:val="22"/>
          <w:szCs w:val="22"/>
        </w:rPr>
        <w:t>next 1 to 5 years</w:t>
      </w:r>
      <w:r w:rsidRPr="00F94161">
        <w:rPr>
          <w:rFonts w:cs="Arial"/>
          <w:sz w:val="22"/>
          <w:szCs w:val="22"/>
        </w:rPr>
        <w:t>? What are your expectations for your own sales</w:t>
      </w:r>
      <w:r w:rsidR="00A3774F">
        <w:rPr>
          <w:rFonts w:cs="Arial"/>
          <w:sz w:val="22"/>
          <w:szCs w:val="22"/>
        </w:rPr>
        <w:t>/purchases</w:t>
      </w:r>
      <w:r w:rsidRPr="00F94161">
        <w:rPr>
          <w:rFonts w:cs="Arial"/>
          <w:sz w:val="22"/>
          <w:szCs w:val="22"/>
        </w:rPr>
        <w:t xml:space="preserve"> of the goods over that period? Provide any relevant commentary to support your answers. </w:t>
      </w:r>
    </w:p>
    <w:p w14:paraId="219407C5" w14:textId="10ADF800" w:rsidR="002D6A48" w:rsidRPr="00E21DAF" w:rsidRDefault="002D6A48" w:rsidP="002D6A48">
      <w:pPr>
        <w:keepNext/>
        <w:outlineLvl w:val="0"/>
        <w:rPr>
          <w:rFonts w:ascii="Arial" w:hAnsi="Arial" w:cs="Arial"/>
          <w:b/>
          <w:bCs/>
          <w:sz w:val="22"/>
        </w:rPr>
      </w:pPr>
      <w:r>
        <w:rPr>
          <w:rFonts w:ascii="Arial" w:hAnsi="Arial" w:cs="Arial"/>
          <w:b/>
          <w:bCs/>
          <w:sz w:val="22"/>
        </w:rPr>
        <w:lastRenderedPageBreak/>
        <w:t>C</w:t>
      </w:r>
      <w:r w:rsidRPr="00603C85">
        <w:rPr>
          <w:rFonts w:ascii="Arial" w:hAnsi="Arial" w:cs="Arial"/>
          <w:b/>
          <w:bCs/>
          <w:sz w:val="22"/>
        </w:rPr>
        <w:tab/>
        <w:t>Relationship between price and cost in Australia</w:t>
      </w:r>
      <w:r w:rsidR="00A3774F">
        <w:rPr>
          <w:rFonts w:ascii="Arial" w:hAnsi="Arial" w:cs="Arial"/>
          <w:b/>
          <w:bCs/>
          <w:sz w:val="22"/>
        </w:rPr>
        <w:t xml:space="preserve"> </w:t>
      </w:r>
      <w:r w:rsidR="00A3774F" w:rsidRPr="00A3774F">
        <w:rPr>
          <w:rFonts w:ascii="Arial" w:hAnsi="Arial" w:cs="Arial"/>
          <w:b/>
          <w:bCs/>
          <w:color w:val="FF0000"/>
          <w:sz w:val="22"/>
        </w:rPr>
        <w:t>[only complete this section if you purchase the goods for the purposes of reselling]</w:t>
      </w:r>
    </w:p>
    <w:p w14:paraId="46FADE44" w14:textId="77777777" w:rsidR="002D6A48" w:rsidRPr="00E21DAF" w:rsidRDefault="002D6A48" w:rsidP="002D6A48">
      <w:pPr>
        <w:keepNext/>
        <w:keepLines/>
        <w:rPr>
          <w:rFonts w:cs="Arial"/>
          <w:sz w:val="22"/>
          <w:szCs w:val="22"/>
        </w:rPr>
      </w:pPr>
    </w:p>
    <w:p w14:paraId="5A43DB88" w14:textId="77777777" w:rsidR="006B4295" w:rsidRPr="00603C85" w:rsidRDefault="006B4295" w:rsidP="006B4295">
      <w:pPr>
        <w:pStyle w:val="ListParagraph"/>
        <w:keepNext/>
        <w:keepLines/>
        <w:numPr>
          <w:ilvl w:val="0"/>
          <w:numId w:val="6"/>
        </w:numPr>
        <w:ind w:left="709" w:hanging="709"/>
        <w:contextualSpacing w:val="0"/>
        <w:jc w:val="left"/>
        <w:rPr>
          <w:rFonts w:cs="Arial"/>
          <w:sz w:val="22"/>
          <w:szCs w:val="22"/>
        </w:rPr>
      </w:pPr>
      <w:r w:rsidRPr="00603C85">
        <w:rPr>
          <w:rFonts w:cs="Arial"/>
          <w:sz w:val="22"/>
          <w:szCs w:val="22"/>
        </w:rPr>
        <w:t>Describe the importance of the Australian market to your company’s operations. In your response describe:</w:t>
      </w:r>
    </w:p>
    <w:p w14:paraId="7849D6FB" w14:textId="77777777" w:rsidR="006B4295" w:rsidRPr="00164DE9" w:rsidRDefault="006B4295" w:rsidP="006B4295">
      <w:pPr>
        <w:pStyle w:val="ListParagraph"/>
        <w:numPr>
          <w:ilvl w:val="0"/>
          <w:numId w:val="7"/>
        </w:numPr>
        <w:spacing w:after="0"/>
        <w:ind w:left="1069"/>
        <w:jc w:val="left"/>
        <w:rPr>
          <w:rFonts w:cs="Arial"/>
          <w:sz w:val="22"/>
          <w:szCs w:val="22"/>
        </w:rPr>
      </w:pPr>
      <w:r w:rsidRPr="00164DE9">
        <w:rPr>
          <w:rFonts w:cs="Arial"/>
          <w:sz w:val="22"/>
          <w:szCs w:val="22"/>
        </w:rPr>
        <w:t xml:space="preserve">The proportion of your company’s sales revenue derived from sales of </w:t>
      </w:r>
      <w:r>
        <w:rPr>
          <w:rFonts w:cs="Arial"/>
          <w:sz w:val="22"/>
          <w:szCs w:val="22"/>
        </w:rPr>
        <w:t>the goods</w:t>
      </w:r>
      <w:r w:rsidRPr="00164DE9">
        <w:rPr>
          <w:rFonts w:cs="Arial"/>
          <w:sz w:val="22"/>
          <w:szCs w:val="22"/>
        </w:rPr>
        <w:t xml:space="preserve"> in Australia; and</w:t>
      </w:r>
    </w:p>
    <w:p w14:paraId="43C94E93" w14:textId="77777777" w:rsidR="006B4295" w:rsidRPr="00164DE9" w:rsidRDefault="006B4295" w:rsidP="006B4295">
      <w:pPr>
        <w:pStyle w:val="ListParagraph"/>
        <w:numPr>
          <w:ilvl w:val="0"/>
          <w:numId w:val="7"/>
        </w:numPr>
        <w:spacing w:after="0"/>
        <w:ind w:left="1069"/>
        <w:jc w:val="left"/>
        <w:rPr>
          <w:rFonts w:cs="Arial"/>
          <w:sz w:val="22"/>
          <w:szCs w:val="22"/>
        </w:rPr>
      </w:pPr>
      <w:r w:rsidRPr="00164DE9">
        <w:rPr>
          <w:rFonts w:cs="Arial"/>
          <w:sz w:val="22"/>
          <w:szCs w:val="22"/>
        </w:rPr>
        <w:t xml:space="preserve">The proportion of your company’s profit derived from sales of </w:t>
      </w:r>
      <w:r>
        <w:rPr>
          <w:rFonts w:cs="Arial"/>
          <w:sz w:val="22"/>
          <w:szCs w:val="22"/>
        </w:rPr>
        <w:t>the goods</w:t>
      </w:r>
      <w:r w:rsidRPr="00164DE9">
        <w:rPr>
          <w:rFonts w:cs="Arial"/>
          <w:sz w:val="22"/>
          <w:szCs w:val="22"/>
        </w:rPr>
        <w:t xml:space="preserve"> in Australia.</w:t>
      </w:r>
    </w:p>
    <w:p w14:paraId="1CD82CC1" w14:textId="77777777" w:rsidR="006B4295" w:rsidRPr="00164DE9" w:rsidRDefault="006B4295" w:rsidP="006B4295">
      <w:pPr>
        <w:pStyle w:val="Instructionsforqns"/>
        <w:rPr>
          <w:szCs w:val="22"/>
        </w:rPr>
      </w:pPr>
      <w:r w:rsidRPr="00164DE9">
        <w:rPr>
          <w:szCs w:val="22"/>
        </w:rPr>
        <w:t>In responding to question 1 please provide evidence supporting calculations.</w:t>
      </w:r>
    </w:p>
    <w:p w14:paraId="2C39A94D" w14:textId="77777777" w:rsidR="006B4295" w:rsidRPr="00164DE9" w:rsidRDefault="006B4295" w:rsidP="006B4295">
      <w:pPr>
        <w:rPr>
          <w:rFonts w:ascii="Arial" w:hAnsi="Arial" w:cs="Arial"/>
          <w:sz w:val="22"/>
          <w:szCs w:val="22"/>
          <w:highlight w:val="yellow"/>
        </w:rPr>
      </w:pPr>
    </w:p>
    <w:p w14:paraId="3B20C9DC" w14:textId="77777777" w:rsidR="006B4295" w:rsidRPr="00603C85" w:rsidRDefault="006B4295" w:rsidP="006B4295">
      <w:pPr>
        <w:pStyle w:val="ListParagraph"/>
        <w:keepNext/>
        <w:keepLines/>
        <w:numPr>
          <w:ilvl w:val="0"/>
          <w:numId w:val="6"/>
        </w:numPr>
        <w:ind w:left="709" w:hanging="709"/>
        <w:contextualSpacing w:val="0"/>
        <w:jc w:val="left"/>
        <w:rPr>
          <w:rFonts w:cs="Arial"/>
          <w:sz w:val="22"/>
          <w:szCs w:val="22"/>
        </w:rPr>
      </w:pPr>
      <w:r w:rsidRPr="00164DE9">
        <w:rPr>
          <w:rFonts w:cs="Arial"/>
          <w:sz w:val="22"/>
          <w:szCs w:val="22"/>
        </w:rPr>
        <w:t xml:space="preserve">Is your organisation/business entity the price leader of </w:t>
      </w:r>
      <w:r>
        <w:rPr>
          <w:rFonts w:cs="Arial"/>
          <w:sz w:val="22"/>
          <w:szCs w:val="22"/>
        </w:rPr>
        <w:t>the goods</w:t>
      </w:r>
      <w:r w:rsidRPr="00164DE9">
        <w:rPr>
          <w:rFonts w:cs="Arial"/>
          <w:sz w:val="22"/>
          <w:szCs w:val="22"/>
        </w:rPr>
        <w:t xml:space="preserve"> in the Australian market? If no, please explain the reasons behind your response and specify the name(s) of the price leaders.</w:t>
      </w:r>
    </w:p>
    <w:p w14:paraId="73ECE36C" w14:textId="77777777" w:rsidR="006B4295" w:rsidRPr="00603C85" w:rsidRDefault="006B4295" w:rsidP="006B4295">
      <w:pPr>
        <w:pStyle w:val="ListParagraph"/>
        <w:keepNext/>
        <w:keepLines/>
        <w:numPr>
          <w:ilvl w:val="0"/>
          <w:numId w:val="6"/>
        </w:numPr>
        <w:ind w:left="709" w:hanging="709"/>
        <w:contextualSpacing w:val="0"/>
        <w:jc w:val="left"/>
        <w:rPr>
          <w:rFonts w:cs="Arial"/>
          <w:sz w:val="22"/>
          <w:szCs w:val="22"/>
        </w:rPr>
      </w:pPr>
      <w:r w:rsidRPr="00164DE9">
        <w:rPr>
          <w:rFonts w:cs="Arial"/>
          <w:sz w:val="22"/>
          <w:szCs w:val="22"/>
        </w:rPr>
        <w:t>Describe the natur</w:t>
      </w:r>
      <w:r>
        <w:rPr>
          <w:rFonts w:cs="Arial"/>
          <w:sz w:val="22"/>
          <w:szCs w:val="22"/>
        </w:rPr>
        <w:t>e of your pricing for the goods (e.g.</w:t>
      </w:r>
      <w:r w:rsidRPr="00164DE9">
        <w:rPr>
          <w:rFonts w:cs="Arial"/>
          <w:sz w:val="22"/>
          <w:szCs w:val="22"/>
        </w:rPr>
        <w:t xml:space="preserve"> market penetration, inventory clearance, product positioning, price taker, price maker, etc.) and your price strategies (e.g., competition-based pricing, cost-plus pricing, dynamic pricing, price skimming, value pricing, penetration pricing, bundle pricing, etc.) in Australia. If there are multiple strategies applied, please rank these by importance. If there are different strategies for different products, please specify these. Provide copies of internal documents which support the nature of your product pricing.</w:t>
      </w:r>
    </w:p>
    <w:p w14:paraId="61DD92A7" w14:textId="77777777" w:rsidR="006B4295" w:rsidRPr="00603C85" w:rsidRDefault="006B4295" w:rsidP="006B4295">
      <w:pPr>
        <w:pStyle w:val="ListParagraph"/>
        <w:keepNext/>
        <w:keepLines/>
        <w:numPr>
          <w:ilvl w:val="0"/>
          <w:numId w:val="6"/>
        </w:numPr>
        <w:ind w:left="709" w:hanging="709"/>
        <w:contextualSpacing w:val="0"/>
        <w:jc w:val="left"/>
        <w:rPr>
          <w:rFonts w:cs="Arial"/>
          <w:sz w:val="22"/>
          <w:szCs w:val="22"/>
        </w:rPr>
      </w:pPr>
      <w:r w:rsidRPr="00164DE9">
        <w:rPr>
          <w:rFonts w:cs="Arial"/>
          <w:sz w:val="22"/>
          <w:szCs w:val="22"/>
        </w:rPr>
        <w:t xml:space="preserve">Explain the process for how the selling prices of </w:t>
      </w:r>
      <w:r>
        <w:rPr>
          <w:rFonts w:cs="Arial"/>
          <w:sz w:val="22"/>
          <w:szCs w:val="22"/>
        </w:rPr>
        <w:t>the goods</w:t>
      </w:r>
      <w:r w:rsidRPr="00164DE9">
        <w:rPr>
          <w:rFonts w:cs="Arial"/>
          <w:sz w:val="22"/>
          <w:szCs w:val="22"/>
        </w:rPr>
        <w:t xml:space="preserve"> for the Australian market by your business are determined. Provide copies of internal documents which support how pricing is determined.</w:t>
      </w:r>
    </w:p>
    <w:p w14:paraId="0C500A94" w14:textId="3917BE5F" w:rsidR="006B4295" w:rsidRPr="00603C85" w:rsidRDefault="006B4295" w:rsidP="006B4295">
      <w:pPr>
        <w:pStyle w:val="ListParagraph"/>
        <w:keepNext/>
        <w:keepLines/>
        <w:numPr>
          <w:ilvl w:val="0"/>
          <w:numId w:val="6"/>
        </w:numPr>
        <w:ind w:left="709" w:hanging="709"/>
        <w:contextualSpacing w:val="0"/>
        <w:jc w:val="left"/>
        <w:rPr>
          <w:rFonts w:cs="Arial"/>
          <w:sz w:val="22"/>
          <w:szCs w:val="22"/>
        </w:rPr>
      </w:pPr>
      <w:r w:rsidRPr="00164DE9">
        <w:rPr>
          <w:rFonts w:cs="Arial"/>
          <w:sz w:val="22"/>
          <w:szCs w:val="22"/>
        </w:rPr>
        <w:t xml:space="preserve">How frequently are your Australian selling prices reviewed? Describe the process of price review and the factors that initiate and contribute to a review. </w:t>
      </w:r>
    </w:p>
    <w:p w14:paraId="75B2978B" w14:textId="77777777" w:rsidR="006B4295" w:rsidRPr="00164DE9" w:rsidRDefault="006B4295" w:rsidP="006B4295">
      <w:pPr>
        <w:pStyle w:val="ListParagraph"/>
        <w:keepNext/>
        <w:keepLines/>
        <w:numPr>
          <w:ilvl w:val="0"/>
          <w:numId w:val="6"/>
        </w:numPr>
        <w:ind w:left="709" w:hanging="709"/>
        <w:contextualSpacing w:val="0"/>
        <w:jc w:val="left"/>
        <w:rPr>
          <w:rFonts w:cs="Arial"/>
          <w:sz w:val="22"/>
          <w:szCs w:val="22"/>
        </w:rPr>
      </w:pPr>
      <w:r w:rsidRPr="00164DE9">
        <w:rPr>
          <w:rFonts w:cs="Arial"/>
          <w:sz w:val="22"/>
          <w:szCs w:val="22"/>
        </w:rPr>
        <w:t>Rank the following factors in terms of their influence on your pricing decisions in the Australian market, with the most important factor ranked first and the least important factor ranked last:</w:t>
      </w:r>
    </w:p>
    <w:p w14:paraId="5F6CB025" w14:textId="77777777" w:rsidR="006B4295" w:rsidRPr="00164DE9" w:rsidRDefault="006B4295" w:rsidP="006B4295">
      <w:pPr>
        <w:numPr>
          <w:ilvl w:val="0"/>
          <w:numId w:val="2"/>
        </w:numPr>
        <w:ind w:left="1077" w:hanging="357"/>
        <w:contextualSpacing/>
        <w:rPr>
          <w:rFonts w:ascii="Arial" w:hAnsi="Arial" w:cs="Arial"/>
          <w:sz w:val="22"/>
          <w:szCs w:val="22"/>
        </w:rPr>
      </w:pPr>
      <w:r w:rsidRPr="00164DE9">
        <w:rPr>
          <w:rFonts w:ascii="Arial" w:hAnsi="Arial" w:cs="Arial"/>
          <w:sz w:val="22"/>
          <w:szCs w:val="22"/>
        </w:rPr>
        <w:t xml:space="preserve">Competitors’ </w:t>
      </w:r>
      <w:proofErr w:type="gramStart"/>
      <w:r w:rsidRPr="00164DE9">
        <w:rPr>
          <w:rFonts w:ascii="Arial" w:hAnsi="Arial" w:cs="Arial"/>
          <w:sz w:val="22"/>
          <w:szCs w:val="22"/>
        </w:rPr>
        <w:t>prices;</w:t>
      </w:r>
      <w:proofErr w:type="gramEnd"/>
    </w:p>
    <w:p w14:paraId="67AE76FF" w14:textId="77777777" w:rsidR="006B4295" w:rsidRPr="00164DE9" w:rsidRDefault="006B4295" w:rsidP="006B4295">
      <w:pPr>
        <w:numPr>
          <w:ilvl w:val="0"/>
          <w:numId w:val="2"/>
        </w:numPr>
        <w:ind w:left="1077" w:hanging="357"/>
        <w:contextualSpacing/>
        <w:rPr>
          <w:rFonts w:ascii="Arial" w:hAnsi="Arial" w:cs="Arial"/>
          <w:sz w:val="22"/>
          <w:szCs w:val="22"/>
        </w:rPr>
      </w:pPr>
      <w:r w:rsidRPr="00164DE9">
        <w:rPr>
          <w:rFonts w:ascii="Arial" w:hAnsi="Arial" w:cs="Arial"/>
          <w:sz w:val="22"/>
          <w:szCs w:val="22"/>
        </w:rPr>
        <w:t xml:space="preserve">Purchase price of raw </w:t>
      </w:r>
      <w:proofErr w:type="gramStart"/>
      <w:r w:rsidRPr="00164DE9">
        <w:rPr>
          <w:rFonts w:ascii="Arial" w:hAnsi="Arial" w:cs="Arial"/>
          <w:sz w:val="22"/>
          <w:szCs w:val="22"/>
        </w:rPr>
        <w:t>materials;</w:t>
      </w:r>
      <w:proofErr w:type="gramEnd"/>
    </w:p>
    <w:p w14:paraId="2B1802A2" w14:textId="77777777" w:rsidR="006B4295" w:rsidRPr="00164DE9" w:rsidRDefault="006B4295" w:rsidP="006B4295">
      <w:pPr>
        <w:numPr>
          <w:ilvl w:val="0"/>
          <w:numId w:val="2"/>
        </w:numPr>
        <w:ind w:left="1077" w:hanging="357"/>
        <w:contextualSpacing/>
        <w:rPr>
          <w:rFonts w:ascii="Arial" w:hAnsi="Arial" w:cs="Arial"/>
          <w:sz w:val="22"/>
          <w:szCs w:val="22"/>
        </w:rPr>
      </w:pPr>
      <w:r w:rsidRPr="00164DE9">
        <w:rPr>
          <w:rFonts w:ascii="Arial" w:hAnsi="Arial" w:cs="Arial"/>
          <w:sz w:val="22"/>
          <w:szCs w:val="22"/>
        </w:rPr>
        <w:t xml:space="preserve">Cost to make and sell the </w:t>
      </w:r>
      <w:proofErr w:type="gramStart"/>
      <w:r w:rsidRPr="00164DE9">
        <w:rPr>
          <w:rFonts w:ascii="Arial" w:hAnsi="Arial" w:cs="Arial"/>
          <w:sz w:val="22"/>
          <w:szCs w:val="22"/>
        </w:rPr>
        <w:t>goods;</w:t>
      </w:r>
      <w:proofErr w:type="gramEnd"/>
    </w:p>
    <w:p w14:paraId="5329CD34" w14:textId="77777777" w:rsidR="006B4295" w:rsidRPr="00164DE9" w:rsidRDefault="006B4295" w:rsidP="006B4295">
      <w:pPr>
        <w:numPr>
          <w:ilvl w:val="0"/>
          <w:numId w:val="2"/>
        </w:numPr>
        <w:ind w:left="1077" w:hanging="357"/>
        <w:contextualSpacing/>
        <w:rPr>
          <w:rFonts w:ascii="Arial" w:hAnsi="Arial" w:cs="Arial"/>
          <w:sz w:val="22"/>
          <w:szCs w:val="22"/>
        </w:rPr>
      </w:pPr>
      <w:r w:rsidRPr="00164DE9">
        <w:rPr>
          <w:rFonts w:ascii="Arial" w:hAnsi="Arial" w:cs="Arial"/>
          <w:sz w:val="22"/>
          <w:szCs w:val="22"/>
        </w:rPr>
        <w:t xml:space="preserve">Level of </w:t>
      </w:r>
      <w:proofErr w:type="gramStart"/>
      <w:r w:rsidRPr="00164DE9">
        <w:rPr>
          <w:rFonts w:ascii="Arial" w:hAnsi="Arial" w:cs="Arial"/>
          <w:sz w:val="22"/>
          <w:szCs w:val="22"/>
        </w:rPr>
        <w:t>inventory;</w:t>
      </w:r>
      <w:proofErr w:type="gramEnd"/>
    </w:p>
    <w:p w14:paraId="05B22141" w14:textId="77777777" w:rsidR="006B4295" w:rsidRPr="00164DE9" w:rsidRDefault="006B4295" w:rsidP="006B4295">
      <w:pPr>
        <w:numPr>
          <w:ilvl w:val="0"/>
          <w:numId w:val="2"/>
        </w:numPr>
        <w:ind w:left="1077" w:hanging="357"/>
        <w:contextualSpacing/>
        <w:rPr>
          <w:rFonts w:ascii="Arial" w:hAnsi="Arial" w:cs="Arial"/>
          <w:sz w:val="22"/>
          <w:szCs w:val="22"/>
        </w:rPr>
      </w:pPr>
      <w:r w:rsidRPr="00164DE9">
        <w:rPr>
          <w:rFonts w:ascii="Arial" w:hAnsi="Arial" w:cs="Arial"/>
          <w:sz w:val="22"/>
          <w:szCs w:val="22"/>
        </w:rPr>
        <w:t xml:space="preserve">Value of the </w:t>
      </w:r>
      <w:proofErr w:type="gramStart"/>
      <w:r w:rsidRPr="00164DE9">
        <w:rPr>
          <w:rFonts w:ascii="Arial" w:hAnsi="Arial" w:cs="Arial"/>
          <w:sz w:val="22"/>
          <w:szCs w:val="22"/>
        </w:rPr>
        <w:t>order;</w:t>
      </w:r>
      <w:proofErr w:type="gramEnd"/>
    </w:p>
    <w:p w14:paraId="1DB27A88" w14:textId="77777777" w:rsidR="006B4295" w:rsidRPr="00164DE9" w:rsidRDefault="006B4295" w:rsidP="006B4295">
      <w:pPr>
        <w:numPr>
          <w:ilvl w:val="0"/>
          <w:numId w:val="2"/>
        </w:numPr>
        <w:ind w:left="1077" w:hanging="357"/>
        <w:contextualSpacing/>
        <w:rPr>
          <w:rFonts w:ascii="Arial" w:hAnsi="Arial" w:cs="Arial"/>
          <w:sz w:val="22"/>
          <w:szCs w:val="22"/>
        </w:rPr>
      </w:pPr>
      <w:r w:rsidRPr="00164DE9">
        <w:rPr>
          <w:rFonts w:ascii="Arial" w:hAnsi="Arial" w:cs="Arial"/>
          <w:sz w:val="22"/>
          <w:szCs w:val="22"/>
        </w:rPr>
        <w:t xml:space="preserve">Volume of the </w:t>
      </w:r>
      <w:proofErr w:type="gramStart"/>
      <w:r w:rsidRPr="00164DE9">
        <w:rPr>
          <w:rFonts w:ascii="Arial" w:hAnsi="Arial" w:cs="Arial"/>
          <w:sz w:val="22"/>
          <w:szCs w:val="22"/>
        </w:rPr>
        <w:t>order;</w:t>
      </w:r>
      <w:proofErr w:type="gramEnd"/>
    </w:p>
    <w:p w14:paraId="6313648F" w14:textId="77777777" w:rsidR="006B4295" w:rsidRPr="00164DE9" w:rsidRDefault="006B4295" w:rsidP="006B4295">
      <w:pPr>
        <w:numPr>
          <w:ilvl w:val="0"/>
          <w:numId w:val="2"/>
        </w:numPr>
        <w:ind w:left="1077" w:hanging="357"/>
        <w:contextualSpacing/>
        <w:rPr>
          <w:rFonts w:ascii="Arial" w:hAnsi="Arial" w:cs="Arial"/>
          <w:sz w:val="22"/>
          <w:szCs w:val="22"/>
        </w:rPr>
      </w:pPr>
      <w:r w:rsidRPr="00164DE9">
        <w:rPr>
          <w:rFonts w:ascii="Arial" w:hAnsi="Arial" w:cs="Arial"/>
          <w:sz w:val="22"/>
          <w:szCs w:val="22"/>
        </w:rPr>
        <w:t xml:space="preserve">Value of forward </w:t>
      </w:r>
      <w:proofErr w:type="gramStart"/>
      <w:r w:rsidRPr="00164DE9">
        <w:rPr>
          <w:rFonts w:ascii="Arial" w:hAnsi="Arial" w:cs="Arial"/>
          <w:sz w:val="22"/>
          <w:szCs w:val="22"/>
        </w:rPr>
        <w:t>orders;</w:t>
      </w:r>
      <w:proofErr w:type="gramEnd"/>
    </w:p>
    <w:p w14:paraId="7A05A1C7" w14:textId="77777777" w:rsidR="006B4295" w:rsidRPr="00164DE9" w:rsidRDefault="006B4295" w:rsidP="006B4295">
      <w:pPr>
        <w:numPr>
          <w:ilvl w:val="0"/>
          <w:numId w:val="2"/>
        </w:numPr>
        <w:ind w:left="1077" w:hanging="357"/>
        <w:contextualSpacing/>
        <w:rPr>
          <w:rFonts w:ascii="Arial" w:hAnsi="Arial" w:cs="Arial"/>
          <w:sz w:val="22"/>
          <w:szCs w:val="22"/>
        </w:rPr>
      </w:pPr>
      <w:r w:rsidRPr="00164DE9">
        <w:rPr>
          <w:rFonts w:ascii="Arial" w:hAnsi="Arial" w:cs="Arial"/>
          <w:sz w:val="22"/>
          <w:szCs w:val="22"/>
        </w:rPr>
        <w:t xml:space="preserve">Volume of forward </w:t>
      </w:r>
      <w:proofErr w:type="gramStart"/>
      <w:r w:rsidRPr="00164DE9">
        <w:rPr>
          <w:rFonts w:ascii="Arial" w:hAnsi="Arial" w:cs="Arial"/>
          <w:sz w:val="22"/>
          <w:szCs w:val="22"/>
        </w:rPr>
        <w:t>orders;</w:t>
      </w:r>
      <w:proofErr w:type="gramEnd"/>
    </w:p>
    <w:p w14:paraId="451C5BB5" w14:textId="77777777" w:rsidR="006B4295" w:rsidRPr="00164DE9" w:rsidRDefault="006B4295" w:rsidP="006B4295">
      <w:pPr>
        <w:numPr>
          <w:ilvl w:val="0"/>
          <w:numId w:val="2"/>
        </w:numPr>
        <w:ind w:left="1077" w:hanging="357"/>
        <w:contextualSpacing/>
        <w:rPr>
          <w:rFonts w:ascii="Arial" w:hAnsi="Arial" w:cs="Arial"/>
          <w:sz w:val="22"/>
          <w:szCs w:val="22"/>
        </w:rPr>
      </w:pPr>
      <w:r w:rsidRPr="00164DE9">
        <w:rPr>
          <w:rFonts w:ascii="Arial" w:hAnsi="Arial" w:cs="Arial"/>
          <w:sz w:val="22"/>
          <w:szCs w:val="22"/>
        </w:rPr>
        <w:t xml:space="preserve">Customer relationship </w:t>
      </w:r>
      <w:proofErr w:type="gramStart"/>
      <w:r w:rsidRPr="00164DE9">
        <w:rPr>
          <w:rFonts w:ascii="Arial" w:hAnsi="Arial" w:cs="Arial"/>
          <w:sz w:val="22"/>
          <w:szCs w:val="22"/>
        </w:rPr>
        <w:t>management;</w:t>
      </w:r>
      <w:proofErr w:type="gramEnd"/>
    </w:p>
    <w:p w14:paraId="6BF717E0" w14:textId="77777777" w:rsidR="006B4295" w:rsidRPr="00164DE9" w:rsidRDefault="006B4295" w:rsidP="006B4295">
      <w:pPr>
        <w:numPr>
          <w:ilvl w:val="0"/>
          <w:numId w:val="2"/>
        </w:numPr>
        <w:ind w:left="1077" w:hanging="357"/>
        <w:contextualSpacing/>
        <w:rPr>
          <w:rFonts w:ascii="Arial" w:hAnsi="Arial" w:cs="Arial"/>
          <w:sz w:val="22"/>
          <w:szCs w:val="22"/>
        </w:rPr>
      </w:pPr>
      <w:r w:rsidRPr="00164DE9">
        <w:rPr>
          <w:rFonts w:ascii="Arial" w:hAnsi="Arial" w:cs="Arial"/>
          <w:sz w:val="22"/>
          <w:szCs w:val="22"/>
        </w:rPr>
        <w:t xml:space="preserve">Supplier relationship </w:t>
      </w:r>
      <w:proofErr w:type="gramStart"/>
      <w:r w:rsidRPr="00164DE9">
        <w:rPr>
          <w:rFonts w:ascii="Arial" w:hAnsi="Arial" w:cs="Arial"/>
          <w:sz w:val="22"/>
          <w:szCs w:val="22"/>
        </w:rPr>
        <w:t>management;</w:t>
      </w:r>
      <w:proofErr w:type="gramEnd"/>
    </w:p>
    <w:p w14:paraId="015BE683" w14:textId="77777777" w:rsidR="006B4295" w:rsidRPr="00164DE9" w:rsidRDefault="006B4295" w:rsidP="006B4295">
      <w:pPr>
        <w:numPr>
          <w:ilvl w:val="0"/>
          <w:numId w:val="2"/>
        </w:numPr>
        <w:ind w:left="1077" w:hanging="357"/>
        <w:contextualSpacing/>
        <w:rPr>
          <w:rFonts w:ascii="Arial" w:hAnsi="Arial" w:cs="Arial"/>
          <w:sz w:val="22"/>
          <w:szCs w:val="22"/>
        </w:rPr>
      </w:pPr>
      <w:r w:rsidRPr="00164DE9">
        <w:rPr>
          <w:rFonts w:ascii="Arial" w:hAnsi="Arial" w:cs="Arial"/>
          <w:sz w:val="22"/>
          <w:szCs w:val="22"/>
        </w:rPr>
        <w:t xml:space="preserve">Desired </w:t>
      </w:r>
      <w:proofErr w:type="gramStart"/>
      <w:r w:rsidRPr="00164DE9">
        <w:rPr>
          <w:rFonts w:ascii="Arial" w:hAnsi="Arial" w:cs="Arial"/>
          <w:sz w:val="22"/>
          <w:szCs w:val="22"/>
        </w:rPr>
        <w:t>profit;</w:t>
      </w:r>
      <w:proofErr w:type="gramEnd"/>
    </w:p>
    <w:p w14:paraId="3DA6E610" w14:textId="77777777" w:rsidR="006B4295" w:rsidRPr="00164DE9" w:rsidRDefault="006B4295" w:rsidP="006B4295">
      <w:pPr>
        <w:numPr>
          <w:ilvl w:val="0"/>
          <w:numId w:val="2"/>
        </w:numPr>
        <w:ind w:left="1077" w:hanging="357"/>
        <w:contextualSpacing/>
        <w:rPr>
          <w:rFonts w:ascii="Arial" w:hAnsi="Arial" w:cs="Arial"/>
          <w:sz w:val="22"/>
          <w:szCs w:val="22"/>
        </w:rPr>
      </w:pPr>
      <w:r w:rsidRPr="00164DE9">
        <w:rPr>
          <w:rFonts w:ascii="Arial" w:hAnsi="Arial" w:cs="Arial"/>
          <w:sz w:val="22"/>
          <w:szCs w:val="22"/>
        </w:rPr>
        <w:t xml:space="preserve">Brand </w:t>
      </w:r>
      <w:proofErr w:type="gramStart"/>
      <w:r w:rsidRPr="00164DE9">
        <w:rPr>
          <w:rFonts w:ascii="Arial" w:hAnsi="Arial" w:cs="Arial"/>
          <w:sz w:val="22"/>
          <w:szCs w:val="22"/>
        </w:rPr>
        <w:t>attributes;</w:t>
      </w:r>
      <w:proofErr w:type="gramEnd"/>
    </w:p>
    <w:p w14:paraId="46D4CFAD" w14:textId="77777777" w:rsidR="006B4295" w:rsidRPr="00164DE9" w:rsidRDefault="006B4295" w:rsidP="006B4295">
      <w:pPr>
        <w:numPr>
          <w:ilvl w:val="0"/>
          <w:numId w:val="2"/>
        </w:numPr>
        <w:ind w:left="1077" w:hanging="357"/>
        <w:contextualSpacing/>
        <w:rPr>
          <w:rFonts w:ascii="Arial" w:hAnsi="Arial" w:cs="Arial"/>
          <w:sz w:val="22"/>
          <w:szCs w:val="22"/>
        </w:rPr>
      </w:pPr>
      <w:r w:rsidRPr="00164DE9">
        <w:rPr>
          <w:rFonts w:ascii="Arial" w:hAnsi="Arial" w:cs="Arial"/>
          <w:sz w:val="22"/>
          <w:szCs w:val="22"/>
        </w:rPr>
        <w:t>Other [please define what this factor is in your response].</w:t>
      </w:r>
    </w:p>
    <w:p w14:paraId="01DAB141" w14:textId="77777777" w:rsidR="006A0FDD" w:rsidRDefault="006A0FDD"/>
    <w:sectPr w:rsidR="006A0FDD" w:rsidSect="005D56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4654" w14:textId="77777777" w:rsidR="00916C81" w:rsidRDefault="00916C81" w:rsidP="005D56B8">
      <w:r>
        <w:separator/>
      </w:r>
    </w:p>
  </w:endnote>
  <w:endnote w:type="continuationSeparator" w:id="0">
    <w:p w14:paraId="0A5053C0" w14:textId="77777777" w:rsidR="00916C81" w:rsidRDefault="00916C81" w:rsidP="005D56B8">
      <w:r>
        <w:continuationSeparator/>
      </w:r>
    </w:p>
  </w:endnote>
  <w:endnote w:type="continuationNotice" w:id="1">
    <w:p w14:paraId="75889653" w14:textId="77777777" w:rsidR="00916C81" w:rsidRDefault="00916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18B9" w14:textId="755856D3" w:rsidR="00C833A1" w:rsidRDefault="00C833A1">
    <w:pPr>
      <w:pStyle w:val="Footer"/>
    </w:pPr>
    <w:r>
      <w:rPr>
        <w:noProof/>
      </w:rPr>
      <mc:AlternateContent>
        <mc:Choice Requires="wps">
          <w:drawing>
            <wp:anchor distT="0" distB="0" distL="0" distR="0" simplePos="0" relativeHeight="251658244" behindDoc="0" locked="0" layoutInCell="1" allowOverlap="1" wp14:anchorId="5907D07E" wp14:editId="0A27FC9A">
              <wp:simplePos x="635" y="635"/>
              <wp:positionH relativeFrom="page">
                <wp:align>center</wp:align>
              </wp:positionH>
              <wp:positionV relativeFrom="page">
                <wp:align>bottom</wp:align>
              </wp:positionV>
              <wp:extent cx="551815" cy="376555"/>
              <wp:effectExtent l="0" t="0" r="635" b="0"/>
              <wp:wrapNone/>
              <wp:docPr id="7000602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BDC634" w14:textId="4B698B03" w:rsidR="00C833A1" w:rsidRPr="00C833A1" w:rsidRDefault="00C833A1" w:rsidP="00C833A1">
                          <w:pPr>
                            <w:rPr>
                              <w:rFonts w:ascii="Calibri" w:eastAsia="Calibri" w:hAnsi="Calibri" w:cs="Calibri"/>
                              <w:noProof/>
                              <w:color w:val="C00000"/>
                              <w:szCs w:val="24"/>
                            </w:rPr>
                          </w:pPr>
                          <w:r w:rsidRPr="00C833A1">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7D07E"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0BDC634" w14:textId="4B698B03" w:rsidR="00C833A1" w:rsidRPr="00C833A1" w:rsidRDefault="00C833A1" w:rsidP="00C833A1">
                    <w:pPr>
                      <w:rPr>
                        <w:rFonts w:ascii="Calibri" w:eastAsia="Calibri" w:hAnsi="Calibri" w:cs="Calibri"/>
                        <w:noProof/>
                        <w:color w:val="C00000"/>
                        <w:szCs w:val="24"/>
                      </w:rPr>
                    </w:pPr>
                    <w:r w:rsidRPr="00C833A1">
                      <w:rPr>
                        <w:rFonts w:ascii="Calibri" w:eastAsia="Calibri" w:hAnsi="Calibri" w:cs="Calibri"/>
                        <w:noProof/>
                        <w:color w:val="C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99B9" w14:textId="49E05EDA" w:rsidR="00C833A1" w:rsidRDefault="00C833A1">
    <w:pPr>
      <w:pStyle w:val="Footer"/>
    </w:pPr>
    <w:r>
      <w:rPr>
        <w:noProof/>
      </w:rPr>
      <mc:AlternateContent>
        <mc:Choice Requires="wps">
          <w:drawing>
            <wp:anchor distT="0" distB="0" distL="0" distR="0" simplePos="0" relativeHeight="251658245" behindDoc="0" locked="0" layoutInCell="1" allowOverlap="1" wp14:anchorId="3FA3BD04" wp14:editId="56FFB0FB">
              <wp:simplePos x="914400" y="10067925"/>
              <wp:positionH relativeFrom="page">
                <wp:align>center</wp:align>
              </wp:positionH>
              <wp:positionV relativeFrom="page">
                <wp:align>bottom</wp:align>
              </wp:positionV>
              <wp:extent cx="551815" cy="376555"/>
              <wp:effectExtent l="0" t="0" r="635" b="0"/>
              <wp:wrapNone/>
              <wp:docPr id="5234056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F4CB70" w14:textId="632D789A" w:rsidR="00C833A1" w:rsidRPr="00C833A1" w:rsidRDefault="00C833A1" w:rsidP="00C833A1">
                          <w:pPr>
                            <w:rPr>
                              <w:rFonts w:ascii="Calibri" w:eastAsia="Calibri" w:hAnsi="Calibri" w:cs="Calibri"/>
                              <w:noProof/>
                              <w:color w:val="C00000"/>
                              <w:szCs w:val="24"/>
                            </w:rPr>
                          </w:pPr>
                          <w:r w:rsidRPr="00C833A1">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3BD04"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DF4CB70" w14:textId="632D789A" w:rsidR="00C833A1" w:rsidRPr="00C833A1" w:rsidRDefault="00C833A1" w:rsidP="00C833A1">
                    <w:pPr>
                      <w:rPr>
                        <w:rFonts w:ascii="Calibri" w:eastAsia="Calibri" w:hAnsi="Calibri" w:cs="Calibri"/>
                        <w:noProof/>
                        <w:color w:val="C00000"/>
                        <w:szCs w:val="24"/>
                      </w:rPr>
                    </w:pPr>
                    <w:r w:rsidRPr="00C833A1">
                      <w:rPr>
                        <w:rFonts w:ascii="Calibri" w:eastAsia="Calibri" w:hAnsi="Calibri" w:cs="Calibri"/>
                        <w:noProof/>
                        <w:color w:val="C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A73F" w14:textId="41859A31" w:rsidR="00C833A1" w:rsidRDefault="00C833A1">
    <w:pPr>
      <w:pStyle w:val="Footer"/>
    </w:pPr>
    <w:r>
      <w:rPr>
        <w:noProof/>
      </w:rPr>
      <mc:AlternateContent>
        <mc:Choice Requires="wps">
          <w:drawing>
            <wp:anchor distT="0" distB="0" distL="0" distR="0" simplePos="0" relativeHeight="251658246" behindDoc="0" locked="0" layoutInCell="1" allowOverlap="1" wp14:anchorId="3D79133B" wp14:editId="1E5BDDB6">
              <wp:simplePos x="914400" y="10067925"/>
              <wp:positionH relativeFrom="page">
                <wp:align>center</wp:align>
              </wp:positionH>
              <wp:positionV relativeFrom="page">
                <wp:align>bottom</wp:align>
              </wp:positionV>
              <wp:extent cx="551815" cy="376555"/>
              <wp:effectExtent l="0" t="0" r="635" b="0"/>
              <wp:wrapNone/>
              <wp:docPr id="14997527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467165" w14:textId="087925DB" w:rsidR="00C833A1" w:rsidRPr="00C833A1" w:rsidRDefault="00C833A1" w:rsidP="00C833A1">
                          <w:pPr>
                            <w:rPr>
                              <w:rFonts w:ascii="Calibri" w:eastAsia="Calibri" w:hAnsi="Calibri" w:cs="Calibri"/>
                              <w:noProof/>
                              <w:color w:val="C00000"/>
                              <w:szCs w:val="24"/>
                            </w:rPr>
                          </w:pPr>
                          <w:r w:rsidRPr="00C833A1">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9133B"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B467165" w14:textId="087925DB" w:rsidR="00C833A1" w:rsidRPr="00C833A1" w:rsidRDefault="00C833A1" w:rsidP="00C833A1">
                    <w:pPr>
                      <w:rPr>
                        <w:rFonts w:ascii="Calibri" w:eastAsia="Calibri" w:hAnsi="Calibri" w:cs="Calibri"/>
                        <w:noProof/>
                        <w:color w:val="C00000"/>
                        <w:szCs w:val="24"/>
                      </w:rPr>
                    </w:pPr>
                    <w:r w:rsidRPr="00C833A1">
                      <w:rPr>
                        <w:rFonts w:ascii="Calibri" w:eastAsia="Calibri" w:hAnsi="Calibri" w:cs="Calibri"/>
                        <w:noProof/>
                        <w:color w:val="C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5B57" w14:textId="77777777" w:rsidR="00916C81" w:rsidRDefault="00916C81" w:rsidP="005D56B8">
      <w:r>
        <w:separator/>
      </w:r>
    </w:p>
  </w:footnote>
  <w:footnote w:type="continuationSeparator" w:id="0">
    <w:p w14:paraId="27F1484B" w14:textId="77777777" w:rsidR="00916C81" w:rsidRDefault="00916C81" w:rsidP="005D56B8">
      <w:r>
        <w:continuationSeparator/>
      </w:r>
    </w:p>
  </w:footnote>
  <w:footnote w:type="continuationNotice" w:id="1">
    <w:p w14:paraId="3B08155B" w14:textId="77777777" w:rsidR="00916C81" w:rsidRDefault="00916C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3019" w14:textId="0A48A6E2" w:rsidR="00C833A1" w:rsidRDefault="00C833A1">
    <w:pPr>
      <w:pStyle w:val="Header"/>
    </w:pPr>
    <w:r>
      <w:rPr>
        <w:noProof/>
      </w:rPr>
      <mc:AlternateContent>
        <mc:Choice Requires="wps">
          <w:drawing>
            <wp:anchor distT="0" distB="0" distL="0" distR="0" simplePos="0" relativeHeight="251658242" behindDoc="0" locked="0" layoutInCell="1" allowOverlap="1" wp14:anchorId="2036D9F6" wp14:editId="3D9C0AB0">
              <wp:simplePos x="635" y="635"/>
              <wp:positionH relativeFrom="page">
                <wp:align>center</wp:align>
              </wp:positionH>
              <wp:positionV relativeFrom="page">
                <wp:align>top</wp:align>
              </wp:positionV>
              <wp:extent cx="551815" cy="376555"/>
              <wp:effectExtent l="0" t="0" r="635" b="4445"/>
              <wp:wrapNone/>
              <wp:docPr id="7147436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8BBA70" w14:textId="2C7C0998" w:rsidR="00C833A1" w:rsidRPr="00C833A1" w:rsidRDefault="00C833A1" w:rsidP="00C833A1">
                          <w:pPr>
                            <w:rPr>
                              <w:rFonts w:ascii="Calibri" w:eastAsia="Calibri" w:hAnsi="Calibri" w:cs="Calibri"/>
                              <w:noProof/>
                              <w:color w:val="C00000"/>
                              <w:szCs w:val="24"/>
                            </w:rPr>
                          </w:pPr>
                          <w:r w:rsidRPr="00C833A1">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36D9F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58BBA70" w14:textId="2C7C0998" w:rsidR="00C833A1" w:rsidRPr="00C833A1" w:rsidRDefault="00C833A1" w:rsidP="00C833A1">
                    <w:pPr>
                      <w:rPr>
                        <w:rFonts w:ascii="Calibri" w:eastAsia="Calibri" w:hAnsi="Calibri" w:cs="Calibri"/>
                        <w:noProof/>
                        <w:color w:val="C00000"/>
                        <w:szCs w:val="24"/>
                      </w:rPr>
                    </w:pPr>
                    <w:r w:rsidRPr="00C833A1">
                      <w:rPr>
                        <w:rFonts w:ascii="Calibri" w:eastAsia="Calibri" w:hAnsi="Calibri" w:cs="Calibri"/>
                        <w:noProof/>
                        <w:color w:val="C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A7A1" w14:textId="526782BE" w:rsidR="00C833A1" w:rsidRDefault="00C833A1">
    <w:pPr>
      <w:pStyle w:val="Header"/>
    </w:pPr>
    <w:r>
      <w:rPr>
        <w:noProof/>
      </w:rPr>
      <mc:AlternateContent>
        <mc:Choice Requires="wps">
          <w:drawing>
            <wp:anchor distT="0" distB="0" distL="0" distR="0" simplePos="0" relativeHeight="251658243" behindDoc="0" locked="0" layoutInCell="1" allowOverlap="1" wp14:anchorId="680F9075" wp14:editId="459288C7">
              <wp:simplePos x="914400" y="447675"/>
              <wp:positionH relativeFrom="page">
                <wp:align>center</wp:align>
              </wp:positionH>
              <wp:positionV relativeFrom="page">
                <wp:align>top</wp:align>
              </wp:positionV>
              <wp:extent cx="551815" cy="376555"/>
              <wp:effectExtent l="0" t="0" r="635" b="4445"/>
              <wp:wrapNone/>
              <wp:docPr id="8627401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FDADA7" w14:textId="56FB9BD6" w:rsidR="00C833A1" w:rsidRPr="00C833A1" w:rsidRDefault="00C833A1" w:rsidP="00C833A1">
                          <w:pPr>
                            <w:rPr>
                              <w:rFonts w:ascii="Calibri" w:eastAsia="Calibri" w:hAnsi="Calibri" w:cs="Calibri"/>
                              <w:noProof/>
                              <w:color w:val="C00000"/>
                              <w:szCs w:val="24"/>
                            </w:rPr>
                          </w:pPr>
                          <w:r w:rsidRPr="00C833A1">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F907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8FDADA7" w14:textId="56FB9BD6" w:rsidR="00C833A1" w:rsidRPr="00C833A1" w:rsidRDefault="00C833A1" w:rsidP="00C833A1">
                    <w:pPr>
                      <w:rPr>
                        <w:rFonts w:ascii="Calibri" w:eastAsia="Calibri" w:hAnsi="Calibri" w:cs="Calibri"/>
                        <w:noProof/>
                        <w:color w:val="C00000"/>
                        <w:szCs w:val="24"/>
                      </w:rPr>
                    </w:pPr>
                    <w:r w:rsidRPr="00C833A1">
                      <w:rPr>
                        <w:rFonts w:ascii="Calibri" w:eastAsia="Calibri" w:hAnsi="Calibri" w:cs="Calibri"/>
                        <w:noProof/>
                        <w:color w:val="C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E37F" w14:textId="6FEF37C0" w:rsidR="006B69FA" w:rsidRDefault="00C833A1" w:rsidP="005D56B8">
    <w:pPr>
      <w:pStyle w:val="Header"/>
      <w:jc w:val="center"/>
      <w:rPr>
        <w:b/>
        <w:color w:val="FF0000"/>
      </w:rPr>
    </w:pPr>
    <w:r>
      <w:rPr>
        <w:b/>
        <w:noProof/>
        <w:color w:val="FF0000"/>
      </w:rPr>
      <mc:AlternateContent>
        <mc:Choice Requires="wps">
          <w:drawing>
            <wp:anchor distT="0" distB="0" distL="0" distR="0" simplePos="0" relativeHeight="251658241" behindDoc="0" locked="0" layoutInCell="1" allowOverlap="1" wp14:anchorId="5712123D" wp14:editId="5D0F6B6B">
              <wp:simplePos x="914400" y="447675"/>
              <wp:positionH relativeFrom="page">
                <wp:align>center</wp:align>
              </wp:positionH>
              <wp:positionV relativeFrom="page">
                <wp:align>top</wp:align>
              </wp:positionV>
              <wp:extent cx="551815" cy="376555"/>
              <wp:effectExtent l="0" t="0" r="635" b="4445"/>
              <wp:wrapNone/>
              <wp:docPr id="12632111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6E4F0B" w14:textId="34DB1D7B" w:rsidR="00C833A1" w:rsidRPr="00C833A1" w:rsidRDefault="00C833A1" w:rsidP="00C833A1">
                          <w:pPr>
                            <w:rPr>
                              <w:rFonts w:ascii="Calibri" w:eastAsia="Calibri" w:hAnsi="Calibri" w:cs="Calibri"/>
                              <w:noProof/>
                              <w:color w:val="C00000"/>
                              <w:szCs w:val="24"/>
                            </w:rPr>
                          </w:pPr>
                          <w:r w:rsidRPr="00C833A1">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12123D"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A6E4F0B" w14:textId="34DB1D7B" w:rsidR="00C833A1" w:rsidRPr="00C833A1" w:rsidRDefault="00C833A1" w:rsidP="00C833A1">
                    <w:pPr>
                      <w:rPr>
                        <w:rFonts w:ascii="Calibri" w:eastAsia="Calibri" w:hAnsi="Calibri" w:cs="Calibri"/>
                        <w:noProof/>
                        <w:color w:val="C00000"/>
                        <w:szCs w:val="24"/>
                      </w:rPr>
                    </w:pPr>
                    <w:r w:rsidRPr="00C833A1">
                      <w:rPr>
                        <w:rFonts w:ascii="Calibri" w:eastAsia="Calibri" w:hAnsi="Calibri" w:cs="Calibri"/>
                        <w:noProof/>
                        <w:color w:val="C00000"/>
                        <w:szCs w:val="24"/>
                      </w:rPr>
                      <w:t>OFFICIAL</w:t>
                    </w:r>
                  </w:p>
                </w:txbxContent>
              </v:textbox>
              <w10:wrap anchorx="page" anchory="page"/>
            </v:shape>
          </w:pict>
        </mc:Fallback>
      </mc:AlternateContent>
    </w:r>
  </w:p>
  <w:p w14:paraId="3D598615" w14:textId="68F8418B" w:rsidR="006B69FA" w:rsidRDefault="0047765A" w:rsidP="0047765A">
    <w:pPr>
      <w:pStyle w:val="Header"/>
      <w:jc w:val="center"/>
    </w:pPr>
    <w:r>
      <w:rPr>
        <w:noProof/>
        <w:lang w:eastAsia="en-AU"/>
      </w:rPr>
      <w:drawing>
        <wp:inline distT="0" distB="0" distL="0" distR="0" wp14:anchorId="16F7669D" wp14:editId="4C40EE16">
          <wp:extent cx="4087376" cy="701041"/>
          <wp:effectExtent l="0" t="0" r="889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SR_ADC_inline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87376" cy="701041"/>
                  </a:xfrm>
                  <a:prstGeom prst="rect">
                    <a:avLst/>
                  </a:prstGeom>
                </pic:spPr>
              </pic:pic>
            </a:graphicData>
          </a:graphic>
        </wp:inline>
      </w:drawing>
    </w:r>
  </w:p>
  <w:p w14:paraId="2E79B2B7" w14:textId="77777777" w:rsidR="006B69FA" w:rsidRDefault="006B69FA" w:rsidP="005D56B8">
    <w:pPr>
      <w:pStyle w:val="Header"/>
    </w:pPr>
  </w:p>
  <w:p w14:paraId="0DC9DD37" w14:textId="77777777" w:rsidR="006B69FA" w:rsidRDefault="006B69FA" w:rsidP="005D56B8">
    <w:pPr>
      <w:pStyle w:val="Header"/>
    </w:pPr>
    <w:r>
      <w:rPr>
        <w:noProof/>
        <w:lang w:eastAsia="en-AU"/>
      </w:rPr>
      <mc:AlternateContent>
        <mc:Choice Requires="wps">
          <w:drawing>
            <wp:anchor distT="0" distB="0" distL="114300" distR="114300" simplePos="0" relativeHeight="251658240" behindDoc="0" locked="0" layoutInCell="1" allowOverlap="1" wp14:anchorId="01711980" wp14:editId="6AEBF88C">
              <wp:simplePos x="0" y="0"/>
              <wp:positionH relativeFrom="column">
                <wp:posOffset>0</wp:posOffset>
              </wp:positionH>
              <wp:positionV relativeFrom="paragraph">
                <wp:posOffset>0</wp:posOffset>
              </wp:positionV>
              <wp:extent cx="5645889" cy="10632"/>
              <wp:effectExtent l="0" t="0" r="12065" b="27940"/>
              <wp:wrapNone/>
              <wp:docPr id="1" name="Straight Connector 1"/>
              <wp:cNvGraphicFramePr/>
              <a:graphic xmlns:a="http://schemas.openxmlformats.org/drawingml/2006/main">
                <a:graphicData uri="http://schemas.microsoft.com/office/word/2010/wordprocessingShape">
                  <wps:wsp>
                    <wps:cNvCnPr/>
                    <wps:spPr>
                      <a:xfrm flipV="1">
                        <a:off x="0" y="0"/>
                        <a:ext cx="5645889" cy="1063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BDF3F6"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0,0" to="44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rSSygEAAOwDAAAOAAAAZHJzL2Uyb0RvYy54bWysU01v2zAMvQ/YfxB0X+xkTZAZcXpo0V2G&#10;rdjXXZWpWIAkCpIWO/9+lJw4bXfasIsgi+Tje4/07na0hh0hRI2u5ctFzRk4iZ12h5b/+P7wbstZ&#10;TMJ1wqCDlp8g8tv92ze7wTewwh5NB4ERiIvN4Fvep+SbqoqyByviAj04CioMViT6DIeqC2IgdGuq&#10;VV1vqgFD5wNKiJFe76cg3xd8pUCmL0pFSMy0nLilcoZyPuWz2u9EcwjC91qeaYh/YGGFdtR0hroX&#10;SbBfQf8BZbUMGFGlhURboVJaQtFAapb1KzXfeuGhaCFzop9tiv8PVn4+3rnHQDYMPjbRP4asYlTB&#10;MmW0/0kzLbqIKRuLbafZNhgTk/S43tyst9sPnEmKLevN+1W2tZpgMpwPMX0EtCxfWm60y6pEI46f&#10;YppSLyn52Tg2tHy1vqnrkhbR6O5BG5ODZTPgzgR2FDTTNC7PzZ5lUWvjiMFVUrmlk4EJ/ysopjui&#10;Pol7hSmkBJcuuMZRdi5TxGAuPDPLa3ol87LwnJ9LoWzi3xTPFaUzujQXW+0wTL687H61Qk35Fwcm&#10;3dmCJ+xOZdjFGlqpMqbz+uedff5dyq8/6f43AAAA//8DAFBLAwQUAAYACAAAACEA4rdUHdoAAAAD&#10;AQAADwAAAGRycy9kb3ducmV2LnhtbEyPMU/DMBCFdyT+g3VILIg6ZYAQ4lQFUYmFgcIAmxtfkzT2&#10;ObLdJPx7DpayPOn0nt77rlzNzooRQ+w8KVguMhBItTcdNQo+3jfXOYiYNBltPaGCb4ywqs7PSl0Y&#10;P9EbjtvUCC6hWGgFbUpDIWWsW3Q6LvyAxN7eB6cTn6GRJuiJy52VN1l2K53uiBdaPeBTi3W/PToF&#10;LwcrH79eD89Xnz6O+03s11Polbq8mNcPIBLO6RSGX3xGh4qZdv5IJgqrgB9Jf8pent8vQew4dAey&#10;KuV/9uoHAAD//wMAUEsBAi0AFAAGAAgAAAAhALaDOJL+AAAA4QEAABMAAAAAAAAAAAAAAAAAAAAA&#10;AFtDb250ZW50X1R5cGVzXS54bWxQSwECLQAUAAYACAAAACEAOP0h/9YAAACUAQAACwAAAAAAAAAA&#10;AAAAAAAvAQAAX3JlbHMvLnJlbHNQSwECLQAUAAYACAAAACEAzu60ksoBAADsAwAADgAAAAAAAAAA&#10;AAAAAAAuAgAAZHJzL2Uyb0RvYy54bWxQSwECLQAUAAYACAAAACEA4rdUHdoAAAADAQAADwAAAAAA&#10;AAAAAAAAAAAkBAAAZHJzL2Rvd25yZXYueG1sUEsFBgAAAAAEAAQA8wAAACsFAAAAAA==&#10;" strokecolor="black [3213]" strokeweight="2pt">
              <v:stroke joinstyle="miter"/>
            </v:line>
          </w:pict>
        </mc:Fallback>
      </mc:AlternateContent>
    </w:r>
  </w:p>
  <w:p w14:paraId="33F8A059" w14:textId="77777777" w:rsidR="006B69FA" w:rsidRDefault="006B6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499D"/>
    <w:multiLevelType w:val="hybridMultilevel"/>
    <w:tmpl w:val="7A9EA1E0"/>
    <w:lvl w:ilvl="0" w:tplc="8B06D83C">
      <w:start w:val="1"/>
      <w:numFmt w:val="lowerLetter"/>
      <w:lvlText w:val="(%1)"/>
      <w:lvlJc w:val="left"/>
      <w:pPr>
        <w:ind w:left="12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1031EC"/>
    <w:multiLevelType w:val="hybridMultilevel"/>
    <w:tmpl w:val="5B7C3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F36CFA"/>
    <w:multiLevelType w:val="hybridMultilevel"/>
    <w:tmpl w:val="0E68EE4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70E65D4"/>
    <w:multiLevelType w:val="hybridMultilevel"/>
    <w:tmpl w:val="0E68EE4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9CD2B28"/>
    <w:multiLevelType w:val="hybridMultilevel"/>
    <w:tmpl w:val="7A9EA1E0"/>
    <w:lvl w:ilvl="0" w:tplc="8B06D8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23005E"/>
    <w:multiLevelType w:val="hybridMultilevel"/>
    <w:tmpl w:val="91E0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F15C52"/>
    <w:multiLevelType w:val="hybridMultilevel"/>
    <w:tmpl w:val="18583F8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8B7561F"/>
    <w:multiLevelType w:val="hybridMultilevel"/>
    <w:tmpl w:val="4F98EAE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4A7530C2"/>
    <w:multiLevelType w:val="hybridMultilevel"/>
    <w:tmpl w:val="7A9EA1E0"/>
    <w:lvl w:ilvl="0" w:tplc="8B06D8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A73089"/>
    <w:multiLevelType w:val="hybridMultilevel"/>
    <w:tmpl w:val="0E68EE4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0504D90"/>
    <w:multiLevelType w:val="hybridMultilevel"/>
    <w:tmpl w:val="7A9EA1E0"/>
    <w:lvl w:ilvl="0" w:tplc="8B06D8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2A3C87"/>
    <w:multiLevelType w:val="hybridMultilevel"/>
    <w:tmpl w:val="0E68EE4A"/>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826095937">
    <w:abstractNumId w:val="1"/>
  </w:num>
  <w:num w:numId="2" w16cid:durableId="1941915039">
    <w:abstractNumId w:val="6"/>
  </w:num>
  <w:num w:numId="3" w16cid:durableId="1844708069">
    <w:abstractNumId w:val="11"/>
  </w:num>
  <w:num w:numId="4" w16cid:durableId="83186786">
    <w:abstractNumId w:val="0"/>
  </w:num>
  <w:num w:numId="5" w16cid:durableId="1417088934">
    <w:abstractNumId w:val="9"/>
  </w:num>
  <w:num w:numId="6" w16cid:durableId="584460055">
    <w:abstractNumId w:val="3"/>
  </w:num>
  <w:num w:numId="7" w16cid:durableId="1018459690">
    <w:abstractNumId w:val="8"/>
  </w:num>
  <w:num w:numId="8" w16cid:durableId="731467268">
    <w:abstractNumId w:val="10"/>
  </w:num>
  <w:num w:numId="9" w16cid:durableId="686710374">
    <w:abstractNumId w:val="4"/>
  </w:num>
  <w:num w:numId="10" w16cid:durableId="7100966">
    <w:abstractNumId w:val="2"/>
  </w:num>
  <w:num w:numId="11" w16cid:durableId="414521007">
    <w:abstractNumId w:val="5"/>
  </w:num>
  <w:num w:numId="12" w16cid:durableId="2005934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A48"/>
    <w:rsid w:val="00011891"/>
    <w:rsid w:val="00042695"/>
    <w:rsid w:val="000E51E3"/>
    <w:rsid w:val="00117F4D"/>
    <w:rsid w:val="00122EBE"/>
    <w:rsid w:val="00160905"/>
    <w:rsid w:val="00180586"/>
    <w:rsid w:val="00187D02"/>
    <w:rsid w:val="00187E81"/>
    <w:rsid w:val="001B25AA"/>
    <w:rsid w:val="002270E3"/>
    <w:rsid w:val="002350D7"/>
    <w:rsid w:val="00235885"/>
    <w:rsid w:val="00242C36"/>
    <w:rsid w:val="002431BC"/>
    <w:rsid w:val="00262B69"/>
    <w:rsid w:val="002811EC"/>
    <w:rsid w:val="00281693"/>
    <w:rsid w:val="002917CB"/>
    <w:rsid w:val="002C228C"/>
    <w:rsid w:val="002D6A48"/>
    <w:rsid w:val="00336282"/>
    <w:rsid w:val="00342D83"/>
    <w:rsid w:val="00365953"/>
    <w:rsid w:val="00392002"/>
    <w:rsid w:val="00392B75"/>
    <w:rsid w:val="003A6537"/>
    <w:rsid w:val="003D1CE5"/>
    <w:rsid w:val="00401D3D"/>
    <w:rsid w:val="00435F19"/>
    <w:rsid w:val="0046123C"/>
    <w:rsid w:val="00476013"/>
    <w:rsid w:val="0047765A"/>
    <w:rsid w:val="00484AA1"/>
    <w:rsid w:val="004F229E"/>
    <w:rsid w:val="00520893"/>
    <w:rsid w:val="0058604E"/>
    <w:rsid w:val="005D1DDF"/>
    <w:rsid w:val="005D4447"/>
    <w:rsid w:val="005D558A"/>
    <w:rsid w:val="005D56B8"/>
    <w:rsid w:val="005E0C29"/>
    <w:rsid w:val="00651D33"/>
    <w:rsid w:val="00683456"/>
    <w:rsid w:val="006A0FDD"/>
    <w:rsid w:val="006B4295"/>
    <w:rsid w:val="006B69FA"/>
    <w:rsid w:val="00711BFB"/>
    <w:rsid w:val="00737F5F"/>
    <w:rsid w:val="00741B0D"/>
    <w:rsid w:val="007614A1"/>
    <w:rsid w:val="007B2D19"/>
    <w:rsid w:val="007F1555"/>
    <w:rsid w:val="00812BB6"/>
    <w:rsid w:val="00846990"/>
    <w:rsid w:val="00856D4E"/>
    <w:rsid w:val="008613A1"/>
    <w:rsid w:val="008A7C5B"/>
    <w:rsid w:val="00916C81"/>
    <w:rsid w:val="00947D1A"/>
    <w:rsid w:val="009A3F8D"/>
    <w:rsid w:val="009C2B85"/>
    <w:rsid w:val="009C3E25"/>
    <w:rsid w:val="009D7B54"/>
    <w:rsid w:val="00A2744E"/>
    <w:rsid w:val="00A3774F"/>
    <w:rsid w:val="00A60E6C"/>
    <w:rsid w:val="00A75B53"/>
    <w:rsid w:val="00AB600F"/>
    <w:rsid w:val="00AC3D60"/>
    <w:rsid w:val="00B974F2"/>
    <w:rsid w:val="00BB54AD"/>
    <w:rsid w:val="00BB685E"/>
    <w:rsid w:val="00BC439A"/>
    <w:rsid w:val="00C2794B"/>
    <w:rsid w:val="00C66EC3"/>
    <w:rsid w:val="00C833A1"/>
    <w:rsid w:val="00C87CD7"/>
    <w:rsid w:val="00D15EF9"/>
    <w:rsid w:val="00D5285F"/>
    <w:rsid w:val="00D67A2F"/>
    <w:rsid w:val="00D87F9C"/>
    <w:rsid w:val="00D95D3F"/>
    <w:rsid w:val="00E012CB"/>
    <w:rsid w:val="00E7008E"/>
    <w:rsid w:val="00EE4845"/>
    <w:rsid w:val="00F11A23"/>
    <w:rsid w:val="00F34B7B"/>
    <w:rsid w:val="00F72DBB"/>
    <w:rsid w:val="00F94161"/>
    <w:rsid w:val="00FB5FAC"/>
    <w:rsid w:val="00FD1093"/>
    <w:rsid w:val="00FE6829"/>
    <w:rsid w:val="00FF55E0"/>
    <w:rsid w:val="00FF7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C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4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D7B54"/>
    <w:pPr>
      <w:keepNext/>
      <w:pageBreakBefore/>
      <w:spacing w:after="240"/>
      <w:jc w:val="center"/>
      <w:outlineLvl w:val="0"/>
    </w:pPr>
    <w:rPr>
      <w:rFonts w:ascii="Arial" w:hAnsi="Arial"/>
      <w:b/>
      <w:caps/>
      <w:noProo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6A48"/>
    <w:rPr>
      <w:rFonts w:ascii="Arial" w:hAnsi="Arial"/>
      <w:sz w:val="22"/>
    </w:rPr>
  </w:style>
  <w:style w:type="character" w:customStyle="1" w:styleId="BodyText2Char">
    <w:name w:val="Body Text 2 Char"/>
    <w:basedOn w:val="DefaultParagraphFont"/>
    <w:link w:val="BodyText2"/>
    <w:rsid w:val="002D6A48"/>
    <w:rPr>
      <w:rFonts w:ascii="Arial" w:eastAsia="Times New Roman" w:hAnsi="Arial" w:cs="Times New Roman"/>
      <w:szCs w:val="20"/>
    </w:rPr>
  </w:style>
  <w:style w:type="paragraph" w:styleId="Subtitle">
    <w:name w:val="Subtitle"/>
    <w:basedOn w:val="Normal"/>
    <w:link w:val="SubtitleChar"/>
    <w:qFormat/>
    <w:rsid w:val="002D6A48"/>
    <w:pPr>
      <w:pBdr>
        <w:top w:val="single" w:sz="4" w:space="1" w:color="auto"/>
        <w:left w:val="single" w:sz="4" w:space="4" w:color="auto"/>
        <w:bottom w:val="single" w:sz="4" w:space="1" w:color="auto"/>
        <w:right w:val="single" w:sz="4" w:space="4" w:color="auto"/>
      </w:pBdr>
    </w:pPr>
    <w:rPr>
      <w:b/>
      <w:bCs/>
    </w:rPr>
  </w:style>
  <w:style w:type="character" w:customStyle="1" w:styleId="SubtitleChar">
    <w:name w:val="Subtitle Char"/>
    <w:basedOn w:val="DefaultParagraphFont"/>
    <w:link w:val="Subtitle"/>
    <w:rsid w:val="002D6A48"/>
    <w:rPr>
      <w:rFonts w:ascii="Times New Roman" w:eastAsia="Times New Roman" w:hAnsi="Times New Roman" w:cs="Times New Roman"/>
      <w:b/>
      <w:bCs/>
      <w:sz w:val="24"/>
      <w:szCs w:val="20"/>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2D6A48"/>
    <w:pPr>
      <w:spacing w:after="240"/>
      <w:ind w:left="720"/>
      <w:contextualSpacing/>
      <w:jc w:val="both"/>
    </w:pPr>
    <w:rPr>
      <w:rFonts w:ascii="Arial" w:hAnsi="Arial"/>
      <w:sz w:val="20"/>
      <w:szCs w:val="24"/>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2D6A48"/>
    <w:rPr>
      <w:rFonts w:ascii="Arial" w:eastAsia="Times New Roman" w:hAnsi="Arial" w:cs="Times New Roman"/>
      <w:sz w:val="20"/>
      <w:szCs w:val="24"/>
    </w:rPr>
  </w:style>
  <w:style w:type="paragraph" w:customStyle="1" w:styleId="Instructionsforqns">
    <w:name w:val="Instructions for qns"/>
    <w:basedOn w:val="ListParagraph"/>
    <w:qFormat/>
    <w:rsid w:val="002D6A48"/>
    <w:pPr>
      <w:spacing w:before="120" w:after="0"/>
      <w:jc w:val="left"/>
    </w:pPr>
    <w:rPr>
      <w:rFonts w:cs="Arial"/>
      <w:i/>
      <w:sz w:val="22"/>
    </w:rPr>
  </w:style>
  <w:style w:type="character" w:styleId="Hyperlink">
    <w:name w:val="Hyperlink"/>
    <w:basedOn w:val="DefaultParagraphFont"/>
    <w:rsid w:val="005D56B8"/>
    <w:rPr>
      <w:color w:val="0000FF"/>
      <w:u w:val="single"/>
    </w:rPr>
  </w:style>
  <w:style w:type="character" w:styleId="CommentReference">
    <w:name w:val="annotation reference"/>
    <w:basedOn w:val="DefaultParagraphFont"/>
    <w:uiPriority w:val="99"/>
    <w:semiHidden/>
    <w:unhideWhenUsed/>
    <w:rsid w:val="005D56B8"/>
    <w:rPr>
      <w:sz w:val="16"/>
      <w:szCs w:val="16"/>
    </w:rPr>
  </w:style>
  <w:style w:type="paragraph" w:styleId="CommentText">
    <w:name w:val="annotation text"/>
    <w:basedOn w:val="Normal"/>
    <w:link w:val="CommentTextChar"/>
    <w:uiPriority w:val="99"/>
    <w:unhideWhenUsed/>
    <w:rsid w:val="005D56B8"/>
    <w:rPr>
      <w:rFonts w:ascii="Arial" w:hAnsi="Arial"/>
      <w:sz w:val="20"/>
    </w:rPr>
  </w:style>
  <w:style w:type="character" w:customStyle="1" w:styleId="CommentTextChar">
    <w:name w:val="Comment Text Char"/>
    <w:basedOn w:val="DefaultParagraphFont"/>
    <w:link w:val="CommentText"/>
    <w:uiPriority w:val="99"/>
    <w:rsid w:val="005D56B8"/>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D5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6B8"/>
    <w:rPr>
      <w:rFonts w:ascii="Segoe UI" w:eastAsia="Times New Roman" w:hAnsi="Segoe UI" w:cs="Segoe UI"/>
      <w:sz w:val="18"/>
      <w:szCs w:val="18"/>
    </w:rPr>
  </w:style>
  <w:style w:type="paragraph" w:styleId="Header">
    <w:name w:val="header"/>
    <w:basedOn w:val="Normal"/>
    <w:link w:val="HeaderChar"/>
    <w:unhideWhenUsed/>
    <w:rsid w:val="005D56B8"/>
    <w:pPr>
      <w:tabs>
        <w:tab w:val="center" w:pos="4513"/>
        <w:tab w:val="right" w:pos="9026"/>
      </w:tabs>
    </w:pPr>
  </w:style>
  <w:style w:type="character" w:customStyle="1" w:styleId="HeaderChar">
    <w:name w:val="Header Char"/>
    <w:basedOn w:val="DefaultParagraphFont"/>
    <w:link w:val="Header"/>
    <w:rsid w:val="005D56B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56B8"/>
    <w:pPr>
      <w:tabs>
        <w:tab w:val="center" w:pos="4513"/>
        <w:tab w:val="right" w:pos="9026"/>
      </w:tabs>
    </w:pPr>
  </w:style>
  <w:style w:type="character" w:customStyle="1" w:styleId="FooterChar">
    <w:name w:val="Footer Char"/>
    <w:basedOn w:val="DefaultParagraphFont"/>
    <w:link w:val="Footer"/>
    <w:uiPriority w:val="99"/>
    <w:rsid w:val="005D56B8"/>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9D7B54"/>
    <w:rPr>
      <w:rFonts w:ascii="Arial" w:eastAsia="Times New Roman" w:hAnsi="Arial" w:cs="Times New Roman"/>
      <w:b/>
      <w:caps/>
      <w:noProof/>
      <w:sz w:val="32"/>
      <w:szCs w:val="20"/>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
    <w:basedOn w:val="Normal"/>
    <w:link w:val="FootnoteTextChar"/>
    <w:qFormat/>
    <w:rsid w:val="009D7B54"/>
    <w:rPr>
      <w:rFonts w:ascii="Arial" w:hAnsi="Arial"/>
      <w:sz w:val="20"/>
    </w:r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basedOn w:val="DefaultParagraphFont"/>
    <w:link w:val="FootnoteText"/>
    <w:rsid w:val="009D7B54"/>
    <w:rPr>
      <w:rFonts w:ascii="Arial" w:eastAsia="Times New Roman" w:hAnsi="Arial" w:cs="Times New Roman"/>
      <w:sz w:val="20"/>
      <w:szCs w:val="20"/>
    </w:rPr>
  </w:style>
  <w:style w:type="character" w:styleId="FootnoteReference">
    <w:name w:val="footnote reference"/>
    <w:aliases w:val="Ref,de nota al pie,註腳內容,Footnote Reference1,Ref1,de nota al pie1,de nota al pie + (Asian) MS Mincho,11 pt,註?腳內—e,fr"/>
    <w:rsid w:val="009D7B54"/>
    <w:rPr>
      <w:vertAlign w:val="superscript"/>
    </w:rPr>
  </w:style>
  <w:style w:type="paragraph" w:styleId="BodyText">
    <w:name w:val="Body Text"/>
    <w:basedOn w:val="Normal"/>
    <w:link w:val="BodyTextChar"/>
    <w:uiPriority w:val="99"/>
    <w:semiHidden/>
    <w:unhideWhenUsed/>
    <w:rsid w:val="00711BFB"/>
    <w:pPr>
      <w:spacing w:after="120"/>
    </w:pPr>
  </w:style>
  <w:style w:type="character" w:customStyle="1" w:styleId="BodyTextChar">
    <w:name w:val="Body Text Char"/>
    <w:basedOn w:val="DefaultParagraphFont"/>
    <w:link w:val="BodyText"/>
    <w:uiPriority w:val="99"/>
    <w:semiHidden/>
    <w:rsid w:val="00711BFB"/>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365953"/>
    <w:rPr>
      <w:rFonts w:ascii="Times New Roman" w:hAnsi="Times New Roman"/>
      <w:b/>
      <w:bCs/>
    </w:rPr>
  </w:style>
  <w:style w:type="character" w:customStyle="1" w:styleId="CommentSubjectChar">
    <w:name w:val="Comment Subject Char"/>
    <w:basedOn w:val="CommentTextChar"/>
    <w:link w:val="CommentSubject"/>
    <w:uiPriority w:val="99"/>
    <w:semiHidden/>
    <w:rsid w:val="0036595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22EBE"/>
    <w:rPr>
      <w:color w:val="605E5C"/>
      <w:shd w:val="clear" w:color="auto" w:fill="E1DFDD"/>
    </w:rPr>
  </w:style>
  <w:style w:type="paragraph" w:styleId="Revision">
    <w:name w:val="Revision"/>
    <w:hidden/>
    <w:uiPriority w:val="99"/>
    <w:semiHidden/>
    <w:rsid w:val="005D444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commission.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vestigations1@adcommission.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2025-09-25T04:43:00Z</dcterms:created>
  <dcterms:modified xsi:type="dcterms:W3CDTF">2025-09-25T05:09:00Z</dcterms:modified>
</cp:coreProperties>
</file>