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1693AD8A" w:rsidR="00317C21" w:rsidRPr="00C01F98" w:rsidRDefault="00317C21">
      <w:pPr>
        <w:widowControl w:val="0"/>
        <w:rPr>
          <w:snapToGrid w:val="0"/>
          <w:sz w:val="28"/>
        </w:rPr>
      </w:pPr>
      <w:r>
        <w:rPr>
          <w:b/>
          <w:snapToGrid w:val="0"/>
          <w:sz w:val="28"/>
        </w:rPr>
        <w:t xml:space="preserve">Case </w:t>
      </w:r>
      <w:r w:rsidRPr="004E03D8">
        <w:rPr>
          <w:b/>
          <w:snapToGrid w:val="0"/>
          <w:sz w:val="28"/>
        </w:rPr>
        <w:t xml:space="preserve">number: </w:t>
      </w:r>
      <w:r w:rsidR="004E03D8" w:rsidRPr="004E03D8">
        <w:rPr>
          <w:snapToGrid w:val="0"/>
          <w:sz w:val="28"/>
        </w:rPr>
        <w:t>68</w:t>
      </w:r>
      <w:r w:rsidR="00393DA5">
        <w:rPr>
          <w:snapToGrid w:val="0"/>
          <w:sz w:val="28"/>
        </w:rPr>
        <w:t>3</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53E29E08" w:rsidR="00515B70" w:rsidRPr="00F23F30" w:rsidRDefault="00515B70">
      <w:pPr>
        <w:widowControl w:val="0"/>
        <w:rPr>
          <w:snapToGrid w:val="0"/>
          <w:sz w:val="28"/>
        </w:rPr>
      </w:pPr>
      <w:r>
        <w:rPr>
          <w:b/>
          <w:snapToGrid w:val="0"/>
          <w:sz w:val="28"/>
        </w:rPr>
        <w:t xml:space="preserve">Product: </w:t>
      </w:r>
      <w:r w:rsidR="004E03D8" w:rsidRPr="00587AFA">
        <w:rPr>
          <w:snapToGrid w:val="0"/>
          <w:sz w:val="28"/>
        </w:rPr>
        <w:t>Aluminium Extrusions (</w:t>
      </w:r>
      <w:r w:rsidR="00393DA5">
        <w:rPr>
          <w:snapToGrid w:val="0"/>
          <w:sz w:val="28"/>
        </w:rPr>
        <w:t>Surface Coating</w:t>
      </w:r>
      <w:r w:rsidR="004E03D8" w:rsidRPr="00587AFA">
        <w:rPr>
          <w:snapToGrid w:val="0"/>
          <w:sz w:val="28"/>
        </w:rPr>
        <w:t>)</w:t>
      </w:r>
    </w:p>
    <w:p w14:paraId="1A0681AF" w14:textId="5AFEAE7C" w:rsidR="00515B70" w:rsidRDefault="00515B70">
      <w:pPr>
        <w:widowControl w:val="0"/>
        <w:rPr>
          <w:snapToGrid w:val="0"/>
        </w:rPr>
      </w:pPr>
    </w:p>
    <w:p w14:paraId="1A0681B0" w14:textId="77777777" w:rsidR="00317C21" w:rsidRPr="0091494E" w:rsidRDefault="00317C21">
      <w:pPr>
        <w:widowControl w:val="0"/>
        <w:rPr>
          <w:snapToGrid w:val="0"/>
        </w:rPr>
      </w:pPr>
    </w:p>
    <w:p w14:paraId="1A0681B1" w14:textId="75860494" w:rsidR="00515B70" w:rsidRPr="004E03D8" w:rsidRDefault="00515B70">
      <w:pPr>
        <w:widowControl w:val="0"/>
        <w:rPr>
          <w:snapToGrid w:val="0"/>
        </w:rPr>
      </w:pPr>
      <w:r w:rsidRPr="0091494E">
        <w:rPr>
          <w:b/>
          <w:snapToGrid w:val="0"/>
          <w:sz w:val="28"/>
        </w:rPr>
        <w:t>From:</w:t>
      </w:r>
      <w:r w:rsidRPr="0091494E">
        <w:rPr>
          <w:snapToGrid w:val="0"/>
          <w:sz w:val="28"/>
        </w:rPr>
        <w:t xml:space="preserve"> </w:t>
      </w:r>
      <w:r w:rsidR="004E03D8" w:rsidRPr="004E03D8">
        <w:rPr>
          <w:snapToGrid w:val="0"/>
          <w:sz w:val="28"/>
        </w:rPr>
        <w:t>Malaysia</w:t>
      </w:r>
    </w:p>
    <w:p w14:paraId="1A0681B2" w14:textId="60C20C53" w:rsidR="00515B70" w:rsidRDefault="00515B70">
      <w:pPr>
        <w:widowControl w:val="0"/>
        <w:rPr>
          <w:snapToGrid w:val="0"/>
        </w:rPr>
      </w:pPr>
    </w:p>
    <w:p w14:paraId="1A0681B3" w14:textId="0CCFA875" w:rsidR="00317C21" w:rsidRPr="0091494E" w:rsidRDefault="00317C21">
      <w:pPr>
        <w:widowControl w:val="0"/>
        <w:rPr>
          <w:snapToGrid w:val="0"/>
        </w:rPr>
      </w:pPr>
    </w:p>
    <w:p w14:paraId="1A0681B4" w14:textId="013B062E" w:rsidR="00515B70" w:rsidRPr="0091494E" w:rsidRDefault="00317C21">
      <w:pPr>
        <w:widowControl w:val="0"/>
        <w:rPr>
          <w:snapToGrid w:val="0"/>
          <w:sz w:val="28"/>
        </w:rPr>
      </w:pPr>
      <w:r w:rsidRPr="007E2F48">
        <w:rPr>
          <w:b/>
          <w:snapToGrid w:val="0"/>
          <w:sz w:val="28"/>
        </w:rPr>
        <w:t>Inquiry period</w:t>
      </w:r>
      <w:r w:rsidR="00515B70" w:rsidRPr="00D516AF">
        <w:rPr>
          <w:b/>
          <w:snapToGrid w:val="0"/>
          <w:sz w:val="28"/>
        </w:rPr>
        <w:t xml:space="preserve">: </w:t>
      </w:r>
      <w:r w:rsidR="004E03D8" w:rsidRPr="00587AFA">
        <w:rPr>
          <w:snapToGrid w:val="0"/>
          <w:sz w:val="28"/>
        </w:rPr>
        <w:t xml:space="preserve">1 April 2024 – 31 March 2025 </w:t>
      </w:r>
      <w:r w:rsidR="004E03D8" w:rsidRPr="00DF4FA8">
        <w:rPr>
          <w:snapToGrid w:val="0"/>
          <w:sz w:val="28"/>
        </w:rPr>
        <w:t>(the period)</w:t>
      </w:r>
    </w:p>
    <w:p w14:paraId="1A0681B5" w14:textId="4530EB1E" w:rsidR="00515B70" w:rsidRDefault="00515B70">
      <w:pPr>
        <w:widowControl w:val="0"/>
        <w:rPr>
          <w:snapToGrid w:val="0"/>
        </w:rPr>
      </w:pPr>
    </w:p>
    <w:p w14:paraId="1A0681B6" w14:textId="7FABE298"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72F7492B" w:rsidR="00884389" w:rsidRPr="00884389" w:rsidRDefault="00D13BED" w:rsidP="00884389">
            <w:pPr>
              <w:widowControl w:val="0"/>
              <w:rPr>
                <w:snapToGrid w:val="0"/>
                <w:sz w:val="28"/>
              </w:rPr>
            </w:pPr>
            <w:r>
              <w:rPr>
                <w:snapToGrid w:val="0"/>
                <w:sz w:val="28"/>
              </w:rPr>
              <w:t>3 July 2025</w:t>
            </w:r>
          </w:p>
        </w:tc>
      </w:tr>
      <w:tr w:rsidR="00884389" w14:paraId="1A0681BF" w14:textId="77777777" w:rsidTr="00884389">
        <w:trPr>
          <w:trHeight w:val="567"/>
        </w:trPr>
        <w:tc>
          <w:tcPr>
            <w:tcW w:w="1980" w:type="dxa"/>
            <w:vAlign w:val="center"/>
          </w:tcPr>
          <w:p w14:paraId="1A0681BD" w14:textId="03CC134C" w:rsidR="00884389" w:rsidRPr="00884389" w:rsidRDefault="00884389" w:rsidP="00884389">
            <w:pPr>
              <w:widowControl w:val="0"/>
              <w:rPr>
                <w:snapToGrid w:val="0"/>
                <w:sz w:val="28"/>
              </w:rPr>
            </w:pPr>
            <w:r>
              <w:rPr>
                <w:snapToGrid w:val="0"/>
                <w:sz w:val="28"/>
              </w:rPr>
              <w:t>B</w:t>
            </w:r>
            <w:r w:rsidR="007D68D1">
              <w:rPr>
                <w:snapToGrid w:val="0"/>
                <w:sz w:val="28"/>
              </w:rPr>
              <w:t>,</w:t>
            </w:r>
            <w:r>
              <w:rPr>
                <w:snapToGrid w:val="0"/>
                <w:sz w:val="28"/>
              </w:rPr>
              <w:t xml:space="preserve"> C</w:t>
            </w:r>
            <w:r w:rsidR="007D68D1">
              <w:rPr>
                <w:snapToGrid w:val="0"/>
                <w:sz w:val="28"/>
              </w:rPr>
              <w:t>, D &amp; E</w:t>
            </w:r>
          </w:p>
        </w:tc>
        <w:tc>
          <w:tcPr>
            <w:tcW w:w="7037" w:type="dxa"/>
            <w:vAlign w:val="center"/>
          </w:tcPr>
          <w:p w14:paraId="1A0681BE" w14:textId="0161CECE" w:rsidR="00884389" w:rsidRPr="00884389" w:rsidRDefault="00D13BED" w:rsidP="00884389">
            <w:pPr>
              <w:widowControl w:val="0"/>
              <w:rPr>
                <w:snapToGrid w:val="0"/>
                <w:sz w:val="28"/>
              </w:rPr>
            </w:pPr>
            <w:r>
              <w:rPr>
                <w:snapToGrid w:val="0"/>
                <w:sz w:val="28"/>
              </w:rPr>
              <w:t>24</w:t>
            </w:r>
            <w:r w:rsidR="007E2F48">
              <w:rPr>
                <w:snapToGrid w:val="0"/>
                <w:sz w:val="28"/>
              </w:rPr>
              <w:t xml:space="preserve"> </w:t>
            </w:r>
            <w:r w:rsidR="002F1430">
              <w:rPr>
                <w:snapToGrid w:val="0"/>
                <w:sz w:val="28"/>
              </w:rPr>
              <w:t>July</w:t>
            </w:r>
            <w:r w:rsidR="007E2F48">
              <w:rPr>
                <w:snapToGrid w:val="0"/>
                <w:sz w:val="28"/>
              </w:rPr>
              <w:t xml:space="preserve"> 2025</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01420C08" w:rsidR="00317C21" w:rsidRDefault="009B1B23" w:rsidP="00317C21">
      <w:pPr>
        <w:widowControl w:val="0"/>
        <w:rPr>
          <w:snapToGrid w:val="0"/>
          <w:sz w:val="28"/>
        </w:rPr>
      </w:pPr>
      <w:r>
        <w:rPr>
          <w:b/>
          <w:snapToGrid w:val="0"/>
          <w:sz w:val="28"/>
        </w:rPr>
        <w:t xml:space="preserve">Email </w:t>
      </w:r>
      <w:r w:rsidR="00FE025A" w:rsidRPr="007E2F48">
        <w:rPr>
          <w:b/>
          <w:snapToGrid w:val="0"/>
          <w:sz w:val="28"/>
        </w:rPr>
        <w:t>response</w:t>
      </w:r>
      <w:r w:rsidRPr="007E2F48">
        <w:rPr>
          <w:b/>
          <w:snapToGrid w:val="0"/>
          <w:sz w:val="28"/>
        </w:rPr>
        <w:t xml:space="preserve"> to</w:t>
      </w:r>
      <w:r w:rsidR="00317C21" w:rsidRPr="007E2F48">
        <w:rPr>
          <w:b/>
          <w:snapToGrid w:val="0"/>
          <w:sz w:val="28"/>
        </w:rPr>
        <w:t>:</w:t>
      </w:r>
      <w:r w:rsidR="00317C21" w:rsidRPr="007E2F48">
        <w:rPr>
          <w:snapToGrid w:val="0"/>
          <w:sz w:val="28"/>
        </w:rPr>
        <w:t xml:space="preserve"> </w:t>
      </w:r>
      <w:hyperlink r:id="rId11" w:history="1">
        <w:r w:rsidR="007D68D1" w:rsidRPr="00716233">
          <w:rPr>
            <w:rStyle w:val="Hyperlink"/>
            <w:snapToGrid w:val="0"/>
            <w:sz w:val="28"/>
          </w:rPr>
          <w:t>investigations2@adcommission.gov.au</w:t>
        </w:r>
      </w:hyperlink>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201829597"/>
      <w:r>
        <w:lastRenderedPageBreak/>
        <w:t>Table of contents</w:t>
      </w:r>
      <w:bookmarkEnd w:id="0"/>
      <w:bookmarkEnd w:id="1"/>
      <w:bookmarkEnd w:id="2"/>
      <w:bookmarkEnd w:id="3"/>
      <w:bookmarkEnd w:id="4"/>
    </w:p>
    <w:p w14:paraId="5C39BFD1" w14:textId="35BCC0A6" w:rsidR="007475E9"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201829597" w:history="1">
        <w:r w:rsidR="007475E9" w:rsidRPr="005876DE">
          <w:rPr>
            <w:rStyle w:val="Hyperlink"/>
            <w:noProof/>
          </w:rPr>
          <w:t>Table of contents</w:t>
        </w:r>
        <w:r w:rsidR="007475E9">
          <w:rPr>
            <w:noProof/>
            <w:webHidden/>
          </w:rPr>
          <w:tab/>
        </w:r>
        <w:r w:rsidR="007475E9">
          <w:rPr>
            <w:noProof/>
            <w:webHidden/>
          </w:rPr>
          <w:fldChar w:fldCharType="begin"/>
        </w:r>
        <w:r w:rsidR="007475E9">
          <w:rPr>
            <w:noProof/>
            <w:webHidden/>
          </w:rPr>
          <w:instrText xml:space="preserve"> PAGEREF _Toc201829597 \h </w:instrText>
        </w:r>
        <w:r w:rsidR="007475E9">
          <w:rPr>
            <w:noProof/>
            <w:webHidden/>
          </w:rPr>
        </w:r>
        <w:r w:rsidR="007475E9">
          <w:rPr>
            <w:noProof/>
            <w:webHidden/>
          </w:rPr>
          <w:fldChar w:fldCharType="separate"/>
        </w:r>
        <w:r w:rsidR="007475E9">
          <w:rPr>
            <w:noProof/>
            <w:webHidden/>
          </w:rPr>
          <w:t>2</w:t>
        </w:r>
        <w:r w:rsidR="007475E9">
          <w:rPr>
            <w:noProof/>
            <w:webHidden/>
          </w:rPr>
          <w:fldChar w:fldCharType="end"/>
        </w:r>
      </w:hyperlink>
    </w:p>
    <w:p w14:paraId="2E80ACAA" w14:textId="469E6584" w:rsidR="007475E9" w:rsidRDefault="007475E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29598" w:history="1">
        <w:r w:rsidRPr="005876DE">
          <w:rPr>
            <w:rStyle w:val="Hyperlink"/>
            <w:noProof/>
          </w:rPr>
          <w:t>Instructions</w:t>
        </w:r>
        <w:r>
          <w:rPr>
            <w:noProof/>
            <w:webHidden/>
          </w:rPr>
          <w:tab/>
        </w:r>
        <w:r>
          <w:rPr>
            <w:noProof/>
            <w:webHidden/>
          </w:rPr>
          <w:fldChar w:fldCharType="begin"/>
        </w:r>
        <w:r>
          <w:rPr>
            <w:noProof/>
            <w:webHidden/>
          </w:rPr>
          <w:instrText xml:space="preserve"> PAGEREF _Toc201829598 \h </w:instrText>
        </w:r>
        <w:r>
          <w:rPr>
            <w:noProof/>
            <w:webHidden/>
          </w:rPr>
        </w:r>
        <w:r>
          <w:rPr>
            <w:noProof/>
            <w:webHidden/>
          </w:rPr>
          <w:fldChar w:fldCharType="separate"/>
        </w:r>
        <w:r>
          <w:rPr>
            <w:noProof/>
            <w:webHidden/>
          </w:rPr>
          <w:t>3</w:t>
        </w:r>
        <w:r>
          <w:rPr>
            <w:noProof/>
            <w:webHidden/>
          </w:rPr>
          <w:fldChar w:fldCharType="end"/>
        </w:r>
      </w:hyperlink>
    </w:p>
    <w:p w14:paraId="196CB347" w14:textId="18CA3B31" w:rsidR="007475E9" w:rsidRDefault="007475E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29599" w:history="1">
        <w:r w:rsidRPr="005876DE">
          <w:rPr>
            <w:rStyle w:val="Hyperlink"/>
            <w:noProof/>
          </w:rPr>
          <w:t>Goods subject to Anti-dumping measures</w:t>
        </w:r>
        <w:r>
          <w:rPr>
            <w:noProof/>
            <w:webHidden/>
          </w:rPr>
          <w:tab/>
        </w:r>
        <w:r>
          <w:rPr>
            <w:noProof/>
            <w:webHidden/>
          </w:rPr>
          <w:fldChar w:fldCharType="begin"/>
        </w:r>
        <w:r>
          <w:rPr>
            <w:noProof/>
            <w:webHidden/>
          </w:rPr>
          <w:instrText xml:space="preserve"> PAGEREF _Toc201829599 \h </w:instrText>
        </w:r>
        <w:r>
          <w:rPr>
            <w:noProof/>
            <w:webHidden/>
          </w:rPr>
        </w:r>
        <w:r>
          <w:rPr>
            <w:noProof/>
            <w:webHidden/>
          </w:rPr>
          <w:fldChar w:fldCharType="separate"/>
        </w:r>
        <w:r>
          <w:rPr>
            <w:noProof/>
            <w:webHidden/>
          </w:rPr>
          <w:t>6</w:t>
        </w:r>
        <w:r>
          <w:rPr>
            <w:noProof/>
            <w:webHidden/>
          </w:rPr>
          <w:fldChar w:fldCharType="end"/>
        </w:r>
      </w:hyperlink>
    </w:p>
    <w:p w14:paraId="7A266323" w14:textId="179D1A30" w:rsidR="007475E9" w:rsidRDefault="007475E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29600" w:history="1">
        <w:r w:rsidRPr="005876DE">
          <w:rPr>
            <w:rStyle w:val="Hyperlink"/>
            <w:noProof/>
          </w:rPr>
          <w:t>Section A Company and supplier information</w:t>
        </w:r>
        <w:r>
          <w:rPr>
            <w:noProof/>
            <w:webHidden/>
          </w:rPr>
          <w:tab/>
        </w:r>
        <w:r>
          <w:rPr>
            <w:noProof/>
            <w:webHidden/>
          </w:rPr>
          <w:fldChar w:fldCharType="begin"/>
        </w:r>
        <w:r>
          <w:rPr>
            <w:noProof/>
            <w:webHidden/>
          </w:rPr>
          <w:instrText xml:space="preserve"> PAGEREF _Toc201829600 \h </w:instrText>
        </w:r>
        <w:r>
          <w:rPr>
            <w:noProof/>
            <w:webHidden/>
          </w:rPr>
        </w:r>
        <w:r>
          <w:rPr>
            <w:noProof/>
            <w:webHidden/>
          </w:rPr>
          <w:fldChar w:fldCharType="separate"/>
        </w:r>
        <w:r>
          <w:rPr>
            <w:noProof/>
            <w:webHidden/>
          </w:rPr>
          <w:t>8</w:t>
        </w:r>
        <w:r>
          <w:rPr>
            <w:noProof/>
            <w:webHidden/>
          </w:rPr>
          <w:fldChar w:fldCharType="end"/>
        </w:r>
      </w:hyperlink>
    </w:p>
    <w:p w14:paraId="2DB62655" w14:textId="764E125F" w:rsidR="007475E9" w:rsidRDefault="007475E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29601" w:history="1">
        <w:r w:rsidRPr="005876DE">
          <w:rPr>
            <w:rStyle w:val="Hyperlink"/>
            <w:noProof/>
          </w:rPr>
          <w:t>Section B Imports &amp; forward orders</w:t>
        </w:r>
        <w:r>
          <w:rPr>
            <w:noProof/>
            <w:webHidden/>
          </w:rPr>
          <w:tab/>
        </w:r>
        <w:r>
          <w:rPr>
            <w:noProof/>
            <w:webHidden/>
          </w:rPr>
          <w:fldChar w:fldCharType="begin"/>
        </w:r>
        <w:r>
          <w:rPr>
            <w:noProof/>
            <w:webHidden/>
          </w:rPr>
          <w:instrText xml:space="preserve"> PAGEREF _Toc201829601 \h </w:instrText>
        </w:r>
        <w:r>
          <w:rPr>
            <w:noProof/>
            <w:webHidden/>
          </w:rPr>
        </w:r>
        <w:r>
          <w:rPr>
            <w:noProof/>
            <w:webHidden/>
          </w:rPr>
          <w:fldChar w:fldCharType="separate"/>
        </w:r>
        <w:r>
          <w:rPr>
            <w:noProof/>
            <w:webHidden/>
          </w:rPr>
          <w:t>9</w:t>
        </w:r>
        <w:r>
          <w:rPr>
            <w:noProof/>
            <w:webHidden/>
          </w:rPr>
          <w:fldChar w:fldCharType="end"/>
        </w:r>
      </w:hyperlink>
    </w:p>
    <w:p w14:paraId="3FE96505" w14:textId="3B67A658" w:rsidR="007475E9" w:rsidRDefault="007475E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29602" w:history="1">
        <w:r w:rsidRPr="005876DE">
          <w:rPr>
            <w:rStyle w:val="Hyperlink"/>
            <w:noProof/>
          </w:rPr>
          <w:t>Section C Sales and SG&amp;A</w:t>
        </w:r>
        <w:r>
          <w:rPr>
            <w:noProof/>
            <w:webHidden/>
          </w:rPr>
          <w:tab/>
        </w:r>
        <w:r>
          <w:rPr>
            <w:noProof/>
            <w:webHidden/>
          </w:rPr>
          <w:fldChar w:fldCharType="begin"/>
        </w:r>
        <w:r>
          <w:rPr>
            <w:noProof/>
            <w:webHidden/>
          </w:rPr>
          <w:instrText xml:space="preserve"> PAGEREF _Toc201829602 \h </w:instrText>
        </w:r>
        <w:r>
          <w:rPr>
            <w:noProof/>
            <w:webHidden/>
          </w:rPr>
        </w:r>
        <w:r>
          <w:rPr>
            <w:noProof/>
            <w:webHidden/>
          </w:rPr>
          <w:fldChar w:fldCharType="separate"/>
        </w:r>
        <w:r>
          <w:rPr>
            <w:noProof/>
            <w:webHidden/>
          </w:rPr>
          <w:t>10</w:t>
        </w:r>
        <w:r>
          <w:rPr>
            <w:noProof/>
            <w:webHidden/>
          </w:rPr>
          <w:fldChar w:fldCharType="end"/>
        </w:r>
      </w:hyperlink>
    </w:p>
    <w:p w14:paraId="77D537FF" w14:textId="61416D64" w:rsidR="007475E9" w:rsidRDefault="007475E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29603" w:history="1">
        <w:r w:rsidRPr="005876DE">
          <w:rPr>
            <w:rStyle w:val="Hyperlink"/>
            <w:noProof/>
          </w:rPr>
          <w:t>Section D Further company and import information</w:t>
        </w:r>
        <w:r>
          <w:rPr>
            <w:noProof/>
            <w:webHidden/>
          </w:rPr>
          <w:tab/>
        </w:r>
        <w:r>
          <w:rPr>
            <w:noProof/>
            <w:webHidden/>
          </w:rPr>
          <w:fldChar w:fldCharType="begin"/>
        </w:r>
        <w:r>
          <w:rPr>
            <w:noProof/>
            <w:webHidden/>
          </w:rPr>
          <w:instrText xml:space="preserve"> PAGEREF _Toc201829603 \h </w:instrText>
        </w:r>
        <w:r>
          <w:rPr>
            <w:noProof/>
            <w:webHidden/>
          </w:rPr>
        </w:r>
        <w:r>
          <w:rPr>
            <w:noProof/>
            <w:webHidden/>
          </w:rPr>
          <w:fldChar w:fldCharType="separate"/>
        </w:r>
        <w:r>
          <w:rPr>
            <w:noProof/>
            <w:webHidden/>
          </w:rPr>
          <w:t>11</w:t>
        </w:r>
        <w:r>
          <w:rPr>
            <w:noProof/>
            <w:webHidden/>
          </w:rPr>
          <w:fldChar w:fldCharType="end"/>
        </w:r>
      </w:hyperlink>
    </w:p>
    <w:p w14:paraId="49D220E8" w14:textId="29195B98" w:rsidR="007475E9" w:rsidRDefault="007475E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29604" w:history="1">
        <w:r w:rsidRPr="005876DE">
          <w:rPr>
            <w:rStyle w:val="Hyperlink"/>
            <w:noProof/>
          </w:rPr>
          <w:t>Section E Further sales information</w:t>
        </w:r>
        <w:r>
          <w:rPr>
            <w:noProof/>
            <w:webHidden/>
          </w:rPr>
          <w:tab/>
        </w:r>
        <w:r>
          <w:rPr>
            <w:noProof/>
            <w:webHidden/>
          </w:rPr>
          <w:fldChar w:fldCharType="begin"/>
        </w:r>
        <w:r>
          <w:rPr>
            <w:noProof/>
            <w:webHidden/>
          </w:rPr>
          <w:instrText xml:space="preserve"> PAGEREF _Toc201829604 \h </w:instrText>
        </w:r>
        <w:r>
          <w:rPr>
            <w:noProof/>
            <w:webHidden/>
          </w:rPr>
        </w:r>
        <w:r>
          <w:rPr>
            <w:noProof/>
            <w:webHidden/>
          </w:rPr>
          <w:fldChar w:fldCharType="separate"/>
        </w:r>
        <w:r>
          <w:rPr>
            <w:noProof/>
            <w:webHidden/>
          </w:rPr>
          <w:t>14</w:t>
        </w:r>
        <w:r>
          <w:rPr>
            <w:noProof/>
            <w:webHidden/>
          </w:rPr>
          <w:fldChar w:fldCharType="end"/>
        </w:r>
      </w:hyperlink>
    </w:p>
    <w:p w14:paraId="1A0681D2" w14:textId="1D453415"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201829598"/>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40B6888B"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Pr="007E2F48" w:rsidRDefault="00515B70" w:rsidP="00773597">
      <w:pPr>
        <w:rPr>
          <w:snapToGrid w:val="0"/>
        </w:rPr>
      </w:pPr>
    </w:p>
    <w:p w14:paraId="1A0681D7" w14:textId="5D2ACFDE" w:rsidR="00162238" w:rsidRDefault="00515B70" w:rsidP="00162238">
      <w:r w:rsidRPr="007E2F48">
        <w:rPr>
          <w:snapToGrid w:val="0"/>
        </w:rPr>
        <w:t xml:space="preserve">The </w:t>
      </w:r>
      <w:r w:rsidR="00CD2329" w:rsidRPr="007E2F48">
        <w:rPr>
          <w:snapToGrid w:val="0"/>
        </w:rPr>
        <w:t>Anti-Dumping Commission (</w:t>
      </w:r>
      <w:r w:rsidR="00A165CB" w:rsidRPr="007E2F48">
        <w:rPr>
          <w:snapToGrid w:val="0"/>
        </w:rPr>
        <w:t>the commission</w:t>
      </w:r>
      <w:r w:rsidRPr="007E2F48">
        <w:rPr>
          <w:snapToGrid w:val="0"/>
        </w:rPr>
        <w:t xml:space="preserve">) is </w:t>
      </w:r>
      <w:r w:rsidR="00605FAA" w:rsidRPr="007E2F48">
        <w:rPr>
          <w:snapToGrid w:val="0"/>
        </w:rPr>
        <w:t>conducting a</w:t>
      </w:r>
      <w:r w:rsidR="007E2F48" w:rsidRPr="007E2F48">
        <w:rPr>
          <w:snapToGrid w:val="0"/>
        </w:rPr>
        <w:t xml:space="preserve"> continuing inquiry</w:t>
      </w:r>
      <w:r w:rsidR="00605FAA" w:rsidRPr="007E2F48">
        <w:rPr>
          <w:snapToGrid w:val="0"/>
        </w:rPr>
        <w:t xml:space="preserve"> into </w:t>
      </w:r>
      <w:r w:rsidR="007E2F48" w:rsidRPr="007E2F48">
        <w:rPr>
          <w:snapToGrid w:val="0"/>
        </w:rPr>
        <w:t xml:space="preserve">the anti-dumping measures applicable to </w:t>
      </w:r>
      <w:r w:rsidR="00A47639">
        <w:rPr>
          <w:snapToGrid w:val="0"/>
        </w:rPr>
        <w:t>surface coating</w:t>
      </w:r>
      <w:r w:rsidR="007E2F48" w:rsidRPr="007E2F48">
        <w:rPr>
          <w:snapToGrid w:val="0"/>
        </w:rPr>
        <w:t xml:space="preserve"> aluminium extrusions </w:t>
      </w:r>
      <w:r w:rsidR="00884389" w:rsidRPr="007E2F48">
        <w:rPr>
          <w:snapToGrid w:val="0"/>
        </w:rPr>
        <w:t xml:space="preserve">(the goods) </w:t>
      </w:r>
      <w:r w:rsidRPr="007E2F48">
        <w:rPr>
          <w:snapToGrid w:val="0"/>
        </w:rPr>
        <w:t xml:space="preserve">exported to Australia from </w:t>
      </w:r>
      <w:r w:rsidR="007E2F48" w:rsidRPr="007E2F48">
        <w:rPr>
          <w:snapToGrid w:val="0"/>
        </w:rPr>
        <w:t>Malaysia</w:t>
      </w:r>
      <w:r w:rsidR="00D271A7" w:rsidRPr="007E2F48">
        <w:rPr>
          <w:snapToGrid w:val="0"/>
        </w:rPr>
        <w:t>.</w:t>
      </w:r>
      <w:r w:rsidR="00884389" w:rsidRPr="007E2F48">
        <w:rPr>
          <w:snapToGrid w:val="0"/>
        </w:rPr>
        <w:t xml:space="preserve"> </w:t>
      </w:r>
      <w:r w:rsidR="00162238">
        <w:t xml:space="preserve">The </w:t>
      </w:r>
      <w:r w:rsidR="00AE0CD8">
        <w:t>Anti-</w:t>
      </w:r>
      <w:r w:rsidR="00162238">
        <w:t xml:space="preserve">Dumping Notice No </w:t>
      </w:r>
      <w:r w:rsidR="00162238" w:rsidRPr="007E2F48">
        <w:t>20</w:t>
      </w:r>
      <w:r w:rsidR="007E2F48" w:rsidRPr="007E2F48">
        <w:t>25</w:t>
      </w:r>
      <w:r w:rsidR="00162238" w:rsidRPr="007E2F48">
        <w:t>/</w:t>
      </w:r>
      <w:r w:rsidR="007E2F48" w:rsidRPr="007E2F48">
        <w:t>05</w:t>
      </w:r>
      <w:r w:rsidR="00A47639">
        <w:t>5</w:t>
      </w:r>
      <w:r w:rsidR="00162238" w:rsidRPr="00884389">
        <w:t xml:space="preserve">, available on </w:t>
      </w:r>
      <w:r w:rsidR="00A165CB">
        <w:t>the commission</w:t>
      </w:r>
      <w:r w:rsidR="00162238" w:rsidRPr="00884389">
        <w:t>’s website,</w:t>
      </w:r>
      <w:r w:rsidR="00162238">
        <w:t xml:space="preserv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1DA8654F" w:rsidR="00162238" w:rsidRPr="00196B09" w:rsidRDefault="00291B5D" w:rsidP="00162238">
      <w:pPr>
        <w:rPr>
          <w:snapToGrid w:val="0"/>
        </w:rPr>
      </w:pPr>
      <w:bookmarkStart w:id="15" w:name="_Hlk186458527"/>
      <w:r>
        <w:t xml:space="preserve">The </w:t>
      </w:r>
      <w:r w:rsidR="00654BFF">
        <w:t>Commission</w:t>
      </w:r>
      <w:r>
        <w:t xml:space="preserve"> will collect and use information in accordance with </w:t>
      </w:r>
      <w:r w:rsidR="00654BFF">
        <w:t>its</w:t>
      </w:r>
      <w:r>
        <w:t xml:space="preserve"> </w:t>
      </w:r>
      <w:hyperlink r:id="rId13" w:history="1">
        <w:r w:rsidRPr="00654BFF">
          <w:rPr>
            <w:rStyle w:val="Hyperlink"/>
          </w:rPr>
          <w:t>Collection and Use of Information Policy</w:t>
        </w:r>
      </w:hyperlink>
      <w:r w:rsidR="00654BFF">
        <w:t>.</w:t>
      </w:r>
    </w:p>
    <w:bookmarkEnd w:id="15"/>
    <w:p w14:paraId="1A0681DC" w14:textId="77777777" w:rsidR="00FE025A" w:rsidRDefault="00FE025A" w:rsidP="00605FAA">
      <w:pPr>
        <w:rPr>
          <w:snapToGrid w:val="0"/>
        </w:rPr>
      </w:pPr>
    </w:p>
    <w:p w14:paraId="1A0681DD" w14:textId="5A9C51CC"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39FADD38" w:rsidR="00515B70" w:rsidRPr="00125B70" w:rsidRDefault="00515B70" w:rsidP="00C01F98">
      <w:bookmarkStart w:id="16" w:name="_Toc506971817"/>
      <w:bookmarkStart w:id="17" w:name="_Toc219017545"/>
      <w:bookmarkStart w:id="18" w:name="_Toc508203809"/>
      <w:bookmarkStart w:id="19" w:name="_Toc508290343"/>
      <w:bookmarkStart w:id="20" w:name="_Toc515637627"/>
      <w:r w:rsidRPr="00C01F98">
        <w:rPr>
          <w:b/>
        </w:rPr>
        <w:t>What happens if you do not respond to this questionnaire?</w:t>
      </w:r>
      <w:bookmarkEnd w:id="16"/>
      <w:bookmarkEnd w:id="17"/>
      <w:bookmarkEnd w:id="18"/>
      <w:bookmarkEnd w:id="19"/>
      <w:bookmarkEnd w:id="20"/>
      <w:r w:rsidR="00EC787D">
        <w:rPr>
          <w:b/>
        </w:rPr>
        <w:t xml:space="preserve"> </w:t>
      </w:r>
    </w:p>
    <w:p w14:paraId="1A0681E2" w14:textId="77777777" w:rsidR="00DD2C05" w:rsidRPr="00DD2C05" w:rsidRDefault="00DD2C05" w:rsidP="00DE0C5C"/>
    <w:p w14:paraId="1A0681E3" w14:textId="68058C93"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lastRenderedPageBreak/>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1" w:name="_Toc506971821"/>
      <w:bookmarkStart w:id="22" w:name="_Toc219017549"/>
      <w:bookmarkStart w:id="23" w:name="_Toc508203813"/>
      <w:bookmarkStart w:id="24" w:name="_Toc508290347"/>
      <w:bookmarkStart w:id="25"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1"/>
      <w:bookmarkEnd w:id="22"/>
      <w:bookmarkEnd w:id="23"/>
      <w:bookmarkEnd w:id="24"/>
      <w:bookmarkEnd w:id="25"/>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200" w14:textId="61D82BE7" w:rsidR="0078078F"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w:t>
      </w:r>
      <w:r w:rsidR="007E2F48">
        <w:rPr>
          <w:snapToGrid w:val="0"/>
        </w:rPr>
        <w:t>.</w:t>
      </w:r>
    </w:p>
    <w:p w14:paraId="08D827A4" w14:textId="77777777" w:rsidR="007E2F48" w:rsidRPr="00423B52" w:rsidRDefault="007E2F48" w:rsidP="00423B52">
      <w:pPr>
        <w:rPr>
          <w:snapToGrid w:val="0"/>
        </w:rPr>
      </w:pPr>
    </w:p>
    <w:p w14:paraId="1A068201" w14:textId="73270599" w:rsidR="00423B52" w:rsidRDefault="00423B52" w:rsidP="00423B52">
      <w:pPr>
        <w:rPr>
          <w:snapToGrid w:val="0"/>
        </w:rPr>
      </w:pPr>
      <w:r w:rsidRPr="00423B52">
        <w:rPr>
          <w:snapToGrid w:val="0"/>
        </w:rPr>
        <w:t>It is important that you fully understand the</w:t>
      </w:r>
      <w:r w:rsidR="007E2F48">
        <w:rPr>
          <w:snapToGrid w:val="0"/>
        </w:rPr>
        <w:t xml:space="preserve"> continuation inquiry </w:t>
      </w:r>
      <w:r w:rsidRPr="00423B52">
        <w:rPr>
          <w:snapToGrid w:val="0"/>
        </w:rPr>
        <w:t xml:space="preserve">process, and the role of </w:t>
      </w:r>
      <w:r w:rsidR="00A165CB">
        <w:rPr>
          <w:snapToGrid w:val="0"/>
        </w:rPr>
        <w:t>the commission</w:t>
      </w:r>
      <w:r w:rsidRPr="00423B52">
        <w:rPr>
          <w:snapToGrid w:val="0"/>
        </w:rPr>
        <w:t xml:space="preserve"> in car</w:t>
      </w:r>
      <w:r w:rsidR="0078078F">
        <w:rPr>
          <w:snapToGrid w:val="0"/>
        </w:rPr>
        <w:t xml:space="preserve">rying out </w:t>
      </w:r>
      <w:r w:rsidR="0078078F" w:rsidRPr="003F09B9">
        <w:rPr>
          <w:snapToGrid w:val="0"/>
        </w:rPr>
        <w:t xml:space="preserve">the </w:t>
      </w:r>
      <w:r w:rsidR="00EC787D" w:rsidRPr="003F09B9">
        <w:rPr>
          <w:snapToGrid w:val="0"/>
        </w:rPr>
        <w:t>inquiry</w:t>
      </w:r>
      <w:r w:rsidR="0078078F">
        <w:rPr>
          <w:snapToGrid w:val="0"/>
        </w:rPr>
        <w:t>.</w:t>
      </w:r>
      <w:r w:rsidRPr="00423B52">
        <w:rPr>
          <w:snapToGrid w:val="0"/>
        </w:rPr>
        <w:t xml:space="preserve"> To this end, the proposed visit to your company will be useful for us to explain in </w:t>
      </w:r>
      <w:r w:rsidRPr="003F09B9">
        <w:rPr>
          <w:snapToGrid w:val="0"/>
        </w:rPr>
        <w:t xml:space="preserve">detail the </w:t>
      </w:r>
      <w:r w:rsidR="00EC787D" w:rsidRPr="003F09B9">
        <w:rPr>
          <w:snapToGrid w:val="0"/>
        </w:rPr>
        <w:t xml:space="preserve">inquiry </w:t>
      </w:r>
      <w:r w:rsidRPr="003F09B9">
        <w:rPr>
          <w:snapToGrid w:val="0"/>
        </w:rPr>
        <w:t xml:space="preserve">procedures </w:t>
      </w:r>
      <w:r w:rsidRPr="00423B52">
        <w:rPr>
          <w:snapToGrid w:val="0"/>
        </w:rPr>
        <w:t>and related issues.</w:t>
      </w:r>
      <w:r w:rsidR="00EC787D">
        <w:rPr>
          <w:snapToGrid w:val="0"/>
        </w:rPr>
        <w:t xml:space="preserve"> </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6" w:name="_Toc506971825"/>
      <w:bookmarkStart w:id="27" w:name="_Toc219017553"/>
      <w:bookmarkStart w:id="28" w:name="_Toc508203817"/>
      <w:bookmarkStart w:id="29" w:name="_Toc508290351"/>
      <w:bookmarkStart w:id="30" w:name="_Toc515637635"/>
      <w:r>
        <w:rPr>
          <w:b/>
        </w:rPr>
        <w:t>Important</w:t>
      </w:r>
      <w:r w:rsidR="00515B70" w:rsidRPr="00C01F98">
        <w:rPr>
          <w:b/>
        </w:rPr>
        <w:t xml:space="preserve"> instructions for preparing your response</w:t>
      </w:r>
      <w:bookmarkEnd w:id="26"/>
      <w:bookmarkEnd w:id="27"/>
      <w:bookmarkEnd w:id="28"/>
      <w:bookmarkEnd w:id="29"/>
      <w:bookmarkEnd w:id="30"/>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lastRenderedPageBreak/>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55EBDD80" w:rsidR="00C758F7" w:rsidRDefault="00D97DCB" w:rsidP="00033ADB">
      <w:pPr>
        <w:pStyle w:val="Heading1"/>
      </w:pPr>
      <w:bookmarkStart w:id="31" w:name="_Toc201829599"/>
      <w:r>
        <w:lastRenderedPageBreak/>
        <w:t>Goods subject to Anti-dumping measures</w:t>
      </w:r>
      <w:bookmarkEnd w:id="31"/>
    </w:p>
    <w:p w14:paraId="1A068219" w14:textId="77777777" w:rsidR="00C758F7" w:rsidRDefault="00C758F7" w:rsidP="00C758F7">
      <w:pPr>
        <w:widowControl w:val="0"/>
        <w:rPr>
          <w:snapToGrid w:val="0"/>
        </w:rPr>
      </w:pPr>
    </w:p>
    <w:p w14:paraId="1A06821B" w14:textId="77777777" w:rsidR="00C758F7" w:rsidRPr="00D97DCB" w:rsidRDefault="00C758F7" w:rsidP="00C758F7">
      <w:pPr>
        <w:widowControl w:val="0"/>
        <w:rPr>
          <w:snapToGrid w:val="0"/>
          <w:color w:val="7030A0"/>
        </w:rPr>
      </w:pPr>
    </w:p>
    <w:p w14:paraId="1A06821C" w14:textId="549D66C5" w:rsidR="00D97DCB" w:rsidRPr="00D97DCB" w:rsidRDefault="00D97DCB" w:rsidP="00C01F98">
      <w:pPr>
        <w:rPr>
          <w:snapToGrid w:val="0"/>
        </w:rPr>
      </w:pPr>
      <w:r w:rsidRPr="00D97DCB">
        <w:rPr>
          <w:snapToGrid w:val="0"/>
        </w:rPr>
        <w:t>The goods subject to anti-dumping measures (the goods) are:</w:t>
      </w:r>
    </w:p>
    <w:p w14:paraId="1481FDC4" w14:textId="77777777" w:rsidR="00A47639" w:rsidRDefault="00A47639" w:rsidP="00A47639">
      <w:pPr>
        <w:rPr>
          <w:snapToGrid w:val="0"/>
          <w:highlight w:val="yellow"/>
        </w:rPr>
      </w:pPr>
    </w:p>
    <w:p w14:paraId="59F0F742" w14:textId="77777777" w:rsidR="00A47639" w:rsidRDefault="00A47639" w:rsidP="00A47639">
      <w:pPr>
        <w:ind w:left="567" w:right="663"/>
        <w:rPr>
          <w:i/>
          <w:iCs/>
        </w:rPr>
      </w:pPr>
      <w:r w:rsidRPr="0041054D">
        <w:rPr>
          <w:i/>
          <w:iCs/>
        </w:rPr>
        <w:t>Aluminium extrusions produced via an extrusion process, of alloys having metallic</w:t>
      </w:r>
      <w:r>
        <w:rPr>
          <w:i/>
          <w:iCs/>
        </w:rPr>
        <w:t xml:space="preserve"> </w:t>
      </w:r>
      <w:r w:rsidRPr="0041054D">
        <w:rPr>
          <w:i/>
          <w:iCs/>
        </w:rPr>
        <w:t xml:space="preserve">elements falling within the alloy designations published by The Aluminium Association commencing with 1, 2, 3, 5, 6 or 7 (or proprietary or other certifying body equivalents), with the finish being mechanical, painted, powder coated, anodised or otherwise coated </w:t>
      </w:r>
      <w:r>
        <w:rPr>
          <w:i/>
          <w:iCs/>
        </w:rPr>
        <w:t xml:space="preserve"> </w:t>
      </w:r>
      <w:r w:rsidRPr="0041054D">
        <w:rPr>
          <w:i/>
          <w:iCs/>
        </w:rPr>
        <w:t>(excluding mill-finish), whether or not worked, having a wall thickness or diameter</w:t>
      </w:r>
      <w:r>
        <w:rPr>
          <w:i/>
          <w:iCs/>
        </w:rPr>
        <w:t xml:space="preserve"> </w:t>
      </w:r>
      <w:r w:rsidRPr="0041054D">
        <w:rPr>
          <w:i/>
          <w:iCs/>
        </w:rPr>
        <w:t>greater than 0.5 mm., with a maximum weight per metre of 27 kilograms and a profile or</w:t>
      </w:r>
      <w:r>
        <w:rPr>
          <w:i/>
          <w:iCs/>
        </w:rPr>
        <w:t xml:space="preserve"> </w:t>
      </w:r>
      <w:r w:rsidRPr="0041054D">
        <w:rPr>
          <w:i/>
          <w:iCs/>
        </w:rPr>
        <w:t>cross-section which fits within a circle having a diameter of 421 mm.</w:t>
      </w:r>
    </w:p>
    <w:p w14:paraId="0C4A7B84" w14:textId="77777777" w:rsidR="00A47639" w:rsidRPr="00165A36" w:rsidRDefault="00A47639" w:rsidP="00A47639">
      <w:pPr>
        <w:ind w:left="567" w:right="663"/>
        <w:rPr>
          <w:i/>
          <w:iCs/>
        </w:rPr>
      </w:pPr>
    </w:p>
    <w:p w14:paraId="207136F2" w14:textId="77777777" w:rsidR="00A47639" w:rsidRDefault="00A47639" w:rsidP="00A47639">
      <w:pPr>
        <w:rPr>
          <w:snapToGrid w:val="0"/>
        </w:rPr>
      </w:pPr>
      <w:r w:rsidRPr="0041054D">
        <w:rPr>
          <w:snapToGrid w:val="0"/>
        </w:rPr>
        <w:t>The goods under consideration include aluminium extrusion products that have been further processed or fabricated to a limited extent, after aluminium has been extruded through a die. For example, aluminium extrusion products that have been worked (e.g. precision cut, machined, punched or drilled) fall within the scope of the goods.</w:t>
      </w:r>
    </w:p>
    <w:p w14:paraId="32559A09" w14:textId="77777777" w:rsidR="00A47639" w:rsidRDefault="00A47639" w:rsidP="00A47639">
      <w:pPr>
        <w:rPr>
          <w:snapToGrid w:val="0"/>
        </w:rPr>
      </w:pPr>
    </w:p>
    <w:p w14:paraId="190326FC" w14:textId="77777777" w:rsidR="00A47639" w:rsidRDefault="00A47639" w:rsidP="00A47639">
      <w:pPr>
        <w:rPr>
          <w:snapToGrid w:val="0"/>
        </w:rPr>
      </w:pPr>
      <w:r w:rsidRPr="0041054D">
        <w:rPr>
          <w:snapToGrid w:val="0"/>
        </w:rPr>
        <w:t>The goods under consideration do not extend to intermediate or finished products that are processed or fabricated to such an extent that they no longer possess the nature and physical characteristics of an aluminium extrusion, but have become a different product</w:t>
      </w:r>
    </w:p>
    <w:p w14:paraId="12BC913C" w14:textId="77777777" w:rsidR="003F09B9" w:rsidRPr="00E36F4D" w:rsidRDefault="003F09B9" w:rsidP="003F09B9">
      <w:pPr>
        <w:rPr>
          <w:snapToGrid w:val="0"/>
        </w:rPr>
      </w:pPr>
    </w:p>
    <w:p w14:paraId="671C69A9" w14:textId="77777777" w:rsidR="003F09B9" w:rsidRDefault="003F09B9" w:rsidP="003F09B9">
      <w:pPr>
        <w:rPr>
          <w:snapToGrid w:val="0"/>
        </w:rPr>
      </w:pPr>
      <w:r w:rsidRPr="00E36F4D">
        <w:rPr>
          <w:snapToGrid w:val="0"/>
        </w:rPr>
        <w:t>The goods are generally, but not exclusively, classified to the following tariff subheadings of Schedule 3 to the Customs Tariff Act 1995</w:t>
      </w:r>
      <w:r>
        <w:rPr>
          <w:snapToGrid w:val="0"/>
        </w:rPr>
        <w:t>.</w:t>
      </w:r>
    </w:p>
    <w:p w14:paraId="1AC5BDD2" w14:textId="77777777" w:rsidR="003F09B9" w:rsidRDefault="003F09B9" w:rsidP="003F09B9">
      <w:pPr>
        <w:rPr>
          <w:snapToGrid w:val="0"/>
        </w:rPr>
      </w:pPr>
    </w:p>
    <w:tbl>
      <w:tblPr>
        <w:tblW w:w="85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701"/>
        <w:gridCol w:w="1422"/>
        <w:gridCol w:w="5461"/>
      </w:tblGrid>
      <w:tr w:rsidR="003F09B9" w:rsidRPr="000A61D8" w14:paraId="23AB4FF0" w14:textId="77777777" w:rsidTr="002A0E52">
        <w:trPr>
          <w:tblHeade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80E6172" w14:textId="77777777" w:rsidR="003F09B9" w:rsidRPr="000A61D8" w:rsidRDefault="003F09B9" w:rsidP="002A0E52">
            <w:pPr>
              <w:pStyle w:val="TextBody"/>
              <w:spacing w:before="40" w:after="40"/>
              <w:jc w:val="center"/>
              <w:rPr>
                <w:b/>
                <w:sz w:val="20"/>
                <w:szCs w:val="20"/>
              </w:rPr>
            </w:pPr>
            <w:r w:rsidRPr="000A61D8">
              <w:rPr>
                <w:b/>
                <w:sz w:val="20"/>
                <w:szCs w:val="20"/>
              </w:rPr>
              <w:t>Tariff Subheading</w:t>
            </w:r>
          </w:p>
        </w:tc>
        <w:tc>
          <w:tcPr>
            <w:tcW w:w="142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6ABD1F37" w14:textId="77777777" w:rsidR="003F09B9" w:rsidRPr="000A61D8" w:rsidRDefault="003F09B9" w:rsidP="002A0E52">
            <w:pPr>
              <w:pStyle w:val="TextBody"/>
              <w:spacing w:before="40" w:after="40"/>
              <w:jc w:val="center"/>
              <w:rPr>
                <w:b/>
                <w:sz w:val="20"/>
                <w:szCs w:val="20"/>
              </w:rPr>
            </w:pPr>
            <w:r w:rsidRPr="000A61D8">
              <w:rPr>
                <w:b/>
                <w:sz w:val="20"/>
                <w:szCs w:val="20"/>
              </w:rPr>
              <w:t>Statistical Code</w:t>
            </w:r>
          </w:p>
        </w:tc>
        <w:tc>
          <w:tcPr>
            <w:tcW w:w="546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746361C9" w14:textId="77777777" w:rsidR="003F09B9" w:rsidRPr="000A61D8" w:rsidRDefault="003F09B9" w:rsidP="002A0E52">
            <w:pPr>
              <w:pStyle w:val="TextBody"/>
              <w:spacing w:before="40" w:after="40"/>
              <w:rPr>
                <w:b/>
                <w:sz w:val="20"/>
                <w:szCs w:val="20"/>
              </w:rPr>
            </w:pPr>
            <w:r w:rsidRPr="000A61D8">
              <w:rPr>
                <w:b/>
                <w:sz w:val="20"/>
                <w:szCs w:val="20"/>
              </w:rPr>
              <w:t>Description</w:t>
            </w:r>
          </w:p>
        </w:tc>
      </w:tr>
      <w:tr w:rsidR="003F09B9" w:rsidRPr="0033481A" w14:paraId="713D9FA9"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265DA9" w14:textId="77777777" w:rsidR="003F09B9" w:rsidRPr="0033481A" w:rsidRDefault="003F09B9" w:rsidP="002A0E52">
            <w:pPr>
              <w:pStyle w:val="TextBody"/>
              <w:spacing w:before="40" w:after="40"/>
              <w:jc w:val="center"/>
              <w:rPr>
                <w:bCs/>
                <w:sz w:val="20"/>
                <w:szCs w:val="20"/>
              </w:rPr>
            </w:pPr>
            <w:r w:rsidRPr="00E36F4D">
              <w:rPr>
                <w:bCs/>
                <w:sz w:val="20"/>
                <w:szCs w:val="20"/>
              </w:rPr>
              <w:t>7604.10.00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E4146F" w14:textId="77777777" w:rsidR="003F09B9" w:rsidRPr="0033481A" w:rsidRDefault="003F09B9" w:rsidP="002A0E52">
            <w:pPr>
              <w:pStyle w:val="TextBody"/>
              <w:spacing w:before="40" w:after="40"/>
              <w:jc w:val="center"/>
              <w:rPr>
                <w:bCs/>
                <w:sz w:val="20"/>
                <w:szCs w:val="20"/>
              </w:rPr>
            </w:pPr>
            <w:r>
              <w:rPr>
                <w:bCs/>
                <w:sz w:val="20"/>
                <w:szCs w:val="20"/>
              </w:rPr>
              <w:t>06</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F09980" w14:textId="77777777" w:rsidR="003F09B9" w:rsidRPr="0033481A" w:rsidRDefault="003F09B9" w:rsidP="002A0E52">
            <w:pPr>
              <w:pStyle w:val="TextBody"/>
              <w:spacing w:before="40" w:after="40"/>
              <w:rPr>
                <w:bCs/>
                <w:sz w:val="20"/>
                <w:szCs w:val="20"/>
              </w:rPr>
            </w:pPr>
            <w:r w:rsidRPr="00E36F4D">
              <w:rPr>
                <w:bCs/>
                <w:sz w:val="20"/>
                <w:szCs w:val="20"/>
              </w:rPr>
              <w:t>Non alloyed aluminium bars, rods and profiles</w:t>
            </w:r>
          </w:p>
        </w:tc>
      </w:tr>
      <w:tr w:rsidR="003F09B9" w:rsidRPr="0033481A" w14:paraId="1810420F"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230044" w14:textId="77777777" w:rsidR="003F09B9" w:rsidRPr="0033481A" w:rsidRDefault="003F09B9" w:rsidP="002A0E52">
            <w:pPr>
              <w:pStyle w:val="TextBody"/>
              <w:spacing w:before="40" w:after="40"/>
              <w:jc w:val="center"/>
              <w:rPr>
                <w:bCs/>
                <w:sz w:val="20"/>
                <w:szCs w:val="20"/>
              </w:rPr>
            </w:pPr>
            <w:r w:rsidRPr="00E36F4D">
              <w:rPr>
                <w:bCs/>
                <w:sz w:val="20"/>
                <w:szCs w:val="20"/>
              </w:rPr>
              <w:t>7604.21.00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CE23DF" w14:textId="77777777" w:rsidR="003F09B9" w:rsidRPr="0033481A" w:rsidRDefault="003F09B9" w:rsidP="002A0E52">
            <w:pPr>
              <w:pStyle w:val="TextBody"/>
              <w:spacing w:before="40" w:after="40"/>
              <w:jc w:val="center"/>
              <w:rPr>
                <w:bCs/>
                <w:sz w:val="20"/>
                <w:szCs w:val="20"/>
              </w:rPr>
            </w:pPr>
            <w:r>
              <w:rPr>
                <w:bCs/>
                <w:sz w:val="20"/>
                <w:szCs w:val="20"/>
              </w:rPr>
              <w:t>07</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42DC74" w14:textId="77777777" w:rsidR="003F09B9" w:rsidRPr="0033481A" w:rsidRDefault="003F09B9" w:rsidP="002A0E52">
            <w:pPr>
              <w:pStyle w:val="TextBody"/>
              <w:spacing w:before="40" w:after="40"/>
              <w:rPr>
                <w:bCs/>
                <w:sz w:val="20"/>
                <w:szCs w:val="20"/>
              </w:rPr>
            </w:pPr>
            <w:r w:rsidRPr="00E36F4D">
              <w:rPr>
                <w:bCs/>
                <w:sz w:val="20"/>
                <w:szCs w:val="20"/>
              </w:rPr>
              <w:t>Aluminium alloy hollow angles and other shapes</w:t>
            </w:r>
          </w:p>
        </w:tc>
      </w:tr>
      <w:tr w:rsidR="003F09B9" w:rsidRPr="00890D7F" w14:paraId="4D1FB407"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C2ECDA" w14:textId="77777777" w:rsidR="003F09B9" w:rsidRPr="0033481A" w:rsidRDefault="003F09B9" w:rsidP="002A0E52">
            <w:pPr>
              <w:pStyle w:val="TextBody"/>
              <w:spacing w:before="40" w:after="40"/>
              <w:jc w:val="center"/>
              <w:rPr>
                <w:bCs/>
                <w:sz w:val="20"/>
                <w:szCs w:val="20"/>
              </w:rPr>
            </w:pPr>
            <w:r w:rsidRPr="00E36F4D">
              <w:rPr>
                <w:bCs/>
                <w:sz w:val="20"/>
                <w:szCs w:val="20"/>
              </w:rPr>
              <w:t>7604.21.00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0531E6" w14:textId="77777777" w:rsidR="003F09B9" w:rsidRPr="0033481A" w:rsidRDefault="003F09B9" w:rsidP="002A0E52">
            <w:pPr>
              <w:pStyle w:val="TextBody"/>
              <w:spacing w:before="40" w:after="40"/>
              <w:jc w:val="center"/>
              <w:rPr>
                <w:bCs/>
                <w:sz w:val="20"/>
                <w:szCs w:val="20"/>
              </w:rPr>
            </w:pPr>
            <w:r>
              <w:rPr>
                <w:bCs/>
                <w:sz w:val="20"/>
                <w:szCs w:val="20"/>
              </w:rPr>
              <w:t>08</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582211" w14:textId="77777777" w:rsidR="003F09B9" w:rsidRPr="00890D7F" w:rsidRDefault="003F09B9" w:rsidP="002A0E52">
            <w:pPr>
              <w:pStyle w:val="TextBody"/>
              <w:spacing w:before="40" w:after="40"/>
              <w:rPr>
                <w:bCs/>
                <w:sz w:val="20"/>
                <w:szCs w:val="20"/>
              </w:rPr>
            </w:pPr>
            <w:r w:rsidRPr="00E36F4D">
              <w:rPr>
                <w:bCs/>
                <w:sz w:val="20"/>
                <w:szCs w:val="20"/>
              </w:rPr>
              <w:t>Aluminium alloy hollow profiles</w:t>
            </w:r>
          </w:p>
        </w:tc>
      </w:tr>
      <w:tr w:rsidR="003F09B9" w:rsidRPr="00890D7F" w14:paraId="1B7B12ED"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4A3FD1" w14:textId="77777777" w:rsidR="003F09B9" w:rsidRPr="0033481A" w:rsidRDefault="003F09B9" w:rsidP="002A0E52">
            <w:pPr>
              <w:pStyle w:val="TextBody"/>
              <w:spacing w:before="40" w:after="40"/>
              <w:jc w:val="center"/>
              <w:rPr>
                <w:bCs/>
                <w:sz w:val="20"/>
                <w:szCs w:val="20"/>
              </w:rPr>
            </w:pPr>
            <w:r w:rsidRPr="00E36F4D">
              <w:rPr>
                <w:bCs/>
                <w:sz w:val="20"/>
                <w:szCs w:val="20"/>
              </w:rPr>
              <w:t>7604.29.00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7F1582" w14:textId="77777777" w:rsidR="003F09B9" w:rsidRPr="0033481A" w:rsidRDefault="003F09B9" w:rsidP="002A0E52">
            <w:pPr>
              <w:pStyle w:val="TextBody"/>
              <w:spacing w:before="40" w:after="40"/>
              <w:jc w:val="center"/>
              <w:rPr>
                <w:bCs/>
                <w:sz w:val="20"/>
                <w:szCs w:val="20"/>
              </w:rPr>
            </w:pPr>
            <w:r>
              <w:rPr>
                <w:bCs/>
                <w:sz w:val="20"/>
                <w:szCs w:val="20"/>
              </w:rPr>
              <w:t>09</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68FB3D" w14:textId="77777777" w:rsidR="003F09B9" w:rsidRPr="00890D7F" w:rsidRDefault="003F09B9" w:rsidP="002A0E52">
            <w:pPr>
              <w:pStyle w:val="TextBody"/>
              <w:spacing w:before="40" w:after="40"/>
              <w:rPr>
                <w:bCs/>
                <w:sz w:val="20"/>
                <w:szCs w:val="20"/>
              </w:rPr>
            </w:pPr>
            <w:r w:rsidRPr="00E36F4D">
              <w:rPr>
                <w:bCs/>
                <w:sz w:val="20"/>
                <w:szCs w:val="20"/>
              </w:rPr>
              <w:t>Aluminium alloy non hollow angles and other shapes</w:t>
            </w:r>
          </w:p>
        </w:tc>
      </w:tr>
      <w:tr w:rsidR="003F09B9" w:rsidRPr="00890D7F" w14:paraId="3C5A474A"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91D7AD" w14:textId="77777777" w:rsidR="003F09B9" w:rsidRPr="0033481A" w:rsidRDefault="003F09B9" w:rsidP="002A0E52">
            <w:pPr>
              <w:pStyle w:val="TextBody"/>
              <w:spacing w:before="40" w:after="40"/>
              <w:jc w:val="center"/>
              <w:rPr>
                <w:bCs/>
                <w:sz w:val="20"/>
                <w:szCs w:val="20"/>
              </w:rPr>
            </w:pPr>
            <w:r w:rsidRPr="00E36F4D">
              <w:rPr>
                <w:bCs/>
                <w:sz w:val="20"/>
                <w:szCs w:val="20"/>
              </w:rPr>
              <w:t>7604.29.00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0BEFED" w14:textId="77777777" w:rsidR="003F09B9" w:rsidRPr="0033481A" w:rsidRDefault="003F09B9" w:rsidP="002A0E52">
            <w:pPr>
              <w:pStyle w:val="TextBody"/>
              <w:spacing w:before="40" w:after="40"/>
              <w:jc w:val="center"/>
              <w:rPr>
                <w:bCs/>
                <w:sz w:val="20"/>
                <w:szCs w:val="20"/>
              </w:rPr>
            </w:pPr>
            <w:r>
              <w:rPr>
                <w:bCs/>
                <w:sz w:val="20"/>
                <w:szCs w:val="20"/>
              </w:rPr>
              <w:t>10</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00160A" w14:textId="77777777" w:rsidR="003F09B9" w:rsidRPr="00890D7F" w:rsidRDefault="003F09B9" w:rsidP="002A0E52">
            <w:pPr>
              <w:pStyle w:val="TextBody"/>
              <w:spacing w:before="40" w:after="40"/>
              <w:rPr>
                <w:bCs/>
                <w:sz w:val="20"/>
                <w:szCs w:val="20"/>
              </w:rPr>
            </w:pPr>
            <w:r w:rsidRPr="00E36F4D">
              <w:rPr>
                <w:bCs/>
                <w:sz w:val="20"/>
                <w:szCs w:val="20"/>
              </w:rPr>
              <w:t>Aluminium alloy non hollow profiles</w:t>
            </w:r>
          </w:p>
        </w:tc>
      </w:tr>
      <w:tr w:rsidR="003F09B9" w:rsidRPr="00890D7F" w14:paraId="2B348FA7"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6DAA90" w14:textId="77777777" w:rsidR="003F09B9" w:rsidRPr="0033481A" w:rsidRDefault="003F09B9" w:rsidP="002A0E52">
            <w:pPr>
              <w:pStyle w:val="TextBody"/>
              <w:spacing w:before="40" w:after="40"/>
              <w:jc w:val="center"/>
              <w:rPr>
                <w:bCs/>
                <w:sz w:val="20"/>
                <w:szCs w:val="20"/>
              </w:rPr>
            </w:pPr>
            <w:r w:rsidRPr="00E36F4D">
              <w:rPr>
                <w:bCs/>
                <w:sz w:val="20"/>
                <w:szCs w:val="20"/>
              </w:rPr>
              <w:t>7608.10.00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353780" w14:textId="77777777" w:rsidR="003F09B9" w:rsidRPr="0033481A" w:rsidRDefault="003F09B9" w:rsidP="002A0E52">
            <w:pPr>
              <w:pStyle w:val="TextBody"/>
              <w:spacing w:before="40" w:after="40"/>
              <w:jc w:val="center"/>
              <w:rPr>
                <w:bCs/>
                <w:sz w:val="20"/>
                <w:szCs w:val="20"/>
              </w:rPr>
            </w:pPr>
            <w:r>
              <w:rPr>
                <w:bCs/>
                <w:sz w:val="20"/>
                <w:szCs w:val="20"/>
              </w:rPr>
              <w:t>09</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9ECD3E" w14:textId="77777777" w:rsidR="003F09B9" w:rsidRPr="00890D7F" w:rsidRDefault="003F09B9" w:rsidP="002A0E52">
            <w:pPr>
              <w:pStyle w:val="TextBody"/>
              <w:spacing w:before="40" w:after="40"/>
              <w:rPr>
                <w:bCs/>
                <w:sz w:val="20"/>
                <w:szCs w:val="20"/>
              </w:rPr>
            </w:pPr>
            <w:r w:rsidRPr="00E36F4D">
              <w:rPr>
                <w:bCs/>
                <w:sz w:val="20"/>
                <w:szCs w:val="20"/>
              </w:rPr>
              <w:t>Aluminium tubes and pipes, not alloyed</w:t>
            </w:r>
          </w:p>
        </w:tc>
      </w:tr>
      <w:tr w:rsidR="003F09B9" w:rsidRPr="00890D7F" w14:paraId="5AB9EB73"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77D07E" w14:textId="77777777" w:rsidR="003F09B9" w:rsidRPr="0033481A" w:rsidRDefault="003F09B9" w:rsidP="002A0E52">
            <w:pPr>
              <w:pStyle w:val="TextBody"/>
              <w:spacing w:before="40" w:after="40"/>
              <w:jc w:val="center"/>
              <w:rPr>
                <w:bCs/>
                <w:sz w:val="20"/>
                <w:szCs w:val="20"/>
              </w:rPr>
            </w:pPr>
            <w:r w:rsidRPr="00E36F4D">
              <w:rPr>
                <w:bCs/>
                <w:sz w:val="20"/>
                <w:szCs w:val="20"/>
              </w:rPr>
              <w:t>7608.20.00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864120" w14:textId="77777777" w:rsidR="003F09B9" w:rsidRPr="0033481A" w:rsidRDefault="003F09B9" w:rsidP="002A0E52">
            <w:pPr>
              <w:pStyle w:val="TextBody"/>
              <w:spacing w:before="40" w:after="40"/>
              <w:jc w:val="center"/>
              <w:rPr>
                <w:bCs/>
                <w:sz w:val="20"/>
                <w:szCs w:val="20"/>
              </w:rPr>
            </w:pPr>
            <w:r>
              <w:rPr>
                <w:bCs/>
                <w:sz w:val="20"/>
                <w:szCs w:val="20"/>
              </w:rPr>
              <w:t>10</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7D29D1" w14:textId="77777777" w:rsidR="003F09B9" w:rsidRPr="00890D7F" w:rsidRDefault="003F09B9" w:rsidP="002A0E52">
            <w:pPr>
              <w:pStyle w:val="TextBody"/>
              <w:spacing w:before="40" w:after="40"/>
              <w:rPr>
                <w:bCs/>
                <w:sz w:val="20"/>
                <w:szCs w:val="20"/>
              </w:rPr>
            </w:pPr>
            <w:r w:rsidRPr="00E36F4D">
              <w:rPr>
                <w:bCs/>
                <w:sz w:val="20"/>
                <w:szCs w:val="20"/>
              </w:rPr>
              <w:t>Aluminium tubes and pipes, alloyed</w:t>
            </w:r>
          </w:p>
        </w:tc>
      </w:tr>
      <w:tr w:rsidR="003F09B9" w:rsidRPr="00890D7F" w14:paraId="0A023E18"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8A8CC8" w14:textId="77777777" w:rsidR="003F09B9" w:rsidRPr="0033481A" w:rsidRDefault="003F09B9" w:rsidP="002A0E52">
            <w:pPr>
              <w:pStyle w:val="TextBody"/>
              <w:spacing w:before="40" w:after="40"/>
              <w:jc w:val="center"/>
              <w:rPr>
                <w:bCs/>
                <w:sz w:val="20"/>
                <w:szCs w:val="20"/>
              </w:rPr>
            </w:pPr>
            <w:r w:rsidRPr="00E36F4D">
              <w:rPr>
                <w:bCs/>
                <w:sz w:val="20"/>
                <w:szCs w:val="20"/>
              </w:rPr>
              <w:t>7610.10.00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47A953" w14:textId="77777777" w:rsidR="003F09B9" w:rsidRPr="0033481A" w:rsidRDefault="003F09B9" w:rsidP="002A0E52">
            <w:pPr>
              <w:pStyle w:val="TextBody"/>
              <w:spacing w:before="40" w:after="40"/>
              <w:jc w:val="center"/>
              <w:rPr>
                <w:bCs/>
                <w:sz w:val="20"/>
                <w:szCs w:val="20"/>
              </w:rPr>
            </w:pPr>
            <w:r>
              <w:rPr>
                <w:bCs/>
                <w:sz w:val="20"/>
                <w:szCs w:val="20"/>
              </w:rPr>
              <w:t>12</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37B8BC" w14:textId="77777777" w:rsidR="003F09B9" w:rsidRPr="00E36F4D" w:rsidRDefault="003F09B9" w:rsidP="002A0E52">
            <w:pPr>
              <w:pStyle w:val="TextBody"/>
              <w:spacing w:before="40" w:after="40"/>
              <w:rPr>
                <w:bCs/>
                <w:sz w:val="20"/>
                <w:szCs w:val="20"/>
              </w:rPr>
            </w:pPr>
            <w:r w:rsidRPr="00E36F4D">
              <w:rPr>
                <w:bCs/>
                <w:sz w:val="20"/>
                <w:szCs w:val="20"/>
              </w:rPr>
              <w:t xml:space="preserve">Aluminium doors, windows and their frames and thresholds </w:t>
            </w:r>
          </w:p>
          <w:p w14:paraId="07B6C723" w14:textId="77777777" w:rsidR="003F09B9" w:rsidRPr="00890D7F" w:rsidRDefault="003F09B9" w:rsidP="002A0E52">
            <w:pPr>
              <w:pStyle w:val="TextBody"/>
              <w:spacing w:before="40" w:after="40"/>
              <w:rPr>
                <w:bCs/>
                <w:sz w:val="20"/>
                <w:szCs w:val="20"/>
              </w:rPr>
            </w:pPr>
            <w:r w:rsidRPr="00E36F4D">
              <w:rPr>
                <w:bCs/>
                <w:sz w:val="20"/>
                <w:szCs w:val="20"/>
              </w:rPr>
              <w:t>for doors</w:t>
            </w:r>
          </w:p>
        </w:tc>
      </w:tr>
      <w:tr w:rsidR="003F09B9" w:rsidRPr="00890D7F" w14:paraId="58F11321" w14:textId="77777777" w:rsidTr="002A0E52">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14D0EC" w14:textId="77777777" w:rsidR="003F09B9" w:rsidRPr="0033481A" w:rsidRDefault="003F09B9" w:rsidP="002A0E52">
            <w:pPr>
              <w:pStyle w:val="TextBody"/>
              <w:spacing w:before="40" w:after="40"/>
              <w:jc w:val="center"/>
              <w:rPr>
                <w:bCs/>
                <w:sz w:val="20"/>
                <w:szCs w:val="20"/>
              </w:rPr>
            </w:pPr>
            <w:r w:rsidRPr="00E36F4D">
              <w:rPr>
                <w:bCs/>
                <w:sz w:val="20"/>
                <w:szCs w:val="20"/>
              </w:rPr>
              <w:t>7610.90.00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9FBC09" w14:textId="77777777" w:rsidR="003F09B9" w:rsidRPr="0033481A" w:rsidRDefault="003F09B9" w:rsidP="002A0E52">
            <w:pPr>
              <w:pStyle w:val="TextBody"/>
              <w:spacing w:before="40" w:after="40"/>
              <w:jc w:val="center"/>
              <w:rPr>
                <w:bCs/>
                <w:sz w:val="20"/>
                <w:szCs w:val="20"/>
              </w:rPr>
            </w:pPr>
            <w:r>
              <w:rPr>
                <w:bCs/>
                <w:sz w:val="20"/>
                <w:szCs w:val="20"/>
              </w:rPr>
              <w:t>13</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FD77FE" w14:textId="77777777" w:rsidR="003F09B9" w:rsidRPr="00890D7F" w:rsidRDefault="003F09B9" w:rsidP="002A0E52">
            <w:pPr>
              <w:pStyle w:val="TextBody"/>
              <w:spacing w:before="40" w:after="40"/>
              <w:rPr>
                <w:bCs/>
                <w:sz w:val="20"/>
                <w:szCs w:val="20"/>
              </w:rPr>
            </w:pPr>
            <w:r w:rsidRPr="00E36F4D">
              <w:rPr>
                <w:bCs/>
                <w:sz w:val="20"/>
                <w:szCs w:val="20"/>
              </w:rPr>
              <w:t>Other aluminium structures and parts thereof</w:t>
            </w:r>
          </w:p>
        </w:tc>
      </w:tr>
    </w:tbl>
    <w:p w14:paraId="3377BA3F" w14:textId="77777777" w:rsidR="003F09B9" w:rsidRPr="00C01F98" w:rsidRDefault="003F09B9" w:rsidP="003F09B9">
      <w:pPr>
        <w:rPr>
          <w:snapToGrid w:val="0"/>
        </w:rPr>
      </w:pPr>
    </w:p>
    <w:p w14:paraId="1A068220" w14:textId="68BB93A2" w:rsidR="00BF226D" w:rsidRDefault="00BF226D" w:rsidP="00C01F98">
      <w:pPr>
        <w:rPr>
          <w:snapToGrid w:val="0"/>
        </w:rPr>
      </w:pPr>
      <w:r>
        <w:rPr>
          <w:snapToGrid w:val="0"/>
        </w:rPr>
        <w:br w:type="page"/>
      </w:r>
    </w:p>
    <w:p w14:paraId="1A068221" w14:textId="77777777" w:rsidR="00C758F7" w:rsidRDefault="00C758F7" w:rsidP="00C01F98">
      <w:pPr>
        <w:rPr>
          <w:b/>
          <w:snapToGrid w:val="0"/>
        </w:rPr>
      </w:pPr>
      <w:r w:rsidRPr="00C01F98">
        <w:rPr>
          <w:b/>
          <w:snapToGrid w:val="0"/>
        </w:rPr>
        <w:lastRenderedPageBreak/>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00FF5D96" w14:textId="77777777" w:rsidR="00A47639" w:rsidRPr="00C01F98" w:rsidRDefault="00A47639" w:rsidP="00A47639">
      <w:pPr>
        <w:rPr>
          <w:snapToGrid w:val="0"/>
        </w:rPr>
      </w:pPr>
    </w:p>
    <w:tbl>
      <w:tblPr>
        <w:tblStyle w:val="TableGrid"/>
        <w:tblW w:w="6870" w:type="dxa"/>
        <w:tblLayout w:type="fixed"/>
        <w:tblLook w:val="04A0" w:firstRow="1" w:lastRow="0" w:firstColumn="1" w:lastColumn="0" w:noHBand="0" w:noVBand="1"/>
      </w:tblPr>
      <w:tblGrid>
        <w:gridCol w:w="2124"/>
        <w:gridCol w:w="2266"/>
        <w:gridCol w:w="1134"/>
        <w:gridCol w:w="1346"/>
      </w:tblGrid>
      <w:tr w:rsidR="000F4B5C" w:rsidRPr="00A47639" w14:paraId="6DBFD61F" w14:textId="77777777" w:rsidTr="000F4B5C">
        <w:tc>
          <w:tcPr>
            <w:tcW w:w="2124" w:type="dxa"/>
            <w:shd w:val="clear" w:color="auto" w:fill="D9D9D9" w:themeFill="background1" w:themeFillShade="D9"/>
            <w:vAlign w:val="center"/>
          </w:tcPr>
          <w:p w14:paraId="5FB5F82A" w14:textId="77777777" w:rsidR="000F4B5C" w:rsidRPr="00A47639" w:rsidRDefault="000F4B5C" w:rsidP="00A47639">
            <w:pPr>
              <w:pStyle w:val="TextBody"/>
              <w:spacing w:before="40" w:after="40"/>
              <w:jc w:val="center"/>
              <w:rPr>
                <w:b/>
                <w:sz w:val="20"/>
                <w:szCs w:val="20"/>
              </w:rPr>
            </w:pPr>
            <w:r w:rsidRPr="00A47639">
              <w:rPr>
                <w:b/>
                <w:sz w:val="20"/>
                <w:szCs w:val="20"/>
              </w:rPr>
              <w:t>Category</w:t>
            </w:r>
          </w:p>
        </w:tc>
        <w:tc>
          <w:tcPr>
            <w:tcW w:w="2266" w:type="dxa"/>
            <w:shd w:val="clear" w:color="auto" w:fill="D9D9D9" w:themeFill="background1" w:themeFillShade="D9"/>
            <w:vAlign w:val="center"/>
          </w:tcPr>
          <w:p w14:paraId="62FE57B2" w14:textId="77777777" w:rsidR="000F4B5C" w:rsidRPr="00A47639" w:rsidRDefault="000F4B5C" w:rsidP="00A47639">
            <w:pPr>
              <w:pStyle w:val="TextBody"/>
              <w:spacing w:before="40" w:after="40"/>
              <w:jc w:val="center"/>
              <w:rPr>
                <w:b/>
                <w:sz w:val="20"/>
                <w:szCs w:val="20"/>
              </w:rPr>
            </w:pPr>
            <w:r w:rsidRPr="00A47639">
              <w:rPr>
                <w:b/>
                <w:sz w:val="20"/>
                <w:szCs w:val="20"/>
              </w:rPr>
              <w:t>Sub-category</w:t>
            </w:r>
          </w:p>
        </w:tc>
        <w:tc>
          <w:tcPr>
            <w:tcW w:w="1134" w:type="dxa"/>
            <w:shd w:val="clear" w:color="auto" w:fill="D9D9D9" w:themeFill="background1" w:themeFillShade="D9"/>
          </w:tcPr>
          <w:p w14:paraId="5277374E" w14:textId="77777777" w:rsidR="000F4B5C" w:rsidRPr="00A47639" w:rsidRDefault="000F4B5C" w:rsidP="00A47639">
            <w:pPr>
              <w:pStyle w:val="TextBody"/>
              <w:spacing w:before="40" w:after="40"/>
              <w:jc w:val="center"/>
              <w:rPr>
                <w:b/>
                <w:sz w:val="20"/>
                <w:szCs w:val="20"/>
              </w:rPr>
            </w:pPr>
            <w:r w:rsidRPr="00A47639">
              <w:rPr>
                <w:b/>
                <w:sz w:val="20"/>
                <w:szCs w:val="20"/>
              </w:rPr>
              <w:t>Identifier</w:t>
            </w:r>
          </w:p>
        </w:tc>
        <w:tc>
          <w:tcPr>
            <w:tcW w:w="1346" w:type="dxa"/>
            <w:shd w:val="clear" w:color="auto" w:fill="D9D9D9" w:themeFill="background1" w:themeFillShade="D9"/>
            <w:vAlign w:val="center"/>
          </w:tcPr>
          <w:p w14:paraId="42919DE7" w14:textId="77777777" w:rsidR="000F4B5C" w:rsidRPr="00A47639" w:rsidRDefault="000F4B5C" w:rsidP="00A47639">
            <w:pPr>
              <w:pStyle w:val="TextBody"/>
              <w:spacing w:before="40" w:after="40"/>
              <w:jc w:val="center"/>
              <w:rPr>
                <w:b/>
                <w:sz w:val="20"/>
                <w:szCs w:val="20"/>
              </w:rPr>
            </w:pPr>
            <w:r w:rsidRPr="00A47639">
              <w:rPr>
                <w:b/>
                <w:sz w:val="20"/>
                <w:szCs w:val="20"/>
              </w:rPr>
              <w:t>Sales Data</w:t>
            </w:r>
          </w:p>
        </w:tc>
      </w:tr>
      <w:tr w:rsidR="000F4B5C" w:rsidRPr="00E36F4D" w14:paraId="4BE0B606" w14:textId="77777777" w:rsidTr="000F4B5C">
        <w:tc>
          <w:tcPr>
            <w:tcW w:w="2124" w:type="dxa"/>
            <w:vMerge w:val="restart"/>
          </w:tcPr>
          <w:p w14:paraId="73866064" w14:textId="77777777" w:rsidR="000F4B5C" w:rsidRPr="00165A36" w:rsidRDefault="000F4B5C" w:rsidP="002A0E52">
            <w:pPr>
              <w:rPr>
                <w:lang w:eastAsia="en-AU"/>
              </w:rPr>
            </w:pPr>
            <w:r w:rsidRPr="00165A36">
              <w:rPr>
                <w:lang w:eastAsia="en-AU"/>
              </w:rPr>
              <w:t>Finish</w:t>
            </w:r>
          </w:p>
        </w:tc>
        <w:tc>
          <w:tcPr>
            <w:tcW w:w="2266" w:type="dxa"/>
          </w:tcPr>
          <w:p w14:paraId="052CC35C" w14:textId="77777777" w:rsidR="000F4B5C" w:rsidRPr="00165A36" w:rsidRDefault="000F4B5C" w:rsidP="002A0E52">
            <w:pPr>
              <w:rPr>
                <w:lang w:eastAsia="en-AU"/>
              </w:rPr>
            </w:pPr>
            <w:r>
              <w:rPr>
                <w:lang w:eastAsia="en-AU"/>
              </w:rPr>
              <w:t>Anodise</w:t>
            </w:r>
          </w:p>
        </w:tc>
        <w:tc>
          <w:tcPr>
            <w:tcW w:w="1134" w:type="dxa"/>
          </w:tcPr>
          <w:p w14:paraId="214F4A9C" w14:textId="77777777" w:rsidR="000F4B5C" w:rsidRPr="00165A36" w:rsidRDefault="000F4B5C" w:rsidP="002A0E52">
            <w:pPr>
              <w:rPr>
                <w:lang w:eastAsia="en-AU"/>
              </w:rPr>
            </w:pPr>
            <w:r>
              <w:rPr>
                <w:lang w:eastAsia="en-AU"/>
              </w:rPr>
              <w:t>A</w:t>
            </w:r>
          </w:p>
        </w:tc>
        <w:tc>
          <w:tcPr>
            <w:tcW w:w="1346" w:type="dxa"/>
            <w:vMerge w:val="restart"/>
          </w:tcPr>
          <w:p w14:paraId="79EE0042" w14:textId="77777777" w:rsidR="000F4B5C" w:rsidRPr="00165A36" w:rsidRDefault="000F4B5C" w:rsidP="002A0E52">
            <w:pPr>
              <w:rPr>
                <w:lang w:eastAsia="en-AU"/>
              </w:rPr>
            </w:pPr>
            <w:r w:rsidRPr="00165A36">
              <w:rPr>
                <w:lang w:eastAsia="en-AU"/>
              </w:rPr>
              <w:t>Mandatory</w:t>
            </w:r>
          </w:p>
        </w:tc>
      </w:tr>
      <w:tr w:rsidR="000F4B5C" w:rsidRPr="00E36F4D" w14:paraId="65AA912F" w14:textId="77777777" w:rsidTr="000F4B5C">
        <w:tc>
          <w:tcPr>
            <w:tcW w:w="2124" w:type="dxa"/>
            <w:vMerge/>
          </w:tcPr>
          <w:p w14:paraId="06B3E597" w14:textId="77777777" w:rsidR="000F4B5C" w:rsidRPr="007068BA" w:rsidRDefault="000F4B5C" w:rsidP="002A0E52">
            <w:pPr>
              <w:rPr>
                <w:lang w:eastAsia="en-AU"/>
              </w:rPr>
            </w:pPr>
          </w:p>
        </w:tc>
        <w:tc>
          <w:tcPr>
            <w:tcW w:w="2266" w:type="dxa"/>
          </w:tcPr>
          <w:p w14:paraId="3E7B8A6D" w14:textId="77777777" w:rsidR="000F4B5C" w:rsidRPr="007068BA" w:rsidRDefault="000F4B5C" w:rsidP="002A0E52">
            <w:pPr>
              <w:rPr>
                <w:lang w:eastAsia="en-AU"/>
              </w:rPr>
            </w:pPr>
            <w:r>
              <w:rPr>
                <w:lang w:eastAsia="en-AU"/>
              </w:rPr>
              <w:t>Bright dip</w:t>
            </w:r>
          </w:p>
        </w:tc>
        <w:tc>
          <w:tcPr>
            <w:tcW w:w="1134" w:type="dxa"/>
          </w:tcPr>
          <w:p w14:paraId="247A56C2" w14:textId="77777777" w:rsidR="000F4B5C" w:rsidRPr="007068BA" w:rsidRDefault="000F4B5C" w:rsidP="002A0E52">
            <w:pPr>
              <w:rPr>
                <w:lang w:eastAsia="en-AU"/>
              </w:rPr>
            </w:pPr>
            <w:r>
              <w:rPr>
                <w:lang w:eastAsia="en-AU"/>
              </w:rPr>
              <w:t>BD</w:t>
            </w:r>
          </w:p>
        </w:tc>
        <w:tc>
          <w:tcPr>
            <w:tcW w:w="1346" w:type="dxa"/>
            <w:vMerge/>
          </w:tcPr>
          <w:p w14:paraId="045F1E2E" w14:textId="77777777" w:rsidR="000F4B5C" w:rsidRPr="007068BA" w:rsidRDefault="000F4B5C" w:rsidP="002A0E52">
            <w:pPr>
              <w:rPr>
                <w:lang w:eastAsia="en-AU"/>
              </w:rPr>
            </w:pPr>
          </w:p>
        </w:tc>
      </w:tr>
      <w:tr w:rsidR="000F4B5C" w:rsidRPr="00E36F4D" w14:paraId="13F84E1F" w14:textId="77777777" w:rsidTr="000F4B5C">
        <w:tc>
          <w:tcPr>
            <w:tcW w:w="2124" w:type="dxa"/>
            <w:vMerge/>
          </w:tcPr>
          <w:p w14:paraId="5B909655" w14:textId="77777777" w:rsidR="000F4B5C" w:rsidRPr="007068BA" w:rsidRDefault="000F4B5C" w:rsidP="002A0E52">
            <w:pPr>
              <w:rPr>
                <w:lang w:eastAsia="en-AU"/>
              </w:rPr>
            </w:pPr>
          </w:p>
        </w:tc>
        <w:tc>
          <w:tcPr>
            <w:tcW w:w="2266" w:type="dxa"/>
          </w:tcPr>
          <w:p w14:paraId="54E4280C" w14:textId="77777777" w:rsidR="000F4B5C" w:rsidRPr="007068BA" w:rsidRDefault="000F4B5C" w:rsidP="002A0E52">
            <w:pPr>
              <w:rPr>
                <w:lang w:eastAsia="en-AU"/>
              </w:rPr>
            </w:pPr>
            <w:r>
              <w:rPr>
                <w:lang w:eastAsia="en-AU"/>
              </w:rPr>
              <w:t>Powder coating</w:t>
            </w:r>
          </w:p>
        </w:tc>
        <w:tc>
          <w:tcPr>
            <w:tcW w:w="1134" w:type="dxa"/>
          </w:tcPr>
          <w:p w14:paraId="4FE14726" w14:textId="77777777" w:rsidR="000F4B5C" w:rsidRPr="007068BA" w:rsidRDefault="000F4B5C" w:rsidP="002A0E52">
            <w:pPr>
              <w:rPr>
                <w:lang w:eastAsia="en-AU"/>
              </w:rPr>
            </w:pPr>
            <w:r>
              <w:rPr>
                <w:lang w:eastAsia="en-AU"/>
              </w:rPr>
              <w:t>PC</w:t>
            </w:r>
          </w:p>
        </w:tc>
        <w:tc>
          <w:tcPr>
            <w:tcW w:w="1346" w:type="dxa"/>
            <w:vMerge/>
          </w:tcPr>
          <w:p w14:paraId="10736123" w14:textId="77777777" w:rsidR="000F4B5C" w:rsidRPr="007068BA" w:rsidRDefault="000F4B5C" w:rsidP="002A0E52">
            <w:pPr>
              <w:rPr>
                <w:lang w:eastAsia="en-AU"/>
              </w:rPr>
            </w:pPr>
          </w:p>
        </w:tc>
      </w:tr>
      <w:tr w:rsidR="000F4B5C" w:rsidRPr="00E36F4D" w14:paraId="04DA25E5" w14:textId="77777777" w:rsidTr="000F4B5C">
        <w:tc>
          <w:tcPr>
            <w:tcW w:w="2124" w:type="dxa"/>
            <w:vMerge/>
          </w:tcPr>
          <w:p w14:paraId="37D9B136" w14:textId="77777777" w:rsidR="000F4B5C" w:rsidRPr="007068BA" w:rsidRDefault="000F4B5C" w:rsidP="002A0E52">
            <w:pPr>
              <w:rPr>
                <w:lang w:eastAsia="en-AU"/>
              </w:rPr>
            </w:pPr>
          </w:p>
        </w:tc>
        <w:tc>
          <w:tcPr>
            <w:tcW w:w="2266" w:type="dxa"/>
          </w:tcPr>
          <w:p w14:paraId="35703611" w14:textId="77777777" w:rsidR="000F4B5C" w:rsidRPr="007068BA" w:rsidRDefault="000F4B5C" w:rsidP="002A0E52">
            <w:pPr>
              <w:rPr>
                <w:lang w:eastAsia="en-AU"/>
              </w:rPr>
            </w:pPr>
            <w:r>
              <w:rPr>
                <w:lang w:eastAsia="en-AU"/>
              </w:rPr>
              <w:t>Mechanical</w:t>
            </w:r>
          </w:p>
        </w:tc>
        <w:tc>
          <w:tcPr>
            <w:tcW w:w="1134" w:type="dxa"/>
          </w:tcPr>
          <w:p w14:paraId="2CD6EEA9" w14:textId="77777777" w:rsidR="000F4B5C" w:rsidRPr="007068BA" w:rsidRDefault="000F4B5C" w:rsidP="002A0E52">
            <w:pPr>
              <w:rPr>
                <w:lang w:eastAsia="en-AU"/>
              </w:rPr>
            </w:pPr>
            <w:r>
              <w:rPr>
                <w:lang w:eastAsia="en-AU"/>
              </w:rPr>
              <w:t>MC</w:t>
            </w:r>
          </w:p>
        </w:tc>
        <w:tc>
          <w:tcPr>
            <w:tcW w:w="1346" w:type="dxa"/>
            <w:vMerge/>
          </w:tcPr>
          <w:p w14:paraId="4C8EA3FB" w14:textId="77777777" w:rsidR="000F4B5C" w:rsidRPr="007068BA" w:rsidRDefault="000F4B5C" w:rsidP="002A0E52">
            <w:pPr>
              <w:rPr>
                <w:lang w:eastAsia="en-AU"/>
              </w:rPr>
            </w:pPr>
          </w:p>
        </w:tc>
      </w:tr>
      <w:tr w:rsidR="000F4B5C" w:rsidRPr="00E36F4D" w14:paraId="64F714EC" w14:textId="77777777" w:rsidTr="000F4B5C">
        <w:tc>
          <w:tcPr>
            <w:tcW w:w="2124" w:type="dxa"/>
            <w:vMerge w:val="restart"/>
          </w:tcPr>
          <w:p w14:paraId="3FEC6DCD" w14:textId="77777777" w:rsidR="000F4B5C" w:rsidRPr="00165A36" w:rsidRDefault="000F4B5C" w:rsidP="002A0E52">
            <w:pPr>
              <w:rPr>
                <w:lang w:eastAsia="en-AU"/>
              </w:rPr>
            </w:pPr>
            <w:r w:rsidRPr="00165A36">
              <w:rPr>
                <w:lang w:eastAsia="en-AU"/>
              </w:rPr>
              <w:t>Alloy code</w:t>
            </w:r>
          </w:p>
        </w:tc>
        <w:tc>
          <w:tcPr>
            <w:tcW w:w="2266" w:type="dxa"/>
          </w:tcPr>
          <w:p w14:paraId="6C3D205F" w14:textId="77777777" w:rsidR="000F4B5C" w:rsidRPr="00165A36" w:rsidRDefault="000F4B5C" w:rsidP="002A0E52">
            <w:pPr>
              <w:rPr>
                <w:lang w:eastAsia="en-AU"/>
              </w:rPr>
            </w:pPr>
            <w:r>
              <w:rPr>
                <w:lang w:eastAsia="en-AU"/>
              </w:rPr>
              <w:t>6060, 6063</w:t>
            </w:r>
          </w:p>
        </w:tc>
        <w:tc>
          <w:tcPr>
            <w:tcW w:w="1134" w:type="dxa"/>
          </w:tcPr>
          <w:p w14:paraId="000FC09F" w14:textId="77777777" w:rsidR="000F4B5C" w:rsidRPr="00165A36" w:rsidRDefault="000F4B5C" w:rsidP="002A0E52">
            <w:pPr>
              <w:rPr>
                <w:lang w:eastAsia="en-AU"/>
              </w:rPr>
            </w:pPr>
            <w:r>
              <w:rPr>
                <w:lang w:eastAsia="en-AU"/>
              </w:rPr>
              <w:t>6A</w:t>
            </w:r>
          </w:p>
        </w:tc>
        <w:tc>
          <w:tcPr>
            <w:tcW w:w="1346" w:type="dxa"/>
            <w:vMerge w:val="restart"/>
          </w:tcPr>
          <w:p w14:paraId="775D3AA5" w14:textId="77777777" w:rsidR="000F4B5C" w:rsidRPr="00165A36" w:rsidRDefault="000F4B5C" w:rsidP="002A0E52">
            <w:pPr>
              <w:rPr>
                <w:lang w:eastAsia="en-AU"/>
              </w:rPr>
            </w:pPr>
            <w:r w:rsidRPr="00165A36">
              <w:rPr>
                <w:lang w:eastAsia="en-AU"/>
              </w:rPr>
              <w:t>Mandatory</w:t>
            </w:r>
          </w:p>
        </w:tc>
      </w:tr>
      <w:tr w:rsidR="000F4B5C" w:rsidRPr="00E36F4D" w14:paraId="5844A860" w14:textId="77777777" w:rsidTr="000F4B5C">
        <w:tc>
          <w:tcPr>
            <w:tcW w:w="2124" w:type="dxa"/>
            <w:vMerge/>
          </w:tcPr>
          <w:p w14:paraId="75EA8DEE" w14:textId="77777777" w:rsidR="000F4B5C" w:rsidRPr="00F476C9" w:rsidRDefault="000F4B5C" w:rsidP="002A0E52">
            <w:pPr>
              <w:rPr>
                <w:lang w:eastAsia="en-AU"/>
              </w:rPr>
            </w:pPr>
          </w:p>
        </w:tc>
        <w:tc>
          <w:tcPr>
            <w:tcW w:w="2266" w:type="dxa"/>
          </w:tcPr>
          <w:p w14:paraId="4253C864" w14:textId="77777777" w:rsidR="000F4B5C" w:rsidRPr="00F476C9" w:rsidDel="00F476C9" w:rsidRDefault="000F4B5C" w:rsidP="002A0E52">
            <w:pPr>
              <w:rPr>
                <w:lang w:eastAsia="en-AU"/>
              </w:rPr>
            </w:pPr>
            <w:r>
              <w:rPr>
                <w:lang w:eastAsia="en-AU"/>
              </w:rPr>
              <w:t>6106</w:t>
            </w:r>
          </w:p>
        </w:tc>
        <w:tc>
          <w:tcPr>
            <w:tcW w:w="1134" w:type="dxa"/>
          </w:tcPr>
          <w:p w14:paraId="233B7195" w14:textId="77777777" w:rsidR="000F4B5C" w:rsidRPr="00F476C9" w:rsidRDefault="000F4B5C" w:rsidP="002A0E52">
            <w:pPr>
              <w:rPr>
                <w:lang w:eastAsia="en-AU"/>
              </w:rPr>
            </w:pPr>
            <w:r>
              <w:rPr>
                <w:lang w:eastAsia="en-AU"/>
              </w:rPr>
              <w:t>6B</w:t>
            </w:r>
          </w:p>
        </w:tc>
        <w:tc>
          <w:tcPr>
            <w:tcW w:w="1346" w:type="dxa"/>
            <w:vMerge/>
          </w:tcPr>
          <w:p w14:paraId="3A811F05" w14:textId="77777777" w:rsidR="000F4B5C" w:rsidRPr="00F476C9" w:rsidRDefault="000F4B5C" w:rsidP="002A0E52">
            <w:pPr>
              <w:rPr>
                <w:lang w:eastAsia="en-AU"/>
              </w:rPr>
            </w:pPr>
          </w:p>
        </w:tc>
      </w:tr>
      <w:tr w:rsidR="000F4B5C" w:rsidRPr="00E36F4D" w14:paraId="4BEF47CD" w14:textId="77777777" w:rsidTr="000F4B5C">
        <w:tc>
          <w:tcPr>
            <w:tcW w:w="2124" w:type="dxa"/>
            <w:vMerge/>
          </w:tcPr>
          <w:p w14:paraId="5CFC46D0" w14:textId="77777777" w:rsidR="000F4B5C" w:rsidRPr="00F476C9" w:rsidRDefault="000F4B5C" w:rsidP="002A0E52">
            <w:pPr>
              <w:rPr>
                <w:lang w:eastAsia="en-AU"/>
              </w:rPr>
            </w:pPr>
          </w:p>
        </w:tc>
        <w:tc>
          <w:tcPr>
            <w:tcW w:w="2266" w:type="dxa"/>
          </w:tcPr>
          <w:p w14:paraId="55356E88" w14:textId="77777777" w:rsidR="000F4B5C" w:rsidRPr="00F476C9" w:rsidDel="00F476C9" w:rsidRDefault="000F4B5C" w:rsidP="002A0E52">
            <w:pPr>
              <w:rPr>
                <w:lang w:eastAsia="en-AU"/>
              </w:rPr>
            </w:pPr>
            <w:r>
              <w:rPr>
                <w:lang w:eastAsia="en-AU"/>
              </w:rPr>
              <w:t>6101, 1350, 6082, 6351, 6061</w:t>
            </w:r>
          </w:p>
        </w:tc>
        <w:tc>
          <w:tcPr>
            <w:tcW w:w="1134" w:type="dxa"/>
          </w:tcPr>
          <w:p w14:paraId="7DDE307E" w14:textId="77777777" w:rsidR="000F4B5C" w:rsidRPr="00F476C9" w:rsidRDefault="000F4B5C" w:rsidP="002A0E52">
            <w:pPr>
              <w:rPr>
                <w:lang w:eastAsia="en-AU"/>
              </w:rPr>
            </w:pPr>
            <w:r>
              <w:rPr>
                <w:lang w:eastAsia="en-AU"/>
              </w:rPr>
              <w:t>6C</w:t>
            </w:r>
          </w:p>
        </w:tc>
        <w:tc>
          <w:tcPr>
            <w:tcW w:w="1346" w:type="dxa"/>
            <w:vMerge/>
          </w:tcPr>
          <w:p w14:paraId="4FF750DA" w14:textId="77777777" w:rsidR="000F4B5C" w:rsidRPr="00F476C9" w:rsidRDefault="000F4B5C" w:rsidP="002A0E52">
            <w:pPr>
              <w:rPr>
                <w:lang w:eastAsia="en-AU"/>
              </w:rPr>
            </w:pPr>
          </w:p>
        </w:tc>
      </w:tr>
      <w:tr w:rsidR="000F4B5C" w:rsidRPr="00E36F4D" w14:paraId="3E3E8B6D" w14:textId="77777777" w:rsidTr="000F4B5C">
        <w:tc>
          <w:tcPr>
            <w:tcW w:w="2124" w:type="dxa"/>
            <w:vMerge/>
          </w:tcPr>
          <w:p w14:paraId="35A27271" w14:textId="77777777" w:rsidR="000F4B5C" w:rsidRPr="00F476C9" w:rsidRDefault="000F4B5C" w:rsidP="002A0E52">
            <w:pPr>
              <w:rPr>
                <w:lang w:eastAsia="en-AU"/>
              </w:rPr>
            </w:pPr>
          </w:p>
        </w:tc>
        <w:tc>
          <w:tcPr>
            <w:tcW w:w="2266" w:type="dxa"/>
          </w:tcPr>
          <w:p w14:paraId="340D3344" w14:textId="77777777" w:rsidR="000F4B5C" w:rsidRPr="00F476C9" w:rsidDel="00F476C9" w:rsidRDefault="000F4B5C" w:rsidP="002A0E52">
            <w:pPr>
              <w:rPr>
                <w:lang w:eastAsia="en-AU"/>
              </w:rPr>
            </w:pPr>
            <w:r>
              <w:rPr>
                <w:lang w:eastAsia="en-AU"/>
              </w:rPr>
              <w:t>6005A</w:t>
            </w:r>
          </w:p>
        </w:tc>
        <w:tc>
          <w:tcPr>
            <w:tcW w:w="1134" w:type="dxa"/>
          </w:tcPr>
          <w:p w14:paraId="797485DA" w14:textId="77777777" w:rsidR="000F4B5C" w:rsidRPr="00F476C9" w:rsidRDefault="000F4B5C" w:rsidP="002A0E52">
            <w:pPr>
              <w:rPr>
                <w:lang w:eastAsia="en-AU"/>
              </w:rPr>
            </w:pPr>
            <w:r>
              <w:rPr>
                <w:lang w:eastAsia="en-AU"/>
              </w:rPr>
              <w:t>6D</w:t>
            </w:r>
          </w:p>
        </w:tc>
        <w:tc>
          <w:tcPr>
            <w:tcW w:w="1346" w:type="dxa"/>
            <w:vMerge/>
          </w:tcPr>
          <w:p w14:paraId="063FE759" w14:textId="77777777" w:rsidR="000F4B5C" w:rsidRPr="00F476C9" w:rsidRDefault="000F4B5C" w:rsidP="002A0E52">
            <w:pPr>
              <w:rPr>
                <w:lang w:eastAsia="en-AU"/>
              </w:rPr>
            </w:pPr>
          </w:p>
        </w:tc>
      </w:tr>
      <w:tr w:rsidR="000F4B5C" w:rsidRPr="00E36F4D" w14:paraId="6A142B72" w14:textId="77777777" w:rsidTr="000F4B5C">
        <w:tc>
          <w:tcPr>
            <w:tcW w:w="2124" w:type="dxa"/>
            <w:vMerge/>
          </w:tcPr>
          <w:p w14:paraId="0077A467" w14:textId="77777777" w:rsidR="000F4B5C" w:rsidRPr="00F476C9" w:rsidRDefault="000F4B5C" w:rsidP="002A0E52">
            <w:pPr>
              <w:rPr>
                <w:lang w:eastAsia="en-AU"/>
              </w:rPr>
            </w:pPr>
          </w:p>
        </w:tc>
        <w:tc>
          <w:tcPr>
            <w:tcW w:w="2266" w:type="dxa"/>
          </w:tcPr>
          <w:p w14:paraId="08EAA1B1" w14:textId="77777777" w:rsidR="000F4B5C" w:rsidRPr="00F476C9" w:rsidDel="00F476C9" w:rsidRDefault="000F4B5C" w:rsidP="002A0E52">
            <w:pPr>
              <w:rPr>
                <w:lang w:eastAsia="en-AU"/>
              </w:rPr>
            </w:pPr>
            <w:r>
              <w:rPr>
                <w:lang w:eastAsia="en-AU"/>
              </w:rPr>
              <w:t>Other</w:t>
            </w:r>
          </w:p>
        </w:tc>
        <w:tc>
          <w:tcPr>
            <w:tcW w:w="1134" w:type="dxa"/>
          </w:tcPr>
          <w:p w14:paraId="2C49C577" w14:textId="77777777" w:rsidR="000F4B5C" w:rsidRPr="00F476C9" w:rsidRDefault="000F4B5C" w:rsidP="002A0E52">
            <w:pPr>
              <w:rPr>
                <w:lang w:eastAsia="en-AU"/>
              </w:rPr>
            </w:pPr>
            <w:r>
              <w:rPr>
                <w:lang w:eastAsia="en-AU"/>
              </w:rPr>
              <w:t>O</w:t>
            </w:r>
          </w:p>
        </w:tc>
        <w:tc>
          <w:tcPr>
            <w:tcW w:w="1346" w:type="dxa"/>
            <w:vMerge/>
          </w:tcPr>
          <w:p w14:paraId="2529341F" w14:textId="77777777" w:rsidR="000F4B5C" w:rsidRPr="00F476C9" w:rsidRDefault="000F4B5C" w:rsidP="002A0E52">
            <w:pPr>
              <w:rPr>
                <w:lang w:eastAsia="en-AU"/>
              </w:rPr>
            </w:pPr>
          </w:p>
        </w:tc>
      </w:tr>
      <w:tr w:rsidR="000F4B5C" w:rsidRPr="00E36F4D" w14:paraId="3D38F18A" w14:textId="77777777" w:rsidTr="000F4B5C">
        <w:tc>
          <w:tcPr>
            <w:tcW w:w="2124" w:type="dxa"/>
            <w:vMerge w:val="restart"/>
          </w:tcPr>
          <w:p w14:paraId="22D39393" w14:textId="77777777" w:rsidR="000F4B5C" w:rsidRPr="00165A36" w:rsidRDefault="000F4B5C" w:rsidP="002A0E52">
            <w:pPr>
              <w:rPr>
                <w:lang w:eastAsia="en-AU"/>
              </w:rPr>
            </w:pPr>
            <w:r w:rsidRPr="00165A36">
              <w:rPr>
                <w:lang w:eastAsia="en-AU"/>
              </w:rPr>
              <w:t>Temper code</w:t>
            </w:r>
          </w:p>
        </w:tc>
        <w:tc>
          <w:tcPr>
            <w:tcW w:w="2266" w:type="dxa"/>
          </w:tcPr>
          <w:p w14:paraId="29D13C1B" w14:textId="77777777" w:rsidR="000F4B5C" w:rsidRPr="00165A36" w:rsidRDefault="000F4B5C" w:rsidP="002A0E52">
            <w:pPr>
              <w:rPr>
                <w:lang w:eastAsia="en-AU"/>
              </w:rPr>
            </w:pPr>
            <w:r>
              <w:rPr>
                <w:lang w:eastAsia="en-AU"/>
              </w:rPr>
              <w:t>T1, T4, T5, T6</w:t>
            </w:r>
          </w:p>
        </w:tc>
        <w:tc>
          <w:tcPr>
            <w:tcW w:w="1134" w:type="dxa"/>
          </w:tcPr>
          <w:p w14:paraId="5AFB9925" w14:textId="77777777" w:rsidR="000F4B5C" w:rsidRPr="00165A36" w:rsidRDefault="000F4B5C" w:rsidP="002A0E52">
            <w:pPr>
              <w:rPr>
                <w:lang w:eastAsia="en-AU"/>
              </w:rPr>
            </w:pPr>
            <w:r>
              <w:rPr>
                <w:lang w:eastAsia="en-AU"/>
              </w:rPr>
              <w:t>T1</w:t>
            </w:r>
          </w:p>
        </w:tc>
        <w:tc>
          <w:tcPr>
            <w:tcW w:w="1346" w:type="dxa"/>
            <w:vMerge w:val="restart"/>
          </w:tcPr>
          <w:p w14:paraId="012F0945" w14:textId="77777777" w:rsidR="000F4B5C" w:rsidRPr="00165A36" w:rsidRDefault="000F4B5C" w:rsidP="002A0E52">
            <w:pPr>
              <w:rPr>
                <w:lang w:eastAsia="en-AU"/>
              </w:rPr>
            </w:pPr>
            <w:r w:rsidRPr="00165A36">
              <w:rPr>
                <w:lang w:eastAsia="en-AU"/>
              </w:rPr>
              <w:t>Optional</w:t>
            </w:r>
          </w:p>
        </w:tc>
      </w:tr>
      <w:tr w:rsidR="000F4B5C" w:rsidRPr="00E36F4D" w14:paraId="1A3B879D" w14:textId="77777777" w:rsidTr="000F4B5C">
        <w:tc>
          <w:tcPr>
            <w:tcW w:w="2124" w:type="dxa"/>
            <w:vMerge/>
          </w:tcPr>
          <w:p w14:paraId="4C97130E" w14:textId="77777777" w:rsidR="000F4B5C" w:rsidRPr="00A919E2" w:rsidRDefault="000F4B5C" w:rsidP="002A0E52">
            <w:pPr>
              <w:rPr>
                <w:lang w:eastAsia="en-AU"/>
              </w:rPr>
            </w:pPr>
          </w:p>
        </w:tc>
        <w:tc>
          <w:tcPr>
            <w:tcW w:w="2266" w:type="dxa"/>
          </w:tcPr>
          <w:p w14:paraId="5AC2EB75" w14:textId="77777777" w:rsidR="000F4B5C" w:rsidRPr="00A919E2" w:rsidRDefault="000F4B5C" w:rsidP="002A0E52">
            <w:pPr>
              <w:rPr>
                <w:lang w:eastAsia="en-AU"/>
              </w:rPr>
            </w:pPr>
            <w:r>
              <w:rPr>
                <w:lang w:eastAsia="en-AU"/>
              </w:rPr>
              <w:t>T591, T595, T52</w:t>
            </w:r>
          </w:p>
        </w:tc>
        <w:tc>
          <w:tcPr>
            <w:tcW w:w="1134" w:type="dxa"/>
          </w:tcPr>
          <w:p w14:paraId="02CFCC83" w14:textId="77777777" w:rsidR="000F4B5C" w:rsidRPr="00A919E2" w:rsidRDefault="000F4B5C" w:rsidP="002A0E52">
            <w:pPr>
              <w:rPr>
                <w:lang w:eastAsia="en-AU"/>
              </w:rPr>
            </w:pPr>
            <w:r>
              <w:rPr>
                <w:lang w:eastAsia="en-AU"/>
              </w:rPr>
              <w:t>T50</w:t>
            </w:r>
          </w:p>
        </w:tc>
        <w:tc>
          <w:tcPr>
            <w:tcW w:w="1346" w:type="dxa"/>
            <w:vMerge/>
          </w:tcPr>
          <w:p w14:paraId="78E56B5E" w14:textId="77777777" w:rsidR="000F4B5C" w:rsidRPr="00A919E2" w:rsidRDefault="000F4B5C" w:rsidP="002A0E52">
            <w:pPr>
              <w:rPr>
                <w:lang w:eastAsia="en-AU"/>
              </w:rPr>
            </w:pPr>
          </w:p>
        </w:tc>
      </w:tr>
      <w:tr w:rsidR="000F4B5C" w:rsidRPr="00E36F4D" w14:paraId="485B3EFF" w14:textId="77777777" w:rsidTr="000F4B5C">
        <w:tc>
          <w:tcPr>
            <w:tcW w:w="2124" w:type="dxa"/>
            <w:vMerge/>
          </w:tcPr>
          <w:p w14:paraId="78CE41B0" w14:textId="77777777" w:rsidR="000F4B5C" w:rsidRPr="00A919E2" w:rsidRDefault="000F4B5C" w:rsidP="002A0E52">
            <w:pPr>
              <w:rPr>
                <w:lang w:eastAsia="en-AU"/>
              </w:rPr>
            </w:pPr>
          </w:p>
        </w:tc>
        <w:tc>
          <w:tcPr>
            <w:tcW w:w="2266" w:type="dxa"/>
          </w:tcPr>
          <w:p w14:paraId="1BBAEADC" w14:textId="77777777" w:rsidR="000F4B5C" w:rsidRPr="00A919E2" w:rsidRDefault="000F4B5C" w:rsidP="002A0E52">
            <w:pPr>
              <w:rPr>
                <w:lang w:eastAsia="en-AU"/>
              </w:rPr>
            </w:pPr>
            <w:r>
              <w:rPr>
                <w:lang w:eastAsia="en-AU"/>
              </w:rPr>
              <w:t>Other</w:t>
            </w:r>
          </w:p>
        </w:tc>
        <w:tc>
          <w:tcPr>
            <w:tcW w:w="1134" w:type="dxa"/>
          </w:tcPr>
          <w:p w14:paraId="6CD0BF61" w14:textId="77777777" w:rsidR="000F4B5C" w:rsidRPr="00A919E2" w:rsidRDefault="000F4B5C" w:rsidP="002A0E52">
            <w:pPr>
              <w:rPr>
                <w:lang w:eastAsia="en-AU"/>
              </w:rPr>
            </w:pPr>
            <w:r>
              <w:rPr>
                <w:lang w:eastAsia="en-AU"/>
              </w:rPr>
              <w:t>O</w:t>
            </w:r>
          </w:p>
        </w:tc>
        <w:tc>
          <w:tcPr>
            <w:tcW w:w="1346" w:type="dxa"/>
            <w:vMerge/>
          </w:tcPr>
          <w:p w14:paraId="1F4AD4B1" w14:textId="77777777" w:rsidR="000F4B5C" w:rsidRPr="00A919E2" w:rsidRDefault="000F4B5C" w:rsidP="002A0E52">
            <w:pPr>
              <w:rPr>
                <w:lang w:eastAsia="en-AU"/>
              </w:rPr>
            </w:pPr>
          </w:p>
        </w:tc>
      </w:tr>
      <w:tr w:rsidR="000F4B5C" w:rsidRPr="00E36F4D" w14:paraId="247B13B9" w14:textId="77777777" w:rsidTr="000F4B5C">
        <w:tc>
          <w:tcPr>
            <w:tcW w:w="2124" w:type="dxa"/>
            <w:vMerge w:val="restart"/>
          </w:tcPr>
          <w:p w14:paraId="6F8CA54F" w14:textId="77777777" w:rsidR="000F4B5C" w:rsidRPr="00A919E2" w:rsidRDefault="000F4B5C" w:rsidP="002A0E52">
            <w:pPr>
              <w:rPr>
                <w:lang w:eastAsia="en-AU"/>
              </w:rPr>
            </w:pPr>
            <w:r>
              <w:rPr>
                <w:lang w:eastAsia="en-AU"/>
              </w:rPr>
              <w:t>Anodising microns</w:t>
            </w:r>
          </w:p>
        </w:tc>
        <w:tc>
          <w:tcPr>
            <w:tcW w:w="2266" w:type="dxa"/>
          </w:tcPr>
          <w:p w14:paraId="01AEBE64" w14:textId="77777777" w:rsidR="000F4B5C" w:rsidRDefault="000F4B5C" w:rsidP="002A0E52">
            <w:pPr>
              <w:rPr>
                <w:lang w:eastAsia="en-AU"/>
              </w:rPr>
            </w:pPr>
            <w:r w:rsidRPr="007068BA">
              <w:rPr>
                <w:lang w:eastAsia="en-AU"/>
              </w:rPr>
              <w:t>Not anodised</w:t>
            </w:r>
          </w:p>
        </w:tc>
        <w:tc>
          <w:tcPr>
            <w:tcW w:w="1134" w:type="dxa"/>
          </w:tcPr>
          <w:p w14:paraId="27CAAB04" w14:textId="77777777" w:rsidR="000F4B5C" w:rsidRDefault="000F4B5C" w:rsidP="002A0E52">
            <w:pPr>
              <w:rPr>
                <w:lang w:eastAsia="en-AU"/>
              </w:rPr>
            </w:pPr>
            <w:r>
              <w:rPr>
                <w:lang w:eastAsia="en-AU"/>
              </w:rPr>
              <w:t>0</w:t>
            </w:r>
          </w:p>
        </w:tc>
        <w:tc>
          <w:tcPr>
            <w:tcW w:w="1346" w:type="dxa"/>
            <w:vMerge w:val="restart"/>
          </w:tcPr>
          <w:p w14:paraId="250F8423" w14:textId="77777777" w:rsidR="000F4B5C" w:rsidRPr="00A919E2" w:rsidRDefault="000F4B5C" w:rsidP="002A0E52">
            <w:pPr>
              <w:rPr>
                <w:lang w:eastAsia="en-AU"/>
              </w:rPr>
            </w:pPr>
            <w:r w:rsidRPr="00FA7DEF">
              <w:rPr>
                <w:lang w:eastAsia="en-AU"/>
              </w:rPr>
              <w:t>Optional</w:t>
            </w:r>
          </w:p>
        </w:tc>
      </w:tr>
      <w:tr w:rsidR="000F4B5C" w:rsidRPr="00E36F4D" w14:paraId="588EC532" w14:textId="77777777" w:rsidTr="000F4B5C">
        <w:tc>
          <w:tcPr>
            <w:tcW w:w="2124" w:type="dxa"/>
            <w:vMerge/>
          </w:tcPr>
          <w:p w14:paraId="20B0752E" w14:textId="77777777" w:rsidR="000F4B5C" w:rsidRPr="00A919E2" w:rsidRDefault="000F4B5C" w:rsidP="002A0E52">
            <w:pPr>
              <w:rPr>
                <w:lang w:eastAsia="en-AU"/>
              </w:rPr>
            </w:pPr>
          </w:p>
        </w:tc>
        <w:tc>
          <w:tcPr>
            <w:tcW w:w="2266" w:type="dxa"/>
          </w:tcPr>
          <w:p w14:paraId="2C8C1870" w14:textId="77777777" w:rsidR="000F4B5C" w:rsidRDefault="000F4B5C" w:rsidP="002A0E52">
            <w:pPr>
              <w:rPr>
                <w:lang w:eastAsia="en-AU"/>
              </w:rPr>
            </w:pPr>
            <w:r w:rsidRPr="007068BA">
              <w:rPr>
                <w:lang w:eastAsia="en-AU"/>
              </w:rPr>
              <w:t>&lt;20μm</w:t>
            </w:r>
          </w:p>
        </w:tc>
        <w:tc>
          <w:tcPr>
            <w:tcW w:w="1134" w:type="dxa"/>
          </w:tcPr>
          <w:p w14:paraId="15925968" w14:textId="77777777" w:rsidR="000F4B5C" w:rsidRDefault="000F4B5C" w:rsidP="002A0E52">
            <w:pPr>
              <w:rPr>
                <w:lang w:eastAsia="en-AU"/>
              </w:rPr>
            </w:pPr>
            <w:r>
              <w:rPr>
                <w:lang w:eastAsia="en-AU"/>
              </w:rPr>
              <w:t>1</w:t>
            </w:r>
          </w:p>
        </w:tc>
        <w:tc>
          <w:tcPr>
            <w:tcW w:w="1346" w:type="dxa"/>
            <w:vMerge/>
          </w:tcPr>
          <w:p w14:paraId="2A7CA0A8" w14:textId="77777777" w:rsidR="000F4B5C" w:rsidRPr="00A919E2" w:rsidRDefault="000F4B5C" w:rsidP="002A0E52">
            <w:pPr>
              <w:rPr>
                <w:lang w:eastAsia="en-AU"/>
              </w:rPr>
            </w:pPr>
          </w:p>
        </w:tc>
      </w:tr>
      <w:tr w:rsidR="000F4B5C" w:rsidRPr="00E36F4D" w14:paraId="5DCD05AA" w14:textId="77777777" w:rsidTr="000F4B5C">
        <w:tc>
          <w:tcPr>
            <w:tcW w:w="2124" w:type="dxa"/>
            <w:vMerge/>
          </w:tcPr>
          <w:p w14:paraId="782FE960" w14:textId="77777777" w:rsidR="000F4B5C" w:rsidRPr="00A919E2" w:rsidRDefault="000F4B5C" w:rsidP="002A0E52">
            <w:pPr>
              <w:rPr>
                <w:lang w:eastAsia="en-AU"/>
              </w:rPr>
            </w:pPr>
          </w:p>
        </w:tc>
        <w:tc>
          <w:tcPr>
            <w:tcW w:w="2266" w:type="dxa"/>
          </w:tcPr>
          <w:p w14:paraId="6118FC63" w14:textId="77777777" w:rsidR="000F4B5C" w:rsidRDefault="000F4B5C" w:rsidP="002A0E52">
            <w:pPr>
              <w:rPr>
                <w:lang w:eastAsia="en-AU"/>
              </w:rPr>
            </w:pPr>
            <w:r>
              <w:rPr>
                <w:lang w:eastAsia="en-AU"/>
              </w:rPr>
              <w:t>&gt;</w:t>
            </w:r>
            <w:r w:rsidRPr="007068BA">
              <w:rPr>
                <w:lang w:eastAsia="en-AU"/>
              </w:rPr>
              <w:t>20μm</w:t>
            </w:r>
          </w:p>
        </w:tc>
        <w:tc>
          <w:tcPr>
            <w:tcW w:w="1134" w:type="dxa"/>
          </w:tcPr>
          <w:p w14:paraId="16974D31" w14:textId="77777777" w:rsidR="000F4B5C" w:rsidRDefault="000F4B5C" w:rsidP="002A0E52">
            <w:pPr>
              <w:rPr>
                <w:lang w:eastAsia="en-AU"/>
              </w:rPr>
            </w:pPr>
            <w:r>
              <w:rPr>
                <w:lang w:eastAsia="en-AU"/>
              </w:rPr>
              <w:t>2</w:t>
            </w:r>
          </w:p>
        </w:tc>
        <w:tc>
          <w:tcPr>
            <w:tcW w:w="1346" w:type="dxa"/>
            <w:vMerge/>
          </w:tcPr>
          <w:p w14:paraId="45790181" w14:textId="77777777" w:rsidR="000F4B5C" w:rsidRPr="00A919E2" w:rsidRDefault="000F4B5C" w:rsidP="002A0E52">
            <w:pPr>
              <w:rPr>
                <w:lang w:eastAsia="en-AU"/>
              </w:rPr>
            </w:pPr>
          </w:p>
        </w:tc>
      </w:tr>
    </w:tbl>
    <w:p w14:paraId="1D5F317D" w14:textId="77777777" w:rsidR="00A47639" w:rsidRDefault="00A47639" w:rsidP="00A47639">
      <w:pPr>
        <w:rPr>
          <w:snapToGrid w:val="0"/>
        </w:rPr>
      </w:pPr>
    </w:p>
    <w:p w14:paraId="67FA3D02" w14:textId="77777777" w:rsidR="00A47639" w:rsidRDefault="00A47639" w:rsidP="00A47639">
      <w:pPr>
        <w:rPr>
          <w:lang w:eastAsia="en-AU"/>
        </w:rPr>
      </w:pPr>
      <w:r>
        <w:rPr>
          <w:lang w:eastAsia="en-AU"/>
        </w:rPr>
        <w:t xml:space="preserve">In constructing a MCC, use a </w:t>
      </w:r>
      <w:r>
        <w:rPr>
          <w:rFonts w:cs="Arial"/>
          <w:lang w:eastAsia="en-AU"/>
        </w:rPr>
        <w:t>"</w:t>
      </w:r>
      <w:r>
        <w:rPr>
          <w:lang w:eastAsia="en-AU"/>
        </w:rPr>
        <w:t>-</w:t>
      </w:r>
      <w:r>
        <w:rPr>
          <w:rFonts w:cs="Arial"/>
          <w:lang w:eastAsia="en-AU"/>
        </w:rPr>
        <w:t>" between each category. For example: A-6B-T1-1</w:t>
      </w: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2" w:name="_Toc506971828"/>
      <w:bookmarkStart w:id="33" w:name="_Toc508203820"/>
      <w:bookmarkStart w:id="34" w:name="_Toc508290354"/>
      <w:bookmarkStart w:id="35" w:name="_Toc515637638"/>
      <w:bookmarkStart w:id="36" w:name="_Ref520387621"/>
      <w:bookmarkStart w:id="37" w:name="_Toc201829600"/>
      <w:r>
        <w:lastRenderedPageBreak/>
        <w:t>Section A</w:t>
      </w:r>
      <w:r>
        <w:br/>
        <w:t xml:space="preserve">Company </w:t>
      </w:r>
      <w:bookmarkEnd w:id="32"/>
      <w:bookmarkEnd w:id="33"/>
      <w:bookmarkEnd w:id="34"/>
      <w:bookmarkEnd w:id="35"/>
      <w:r w:rsidR="00D9744D">
        <w:t xml:space="preserve">and supplier </w:t>
      </w:r>
      <w:r w:rsidR="00E82A0A">
        <w:t>i</w:t>
      </w:r>
      <w:r w:rsidR="00B61189">
        <w:t>nformation</w:t>
      </w:r>
      <w:bookmarkEnd w:id="36"/>
      <w:bookmarkEnd w:id="37"/>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details</w:t>
      </w:r>
      <w:r w:rsidRPr="00904AE6">
        <w:t xml:space="preserve"> </w:t>
      </w:r>
      <w:r w:rsidRPr="00624714">
        <w:t>and an estimation of the import volumes from each supplier of the goods over the period.</w:t>
      </w:r>
    </w:p>
    <w:p w14:paraId="1A068268" w14:textId="77777777" w:rsidR="005717B9" w:rsidRDefault="005717B9" w:rsidP="005717B9"/>
    <w:p w14:paraId="1A068269" w14:textId="3613FE64"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 </w:t>
      </w:r>
      <w:r w:rsidR="000827B9">
        <w:t>between</w:t>
      </w:r>
      <w:r w:rsidR="000F4B5C">
        <w:t xml:space="preserve"> in the coming months</w:t>
      </w:r>
      <w:r w:rsidR="005717B9">
        <w:t xml:space="preserve">.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38" w:name="_Ref520387649"/>
      <w:bookmarkStart w:id="39" w:name="_Toc506971835"/>
      <w:bookmarkStart w:id="40" w:name="_Toc508203827"/>
      <w:bookmarkStart w:id="41" w:name="_Toc508290361"/>
      <w:bookmarkStart w:id="42" w:name="_Toc515637645"/>
      <w:bookmarkStart w:id="43" w:name="_Toc201829601"/>
      <w:r>
        <w:lastRenderedPageBreak/>
        <w:t>Section B</w:t>
      </w:r>
      <w:r>
        <w:br/>
      </w:r>
      <w:bookmarkEnd w:id="38"/>
      <w:bookmarkEnd w:id="39"/>
      <w:bookmarkEnd w:id="40"/>
      <w:bookmarkEnd w:id="41"/>
      <w:bookmarkEnd w:id="42"/>
      <w:r w:rsidR="00B93D19">
        <w:t xml:space="preserve">Imports </w:t>
      </w:r>
      <w:r w:rsidR="00C333F7" w:rsidRPr="009D4791">
        <w:t>&amp; forward orders</w:t>
      </w:r>
      <w:bookmarkEnd w:id="43"/>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4" w:name="_Toc201829602"/>
      <w:r>
        <w:lastRenderedPageBreak/>
        <w:t>Section C</w:t>
      </w:r>
      <w:r>
        <w:br/>
        <w:t>Sales and SG&amp;A</w:t>
      </w:r>
      <w:bookmarkEnd w:id="44"/>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14A8D872" w:rsidR="00650FC5" w:rsidRDefault="00650FC5" w:rsidP="00650FC5">
      <w:pPr>
        <w:pStyle w:val="ListParagraph"/>
        <w:numPr>
          <w:ilvl w:val="0"/>
          <w:numId w:val="21"/>
        </w:numPr>
      </w:pPr>
      <w:r>
        <w:t>This worksheet also requests order details where the sale can be directly linked to an importation.</w:t>
      </w:r>
    </w:p>
    <w:p w14:paraId="1A06828A" w14:textId="1C582168"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5FE3C317" w:rsidR="00E905E6" w:rsidRPr="00C63312" w:rsidRDefault="00E905E6" w:rsidP="00E905E6"/>
    <w:p w14:paraId="1A06828D" w14:textId="570DC9B4"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3E38D2F0" w14:textId="77777777" w:rsidR="007172CD" w:rsidRDefault="00E905E6" w:rsidP="007172CD">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r w:rsidR="007172CD">
        <w:t xml:space="preserve"> The SG&amp;A must also include:</w:t>
      </w:r>
    </w:p>
    <w:p w14:paraId="250103E0" w14:textId="77777777" w:rsidR="007172CD" w:rsidRDefault="007172CD" w:rsidP="007172CD">
      <w:pPr>
        <w:pStyle w:val="ListParagraph"/>
        <w:numPr>
          <w:ilvl w:val="1"/>
          <w:numId w:val="36"/>
        </w:numPr>
      </w:pPr>
      <w:r>
        <w:t>finance expenses</w:t>
      </w:r>
    </w:p>
    <w:p w14:paraId="1A06828E" w14:textId="70F5637C" w:rsidR="00E905E6" w:rsidRDefault="007172CD" w:rsidP="007172CD">
      <w:pPr>
        <w:pStyle w:val="ListParagraph"/>
        <w:numPr>
          <w:ilvl w:val="1"/>
          <w:numId w:val="36"/>
        </w:numPr>
      </w:pPr>
      <w:r>
        <w:t>taxes and surcharges (except income/profit tax).</w:t>
      </w:r>
    </w:p>
    <w:p w14:paraId="632AD111" w14:textId="78FD977B"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5" w:name="_Toc201829603"/>
      <w:r>
        <w:lastRenderedPageBreak/>
        <w:t xml:space="preserve">Section </w:t>
      </w:r>
      <w:r w:rsidR="00B93D19">
        <w:t>D</w:t>
      </w:r>
      <w:r w:rsidR="00D9744D">
        <w:br/>
      </w:r>
      <w:r>
        <w:t>Further</w:t>
      </w:r>
      <w:r w:rsidR="00F94714">
        <w:t xml:space="preserve"> company and import</w:t>
      </w:r>
      <w:r w:rsidR="00D9744D">
        <w:t xml:space="preserve"> information</w:t>
      </w:r>
      <w:bookmarkEnd w:id="45"/>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6B9D080E" w14:textId="77777777" w:rsidR="00624714" w:rsidRDefault="00624714" w:rsidP="00624714"/>
    <w:p w14:paraId="1A0682C1" w14:textId="6A1E2F4B" w:rsidR="00624714" w:rsidRDefault="00624714" w:rsidP="00C01F98">
      <w:pPr>
        <w:pStyle w:val="ListParagraph"/>
        <w:ind w:left="360"/>
      </w:pPr>
      <w:r>
        <w:br w:type="page"/>
      </w:r>
    </w:p>
    <w:p w14:paraId="1A0682C2" w14:textId="77777777" w:rsidR="00FF12B0" w:rsidRDefault="00FF12B0" w:rsidP="003B5648">
      <w:pPr>
        <w:pStyle w:val="ListParagraph"/>
        <w:numPr>
          <w:ilvl w:val="0"/>
          <w:numId w:val="45"/>
        </w:numPr>
      </w:pPr>
      <w:r>
        <w:lastRenderedPageBreak/>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0BCA762B" w14:textId="0F32C0C4" w:rsidR="00624714" w:rsidRDefault="00624714" w:rsidP="00F94714">
      <w:pPr>
        <w:pStyle w:val="ListParagraph"/>
      </w:pPr>
      <w:r>
        <w:br w:type="page"/>
      </w:r>
    </w:p>
    <w:p w14:paraId="1A0682E9" w14:textId="03A52EA2" w:rsidR="00454887" w:rsidRPr="00C63312" w:rsidRDefault="00990043" w:rsidP="00F94714">
      <w:pPr>
        <w:pStyle w:val="ListParagraph"/>
        <w:numPr>
          <w:ilvl w:val="0"/>
          <w:numId w:val="45"/>
        </w:numPr>
      </w:pPr>
      <w:r>
        <w:lastRenderedPageBreak/>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46" w:name="_Toc201829604"/>
      <w:r>
        <w:lastRenderedPageBreak/>
        <w:t>Section E</w:t>
      </w:r>
      <w:r w:rsidR="00F94714">
        <w:br/>
        <w:t xml:space="preserve">Further </w:t>
      </w:r>
      <w:r w:rsidR="00163775">
        <w:t>sales</w:t>
      </w:r>
      <w:r w:rsidR="00F94714">
        <w:t xml:space="preserve"> information</w:t>
      </w:r>
      <w:bookmarkEnd w:id="46"/>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E5F2" w14:textId="77777777" w:rsidR="005A318D" w:rsidRDefault="005A318D">
      <w:r>
        <w:separator/>
      </w:r>
    </w:p>
    <w:p w14:paraId="5DD92458" w14:textId="77777777" w:rsidR="005A318D" w:rsidRDefault="005A318D"/>
  </w:endnote>
  <w:endnote w:type="continuationSeparator" w:id="0">
    <w:p w14:paraId="2BE8C14C" w14:textId="77777777" w:rsidR="005A318D" w:rsidRDefault="005A318D">
      <w:r>
        <w:continuationSeparator/>
      </w:r>
    </w:p>
    <w:p w14:paraId="1B4C3AAE" w14:textId="77777777" w:rsidR="005A318D" w:rsidRDefault="005A318D"/>
  </w:endnote>
  <w:endnote w:type="continuationNotice" w:id="1">
    <w:p w14:paraId="39BC1687" w14:textId="77777777" w:rsidR="005A318D" w:rsidRDefault="005A318D"/>
    <w:p w14:paraId="7FB901DF" w14:textId="77777777" w:rsidR="005A318D" w:rsidRDefault="005A3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BC1F" w14:textId="36B747A7" w:rsidR="008F2528" w:rsidRDefault="008F2528">
    <w:pPr>
      <w:pStyle w:val="Footer"/>
    </w:pPr>
    <w:r>
      <w:rPr>
        <w:noProof/>
      </w:rPr>
      <mc:AlternateContent>
        <mc:Choice Requires="wps">
          <w:drawing>
            <wp:anchor distT="0" distB="0" distL="0" distR="0" simplePos="0" relativeHeight="251658245" behindDoc="0" locked="0" layoutInCell="1" allowOverlap="1" wp14:anchorId="3044AAD5" wp14:editId="3A01A7D8">
              <wp:simplePos x="635" y="635"/>
              <wp:positionH relativeFrom="page">
                <wp:align>center</wp:align>
              </wp:positionH>
              <wp:positionV relativeFrom="page">
                <wp:align>bottom</wp:align>
              </wp:positionV>
              <wp:extent cx="1389380" cy="365760"/>
              <wp:effectExtent l="0" t="0" r="1270" b="0"/>
              <wp:wrapNone/>
              <wp:docPr id="1513947832"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43F95350" w14:textId="4EFE0F82"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44AAD5" id="_x0000_t202" coordsize="21600,21600" o:spt="202" path="m,l,21600r21600,l21600,xe">
              <v:stroke joinstyle="miter"/>
              <v:path gradientshapeok="t" o:connecttype="rect"/>
            </v:shapetype>
            <v:shape id="Text Box 5" o:spid="_x0000_s1028" type="#_x0000_t202" alt="OFFICIAL: Sensitive" style="position:absolute;margin-left:0;margin-top:0;width:109.4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43HkA8CAAAd&#10;BAAADgAAAAAAAAAAAAAAAAAuAgAAZHJzL2Uyb0RvYy54bWxQSwECLQAUAAYACAAAACEAFMi2CtoA&#10;AAAEAQAADwAAAAAAAAAAAAAAAABpBAAAZHJzL2Rvd25yZXYueG1sUEsFBgAAAAAEAAQA8wAAAHAF&#10;AAAAAA==&#10;" filled="f" stroked="f">
              <v:textbox style="mso-fit-shape-to-text:t" inset="0,0,0,15pt">
                <w:txbxContent>
                  <w:p w14:paraId="43F95350" w14:textId="4EFE0F82"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186F09E4" w:rsidR="00884389" w:rsidRPr="00C758F7" w:rsidRDefault="008F2528" w:rsidP="008F2528">
    <w:pPr>
      <w:pStyle w:val="Header"/>
      <w:rPr>
        <w:color w:val="808080"/>
        <w:sz w:val="28"/>
      </w:rPr>
    </w:pPr>
    <w:r>
      <w:rPr>
        <w:b/>
        <w:noProof/>
        <w:color w:val="FF0000"/>
        <w:lang w:val="en-GB"/>
      </w:rPr>
      <mc:AlternateContent>
        <mc:Choice Requires="wps">
          <w:drawing>
            <wp:anchor distT="0" distB="0" distL="0" distR="0" simplePos="0" relativeHeight="251658244" behindDoc="0" locked="0" layoutInCell="1" allowOverlap="1" wp14:anchorId="4C17D8EE" wp14:editId="60861685">
              <wp:simplePos x="914400" y="9944100"/>
              <wp:positionH relativeFrom="page">
                <wp:align>center</wp:align>
              </wp:positionH>
              <wp:positionV relativeFrom="page">
                <wp:align>bottom</wp:align>
              </wp:positionV>
              <wp:extent cx="1389380" cy="365760"/>
              <wp:effectExtent l="0" t="0" r="1270" b="0"/>
              <wp:wrapNone/>
              <wp:docPr id="681462967"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392DA96F" w14:textId="27C9D9F9"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17D8EE" id="_x0000_t202" coordsize="21600,21600" o:spt="202" path="m,l,21600r21600,l21600,xe">
              <v:stroke joinstyle="miter"/>
              <v:path gradientshapeok="t" o:connecttype="rect"/>
            </v:shapetype>
            <v:shape id="Text Box 6" o:spid="_x0000_s1029" type="#_x0000_t202" alt="OFFICIAL: Sensitive" style="position:absolute;margin-left:0;margin-top:0;width:109.4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" filled="f" stroked="f">
              <v:textbox style="mso-fit-shape-to-text:t" inset="0,0,0,15pt">
                <w:txbxContent>
                  <w:p w14:paraId="392DA96F" w14:textId="27C9D9F9"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v:textbox>
              <w10:wrap anchorx="page" anchory="page"/>
            </v:shape>
          </w:pict>
        </mc:Fallback>
      </mc:AlternateConten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12C6067F" w:rsidR="00884389" w:rsidRPr="000534C1" w:rsidRDefault="008F2528" w:rsidP="008F2528">
    <w:pPr>
      <w:pStyle w:val="Header"/>
      <w:rPr>
        <w:color w:val="808080"/>
        <w:sz w:val="28"/>
      </w:rPr>
    </w:pPr>
    <w:r>
      <w:rPr>
        <w:b/>
        <w:noProof/>
        <w:color w:val="FF0000"/>
        <w:lang w:val="en-GB"/>
      </w:rPr>
      <mc:AlternateContent>
        <mc:Choice Requires="wps">
          <w:drawing>
            <wp:anchor distT="0" distB="0" distL="0" distR="0" simplePos="0" relativeHeight="251658243" behindDoc="0" locked="0" layoutInCell="1" allowOverlap="1" wp14:anchorId="112A160E" wp14:editId="6156697D">
              <wp:simplePos x="914400" y="10086975"/>
              <wp:positionH relativeFrom="page">
                <wp:align>center</wp:align>
              </wp:positionH>
              <wp:positionV relativeFrom="page">
                <wp:align>bottom</wp:align>
              </wp:positionV>
              <wp:extent cx="1389380" cy="365760"/>
              <wp:effectExtent l="0" t="0" r="1270" b="0"/>
              <wp:wrapNone/>
              <wp:docPr id="1019598879"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4DF7EA47" w14:textId="3AE384A7"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2A160E" id="_x0000_t202" coordsize="21600,21600" o:spt="202" path="m,l,21600r21600,l21600,xe">
              <v:stroke joinstyle="miter"/>
              <v:path gradientshapeok="t" o:connecttype="rect"/>
            </v:shapetype>
            <v:shape id="Text Box 4" o:spid="_x0000_s1031" type="#_x0000_t202" alt="OFFICIAL: Sensitive" style="position:absolute;margin-left:0;margin-top:0;width:109.4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LHaIA8CAAAd&#10;BAAADgAAAAAAAAAAAAAAAAAuAgAAZHJzL2Uyb0RvYy54bWxQSwECLQAUAAYACAAAACEAFMi2CtoA&#10;AAAEAQAADwAAAAAAAAAAAAAAAABpBAAAZHJzL2Rvd25yZXYueG1sUEsFBgAAAAAEAAQA8wAAAHAF&#10;AAAAAA==&#10;" filled="f" stroked="f">
              <v:textbox style="mso-fit-shape-to-text:t" inset="0,0,0,15pt">
                <w:txbxContent>
                  <w:p w14:paraId="4DF7EA47" w14:textId="3AE384A7" w:rsidR="008F2528" w:rsidRPr="008F2528" w:rsidRDefault="008F2528" w:rsidP="008F2528">
                    <w:pPr>
                      <w:rPr>
                        <w:rFonts w:eastAsia="Arial" w:cs="Arial"/>
                        <w:noProof/>
                        <w:color w:val="C00000"/>
                        <w:sz w:val="24"/>
                        <w:szCs w:val="24"/>
                      </w:rPr>
                    </w:pPr>
                    <w:r w:rsidRPr="008F2528">
                      <w:rPr>
                        <w:rFonts w:eastAsia="Arial" w:cs="Arial"/>
                        <w:noProof/>
                        <w:color w:val="C0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BBFD" w14:textId="77777777" w:rsidR="005A318D" w:rsidRDefault="005A318D">
      <w:r>
        <w:separator/>
      </w:r>
    </w:p>
    <w:p w14:paraId="42CD9F31" w14:textId="77777777" w:rsidR="005A318D" w:rsidRDefault="005A318D"/>
  </w:footnote>
  <w:footnote w:type="continuationSeparator" w:id="0">
    <w:p w14:paraId="55C3B029" w14:textId="77777777" w:rsidR="005A318D" w:rsidRDefault="005A318D">
      <w:r>
        <w:continuationSeparator/>
      </w:r>
    </w:p>
    <w:p w14:paraId="4F49F46D" w14:textId="77777777" w:rsidR="005A318D" w:rsidRDefault="005A318D"/>
  </w:footnote>
  <w:footnote w:type="continuationNotice" w:id="1">
    <w:p w14:paraId="334D3A2D" w14:textId="77777777" w:rsidR="005A318D" w:rsidRDefault="005A318D"/>
    <w:p w14:paraId="34BD94AF" w14:textId="77777777" w:rsidR="005A318D" w:rsidRDefault="005A318D"/>
  </w:footnote>
  <w:footnote w:id="2">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04371939" w:rsidR="00884389" w:rsidRDefault="008F2528">
    <w:pPr>
      <w:pStyle w:val="Head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50CF446C" wp14:editId="1B1B4810">
              <wp:simplePos x="635" y="635"/>
              <wp:positionH relativeFrom="page">
                <wp:align>center</wp:align>
              </wp:positionH>
              <wp:positionV relativeFrom="page">
                <wp:align>top</wp:align>
              </wp:positionV>
              <wp:extent cx="1273810" cy="351155"/>
              <wp:effectExtent l="0" t="0" r="2540" b="10795"/>
              <wp:wrapNone/>
              <wp:docPr id="856786239"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73810" cy="351155"/>
                      </a:xfrm>
                      <a:prstGeom prst="rect">
                        <a:avLst/>
                      </a:prstGeom>
                      <a:noFill/>
                      <a:ln>
                        <a:noFill/>
                      </a:ln>
                    </wps:spPr>
                    <wps:txbx>
                      <w:txbxContent>
                        <w:p w14:paraId="1D39DB93" w14:textId="4FA96573"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CF446C" id="_x0000_t202" coordsize="21600,21600" o:spt="202" path="m,l,21600r21600,l21600,xe">
              <v:stroke joinstyle="miter"/>
              <v:path gradientshapeok="t" o:connecttype="rect"/>
            </v:shapetype>
            <v:shape id="Text Box 2" o:spid="_x0000_s1026" type="#_x0000_t202" alt="OFFICIAL: Sensitive" style="position:absolute;margin-left:0;margin-top:0;width:100.3pt;height:27.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" filled="f" stroked="f">
              <v:textbox style="mso-fit-shape-to-text:t" inset="0,15pt,0,0">
                <w:txbxContent>
                  <w:p w14:paraId="1D39DB93" w14:textId="4FA96573"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v:textbox>
              <w10:wrap anchorx="page" anchory="page"/>
            </v:shape>
          </w:pict>
        </mc:Fallback>
      </mc:AlternateContent>
    </w:r>
    <w:r w:rsidR="00884389">
      <w:rPr>
        <w:rStyle w:val="PageNumber"/>
      </w:rPr>
      <w:fldChar w:fldCharType="begin"/>
    </w:r>
    <w:r w:rsidR="00884389">
      <w:rPr>
        <w:rStyle w:val="PageNumber"/>
      </w:rPr>
      <w:instrText xml:space="preserve">PAGE  </w:instrText>
    </w:r>
    <w:r w:rsidR="00884389">
      <w:rPr>
        <w:rStyle w:val="PageNumber"/>
      </w:rPr>
      <w:fldChar w:fldCharType="separate"/>
    </w:r>
    <w:r w:rsidR="00884389">
      <w:rPr>
        <w:rStyle w:val="PageNumber"/>
        <w:noProof/>
      </w:rPr>
      <w:t>28</w:t>
    </w:r>
    <w:r w:rsidR="00884389">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6C693B41" w:rsidR="00884389" w:rsidRPr="00C758F7" w:rsidRDefault="008F2528" w:rsidP="008F2528">
    <w:pPr>
      <w:pStyle w:val="Header"/>
      <w:rPr>
        <w:color w:val="808080"/>
        <w:sz w:val="28"/>
      </w:rPr>
    </w:pPr>
    <w:r>
      <w:rPr>
        <w:b/>
        <w:noProof/>
        <w:color w:val="FF0000"/>
        <w:lang w:val="en-GB"/>
      </w:rPr>
      <mc:AlternateContent>
        <mc:Choice Requires="wps">
          <w:drawing>
            <wp:anchor distT="0" distB="0" distL="0" distR="0" simplePos="0" relativeHeight="251658242" behindDoc="0" locked="0" layoutInCell="1" allowOverlap="1" wp14:anchorId="5205EE7E" wp14:editId="30683296">
              <wp:simplePos x="914400" y="457200"/>
              <wp:positionH relativeFrom="page">
                <wp:align>center</wp:align>
              </wp:positionH>
              <wp:positionV relativeFrom="page">
                <wp:align>top</wp:align>
              </wp:positionV>
              <wp:extent cx="1273810" cy="351155"/>
              <wp:effectExtent l="0" t="0" r="2540" b="10795"/>
              <wp:wrapNone/>
              <wp:docPr id="29684982"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73810" cy="351155"/>
                      </a:xfrm>
                      <a:prstGeom prst="rect">
                        <a:avLst/>
                      </a:prstGeom>
                      <a:noFill/>
                      <a:ln>
                        <a:noFill/>
                      </a:ln>
                    </wps:spPr>
                    <wps:txbx>
                      <w:txbxContent>
                        <w:p w14:paraId="1A4404F0" w14:textId="3E7E33F1"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05EE7E" id="_x0000_t202" coordsize="21600,21600" o:spt="202" path="m,l,21600r21600,l21600,xe">
              <v:stroke joinstyle="miter"/>
              <v:path gradientshapeok="t" o:connecttype="rect"/>
            </v:shapetype>
            <v:shape id="Text Box 3" o:spid="_x0000_s1027" type="#_x0000_t202" alt="OFFICIAL: Sensitive" style="position:absolute;margin-left:0;margin-top:0;width:100.3pt;height:27.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" filled="f" stroked="f">
              <v:textbox style="mso-fit-shape-to-text:t" inset="0,15pt,0,0">
                <w:txbxContent>
                  <w:p w14:paraId="1A4404F0" w14:textId="3E7E33F1"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476FDCCF" w:rsidR="00884389" w:rsidRDefault="008F2528" w:rsidP="008F2528">
    <w:pPr>
      <w:pStyle w:val="Header"/>
      <w:rPr>
        <w:b/>
        <w:color w:val="FF0000"/>
        <w:lang w:val="en-GB"/>
      </w:rPr>
    </w:pPr>
    <w:r>
      <w:rPr>
        <w:b/>
        <w:noProof/>
        <w:color w:val="FF0000"/>
        <w:lang w:val="en-GB"/>
      </w:rPr>
      <mc:AlternateContent>
        <mc:Choice Requires="wps">
          <w:drawing>
            <wp:anchor distT="0" distB="0" distL="0" distR="0" simplePos="0" relativeHeight="251658240" behindDoc="0" locked="0" layoutInCell="1" allowOverlap="1" wp14:anchorId="2413DBC6" wp14:editId="6E904031">
              <wp:simplePos x="914400" y="457200"/>
              <wp:positionH relativeFrom="page">
                <wp:align>center</wp:align>
              </wp:positionH>
              <wp:positionV relativeFrom="page">
                <wp:align>top</wp:align>
              </wp:positionV>
              <wp:extent cx="1273810" cy="351155"/>
              <wp:effectExtent l="0" t="0" r="2540" b="10795"/>
              <wp:wrapNone/>
              <wp:docPr id="1621424934"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73810" cy="351155"/>
                      </a:xfrm>
                      <a:prstGeom prst="rect">
                        <a:avLst/>
                      </a:prstGeom>
                      <a:noFill/>
                      <a:ln>
                        <a:noFill/>
                      </a:ln>
                    </wps:spPr>
                    <wps:txbx>
                      <w:txbxContent>
                        <w:p w14:paraId="3C235724" w14:textId="32D2D9EB"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13DBC6" id="_x0000_t202" coordsize="21600,21600" o:spt="202" path="m,l,21600r21600,l21600,xe">
              <v:stroke joinstyle="miter"/>
              <v:path gradientshapeok="t" o:connecttype="rect"/>
            </v:shapetype>
            <v:shape id="Text Box 1" o:spid="_x0000_s1030" type="#_x0000_t202" alt="OFFICIAL: Sensitive" style="position:absolute;margin-left:0;margin-top:0;width:100.3pt;height:27.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" filled="f" stroked="f">
              <v:textbox style="mso-fit-shape-to-text:t" inset="0,15pt,0,0">
                <w:txbxContent>
                  <w:p w14:paraId="3C235724" w14:textId="32D2D9EB" w:rsidR="008F2528" w:rsidRPr="008F2528" w:rsidRDefault="008F2528" w:rsidP="008F2528">
                    <w:pPr>
                      <w:rPr>
                        <w:rFonts w:eastAsia="Arial" w:cs="Arial"/>
                        <w:noProof/>
                        <w:color w:val="C00000"/>
                        <w:sz w:val="22"/>
                        <w:szCs w:val="22"/>
                      </w:rPr>
                    </w:pPr>
                    <w:r w:rsidRPr="008F2528">
                      <w:rPr>
                        <w:rFonts w:eastAsia="Arial" w:cs="Arial"/>
                        <w:noProof/>
                        <w:color w:val="C00000"/>
                        <w:sz w:val="22"/>
                        <w:szCs w:val="22"/>
                      </w:rPr>
                      <w:t>OFFICIAL: Sensitive</w:t>
                    </w:r>
                  </w:p>
                </w:txbxContent>
              </v:textbox>
              <w10:wrap anchorx="page" anchory="page"/>
            </v:shape>
          </w:pict>
        </mc:Fallback>
      </mc:AlternateConten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8"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7"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7"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8"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6"/>
  </w:num>
  <w:num w:numId="2" w16cid:durableId="109401555">
    <w:abstractNumId w:val="6"/>
  </w:num>
  <w:num w:numId="3" w16cid:durableId="1864244430">
    <w:abstractNumId w:val="36"/>
  </w:num>
  <w:num w:numId="4" w16cid:durableId="411318089">
    <w:abstractNumId w:val="25"/>
  </w:num>
  <w:num w:numId="5" w16cid:durableId="1708288220">
    <w:abstractNumId w:val="3"/>
  </w:num>
  <w:num w:numId="6" w16cid:durableId="1245263117">
    <w:abstractNumId w:val="10"/>
  </w:num>
  <w:num w:numId="7" w16cid:durableId="218248938">
    <w:abstractNumId w:val="52"/>
  </w:num>
  <w:num w:numId="8" w16cid:durableId="1365403249">
    <w:abstractNumId w:val="56"/>
  </w:num>
  <w:num w:numId="9" w16cid:durableId="559750512">
    <w:abstractNumId w:val="11"/>
  </w:num>
  <w:num w:numId="10" w16cid:durableId="1882667723">
    <w:abstractNumId w:val="55"/>
  </w:num>
  <w:num w:numId="11" w16cid:durableId="1853714171">
    <w:abstractNumId w:val="22"/>
  </w:num>
  <w:num w:numId="12" w16cid:durableId="924263522">
    <w:abstractNumId w:val="42"/>
  </w:num>
  <w:num w:numId="13" w16cid:durableId="1915893510">
    <w:abstractNumId w:val="53"/>
  </w:num>
  <w:num w:numId="14" w16cid:durableId="736829994">
    <w:abstractNumId w:val="48"/>
  </w:num>
  <w:num w:numId="15" w16cid:durableId="1982806315">
    <w:abstractNumId w:val="38"/>
  </w:num>
  <w:num w:numId="16" w16cid:durableId="1288462840">
    <w:abstractNumId w:val="45"/>
  </w:num>
  <w:num w:numId="17" w16cid:durableId="1650207298">
    <w:abstractNumId w:val="43"/>
  </w:num>
  <w:num w:numId="18" w16cid:durableId="1044479511">
    <w:abstractNumId w:val="30"/>
  </w:num>
  <w:num w:numId="19" w16cid:durableId="2080861678">
    <w:abstractNumId w:val="8"/>
  </w:num>
  <w:num w:numId="20" w16cid:durableId="230510682">
    <w:abstractNumId w:val="39"/>
  </w:num>
  <w:num w:numId="21" w16cid:durableId="50231307">
    <w:abstractNumId w:val="54"/>
  </w:num>
  <w:num w:numId="22" w16cid:durableId="1079526276">
    <w:abstractNumId w:val="31"/>
  </w:num>
  <w:num w:numId="23" w16cid:durableId="1628975813">
    <w:abstractNumId w:val="1"/>
  </w:num>
  <w:num w:numId="24" w16cid:durableId="722018814">
    <w:abstractNumId w:val="34"/>
  </w:num>
  <w:num w:numId="25" w16cid:durableId="2056656714">
    <w:abstractNumId w:val="0"/>
  </w:num>
  <w:num w:numId="26" w16cid:durableId="193663152">
    <w:abstractNumId w:val="2"/>
  </w:num>
  <w:num w:numId="27" w16cid:durableId="1152255214">
    <w:abstractNumId w:val="14"/>
  </w:num>
  <w:num w:numId="28" w16cid:durableId="1242257987">
    <w:abstractNumId w:val="44"/>
  </w:num>
  <w:num w:numId="29" w16cid:durableId="524900924">
    <w:abstractNumId w:val="35"/>
  </w:num>
  <w:num w:numId="30" w16cid:durableId="1539467095">
    <w:abstractNumId w:val="46"/>
  </w:num>
  <w:num w:numId="31" w16cid:durableId="925577331">
    <w:abstractNumId w:val="5"/>
  </w:num>
  <w:num w:numId="32" w16cid:durableId="2121878227">
    <w:abstractNumId w:val="41"/>
  </w:num>
  <w:num w:numId="33" w16cid:durableId="1851479920">
    <w:abstractNumId w:val="37"/>
  </w:num>
  <w:num w:numId="34" w16cid:durableId="1696617466">
    <w:abstractNumId w:val="49"/>
  </w:num>
  <w:num w:numId="35" w16cid:durableId="105975512">
    <w:abstractNumId w:val="24"/>
  </w:num>
  <w:num w:numId="36" w16cid:durableId="1430927097">
    <w:abstractNumId w:val="13"/>
  </w:num>
  <w:num w:numId="37" w16cid:durableId="699861828">
    <w:abstractNumId w:val="50"/>
  </w:num>
  <w:num w:numId="38" w16cid:durableId="452208324">
    <w:abstractNumId w:val="28"/>
  </w:num>
  <w:num w:numId="39" w16cid:durableId="1067073987">
    <w:abstractNumId w:val="12"/>
  </w:num>
  <w:num w:numId="40" w16cid:durableId="568808950">
    <w:abstractNumId w:val="32"/>
  </w:num>
  <w:num w:numId="41" w16cid:durableId="496923171">
    <w:abstractNumId w:val="15"/>
  </w:num>
  <w:num w:numId="42" w16cid:durableId="1757170597">
    <w:abstractNumId w:val="17"/>
  </w:num>
  <w:num w:numId="43" w16cid:durableId="24522956">
    <w:abstractNumId w:val="47"/>
  </w:num>
  <w:num w:numId="44" w16cid:durableId="273634198">
    <w:abstractNumId w:val="57"/>
  </w:num>
  <w:num w:numId="45" w16cid:durableId="696584030">
    <w:abstractNumId w:val="21"/>
  </w:num>
  <w:num w:numId="46" w16cid:durableId="82922229">
    <w:abstractNumId w:val="18"/>
  </w:num>
  <w:num w:numId="47" w16cid:durableId="1286619561">
    <w:abstractNumId w:val="9"/>
  </w:num>
  <w:num w:numId="48" w16cid:durableId="973873749">
    <w:abstractNumId w:val="40"/>
  </w:num>
  <w:num w:numId="49" w16cid:durableId="516504556">
    <w:abstractNumId w:val="16"/>
  </w:num>
  <w:num w:numId="50" w16cid:durableId="1117258790">
    <w:abstractNumId w:val="20"/>
  </w:num>
  <w:num w:numId="51" w16cid:durableId="1415668740">
    <w:abstractNumId w:val="19"/>
  </w:num>
  <w:num w:numId="52" w16cid:durableId="1542741730">
    <w:abstractNumId w:val="27"/>
  </w:num>
  <w:num w:numId="53" w16cid:durableId="1354959335">
    <w:abstractNumId w:val="23"/>
  </w:num>
  <w:num w:numId="54" w16cid:durableId="1571184775">
    <w:abstractNumId w:val="51"/>
  </w:num>
  <w:num w:numId="55" w16cid:durableId="1295912562">
    <w:abstractNumId w:val="4"/>
  </w:num>
  <w:num w:numId="56" w16cid:durableId="479081585">
    <w:abstractNumId w:val="33"/>
  </w:num>
  <w:num w:numId="57" w16cid:durableId="1164317323">
    <w:abstractNumId w:val="7"/>
  </w:num>
  <w:num w:numId="58" w16cid:durableId="451094123">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39C0"/>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138"/>
    <w:rsid w:val="000838CC"/>
    <w:rsid w:val="0009232D"/>
    <w:rsid w:val="00094A8C"/>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F3039"/>
    <w:rsid w:val="000F4B5C"/>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2DDA"/>
    <w:rsid w:val="001845EE"/>
    <w:rsid w:val="0018517B"/>
    <w:rsid w:val="0018746C"/>
    <w:rsid w:val="001921C4"/>
    <w:rsid w:val="00194309"/>
    <w:rsid w:val="00195966"/>
    <w:rsid w:val="00197C8D"/>
    <w:rsid w:val="001A42E9"/>
    <w:rsid w:val="001A4735"/>
    <w:rsid w:val="001C0BD5"/>
    <w:rsid w:val="001C3377"/>
    <w:rsid w:val="001C6FEA"/>
    <w:rsid w:val="001D3236"/>
    <w:rsid w:val="001E0F36"/>
    <w:rsid w:val="001F26F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1104"/>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1B5D"/>
    <w:rsid w:val="002939BD"/>
    <w:rsid w:val="002972B5"/>
    <w:rsid w:val="00297CC5"/>
    <w:rsid w:val="002A2F67"/>
    <w:rsid w:val="002A5687"/>
    <w:rsid w:val="002C0532"/>
    <w:rsid w:val="002D706F"/>
    <w:rsid w:val="002D70B0"/>
    <w:rsid w:val="002E5132"/>
    <w:rsid w:val="002E74FA"/>
    <w:rsid w:val="002F1430"/>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3DA5"/>
    <w:rsid w:val="00394C80"/>
    <w:rsid w:val="00397F45"/>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F28"/>
    <w:rsid w:val="003F09B9"/>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067A"/>
    <w:rsid w:val="00474F80"/>
    <w:rsid w:val="00475396"/>
    <w:rsid w:val="00477F85"/>
    <w:rsid w:val="004864EC"/>
    <w:rsid w:val="0048752E"/>
    <w:rsid w:val="004A3113"/>
    <w:rsid w:val="004A5328"/>
    <w:rsid w:val="004B0AA8"/>
    <w:rsid w:val="004B1515"/>
    <w:rsid w:val="004B78AC"/>
    <w:rsid w:val="004C01F6"/>
    <w:rsid w:val="004C1FE5"/>
    <w:rsid w:val="004D68E3"/>
    <w:rsid w:val="004E03D8"/>
    <w:rsid w:val="004E378A"/>
    <w:rsid w:val="004F1D73"/>
    <w:rsid w:val="004F2703"/>
    <w:rsid w:val="004F2823"/>
    <w:rsid w:val="004F4ECE"/>
    <w:rsid w:val="004F648E"/>
    <w:rsid w:val="004F66A3"/>
    <w:rsid w:val="0050329E"/>
    <w:rsid w:val="0050383D"/>
    <w:rsid w:val="00504451"/>
    <w:rsid w:val="00505FE6"/>
    <w:rsid w:val="00506639"/>
    <w:rsid w:val="0050702E"/>
    <w:rsid w:val="0051111D"/>
    <w:rsid w:val="00511E0B"/>
    <w:rsid w:val="00512A74"/>
    <w:rsid w:val="00515B70"/>
    <w:rsid w:val="00517BFF"/>
    <w:rsid w:val="00526BD6"/>
    <w:rsid w:val="0053631A"/>
    <w:rsid w:val="00543487"/>
    <w:rsid w:val="00554A3A"/>
    <w:rsid w:val="00555D93"/>
    <w:rsid w:val="005619C3"/>
    <w:rsid w:val="00565BEA"/>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318D"/>
    <w:rsid w:val="005A5D1E"/>
    <w:rsid w:val="005B0234"/>
    <w:rsid w:val="005B0CC7"/>
    <w:rsid w:val="005B109F"/>
    <w:rsid w:val="005B3A07"/>
    <w:rsid w:val="005C5B3D"/>
    <w:rsid w:val="005D3961"/>
    <w:rsid w:val="005D42EE"/>
    <w:rsid w:val="005D4E27"/>
    <w:rsid w:val="005E4E34"/>
    <w:rsid w:val="005E79B6"/>
    <w:rsid w:val="005F1155"/>
    <w:rsid w:val="005F46DE"/>
    <w:rsid w:val="0060137C"/>
    <w:rsid w:val="00603E09"/>
    <w:rsid w:val="00605476"/>
    <w:rsid w:val="00605FAA"/>
    <w:rsid w:val="00607E00"/>
    <w:rsid w:val="00610E0D"/>
    <w:rsid w:val="0061169B"/>
    <w:rsid w:val="0061243C"/>
    <w:rsid w:val="00614080"/>
    <w:rsid w:val="00615DD5"/>
    <w:rsid w:val="00624714"/>
    <w:rsid w:val="00627A97"/>
    <w:rsid w:val="00632799"/>
    <w:rsid w:val="00635A36"/>
    <w:rsid w:val="00636046"/>
    <w:rsid w:val="00641045"/>
    <w:rsid w:val="00642167"/>
    <w:rsid w:val="00642704"/>
    <w:rsid w:val="00646099"/>
    <w:rsid w:val="006479EF"/>
    <w:rsid w:val="00650EDD"/>
    <w:rsid w:val="00650FC5"/>
    <w:rsid w:val="00653EAA"/>
    <w:rsid w:val="00654BFF"/>
    <w:rsid w:val="00660BF5"/>
    <w:rsid w:val="006614D2"/>
    <w:rsid w:val="00676FEF"/>
    <w:rsid w:val="006778F5"/>
    <w:rsid w:val="0068068B"/>
    <w:rsid w:val="00682B35"/>
    <w:rsid w:val="00683E3B"/>
    <w:rsid w:val="00691870"/>
    <w:rsid w:val="00691E0A"/>
    <w:rsid w:val="0069494E"/>
    <w:rsid w:val="006A40B1"/>
    <w:rsid w:val="006A44DF"/>
    <w:rsid w:val="006A593A"/>
    <w:rsid w:val="006A6307"/>
    <w:rsid w:val="006A6B8F"/>
    <w:rsid w:val="006B016C"/>
    <w:rsid w:val="006C0F17"/>
    <w:rsid w:val="006C156E"/>
    <w:rsid w:val="006C4A3A"/>
    <w:rsid w:val="006C5B0E"/>
    <w:rsid w:val="006C62DF"/>
    <w:rsid w:val="006D372D"/>
    <w:rsid w:val="006E41BE"/>
    <w:rsid w:val="006F054E"/>
    <w:rsid w:val="006F6642"/>
    <w:rsid w:val="00700B0E"/>
    <w:rsid w:val="007032AD"/>
    <w:rsid w:val="00703F32"/>
    <w:rsid w:val="00710CF2"/>
    <w:rsid w:val="00712208"/>
    <w:rsid w:val="00715556"/>
    <w:rsid w:val="007172CD"/>
    <w:rsid w:val="007210B2"/>
    <w:rsid w:val="00721F19"/>
    <w:rsid w:val="0072339D"/>
    <w:rsid w:val="00727FDB"/>
    <w:rsid w:val="00734F7B"/>
    <w:rsid w:val="00735490"/>
    <w:rsid w:val="007378F5"/>
    <w:rsid w:val="00741223"/>
    <w:rsid w:val="00743ECB"/>
    <w:rsid w:val="007449CF"/>
    <w:rsid w:val="00747485"/>
    <w:rsid w:val="007475E9"/>
    <w:rsid w:val="00756C5F"/>
    <w:rsid w:val="00764F06"/>
    <w:rsid w:val="0076708C"/>
    <w:rsid w:val="00773597"/>
    <w:rsid w:val="00775101"/>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D68D1"/>
    <w:rsid w:val="007E2B92"/>
    <w:rsid w:val="007E2F48"/>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8F8"/>
    <w:rsid w:val="00850F30"/>
    <w:rsid w:val="008523DD"/>
    <w:rsid w:val="00855105"/>
    <w:rsid w:val="008553F9"/>
    <w:rsid w:val="00856576"/>
    <w:rsid w:val="008575FA"/>
    <w:rsid w:val="0085783F"/>
    <w:rsid w:val="008578AC"/>
    <w:rsid w:val="00857930"/>
    <w:rsid w:val="0086078F"/>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D6F7E"/>
    <w:rsid w:val="008D7D24"/>
    <w:rsid w:val="008E0163"/>
    <w:rsid w:val="008E145D"/>
    <w:rsid w:val="008E4742"/>
    <w:rsid w:val="008E5134"/>
    <w:rsid w:val="008E6403"/>
    <w:rsid w:val="008F0CD4"/>
    <w:rsid w:val="008F2528"/>
    <w:rsid w:val="008F48A2"/>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86446"/>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429B"/>
    <w:rsid w:val="009F7C54"/>
    <w:rsid w:val="00A00296"/>
    <w:rsid w:val="00A01560"/>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639"/>
    <w:rsid w:val="00A477D8"/>
    <w:rsid w:val="00A539B5"/>
    <w:rsid w:val="00A53F60"/>
    <w:rsid w:val="00A54F83"/>
    <w:rsid w:val="00A56228"/>
    <w:rsid w:val="00A56A37"/>
    <w:rsid w:val="00A5795C"/>
    <w:rsid w:val="00A6200D"/>
    <w:rsid w:val="00A7714F"/>
    <w:rsid w:val="00A91E7C"/>
    <w:rsid w:val="00A93623"/>
    <w:rsid w:val="00A93C4D"/>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31DC"/>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226D"/>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A7825"/>
    <w:rsid w:val="00CB2923"/>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2D1B"/>
    <w:rsid w:val="00D0569D"/>
    <w:rsid w:val="00D07CC3"/>
    <w:rsid w:val="00D10B70"/>
    <w:rsid w:val="00D13BED"/>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138E"/>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30581"/>
    <w:rsid w:val="00E31890"/>
    <w:rsid w:val="00E3197D"/>
    <w:rsid w:val="00E37970"/>
    <w:rsid w:val="00E40618"/>
    <w:rsid w:val="00E436C5"/>
    <w:rsid w:val="00E43BAA"/>
    <w:rsid w:val="00E44CFD"/>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C6BDE"/>
    <w:rsid w:val="00EC787D"/>
    <w:rsid w:val="00ED11EF"/>
    <w:rsid w:val="00ED15E6"/>
    <w:rsid w:val="00ED2D77"/>
    <w:rsid w:val="00EE0C51"/>
    <w:rsid w:val="00EE794D"/>
    <w:rsid w:val="00F022C6"/>
    <w:rsid w:val="00F07947"/>
    <w:rsid w:val="00F11FBA"/>
    <w:rsid w:val="00F15D78"/>
    <w:rsid w:val="00F20434"/>
    <w:rsid w:val="00F21BD4"/>
    <w:rsid w:val="00F22E1D"/>
    <w:rsid w:val="00F23F30"/>
    <w:rsid w:val="00F253E2"/>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2E87"/>
    <w:rsid w:val="00F94714"/>
    <w:rsid w:val="00F954EB"/>
    <w:rsid w:val="00FA0F4A"/>
    <w:rsid w:val="00FA6961"/>
    <w:rsid w:val="00FB2AB0"/>
    <w:rsid w:val="00FB46C8"/>
    <w:rsid w:val="00FB4877"/>
    <w:rsid w:val="00FB50FA"/>
    <w:rsid w:val="00FC31F6"/>
    <w:rsid w:val="00FD1F89"/>
    <w:rsid w:val="00FD384C"/>
    <w:rsid w:val="00FD7FB7"/>
    <w:rsid w:val="00FE025A"/>
    <w:rsid w:val="00FE1A90"/>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654BFF"/>
    <w:rPr>
      <w:color w:val="605E5C"/>
      <w:shd w:val="clear" w:color="auto" w:fill="E1DFDD"/>
    </w:rPr>
  </w:style>
  <w:style w:type="paragraph" w:customStyle="1" w:styleId="TextBody">
    <w:name w:val="Text Body"/>
    <w:basedOn w:val="Normal"/>
    <w:rsid w:val="003F09B9"/>
    <w:pPr>
      <w:suppressAutoHyphens/>
      <w:spacing w:after="120"/>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publications/anti-dumping-commission-collection-and-use-information-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2@adcommission.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5L01736"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1410</Value>
      <Value>11</Value>
      <Value>1279</Value>
      <Value>71</Value>
      <Value>1276</Value>
      <Value>119</Value>
    </TaxCatchAll>
    <lcf76f155ced4ddcb4097134ff3c332f xmlns="b48e3ffd-eb19-4da6-9c3a-2fe013753af6">
      <Terms xmlns="http://schemas.microsoft.com/office/infopath/2007/PartnerControls"/>
    </lcf76f155ced4ddcb4097134ff3c332f>
    <f097ccc00f2346ca94bb23c878b9f729 xmlns="b48e3ffd-eb19-4da6-9c3a-2fe013753af6">
      <Terms xmlns="http://schemas.microsoft.com/office/infopath/2007/PartnerControls"/>
    </f097ccc00f2346ca94bb23c878b9f729>
    <ADCSaveAsPDF xmlns="b48e3ffd-eb19-4da6-9c3a-2fe013753af6">false</ADCSaveAsPDF>
    <_ip_UnifiedCompliancePolicyUIAction xmlns="http://schemas.microsoft.com/sharepoint/v3" xsi:nil="true"/>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MALAYSIA</TermName>
          <TermId xmlns="http://schemas.microsoft.com/office/infopath/2007/PartnerControls">a122ffd0-cd53-4cf4-868d-a07cbb43e5f0</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_ip_UnifiedCompliancePolicyProperties xmlns="http://schemas.microsoft.com/sharepoint/v3"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Aluminium Extrusions ( Surface Coating) - Dumping Investigation - Malaysia - Capral Limited_5EBF510E448F413EAE69BEED0DD7BD4B</ADCRootFolder>
    <c46651cd2c49492aa9078635984fc72b xmlns="b48e3ffd-eb19-4da6-9c3a-2fe013753af6">
      <Terms xmlns="http://schemas.microsoft.com/office/infopath/2007/PartnerControls"/>
    </c46651cd2c49492aa9078635984fc72b>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3a84ff90-9086-429d-b51f-6fbf122400fd</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683</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ADCCRMCaseId xmlns="b48e3ffd-eb19-4da6-9c3a-2fe013753af6">5EBF510E-448F-413E-AE69-BEED0DD7BD4B</ADCCRMCaseId>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Aluminium Extrusions ( Surface Coating)</TermName>
          <TermId xmlns="http://schemas.microsoft.com/office/infopath/2007/PartnerControls">4ff188bf-163f-428e-a915-2da4ab9b3c4c</TermId>
        </TermInfo>
      </Terms>
    </f06bc08df4f7480fae31bfc0219a480b>
  </documentManagement>
</p:properties>
</file>

<file path=customXml/itemProps1.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59D48B1E-ED33-420E-898F-4BAB4202E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F02A7-442A-49F9-A09B-634654412D78}">
  <ds:schemaRefs>
    <ds:schemaRef ds:uri="http://schemas.microsoft.com/office/2006/metadata/properties"/>
    <ds:schemaRef ds:uri="http://schemas.microsoft.com/office/infopath/2007/PartnerControls"/>
    <ds:schemaRef ds:uri="9415f538-06e4-4333-8d32-bf09d7b0fc67"/>
    <ds:schemaRef ds:uri="b48e3ffd-eb19-4da6-9c3a-2fe013753af6"/>
    <ds:schemaRef ds:uri="http://schemas.microsoft.com/sharepoint/v3"/>
  </ds:schemaRefs>
</ds:datastoreItem>
</file>

<file path=docMetadata/LabelInfo.xml><?xml version="1.0" encoding="utf-8"?>
<clbl:labelList xmlns:clbl="http://schemas.microsoft.com/office/2020/mipLabelMetadata">
  <clbl:label id="{f788632b-1377-4314-aac5-af7281e8e760}"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100</TotalTime>
  <Pages>15</Pages>
  <Words>3879</Words>
  <Characters>22115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25943</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Armstrong, Jayke</cp:lastModifiedBy>
  <cp:revision>16</cp:revision>
  <cp:lastPrinted>2013-05-16T23:12:00Z</cp:lastPrinted>
  <dcterms:created xsi:type="dcterms:W3CDTF">2025-02-09T23:24:00Z</dcterms:created>
  <dcterms:modified xsi:type="dcterms:W3CDTF">2025-06-26T01:26:00Z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MediaServiceImageTags">
    <vt:lpwstr/>
  </property>
  <property fmtid="{D5CDD505-2E9C-101B-9397-08002B2CF9AE}" pid="35" name="ADCDocumentType">
    <vt:lpwstr>71;#Template|3a84ff90-9086-429d-b51f-6fbf122400fd</vt:lpwstr>
  </property>
  <property fmtid="{D5CDD505-2E9C-101B-9397-08002B2CF9AE}" pid="36" name="ADCEntityType">
    <vt:lpwstr/>
  </property>
  <property fmtid="{D5CDD505-2E9C-101B-9397-08002B2CF9AE}" pid="37" name="ADCYear">
    <vt:lpwstr/>
  </property>
  <property fmtid="{D5CDD505-2E9C-101B-9397-08002B2CF9AE}" pid="38" name="ADCWorkActivity">
    <vt:lpwstr/>
  </property>
  <property fmtid="{D5CDD505-2E9C-101B-9397-08002B2CF9AE}" pid="39" name="ADCCaseType">
    <vt:lpwstr>1276;#Continuation Inquiry|74cbcd40-ded6-46ab-8f0b-4816580d8e38</vt:lpwstr>
  </property>
  <property fmtid="{D5CDD505-2E9C-101B-9397-08002B2CF9AE}" pid="40" name="ADCSub_x002d_documentType">
    <vt:lpwstr/>
  </property>
  <property fmtid="{D5CDD505-2E9C-101B-9397-08002B2CF9AE}" pid="41" name="ADCSecurityClassification">
    <vt:lpwstr>11;#OFFICIAL|76d4828a-bfcc-47b5-bdd8-63e4c371f7b3</vt:lpwstr>
  </property>
  <property fmtid="{D5CDD505-2E9C-101B-9397-08002B2CF9AE}" pid="42" name="ADCReportType">
    <vt:lpwstr/>
  </property>
  <property fmtid="{D5CDD505-2E9C-101B-9397-08002B2CF9AE}" pid="43" name="ADCSub-documentType">
    <vt:lpwstr/>
  </property>
  <property fmtid="{D5CDD505-2E9C-101B-9397-08002B2CF9AE}" pid="44" name="ClassificationContentMarkingHeaderShapeIds">
    <vt:lpwstr>60a4fb26,3311853f,1c4f4f6</vt:lpwstr>
  </property>
  <property fmtid="{D5CDD505-2E9C-101B-9397-08002B2CF9AE}" pid="45" name="ClassificationContentMarkingHeaderFontProps">
    <vt:lpwstr>#c00000,11,ARIAL</vt:lpwstr>
  </property>
  <property fmtid="{D5CDD505-2E9C-101B-9397-08002B2CF9AE}" pid="46" name="ClassificationContentMarkingHeaderText">
    <vt:lpwstr>OFFICIAL: Sensitive</vt:lpwstr>
  </property>
  <property fmtid="{D5CDD505-2E9C-101B-9397-08002B2CF9AE}" pid="47" name="ClassificationContentMarkingFooterShapeIds">
    <vt:lpwstr>3cc5d81f,5a3d02b8,289e4cb7</vt:lpwstr>
  </property>
  <property fmtid="{D5CDD505-2E9C-101B-9397-08002B2CF9AE}" pid="48" name="ClassificationContentMarkingFooterFontProps">
    <vt:lpwstr>#c00000,12,ARIAL</vt:lpwstr>
  </property>
  <property fmtid="{D5CDD505-2E9C-101B-9397-08002B2CF9AE}" pid="49" name="ClassificationContentMarkingFooterText">
    <vt:lpwstr>OFFICIAL: Sensitive</vt:lpwstr>
  </property>
  <property fmtid="{D5CDD505-2E9C-101B-9397-08002B2CF9AE}" pid="50" name="ADCDivisionKeywords">
    <vt:lpwstr/>
  </property>
  <property fmtid="{D5CDD505-2E9C-101B-9397-08002B2CF9AE}" pid="51" name="ADCAttachment_x002f_Appendix">
    <vt:lpwstr/>
  </property>
  <property fmtid="{D5CDD505-2E9C-101B-9397-08002B2CF9AE}" pid="52" name="ADCFileType">
    <vt:lpwstr>1279;#docx|7235e733-68fd-45f7-bd8f-236be668aa4c</vt:lpwstr>
  </property>
  <property fmtid="{D5CDD505-2E9C-101B-9397-08002B2CF9AE}" pid="53" name="ADCCountries">
    <vt:lpwstr>119;#MALAYSIA|a122ffd0-cd53-4cf4-868d-a07cbb43e5f0</vt:lpwstr>
  </property>
  <property fmtid="{D5CDD505-2E9C-101B-9397-08002B2CF9AE}" pid="54" name="ADCEntity">
    <vt:lpwstr/>
  </property>
  <property fmtid="{D5CDD505-2E9C-101B-9397-08002B2CF9AE}" pid="55" name="ADCAttachment/Appendix">
    <vt:lpwstr/>
  </property>
  <property fmtid="{D5CDD505-2E9C-101B-9397-08002B2CF9AE}" pid="56" name="ADCGoods">
    <vt:lpwstr>1410;#Aluminium Extrusions ( Surface Coating)|4ff188bf-163f-428e-a915-2da4ab9b3c4c</vt:lpwstr>
  </property>
</Properties>
</file>