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0C0ED557" w:rsidR="00317C21" w:rsidRPr="006C2F6A" w:rsidRDefault="00317C21">
      <w:pPr>
        <w:widowControl w:val="0"/>
        <w:rPr>
          <w:snapToGrid w:val="0"/>
          <w:sz w:val="28"/>
        </w:rPr>
      </w:pPr>
      <w:r>
        <w:rPr>
          <w:b/>
          <w:snapToGrid w:val="0"/>
          <w:sz w:val="28"/>
        </w:rPr>
        <w:t xml:space="preserve">Case number: </w:t>
      </w:r>
      <w:r w:rsidR="006C2F6A" w:rsidRPr="006C2F6A">
        <w:rPr>
          <w:snapToGrid w:val="0"/>
          <w:sz w:val="28"/>
        </w:rPr>
        <w:t>6</w:t>
      </w:r>
      <w:r w:rsidR="00604B4A">
        <w:rPr>
          <w:snapToGrid w:val="0"/>
          <w:sz w:val="28"/>
        </w:rPr>
        <w:t>77</w:t>
      </w:r>
    </w:p>
    <w:p w14:paraId="1A0681AC" w14:textId="77777777" w:rsidR="00317C21" w:rsidRPr="006C2F6A" w:rsidRDefault="00317C21">
      <w:pPr>
        <w:widowControl w:val="0"/>
      </w:pPr>
    </w:p>
    <w:p w14:paraId="1A0681AD" w14:textId="77777777" w:rsidR="00317C21" w:rsidRPr="006C2F6A" w:rsidRDefault="00317C21">
      <w:pPr>
        <w:widowControl w:val="0"/>
      </w:pPr>
    </w:p>
    <w:p w14:paraId="1A0681AE" w14:textId="0F088741" w:rsidR="00515B70" w:rsidRPr="006C2F6A" w:rsidRDefault="00515B70">
      <w:pPr>
        <w:widowControl w:val="0"/>
        <w:rPr>
          <w:snapToGrid w:val="0"/>
          <w:sz w:val="28"/>
        </w:rPr>
      </w:pPr>
      <w:r w:rsidRPr="006C2F6A">
        <w:rPr>
          <w:b/>
          <w:snapToGrid w:val="0"/>
          <w:sz w:val="28"/>
        </w:rPr>
        <w:t xml:space="preserve">Product: </w:t>
      </w:r>
      <w:r w:rsidR="006C2F6A" w:rsidRPr="006C2F6A">
        <w:rPr>
          <w:snapToGrid w:val="0"/>
          <w:sz w:val="28"/>
        </w:rPr>
        <w:t xml:space="preserve">Steel </w:t>
      </w:r>
      <w:r w:rsidR="00604B4A">
        <w:rPr>
          <w:snapToGrid w:val="0"/>
          <w:sz w:val="28"/>
        </w:rPr>
        <w:t>c</w:t>
      </w:r>
      <w:r w:rsidR="006C2F6A" w:rsidRPr="006C2F6A">
        <w:rPr>
          <w:snapToGrid w:val="0"/>
          <w:sz w:val="28"/>
        </w:rPr>
        <w:t xml:space="preserve">orner </w:t>
      </w:r>
      <w:r w:rsidR="00604B4A">
        <w:rPr>
          <w:snapToGrid w:val="0"/>
          <w:sz w:val="28"/>
        </w:rPr>
        <w:t>b</w:t>
      </w:r>
      <w:r w:rsidR="006C2F6A" w:rsidRPr="006C2F6A">
        <w:rPr>
          <w:snapToGrid w:val="0"/>
          <w:sz w:val="28"/>
        </w:rPr>
        <w:t xml:space="preserve">eads and </w:t>
      </w:r>
      <w:r w:rsidR="00604B4A">
        <w:rPr>
          <w:snapToGrid w:val="0"/>
          <w:sz w:val="28"/>
        </w:rPr>
        <w:t>a</w:t>
      </w:r>
      <w:r w:rsidR="006C2F6A" w:rsidRPr="006C2F6A">
        <w:rPr>
          <w:snapToGrid w:val="0"/>
          <w:sz w:val="28"/>
        </w:rPr>
        <w:t>ngles</w:t>
      </w:r>
    </w:p>
    <w:p w14:paraId="1A0681AF" w14:textId="77777777" w:rsidR="00515B70" w:rsidRPr="006C2F6A" w:rsidRDefault="00515B70">
      <w:pPr>
        <w:widowControl w:val="0"/>
        <w:rPr>
          <w:snapToGrid w:val="0"/>
        </w:rPr>
      </w:pPr>
    </w:p>
    <w:p w14:paraId="1A0681B0" w14:textId="77777777" w:rsidR="00317C21" w:rsidRPr="006C2F6A" w:rsidRDefault="00317C21">
      <w:pPr>
        <w:widowControl w:val="0"/>
        <w:rPr>
          <w:snapToGrid w:val="0"/>
        </w:rPr>
      </w:pPr>
    </w:p>
    <w:p w14:paraId="1A0681B1" w14:textId="650D0147" w:rsidR="00515B70" w:rsidRPr="006C2F6A" w:rsidRDefault="00515B70">
      <w:pPr>
        <w:widowControl w:val="0"/>
        <w:rPr>
          <w:snapToGrid w:val="0"/>
        </w:rPr>
      </w:pPr>
      <w:r w:rsidRPr="006C2F6A">
        <w:rPr>
          <w:b/>
          <w:snapToGrid w:val="0"/>
          <w:sz w:val="28"/>
        </w:rPr>
        <w:t>From:</w:t>
      </w:r>
      <w:r w:rsidRPr="006C2F6A">
        <w:rPr>
          <w:snapToGrid w:val="0"/>
          <w:sz w:val="28"/>
        </w:rPr>
        <w:t xml:space="preserve"> </w:t>
      </w:r>
      <w:r w:rsidR="006C2F6A" w:rsidRPr="006C2F6A">
        <w:rPr>
          <w:snapToGrid w:val="0"/>
          <w:sz w:val="28"/>
        </w:rPr>
        <w:t>People’s Republic of China</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5FDCA7D1" w:rsidR="00515B70" w:rsidRPr="0091494E" w:rsidRDefault="00317C21">
      <w:pPr>
        <w:widowControl w:val="0"/>
        <w:rPr>
          <w:snapToGrid w:val="0"/>
          <w:sz w:val="28"/>
        </w:rPr>
      </w:pPr>
      <w:r w:rsidRPr="006C2F6A">
        <w:rPr>
          <w:b/>
          <w:snapToGrid w:val="0"/>
          <w:sz w:val="28"/>
        </w:rPr>
        <w:t>Investigation period</w:t>
      </w:r>
      <w:r w:rsidR="00515B70" w:rsidRPr="006C2F6A">
        <w:rPr>
          <w:b/>
          <w:snapToGrid w:val="0"/>
          <w:sz w:val="28"/>
        </w:rPr>
        <w:t xml:space="preserve">: </w:t>
      </w:r>
      <w:r w:rsidR="006C2F6A" w:rsidRPr="006C2F6A">
        <w:rPr>
          <w:snapToGrid w:val="0"/>
          <w:sz w:val="28"/>
        </w:rPr>
        <w:t>1 July 2023 to 30 June 2024</w:t>
      </w:r>
      <w:r w:rsidR="00DF4FA8" w:rsidRPr="006C2F6A">
        <w:rPr>
          <w:snapToGrid w:val="0"/>
          <w:sz w:val="28"/>
        </w:rPr>
        <w:t xml:space="preserve"> </w:t>
      </w:r>
      <w:r w:rsidR="00DF4FA8" w:rsidRPr="00DF4FA8">
        <w:rPr>
          <w:snapToGrid w:val="0"/>
          <w:sz w:val="28"/>
        </w:rPr>
        <w:t>(the period)</w:t>
      </w:r>
    </w:p>
    <w:p w14:paraId="1A0681B5" w14:textId="4530EB1E" w:rsidR="00515B70" w:rsidRDefault="00515B70">
      <w:pPr>
        <w:widowControl w:val="0"/>
        <w:rPr>
          <w:snapToGrid w:val="0"/>
        </w:rPr>
      </w:pPr>
    </w:p>
    <w:p w14:paraId="1A0681B6" w14:textId="1947D7C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63EFCD8C" w:rsidR="00884389" w:rsidRPr="00884389" w:rsidRDefault="006E26CA" w:rsidP="00884389">
            <w:pPr>
              <w:widowControl w:val="0"/>
              <w:rPr>
                <w:snapToGrid w:val="0"/>
                <w:sz w:val="28"/>
              </w:rPr>
            </w:pPr>
            <w:r>
              <w:rPr>
                <w:snapToGrid w:val="0"/>
                <w:sz w:val="28"/>
              </w:rPr>
              <w:t>6</w:t>
            </w:r>
            <w:r w:rsidR="00D86CEC">
              <w:rPr>
                <w:snapToGrid w:val="0"/>
                <w:sz w:val="28"/>
              </w:rPr>
              <w:t xml:space="preserve"> June 2025</w:t>
            </w:r>
          </w:p>
        </w:tc>
      </w:tr>
      <w:tr w:rsidR="00884389" w14:paraId="1A0681BF" w14:textId="77777777" w:rsidTr="00884389">
        <w:trPr>
          <w:trHeight w:val="567"/>
        </w:trPr>
        <w:tc>
          <w:tcPr>
            <w:tcW w:w="1980" w:type="dxa"/>
            <w:vAlign w:val="center"/>
          </w:tcPr>
          <w:p w14:paraId="1A0681BD" w14:textId="2BBD79C8" w:rsidR="00884389" w:rsidRPr="00884389" w:rsidRDefault="00884389" w:rsidP="00884389">
            <w:pPr>
              <w:widowControl w:val="0"/>
              <w:rPr>
                <w:snapToGrid w:val="0"/>
                <w:sz w:val="28"/>
              </w:rPr>
            </w:pPr>
            <w:r>
              <w:rPr>
                <w:snapToGrid w:val="0"/>
                <w:sz w:val="28"/>
              </w:rPr>
              <w:t xml:space="preserve">B </w:t>
            </w:r>
            <w:r w:rsidR="0050698D">
              <w:rPr>
                <w:snapToGrid w:val="0"/>
                <w:sz w:val="28"/>
              </w:rPr>
              <w:t>to E</w:t>
            </w:r>
          </w:p>
        </w:tc>
        <w:tc>
          <w:tcPr>
            <w:tcW w:w="7037" w:type="dxa"/>
            <w:vAlign w:val="center"/>
          </w:tcPr>
          <w:p w14:paraId="1A0681BE" w14:textId="73144078" w:rsidR="00884389" w:rsidRPr="00884389" w:rsidRDefault="00D86CEC" w:rsidP="00884389">
            <w:pPr>
              <w:widowControl w:val="0"/>
              <w:rPr>
                <w:snapToGrid w:val="0"/>
                <w:sz w:val="28"/>
              </w:rPr>
            </w:pPr>
            <w:r>
              <w:rPr>
                <w:snapToGrid w:val="0"/>
                <w:sz w:val="28"/>
              </w:rPr>
              <w:t>2</w:t>
            </w:r>
            <w:r w:rsidR="006E26CA">
              <w:rPr>
                <w:snapToGrid w:val="0"/>
                <w:sz w:val="28"/>
              </w:rPr>
              <w:t>7</w:t>
            </w:r>
            <w:r>
              <w:rPr>
                <w:snapToGrid w:val="0"/>
                <w:sz w:val="28"/>
              </w:rPr>
              <w:t xml:space="preserve"> June</w:t>
            </w:r>
            <w:r w:rsidR="0050698D">
              <w:rPr>
                <w:snapToGrid w:val="0"/>
                <w:sz w:val="28"/>
              </w:rPr>
              <w:t xml:space="preserve"> </w:t>
            </w:r>
            <w:r w:rsidR="00A91939" w:rsidRPr="00B27F85">
              <w:rPr>
                <w:snapToGrid w:val="0"/>
                <w:sz w:val="28"/>
              </w:rPr>
              <w:t xml:space="preserve"> 202</w:t>
            </w:r>
            <w:r>
              <w:rPr>
                <w:snapToGrid w:val="0"/>
                <w:sz w:val="28"/>
              </w:rPr>
              <w:t>5</w:t>
            </w:r>
          </w:p>
        </w:tc>
      </w:tr>
    </w:tbl>
    <w:p w14:paraId="1A0681C3" w14:textId="77777777" w:rsidR="0076708C" w:rsidRDefault="0076708C">
      <w:pPr>
        <w:widowControl w:val="0"/>
        <w:rPr>
          <w:snapToGrid w:val="0"/>
        </w:rPr>
      </w:pPr>
    </w:p>
    <w:p w14:paraId="1A0681C4" w14:textId="5702496E" w:rsidR="00884389" w:rsidRPr="0076708C" w:rsidRDefault="00884389">
      <w:pPr>
        <w:widowControl w:val="0"/>
        <w:rPr>
          <w:snapToGrid w:val="0"/>
        </w:rPr>
      </w:pPr>
    </w:p>
    <w:p w14:paraId="1A0681C5" w14:textId="71464036"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r w:rsidR="006C2F6A" w:rsidRPr="006C2F6A">
        <w:rPr>
          <w:snapToGrid w:val="0"/>
          <w:sz w:val="28"/>
        </w:rPr>
        <w:t>Investigations</w:t>
      </w:r>
      <w:r w:rsidR="00317C21" w:rsidRPr="00920A8A">
        <w:rPr>
          <w:snapToGrid w:val="0"/>
          <w:sz w:val="28"/>
        </w:rPr>
        <w:t>@adcommission.gov.au</w:t>
      </w:r>
    </w:p>
    <w:p w14:paraId="1A0681C6" w14:textId="2D4D37C6" w:rsidR="00317C21" w:rsidRPr="00C06EDB" w:rsidRDefault="00317C21" w:rsidP="00317C21">
      <w:pPr>
        <w:widowControl w:val="0"/>
      </w:pPr>
    </w:p>
    <w:p w14:paraId="1A0681C7" w14:textId="3821C14D" w:rsidR="00317C21" w:rsidRPr="00C06EDB" w:rsidRDefault="00317C21" w:rsidP="00317C21">
      <w:pPr>
        <w:widowControl w:val="0"/>
      </w:pPr>
    </w:p>
    <w:p w14:paraId="1A0681C8" w14:textId="0FC54769"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99251071"/>
      <w:r>
        <w:lastRenderedPageBreak/>
        <w:t>Table of contents</w:t>
      </w:r>
      <w:bookmarkEnd w:id="0"/>
      <w:bookmarkEnd w:id="1"/>
      <w:bookmarkEnd w:id="2"/>
      <w:bookmarkEnd w:id="3"/>
      <w:bookmarkEnd w:id="4"/>
    </w:p>
    <w:p w14:paraId="68214205" w14:textId="0801BDCA" w:rsidR="00981709"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99251071" w:history="1">
        <w:r w:rsidR="00981709" w:rsidRPr="007651A9">
          <w:rPr>
            <w:rStyle w:val="Hyperlink"/>
            <w:noProof/>
          </w:rPr>
          <w:t>Table of contents</w:t>
        </w:r>
        <w:r w:rsidR="00981709">
          <w:rPr>
            <w:noProof/>
            <w:webHidden/>
          </w:rPr>
          <w:tab/>
        </w:r>
        <w:r w:rsidR="00981709">
          <w:rPr>
            <w:noProof/>
            <w:webHidden/>
          </w:rPr>
          <w:fldChar w:fldCharType="begin"/>
        </w:r>
        <w:r w:rsidR="00981709">
          <w:rPr>
            <w:noProof/>
            <w:webHidden/>
          </w:rPr>
          <w:instrText xml:space="preserve"> PAGEREF _Toc199251071 \h </w:instrText>
        </w:r>
        <w:r w:rsidR="00981709">
          <w:rPr>
            <w:noProof/>
            <w:webHidden/>
          </w:rPr>
        </w:r>
        <w:r w:rsidR="00981709">
          <w:rPr>
            <w:noProof/>
            <w:webHidden/>
          </w:rPr>
          <w:fldChar w:fldCharType="separate"/>
        </w:r>
        <w:r w:rsidR="00981709">
          <w:rPr>
            <w:noProof/>
            <w:webHidden/>
          </w:rPr>
          <w:t>2</w:t>
        </w:r>
        <w:r w:rsidR="00981709">
          <w:rPr>
            <w:noProof/>
            <w:webHidden/>
          </w:rPr>
          <w:fldChar w:fldCharType="end"/>
        </w:r>
      </w:hyperlink>
    </w:p>
    <w:p w14:paraId="5EEEB572" w14:textId="4CB9591B" w:rsidR="00981709" w:rsidRDefault="00E811AE">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1072" w:history="1">
        <w:r w:rsidR="00981709" w:rsidRPr="007651A9">
          <w:rPr>
            <w:rStyle w:val="Hyperlink"/>
            <w:noProof/>
          </w:rPr>
          <w:t>Instructions</w:t>
        </w:r>
        <w:r w:rsidR="00981709">
          <w:rPr>
            <w:noProof/>
            <w:webHidden/>
          </w:rPr>
          <w:tab/>
        </w:r>
        <w:r w:rsidR="00981709">
          <w:rPr>
            <w:noProof/>
            <w:webHidden/>
          </w:rPr>
          <w:fldChar w:fldCharType="begin"/>
        </w:r>
        <w:r w:rsidR="00981709">
          <w:rPr>
            <w:noProof/>
            <w:webHidden/>
          </w:rPr>
          <w:instrText xml:space="preserve"> PAGEREF _Toc199251072 \h </w:instrText>
        </w:r>
        <w:r w:rsidR="00981709">
          <w:rPr>
            <w:noProof/>
            <w:webHidden/>
          </w:rPr>
        </w:r>
        <w:r w:rsidR="00981709">
          <w:rPr>
            <w:noProof/>
            <w:webHidden/>
          </w:rPr>
          <w:fldChar w:fldCharType="separate"/>
        </w:r>
        <w:r w:rsidR="00981709">
          <w:rPr>
            <w:noProof/>
            <w:webHidden/>
          </w:rPr>
          <w:t>3</w:t>
        </w:r>
        <w:r w:rsidR="00981709">
          <w:rPr>
            <w:noProof/>
            <w:webHidden/>
          </w:rPr>
          <w:fldChar w:fldCharType="end"/>
        </w:r>
      </w:hyperlink>
    </w:p>
    <w:p w14:paraId="06B3CB62" w14:textId="3F16B08D" w:rsidR="00981709" w:rsidRDefault="00E811AE">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1073" w:history="1">
        <w:r w:rsidR="00981709" w:rsidRPr="007651A9">
          <w:rPr>
            <w:rStyle w:val="Hyperlink"/>
            <w:noProof/>
          </w:rPr>
          <w:t>Goods under consideration / Goods subject to Anti-dumping measures</w:t>
        </w:r>
        <w:r w:rsidR="00981709">
          <w:rPr>
            <w:noProof/>
            <w:webHidden/>
          </w:rPr>
          <w:tab/>
        </w:r>
        <w:r w:rsidR="00981709">
          <w:rPr>
            <w:noProof/>
            <w:webHidden/>
          </w:rPr>
          <w:fldChar w:fldCharType="begin"/>
        </w:r>
        <w:r w:rsidR="00981709">
          <w:rPr>
            <w:noProof/>
            <w:webHidden/>
          </w:rPr>
          <w:instrText xml:space="preserve"> PAGEREF _Toc199251073 \h </w:instrText>
        </w:r>
        <w:r w:rsidR="00981709">
          <w:rPr>
            <w:noProof/>
            <w:webHidden/>
          </w:rPr>
        </w:r>
        <w:r w:rsidR="00981709">
          <w:rPr>
            <w:noProof/>
            <w:webHidden/>
          </w:rPr>
          <w:fldChar w:fldCharType="separate"/>
        </w:r>
        <w:r w:rsidR="00981709">
          <w:rPr>
            <w:noProof/>
            <w:webHidden/>
          </w:rPr>
          <w:t>6</w:t>
        </w:r>
        <w:r w:rsidR="00981709">
          <w:rPr>
            <w:noProof/>
            <w:webHidden/>
          </w:rPr>
          <w:fldChar w:fldCharType="end"/>
        </w:r>
      </w:hyperlink>
    </w:p>
    <w:p w14:paraId="3A8E1078" w14:textId="526EAFFD" w:rsidR="00981709" w:rsidRDefault="00E811AE">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1074" w:history="1">
        <w:r w:rsidR="00981709" w:rsidRPr="007651A9">
          <w:rPr>
            <w:rStyle w:val="Hyperlink"/>
            <w:noProof/>
          </w:rPr>
          <w:t>Section A Company and supplier information</w:t>
        </w:r>
        <w:r w:rsidR="00981709">
          <w:rPr>
            <w:noProof/>
            <w:webHidden/>
          </w:rPr>
          <w:tab/>
        </w:r>
        <w:r w:rsidR="00981709">
          <w:rPr>
            <w:noProof/>
            <w:webHidden/>
          </w:rPr>
          <w:fldChar w:fldCharType="begin"/>
        </w:r>
        <w:r w:rsidR="00981709">
          <w:rPr>
            <w:noProof/>
            <w:webHidden/>
          </w:rPr>
          <w:instrText xml:space="preserve"> PAGEREF _Toc199251074 \h </w:instrText>
        </w:r>
        <w:r w:rsidR="00981709">
          <w:rPr>
            <w:noProof/>
            <w:webHidden/>
          </w:rPr>
        </w:r>
        <w:r w:rsidR="00981709">
          <w:rPr>
            <w:noProof/>
            <w:webHidden/>
          </w:rPr>
          <w:fldChar w:fldCharType="separate"/>
        </w:r>
        <w:r w:rsidR="00981709">
          <w:rPr>
            <w:noProof/>
            <w:webHidden/>
          </w:rPr>
          <w:t>8</w:t>
        </w:r>
        <w:r w:rsidR="00981709">
          <w:rPr>
            <w:noProof/>
            <w:webHidden/>
          </w:rPr>
          <w:fldChar w:fldCharType="end"/>
        </w:r>
      </w:hyperlink>
    </w:p>
    <w:p w14:paraId="771AA953" w14:textId="689E7678" w:rsidR="00981709" w:rsidRDefault="00E811AE">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1075" w:history="1">
        <w:r w:rsidR="00981709" w:rsidRPr="007651A9">
          <w:rPr>
            <w:rStyle w:val="Hyperlink"/>
            <w:noProof/>
          </w:rPr>
          <w:t>Section B Imports &amp; forward orders</w:t>
        </w:r>
        <w:r w:rsidR="00981709">
          <w:rPr>
            <w:noProof/>
            <w:webHidden/>
          </w:rPr>
          <w:tab/>
        </w:r>
        <w:r w:rsidR="00981709">
          <w:rPr>
            <w:noProof/>
            <w:webHidden/>
          </w:rPr>
          <w:fldChar w:fldCharType="begin"/>
        </w:r>
        <w:r w:rsidR="00981709">
          <w:rPr>
            <w:noProof/>
            <w:webHidden/>
          </w:rPr>
          <w:instrText xml:space="preserve"> PAGEREF _Toc199251075 \h </w:instrText>
        </w:r>
        <w:r w:rsidR="00981709">
          <w:rPr>
            <w:noProof/>
            <w:webHidden/>
          </w:rPr>
        </w:r>
        <w:r w:rsidR="00981709">
          <w:rPr>
            <w:noProof/>
            <w:webHidden/>
          </w:rPr>
          <w:fldChar w:fldCharType="separate"/>
        </w:r>
        <w:r w:rsidR="00981709">
          <w:rPr>
            <w:noProof/>
            <w:webHidden/>
          </w:rPr>
          <w:t>9</w:t>
        </w:r>
        <w:r w:rsidR="00981709">
          <w:rPr>
            <w:noProof/>
            <w:webHidden/>
          </w:rPr>
          <w:fldChar w:fldCharType="end"/>
        </w:r>
      </w:hyperlink>
    </w:p>
    <w:p w14:paraId="54DEDE45" w14:textId="413D34A3" w:rsidR="00981709" w:rsidRDefault="00E811AE">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1076" w:history="1">
        <w:r w:rsidR="00981709" w:rsidRPr="007651A9">
          <w:rPr>
            <w:rStyle w:val="Hyperlink"/>
            <w:noProof/>
          </w:rPr>
          <w:t>Section C Sales and SG&amp;A</w:t>
        </w:r>
        <w:r w:rsidR="00981709">
          <w:rPr>
            <w:noProof/>
            <w:webHidden/>
          </w:rPr>
          <w:tab/>
        </w:r>
        <w:r w:rsidR="00981709">
          <w:rPr>
            <w:noProof/>
            <w:webHidden/>
          </w:rPr>
          <w:fldChar w:fldCharType="begin"/>
        </w:r>
        <w:r w:rsidR="00981709">
          <w:rPr>
            <w:noProof/>
            <w:webHidden/>
          </w:rPr>
          <w:instrText xml:space="preserve"> PAGEREF _Toc199251076 \h </w:instrText>
        </w:r>
        <w:r w:rsidR="00981709">
          <w:rPr>
            <w:noProof/>
            <w:webHidden/>
          </w:rPr>
        </w:r>
        <w:r w:rsidR="00981709">
          <w:rPr>
            <w:noProof/>
            <w:webHidden/>
          </w:rPr>
          <w:fldChar w:fldCharType="separate"/>
        </w:r>
        <w:r w:rsidR="00981709">
          <w:rPr>
            <w:noProof/>
            <w:webHidden/>
          </w:rPr>
          <w:t>10</w:t>
        </w:r>
        <w:r w:rsidR="00981709">
          <w:rPr>
            <w:noProof/>
            <w:webHidden/>
          </w:rPr>
          <w:fldChar w:fldCharType="end"/>
        </w:r>
      </w:hyperlink>
    </w:p>
    <w:p w14:paraId="0501E67F" w14:textId="67D2B0DD" w:rsidR="00981709" w:rsidRDefault="00E811AE">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1077" w:history="1">
        <w:r w:rsidR="00981709" w:rsidRPr="007651A9">
          <w:rPr>
            <w:rStyle w:val="Hyperlink"/>
            <w:noProof/>
          </w:rPr>
          <w:t>Section D Further company and import information</w:t>
        </w:r>
        <w:r w:rsidR="00981709">
          <w:rPr>
            <w:noProof/>
            <w:webHidden/>
          </w:rPr>
          <w:tab/>
        </w:r>
        <w:r w:rsidR="00981709">
          <w:rPr>
            <w:noProof/>
            <w:webHidden/>
          </w:rPr>
          <w:fldChar w:fldCharType="begin"/>
        </w:r>
        <w:r w:rsidR="00981709">
          <w:rPr>
            <w:noProof/>
            <w:webHidden/>
          </w:rPr>
          <w:instrText xml:space="preserve"> PAGEREF _Toc199251077 \h </w:instrText>
        </w:r>
        <w:r w:rsidR="00981709">
          <w:rPr>
            <w:noProof/>
            <w:webHidden/>
          </w:rPr>
        </w:r>
        <w:r w:rsidR="00981709">
          <w:rPr>
            <w:noProof/>
            <w:webHidden/>
          </w:rPr>
          <w:fldChar w:fldCharType="separate"/>
        </w:r>
        <w:r w:rsidR="00981709">
          <w:rPr>
            <w:noProof/>
            <w:webHidden/>
          </w:rPr>
          <w:t>11</w:t>
        </w:r>
        <w:r w:rsidR="00981709">
          <w:rPr>
            <w:noProof/>
            <w:webHidden/>
          </w:rPr>
          <w:fldChar w:fldCharType="end"/>
        </w:r>
      </w:hyperlink>
    </w:p>
    <w:p w14:paraId="34F4390E" w14:textId="55CB18F7" w:rsidR="00981709" w:rsidRDefault="00E811AE">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9251078" w:history="1">
        <w:r w:rsidR="00981709" w:rsidRPr="007651A9">
          <w:rPr>
            <w:rStyle w:val="Hyperlink"/>
            <w:noProof/>
          </w:rPr>
          <w:t>Section E Further sales information</w:t>
        </w:r>
        <w:r w:rsidR="00981709">
          <w:rPr>
            <w:noProof/>
            <w:webHidden/>
          </w:rPr>
          <w:tab/>
        </w:r>
        <w:r w:rsidR="00981709">
          <w:rPr>
            <w:noProof/>
            <w:webHidden/>
          </w:rPr>
          <w:fldChar w:fldCharType="begin"/>
        </w:r>
        <w:r w:rsidR="00981709">
          <w:rPr>
            <w:noProof/>
            <w:webHidden/>
          </w:rPr>
          <w:instrText xml:space="preserve"> PAGEREF _Toc199251078 \h </w:instrText>
        </w:r>
        <w:r w:rsidR="00981709">
          <w:rPr>
            <w:noProof/>
            <w:webHidden/>
          </w:rPr>
        </w:r>
        <w:r w:rsidR="00981709">
          <w:rPr>
            <w:noProof/>
            <w:webHidden/>
          </w:rPr>
          <w:fldChar w:fldCharType="separate"/>
        </w:r>
        <w:r w:rsidR="00981709">
          <w:rPr>
            <w:noProof/>
            <w:webHidden/>
          </w:rPr>
          <w:t>14</w:t>
        </w:r>
        <w:r w:rsidR="00981709">
          <w:rPr>
            <w:noProof/>
            <w:webHidden/>
          </w:rPr>
          <w:fldChar w:fldCharType="end"/>
        </w:r>
      </w:hyperlink>
    </w:p>
    <w:p w14:paraId="1A0681D2" w14:textId="183D9A4A"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99251072"/>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6B750BB0"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36A70932" w:rsidR="00162238" w:rsidRDefault="00515B70" w:rsidP="00162238">
      <w:r>
        <w:rPr>
          <w:snapToGrid w:val="0"/>
        </w:rPr>
        <w:t xml:space="preserve">The </w:t>
      </w:r>
      <w:r w:rsidR="00CD2329">
        <w:rPr>
          <w:snapToGrid w:val="0"/>
        </w:rPr>
        <w:t xml:space="preserve">Anti-Dumping </w:t>
      </w:r>
      <w:r w:rsidR="00CD2329" w:rsidRPr="006C2F6A">
        <w:rPr>
          <w:snapToGrid w:val="0"/>
        </w:rPr>
        <w:t>Commission (</w:t>
      </w:r>
      <w:r w:rsidR="00A165CB" w:rsidRPr="006C2F6A">
        <w:rPr>
          <w:snapToGrid w:val="0"/>
        </w:rPr>
        <w:t>the commission</w:t>
      </w:r>
      <w:r w:rsidRPr="006C2F6A">
        <w:rPr>
          <w:snapToGrid w:val="0"/>
        </w:rPr>
        <w:t xml:space="preserve">) is </w:t>
      </w:r>
      <w:proofErr w:type="gramStart"/>
      <w:r w:rsidR="00605FAA" w:rsidRPr="006C2F6A">
        <w:rPr>
          <w:snapToGrid w:val="0"/>
        </w:rPr>
        <w:t>conducting an</w:t>
      </w:r>
      <w:r w:rsidRPr="006C2F6A">
        <w:rPr>
          <w:snapToGrid w:val="0"/>
        </w:rPr>
        <w:t xml:space="preserve"> </w:t>
      </w:r>
      <w:r w:rsidR="006C2F6A" w:rsidRPr="006C2F6A">
        <w:rPr>
          <w:snapToGrid w:val="0"/>
        </w:rPr>
        <w:t>Investigation</w:t>
      </w:r>
      <w:r w:rsidR="00605FAA" w:rsidRPr="006C2F6A">
        <w:rPr>
          <w:snapToGrid w:val="0"/>
        </w:rPr>
        <w:t xml:space="preserve"> into</w:t>
      </w:r>
      <w:proofErr w:type="gramEnd"/>
      <w:r w:rsidR="00605FAA" w:rsidRPr="006C2F6A">
        <w:rPr>
          <w:snapToGrid w:val="0"/>
        </w:rPr>
        <w:t xml:space="preserve"> </w:t>
      </w:r>
      <w:r w:rsidR="006C2F6A" w:rsidRPr="006C2F6A">
        <w:rPr>
          <w:snapToGrid w:val="0"/>
        </w:rPr>
        <w:t>Steel Corner Beads and Angles</w:t>
      </w:r>
      <w:r w:rsidRPr="006C2F6A">
        <w:rPr>
          <w:snapToGrid w:val="0"/>
        </w:rPr>
        <w:t xml:space="preserve"> </w:t>
      </w:r>
      <w:r w:rsidR="00884389" w:rsidRPr="006C2F6A">
        <w:rPr>
          <w:snapToGrid w:val="0"/>
        </w:rPr>
        <w:t xml:space="preserve">(the goods) </w:t>
      </w:r>
      <w:r w:rsidRPr="006C2F6A">
        <w:rPr>
          <w:snapToGrid w:val="0"/>
        </w:rPr>
        <w:t xml:space="preserve">exported </w:t>
      </w:r>
      <w:r>
        <w:rPr>
          <w:snapToGrid w:val="0"/>
        </w:rPr>
        <w:t xml:space="preserve">to Australia from </w:t>
      </w:r>
      <w:r w:rsidR="006C2F6A" w:rsidRPr="006C2F6A">
        <w:rPr>
          <w:snapToGrid w:val="0"/>
        </w:rPr>
        <w:t>China</w:t>
      </w:r>
      <w:r w:rsidR="00D271A7">
        <w:rPr>
          <w:snapToGrid w:val="0"/>
        </w:rPr>
        <w:t>.</w:t>
      </w:r>
      <w:r w:rsidR="00884389">
        <w:rPr>
          <w:snapToGrid w:val="0"/>
        </w:rPr>
        <w:t xml:space="preserve"> </w:t>
      </w:r>
      <w:r w:rsidR="00162238">
        <w:t xml:space="preserve">The </w:t>
      </w:r>
      <w:r w:rsidR="00AE0CD8">
        <w:t>Anti-</w:t>
      </w:r>
      <w:r w:rsidR="00162238">
        <w:t xml:space="preserve">Dumping Notice No </w:t>
      </w:r>
      <w:r w:rsidR="001E794E" w:rsidRPr="00C87FD2">
        <w:t>202</w:t>
      </w:r>
      <w:r w:rsidR="006E26CA">
        <w:t>5</w:t>
      </w:r>
      <w:r w:rsidR="001E794E" w:rsidRPr="00C87FD2">
        <w:t>/0</w:t>
      </w:r>
      <w:r w:rsidR="006E26CA">
        <w:t>45</w:t>
      </w:r>
      <w:r w:rsidR="00162238" w:rsidRPr="001E794E">
        <w:t xml:space="preserve">, </w:t>
      </w:r>
      <w:r w:rsidR="00162238" w:rsidRPr="00884389">
        <w:t xml:space="preserve">available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05475F81" w:rsidR="00162238" w:rsidRPr="00196B09" w:rsidRDefault="00291B5D" w:rsidP="00162238">
      <w:pPr>
        <w:rPr>
          <w:snapToGrid w:val="0"/>
        </w:rPr>
      </w:pPr>
      <w:r>
        <w:t xml:space="preserve">The </w:t>
      </w:r>
      <w:r w:rsidR="006C2F6A">
        <w:t>commission</w:t>
      </w:r>
      <w:r>
        <w:t xml:space="preserve"> will collect and use information in accordance with the ADC Collection and Use of Information Policy</w:t>
      </w:r>
      <w:r w:rsidR="00981709">
        <w:t>.</w:t>
      </w:r>
    </w:p>
    <w:p w14:paraId="1A0681DC" w14:textId="77777777" w:rsidR="00FE025A" w:rsidRDefault="00FE025A" w:rsidP="00605FAA">
      <w:pPr>
        <w:rPr>
          <w:snapToGrid w:val="0"/>
        </w:rPr>
      </w:pPr>
    </w:p>
    <w:p w14:paraId="41C1627E" w14:textId="7FE2B9C4" w:rsidR="00D90B55" w:rsidRDefault="00D90B55" w:rsidP="00605FAA">
      <w:pPr>
        <w:rPr>
          <w:snapToGrid w:val="0"/>
        </w:rPr>
      </w:pPr>
    </w:p>
    <w:p w14:paraId="1A0681DD" w14:textId="25A0F8E6"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2B79624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6ABC05A6"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this may affect how the dumping margi</w:t>
      </w:r>
      <w:r w:rsidR="00423B52" w:rsidRPr="006C2F6A">
        <w:rPr>
          <w:snapToGrid w:val="0"/>
        </w:rPr>
        <w:t xml:space="preserve">n and subsidy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6EA913CF" w14:textId="77777777" w:rsidR="00981709" w:rsidRDefault="00981709" w:rsidP="00DE0C5C"/>
    <w:p w14:paraId="04732BAC" w14:textId="77777777" w:rsidR="00981709" w:rsidRDefault="00981709" w:rsidP="00DE0C5C"/>
    <w:p w14:paraId="4744F2F0" w14:textId="77777777" w:rsidR="00981709" w:rsidRDefault="00981709" w:rsidP="00DE0C5C"/>
    <w:p w14:paraId="23DE15C1" w14:textId="77777777" w:rsidR="00981709" w:rsidRDefault="00981709" w:rsidP="00DE0C5C"/>
    <w:p w14:paraId="1A0681F4" w14:textId="77777777" w:rsidR="00D7626F" w:rsidRDefault="00D7626F" w:rsidP="00DE0C5C"/>
    <w:p w14:paraId="1A0681F5" w14:textId="77777777" w:rsidR="00C01F98" w:rsidRDefault="00C01F98" w:rsidP="00C01F98">
      <w:pPr>
        <w:rPr>
          <w:b/>
        </w:rPr>
      </w:pPr>
      <w:r>
        <w:rPr>
          <w:b/>
        </w:rPr>
        <w:lastRenderedPageBreak/>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4A319290"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671AD1FE" w:rsidR="00423B52" w:rsidRDefault="00423B52" w:rsidP="00423B52">
      <w:pPr>
        <w:rPr>
          <w:snapToGrid w:val="0"/>
        </w:rPr>
      </w:pPr>
      <w:r w:rsidRPr="00423B52">
        <w:rPr>
          <w:snapToGrid w:val="0"/>
        </w:rPr>
        <w:t xml:space="preserve">It is important that you fully understand the dumping </w:t>
      </w:r>
      <w:r w:rsidRPr="006C2F6A">
        <w:rPr>
          <w:snapToGrid w:val="0"/>
        </w:rPr>
        <w:t>and subsidisation investigation</w:t>
      </w:r>
      <w:r w:rsidRPr="00423B52">
        <w:rPr>
          <w:snapToGrid w:val="0"/>
        </w:rPr>
        <w:t xml:space="preserve"> process, and the role of </w:t>
      </w:r>
      <w:r w:rsidR="00A165CB">
        <w:rPr>
          <w:snapToGrid w:val="0"/>
        </w:rPr>
        <w:t>the commission</w:t>
      </w:r>
      <w:r w:rsidRPr="00423B52">
        <w:rPr>
          <w:snapToGrid w:val="0"/>
        </w:rPr>
        <w:t xml:space="preserve"> in car</w:t>
      </w:r>
      <w:r w:rsidR="0078078F">
        <w:rPr>
          <w:snapToGrid w:val="0"/>
        </w:rPr>
        <w:t xml:space="preserve">rying out the </w:t>
      </w:r>
      <w:r w:rsidR="00EC787D" w:rsidRPr="006C2F6A">
        <w:rPr>
          <w:snapToGrid w:val="0"/>
        </w:rPr>
        <w:t>investigation</w:t>
      </w:r>
      <w:r w:rsidR="0078078F">
        <w:rPr>
          <w:snapToGrid w:val="0"/>
        </w:rPr>
        <w:t>.</w:t>
      </w:r>
      <w:r w:rsidRPr="00423B52">
        <w:rPr>
          <w:snapToGrid w:val="0"/>
        </w:rPr>
        <w:t xml:space="preserve"> To this end, the proposed visit to your company will be useful for us to explain in detail the </w:t>
      </w:r>
      <w:r w:rsidR="00EC787D" w:rsidRPr="006C2F6A">
        <w:rPr>
          <w:snapToGrid w:val="0"/>
        </w:rPr>
        <w:t>investigation</w:t>
      </w:r>
      <w:r w:rsidR="00EC787D" w:rsidRPr="00423B52">
        <w:rPr>
          <w:snapToGrid w:val="0"/>
        </w:rPr>
        <w:t xml:space="preserve"> </w:t>
      </w:r>
      <w:r w:rsidRPr="00423B52">
        <w:rPr>
          <w:snapToGrid w:val="0"/>
        </w:rPr>
        <w:t>procedures and related issues.</w:t>
      </w:r>
      <w:r w:rsidR="00EC787D">
        <w:rPr>
          <w:snapToGrid w:val="0"/>
        </w:rPr>
        <w:t xml:space="preserve"> </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99251073"/>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A" w14:textId="2B645CAE" w:rsidR="00C758F7" w:rsidRDefault="00C758F7" w:rsidP="00C758F7">
      <w:pPr>
        <w:rPr>
          <w:snapToGrid w:val="0"/>
        </w:rPr>
      </w:pPr>
      <w:r>
        <w:rPr>
          <w:snapToGrid w:val="0"/>
        </w:rPr>
        <w:t xml:space="preserve">The goods under consideration (the goods) i.e. the goods exported to Australia, allegedly </w:t>
      </w:r>
      <w:r w:rsidRPr="006C2F6A">
        <w:rPr>
          <w:snapToGrid w:val="0"/>
        </w:rPr>
        <w:t xml:space="preserve">at dumped prices and in receipt of </w:t>
      </w:r>
      <w:r w:rsidR="008E5134" w:rsidRPr="006C2F6A">
        <w:rPr>
          <w:snapToGrid w:val="0"/>
        </w:rPr>
        <w:t xml:space="preserve">countervailable </w:t>
      </w:r>
      <w:r w:rsidRPr="006C2F6A">
        <w:rPr>
          <w:snapToGrid w:val="0"/>
        </w:rPr>
        <w:t>subsidies,</w:t>
      </w:r>
      <w:r>
        <w:rPr>
          <w:snapToGrid w:val="0"/>
        </w:rPr>
        <w:t xml:space="preserve"> are:</w:t>
      </w:r>
    </w:p>
    <w:p w14:paraId="1A06821B" w14:textId="77777777" w:rsidR="00C758F7" w:rsidRDefault="00C758F7" w:rsidP="00C758F7">
      <w:pPr>
        <w:widowControl w:val="0"/>
        <w:rPr>
          <w:snapToGrid w:val="0"/>
          <w:color w:val="7030A0"/>
        </w:rPr>
      </w:pPr>
    </w:p>
    <w:p w14:paraId="406E442D" w14:textId="77777777" w:rsidR="004D7E23" w:rsidRPr="00F027D2" w:rsidRDefault="004D7E23" w:rsidP="004D7E23">
      <w:pPr>
        <w:ind w:left="732"/>
        <w:rPr>
          <w:i/>
          <w:iCs/>
          <w:snapToGrid w:val="0"/>
        </w:rPr>
      </w:pPr>
      <w:r w:rsidRPr="00F027D2">
        <w:rPr>
          <w:i/>
          <w:iCs/>
          <w:snapToGrid w:val="0"/>
        </w:rPr>
        <w:t xml:space="preserve">Steel corner/finishing beading and angles, metallic coated, whether or not containing alloys, whether or not drilled, punched, perforated or expanded, of all angle types, of a base metal thickness up to and including </w:t>
      </w:r>
      <w:proofErr w:type="gramStart"/>
      <w:r w:rsidRPr="00F027D2">
        <w:rPr>
          <w:i/>
          <w:iCs/>
          <w:snapToGrid w:val="0"/>
        </w:rPr>
        <w:t>0.49 millimetres,</w:t>
      </w:r>
      <w:proofErr w:type="gramEnd"/>
      <w:r w:rsidRPr="00F027D2">
        <w:rPr>
          <w:i/>
          <w:iCs/>
          <w:snapToGrid w:val="0"/>
        </w:rPr>
        <w:t xml:space="preserve"> of varying steel grades, with various leg profiles, at various widths and lengths.</w:t>
      </w:r>
    </w:p>
    <w:p w14:paraId="613A3C00" w14:textId="77777777" w:rsidR="004D7E23" w:rsidRDefault="004D7E23" w:rsidP="004D7E23">
      <w:pPr>
        <w:ind w:left="732"/>
        <w:rPr>
          <w:i/>
          <w:iCs/>
          <w:snapToGrid w:val="0"/>
        </w:rPr>
      </w:pPr>
    </w:p>
    <w:p w14:paraId="121CBB0C" w14:textId="77777777" w:rsidR="004D7E23" w:rsidRPr="00122831" w:rsidRDefault="004D7E23" w:rsidP="004D7E23">
      <w:pPr>
        <w:ind w:left="732"/>
        <w:rPr>
          <w:i/>
          <w:iCs/>
          <w:snapToGrid w:val="0"/>
        </w:rPr>
      </w:pPr>
    </w:p>
    <w:p w14:paraId="7340762D" w14:textId="77777777" w:rsidR="004D7E23" w:rsidRPr="00F027D2" w:rsidRDefault="004D7E23" w:rsidP="004D7E23">
      <w:pPr>
        <w:ind w:left="732"/>
        <w:rPr>
          <w:snapToGrid w:val="0"/>
        </w:rPr>
      </w:pPr>
      <w:r w:rsidRPr="00F027D2">
        <w:rPr>
          <w:snapToGrid w:val="0"/>
          <w:u w:val="single"/>
        </w:rPr>
        <w:t>Further information</w:t>
      </w:r>
    </w:p>
    <w:p w14:paraId="0B028CBE" w14:textId="77777777" w:rsidR="004D7E23" w:rsidRPr="00F027D2" w:rsidRDefault="004D7E23" w:rsidP="004D7E23">
      <w:pPr>
        <w:ind w:left="732"/>
        <w:rPr>
          <w:snapToGrid w:val="0"/>
        </w:rPr>
      </w:pPr>
      <w:r w:rsidRPr="00F027D2">
        <w:rPr>
          <w:snapToGrid w:val="0"/>
        </w:rPr>
        <w:t>Steel corner beading is a specialised building material used in construction to reinforce and protect the corners of walls where they meet. The most common types of steel corner beading/angles include:</w:t>
      </w:r>
    </w:p>
    <w:p w14:paraId="7BDE1A2E" w14:textId="77777777" w:rsidR="004D7E23" w:rsidRPr="00F027D2" w:rsidRDefault="004D7E23" w:rsidP="004D7E23">
      <w:pPr>
        <w:pStyle w:val="ListParagraph"/>
        <w:numPr>
          <w:ilvl w:val="0"/>
          <w:numId w:val="59"/>
        </w:numPr>
        <w:rPr>
          <w:snapToGrid w:val="0"/>
        </w:rPr>
      </w:pPr>
      <w:r w:rsidRPr="00F027D2">
        <w:rPr>
          <w:snapToGrid w:val="0"/>
        </w:rPr>
        <w:t>angled steel bead: used for regular internal joins where walls meet/intersect/connect with other walls and/or ceilings; and</w:t>
      </w:r>
    </w:p>
    <w:p w14:paraId="129F49A7" w14:textId="77777777" w:rsidR="004D7E23" w:rsidRPr="00F027D2" w:rsidRDefault="004D7E23" w:rsidP="004D7E23">
      <w:pPr>
        <w:pStyle w:val="ListParagraph"/>
        <w:numPr>
          <w:ilvl w:val="0"/>
          <w:numId w:val="59"/>
        </w:numPr>
        <w:rPr>
          <w:snapToGrid w:val="0"/>
        </w:rPr>
      </w:pPr>
      <w:r w:rsidRPr="00F027D2">
        <w:rPr>
          <w:snapToGrid w:val="0"/>
        </w:rPr>
        <w:t xml:space="preserve">angled steel bead: used for regular external joins where walls meet/intersect/connect with other walls and/or ceilings. </w:t>
      </w:r>
    </w:p>
    <w:p w14:paraId="03D957B9" w14:textId="77777777" w:rsidR="004D7E23" w:rsidRPr="00F027D2" w:rsidRDefault="004D7E23" w:rsidP="004D7E23">
      <w:pPr>
        <w:rPr>
          <w:snapToGrid w:val="0"/>
        </w:rPr>
      </w:pPr>
    </w:p>
    <w:p w14:paraId="440715B2" w14:textId="77777777" w:rsidR="004D7E23" w:rsidRPr="00F027D2" w:rsidRDefault="004D7E23" w:rsidP="004D7E23">
      <w:pPr>
        <w:ind w:left="737"/>
        <w:rPr>
          <w:snapToGrid w:val="0"/>
          <w:u w:val="single"/>
        </w:rPr>
      </w:pPr>
      <w:r w:rsidRPr="00F027D2">
        <w:rPr>
          <w:snapToGrid w:val="0"/>
          <w:u w:val="single"/>
        </w:rPr>
        <w:t>Exclusions</w:t>
      </w:r>
    </w:p>
    <w:p w14:paraId="5ED81E10" w14:textId="77777777" w:rsidR="004D7E23" w:rsidRPr="00F027D2" w:rsidRDefault="004D7E23" w:rsidP="004D7E23">
      <w:pPr>
        <w:ind w:left="737"/>
        <w:rPr>
          <w:snapToGrid w:val="0"/>
        </w:rPr>
      </w:pPr>
      <w:r w:rsidRPr="00F027D2">
        <w:rPr>
          <w:snapToGrid w:val="0"/>
        </w:rPr>
        <w:t>Plastic and stainless steel corner beading and external render/texture beading is excluded from this application.</w:t>
      </w:r>
    </w:p>
    <w:p w14:paraId="62DD3FB3" w14:textId="77777777" w:rsidR="006C2F6A" w:rsidRDefault="006C2F6A" w:rsidP="00C758F7">
      <w:pPr>
        <w:widowControl w:val="0"/>
        <w:rPr>
          <w:snapToGrid w:val="0"/>
          <w:color w:val="7030A0"/>
        </w:rPr>
      </w:pP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Style w:val="TableGrid"/>
        <w:tblW w:w="9209" w:type="dxa"/>
        <w:jc w:val="center"/>
        <w:tblLayout w:type="fixed"/>
        <w:tblLook w:val="04A0" w:firstRow="1" w:lastRow="0" w:firstColumn="1" w:lastColumn="0" w:noHBand="0" w:noVBand="1"/>
      </w:tblPr>
      <w:tblGrid>
        <w:gridCol w:w="1994"/>
        <w:gridCol w:w="2821"/>
        <w:gridCol w:w="1276"/>
        <w:gridCol w:w="1417"/>
        <w:gridCol w:w="1701"/>
      </w:tblGrid>
      <w:tr w:rsidR="004D7E23" w:rsidRPr="00693C4D" w14:paraId="55235071" w14:textId="77777777" w:rsidTr="00841209">
        <w:trPr>
          <w:trHeight w:val="339"/>
          <w:jc w:val="center"/>
        </w:trPr>
        <w:tc>
          <w:tcPr>
            <w:tcW w:w="1994" w:type="dxa"/>
            <w:shd w:val="clear" w:color="auto" w:fill="D9D9D9" w:themeFill="background1" w:themeFillShade="D9"/>
          </w:tcPr>
          <w:p w14:paraId="18E91360" w14:textId="77777777" w:rsidR="004D7E23" w:rsidRPr="00693C4D" w:rsidRDefault="004D7E23" w:rsidP="00841209">
            <w:pPr>
              <w:spacing w:before="60" w:after="60"/>
              <w:rPr>
                <w:b/>
                <w:sz w:val="22"/>
                <w:szCs w:val="22"/>
                <w:lang w:val="en-US"/>
              </w:rPr>
            </w:pPr>
            <w:r w:rsidRPr="00693C4D">
              <w:rPr>
                <w:b/>
                <w:sz w:val="22"/>
                <w:szCs w:val="22"/>
                <w:lang w:val="en-US"/>
              </w:rPr>
              <w:t>Category</w:t>
            </w:r>
          </w:p>
        </w:tc>
        <w:tc>
          <w:tcPr>
            <w:tcW w:w="2821" w:type="dxa"/>
            <w:shd w:val="clear" w:color="auto" w:fill="D9D9D9" w:themeFill="background1" w:themeFillShade="D9"/>
          </w:tcPr>
          <w:p w14:paraId="40991939" w14:textId="77777777" w:rsidR="004D7E23" w:rsidRPr="00693C4D" w:rsidRDefault="004D7E23" w:rsidP="00841209">
            <w:pPr>
              <w:spacing w:before="60" w:after="60"/>
              <w:rPr>
                <w:b/>
                <w:sz w:val="22"/>
                <w:szCs w:val="22"/>
                <w:lang w:val="en-US"/>
              </w:rPr>
            </w:pPr>
            <w:r w:rsidRPr="00693C4D">
              <w:rPr>
                <w:b/>
                <w:sz w:val="22"/>
                <w:szCs w:val="22"/>
                <w:lang w:val="en-US"/>
              </w:rPr>
              <w:t>Sub-category</w:t>
            </w:r>
          </w:p>
        </w:tc>
        <w:tc>
          <w:tcPr>
            <w:tcW w:w="1276" w:type="dxa"/>
            <w:shd w:val="clear" w:color="auto" w:fill="D9D9D9" w:themeFill="background1" w:themeFillShade="D9"/>
          </w:tcPr>
          <w:p w14:paraId="4C698742" w14:textId="77777777" w:rsidR="004D7E23" w:rsidRPr="00693C4D" w:rsidRDefault="004D7E23" w:rsidP="00841209">
            <w:pPr>
              <w:spacing w:before="60" w:after="60"/>
              <w:rPr>
                <w:b/>
                <w:sz w:val="22"/>
                <w:szCs w:val="22"/>
                <w:lang w:val="en-US"/>
              </w:rPr>
            </w:pPr>
            <w:r w:rsidRPr="00693C4D">
              <w:rPr>
                <w:b/>
                <w:sz w:val="22"/>
                <w:szCs w:val="22"/>
                <w:lang w:val="en-US"/>
              </w:rPr>
              <w:t>Identifier</w:t>
            </w:r>
            <w:r>
              <w:rPr>
                <w:rStyle w:val="FootnoteReference"/>
                <w:b/>
                <w:sz w:val="22"/>
                <w:szCs w:val="22"/>
                <w:lang w:val="en-US"/>
              </w:rPr>
              <w:footnoteReference w:id="2"/>
            </w:r>
          </w:p>
        </w:tc>
        <w:tc>
          <w:tcPr>
            <w:tcW w:w="1417" w:type="dxa"/>
            <w:shd w:val="clear" w:color="auto" w:fill="D9D9D9" w:themeFill="background1" w:themeFillShade="D9"/>
          </w:tcPr>
          <w:p w14:paraId="0776C9DE" w14:textId="77777777" w:rsidR="004D7E23" w:rsidRPr="00693C4D" w:rsidRDefault="004D7E23" w:rsidP="00841209">
            <w:pPr>
              <w:spacing w:before="60" w:after="60"/>
              <w:rPr>
                <w:b/>
                <w:sz w:val="22"/>
                <w:szCs w:val="22"/>
                <w:lang w:val="en-US"/>
              </w:rPr>
            </w:pPr>
            <w:r w:rsidRPr="00693C4D">
              <w:rPr>
                <w:b/>
                <w:sz w:val="22"/>
                <w:szCs w:val="22"/>
                <w:lang w:val="en-US"/>
              </w:rPr>
              <w:t>Sales data</w:t>
            </w:r>
          </w:p>
        </w:tc>
        <w:tc>
          <w:tcPr>
            <w:tcW w:w="1701" w:type="dxa"/>
            <w:shd w:val="clear" w:color="auto" w:fill="D9D9D9" w:themeFill="background1" w:themeFillShade="D9"/>
          </w:tcPr>
          <w:p w14:paraId="732B09C9" w14:textId="77777777" w:rsidR="004D7E23" w:rsidRPr="00693C4D" w:rsidRDefault="004D7E23" w:rsidP="00841209">
            <w:pPr>
              <w:spacing w:before="60" w:after="60"/>
              <w:rPr>
                <w:b/>
                <w:sz w:val="22"/>
                <w:szCs w:val="22"/>
                <w:lang w:val="en-US"/>
              </w:rPr>
            </w:pPr>
            <w:r w:rsidRPr="00693C4D">
              <w:rPr>
                <w:b/>
                <w:sz w:val="22"/>
                <w:szCs w:val="22"/>
                <w:lang w:val="en-US"/>
              </w:rPr>
              <w:t>Cost data</w:t>
            </w:r>
          </w:p>
        </w:tc>
      </w:tr>
      <w:tr w:rsidR="004D7E23" w:rsidRPr="00693C4D" w14:paraId="049C85B5" w14:textId="77777777" w:rsidTr="00841209">
        <w:trPr>
          <w:trHeight w:val="339"/>
          <w:jc w:val="center"/>
        </w:trPr>
        <w:tc>
          <w:tcPr>
            <w:tcW w:w="1994" w:type="dxa"/>
            <w:vMerge w:val="restart"/>
          </w:tcPr>
          <w:p w14:paraId="46D1D299" w14:textId="77777777" w:rsidR="004D7E23" w:rsidRPr="00693C4D" w:rsidRDefault="004D7E23" w:rsidP="00841209">
            <w:pPr>
              <w:spacing w:before="60" w:after="60"/>
              <w:rPr>
                <w:sz w:val="22"/>
                <w:szCs w:val="22"/>
                <w:lang w:val="en-US"/>
              </w:rPr>
            </w:pPr>
            <w:r w:rsidRPr="00693C4D">
              <w:rPr>
                <w:sz w:val="22"/>
                <w:szCs w:val="22"/>
                <w:lang w:val="en-US"/>
              </w:rPr>
              <w:t xml:space="preserve">Coating type </w:t>
            </w:r>
          </w:p>
        </w:tc>
        <w:tc>
          <w:tcPr>
            <w:tcW w:w="2821" w:type="dxa"/>
          </w:tcPr>
          <w:p w14:paraId="7A88FF5C" w14:textId="77777777" w:rsidR="004D7E23" w:rsidRPr="00693C4D" w:rsidRDefault="004D7E23" w:rsidP="00841209">
            <w:pPr>
              <w:spacing w:before="60" w:after="60"/>
              <w:rPr>
                <w:sz w:val="22"/>
                <w:szCs w:val="22"/>
                <w:lang w:val="en-US"/>
              </w:rPr>
            </w:pPr>
            <w:r w:rsidRPr="00693C4D">
              <w:rPr>
                <w:sz w:val="22"/>
                <w:szCs w:val="22"/>
                <w:lang w:val="en-US"/>
              </w:rPr>
              <w:t xml:space="preserve">Zinc </w:t>
            </w:r>
            <w:r>
              <w:rPr>
                <w:sz w:val="22"/>
                <w:szCs w:val="22"/>
                <w:lang w:val="en-US"/>
              </w:rPr>
              <w:t>c</w:t>
            </w:r>
            <w:r w:rsidRPr="00693C4D">
              <w:rPr>
                <w:sz w:val="22"/>
                <w:szCs w:val="22"/>
                <w:lang w:val="en-US"/>
              </w:rPr>
              <w:t xml:space="preserve">oated </w:t>
            </w:r>
          </w:p>
        </w:tc>
        <w:tc>
          <w:tcPr>
            <w:tcW w:w="1276" w:type="dxa"/>
          </w:tcPr>
          <w:p w14:paraId="74B96D12" w14:textId="77777777" w:rsidR="004D7E23" w:rsidRPr="00693C4D" w:rsidRDefault="004D7E23" w:rsidP="00841209">
            <w:pPr>
              <w:spacing w:before="60" w:after="60"/>
              <w:jc w:val="center"/>
              <w:rPr>
                <w:sz w:val="22"/>
                <w:szCs w:val="22"/>
                <w:lang w:val="en-US"/>
              </w:rPr>
            </w:pPr>
            <w:r w:rsidRPr="00693C4D">
              <w:rPr>
                <w:sz w:val="22"/>
                <w:szCs w:val="22"/>
                <w:lang w:val="en-US"/>
              </w:rPr>
              <w:t>Z</w:t>
            </w:r>
          </w:p>
        </w:tc>
        <w:tc>
          <w:tcPr>
            <w:tcW w:w="1417" w:type="dxa"/>
            <w:vMerge w:val="restart"/>
          </w:tcPr>
          <w:p w14:paraId="089A4719" w14:textId="77777777" w:rsidR="004D7E23" w:rsidRPr="00693C4D" w:rsidRDefault="004D7E23" w:rsidP="00841209">
            <w:pPr>
              <w:spacing w:before="60" w:after="60"/>
              <w:rPr>
                <w:sz w:val="22"/>
                <w:szCs w:val="22"/>
                <w:lang w:val="en-US"/>
              </w:rPr>
            </w:pPr>
            <w:r w:rsidRPr="00693C4D">
              <w:rPr>
                <w:sz w:val="22"/>
                <w:szCs w:val="22"/>
                <w:lang w:val="en-US"/>
              </w:rPr>
              <w:t xml:space="preserve">Mandatory </w:t>
            </w:r>
          </w:p>
        </w:tc>
        <w:tc>
          <w:tcPr>
            <w:tcW w:w="1701" w:type="dxa"/>
            <w:vMerge w:val="restart"/>
          </w:tcPr>
          <w:p w14:paraId="21A651CA" w14:textId="77777777" w:rsidR="004D7E23" w:rsidRPr="00693C4D" w:rsidRDefault="004D7E23" w:rsidP="00841209">
            <w:pPr>
              <w:spacing w:before="60" w:after="60"/>
              <w:rPr>
                <w:sz w:val="22"/>
                <w:szCs w:val="22"/>
                <w:lang w:val="en-US"/>
              </w:rPr>
            </w:pPr>
            <w:r w:rsidRPr="00693C4D">
              <w:rPr>
                <w:sz w:val="22"/>
                <w:szCs w:val="22"/>
                <w:lang w:val="en-US"/>
              </w:rPr>
              <w:t xml:space="preserve">Mandatory </w:t>
            </w:r>
          </w:p>
        </w:tc>
      </w:tr>
      <w:tr w:rsidR="004D7E23" w:rsidRPr="00693C4D" w14:paraId="429ABC60" w14:textId="77777777" w:rsidTr="00841209">
        <w:trPr>
          <w:trHeight w:val="339"/>
          <w:jc w:val="center"/>
        </w:trPr>
        <w:tc>
          <w:tcPr>
            <w:tcW w:w="1994" w:type="dxa"/>
            <w:vMerge/>
          </w:tcPr>
          <w:p w14:paraId="03C223A2" w14:textId="77777777" w:rsidR="004D7E23" w:rsidRPr="00693C4D" w:rsidRDefault="004D7E23" w:rsidP="00841209">
            <w:pPr>
              <w:spacing w:before="60" w:after="60"/>
              <w:rPr>
                <w:sz w:val="22"/>
                <w:szCs w:val="22"/>
                <w:lang w:val="en-US"/>
              </w:rPr>
            </w:pPr>
          </w:p>
        </w:tc>
        <w:tc>
          <w:tcPr>
            <w:tcW w:w="2821" w:type="dxa"/>
          </w:tcPr>
          <w:p w14:paraId="49DDBE24" w14:textId="77777777" w:rsidR="004D7E23" w:rsidRPr="00693C4D" w:rsidRDefault="004D7E23" w:rsidP="00841209">
            <w:pPr>
              <w:spacing w:before="60" w:after="60"/>
              <w:rPr>
                <w:sz w:val="22"/>
                <w:szCs w:val="22"/>
                <w:lang w:val="en-US"/>
              </w:rPr>
            </w:pPr>
            <w:r w:rsidRPr="00693C4D">
              <w:rPr>
                <w:sz w:val="22"/>
                <w:szCs w:val="22"/>
                <w:lang w:val="en-US"/>
              </w:rPr>
              <w:t xml:space="preserve">Zinc Aluminum coated </w:t>
            </w:r>
          </w:p>
        </w:tc>
        <w:tc>
          <w:tcPr>
            <w:tcW w:w="1276" w:type="dxa"/>
          </w:tcPr>
          <w:p w14:paraId="5AD43F12" w14:textId="77777777" w:rsidR="004D7E23" w:rsidRPr="00693C4D" w:rsidRDefault="004D7E23" w:rsidP="00841209">
            <w:pPr>
              <w:spacing w:before="60" w:after="60"/>
              <w:jc w:val="center"/>
              <w:rPr>
                <w:sz w:val="22"/>
                <w:szCs w:val="22"/>
                <w:lang w:val="en-US"/>
              </w:rPr>
            </w:pPr>
            <w:r w:rsidRPr="00693C4D">
              <w:rPr>
                <w:sz w:val="22"/>
                <w:szCs w:val="22"/>
                <w:lang w:val="en-US"/>
              </w:rPr>
              <w:t>ZA</w:t>
            </w:r>
          </w:p>
        </w:tc>
        <w:tc>
          <w:tcPr>
            <w:tcW w:w="1417" w:type="dxa"/>
            <w:vMerge/>
          </w:tcPr>
          <w:p w14:paraId="1B848722" w14:textId="77777777" w:rsidR="004D7E23" w:rsidRPr="00693C4D" w:rsidRDefault="004D7E23" w:rsidP="00841209">
            <w:pPr>
              <w:spacing w:before="60" w:after="60"/>
              <w:rPr>
                <w:sz w:val="22"/>
                <w:szCs w:val="22"/>
                <w:lang w:val="en-US"/>
              </w:rPr>
            </w:pPr>
          </w:p>
        </w:tc>
        <w:tc>
          <w:tcPr>
            <w:tcW w:w="1701" w:type="dxa"/>
            <w:vMerge/>
          </w:tcPr>
          <w:p w14:paraId="4640E4EA" w14:textId="77777777" w:rsidR="004D7E23" w:rsidRPr="00693C4D" w:rsidRDefault="004D7E23" w:rsidP="00841209">
            <w:pPr>
              <w:spacing w:before="60" w:after="60"/>
              <w:rPr>
                <w:sz w:val="22"/>
                <w:szCs w:val="22"/>
                <w:lang w:val="en-US"/>
              </w:rPr>
            </w:pPr>
          </w:p>
        </w:tc>
      </w:tr>
      <w:tr w:rsidR="004D7E23" w:rsidRPr="00693C4D" w14:paraId="1D103658" w14:textId="77777777" w:rsidTr="00841209">
        <w:trPr>
          <w:trHeight w:val="339"/>
          <w:jc w:val="center"/>
        </w:trPr>
        <w:tc>
          <w:tcPr>
            <w:tcW w:w="1994" w:type="dxa"/>
            <w:vMerge/>
          </w:tcPr>
          <w:p w14:paraId="453980C6" w14:textId="77777777" w:rsidR="004D7E23" w:rsidRPr="00693C4D" w:rsidRDefault="004D7E23" w:rsidP="00841209">
            <w:pPr>
              <w:spacing w:before="60" w:after="60"/>
              <w:rPr>
                <w:sz w:val="22"/>
                <w:szCs w:val="22"/>
                <w:lang w:val="en-US"/>
              </w:rPr>
            </w:pPr>
          </w:p>
        </w:tc>
        <w:tc>
          <w:tcPr>
            <w:tcW w:w="2821" w:type="dxa"/>
          </w:tcPr>
          <w:p w14:paraId="4A0DF3DC" w14:textId="77777777" w:rsidR="004D7E23" w:rsidRPr="00693C4D" w:rsidRDefault="004D7E23" w:rsidP="00841209">
            <w:pPr>
              <w:spacing w:before="60" w:after="60"/>
              <w:rPr>
                <w:sz w:val="22"/>
                <w:szCs w:val="22"/>
                <w:lang w:val="en-US"/>
              </w:rPr>
            </w:pPr>
            <w:r w:rsidRPr="00693C4D">
              <w:rPr>
                <w:sz w:val="22"/>
                <w:szCs w:val="22"/>
                <w:lang w:val="en-US"/>
              </w:rPr>
              <w:t>Zinc Magnesium coated</w:t>
            </w:r>
          </w:p>
        </w:tc>
        <w:tc>
          <w:tcPr>
            <w:tcW w:w="1276" w:type="dxa"/>
          </w:tcPr>
          <w:p w14:paraId="14512726" w14:textId="77777777" w:rsidR="004D7E23" w:rsidRPr="00693C4D" w:rsidRDefault="004D7E23" w:rsidP="00841209">
            <w:pPr>
              <w:spacing w:before="60" w:after="60"/>
              <w:jc w:val="center"/>
              <w:rPr>
                <w:sz w:val="22"/>
                <w:szCs w:val="22"/>
                <w:lang w:val="en-US"/>
              </w:rPr>
            </w:pPr>
            <w:r w:rsidRPr="00693C4D">
              <w:rPr>
                <w:sz w:val="22"/>
                <w:szCs w:val="22"/>
                <w:lang w:val="en-US"/>
              </w:rPr>
              <w:t>ZM</w:t>
            </w:r>
          </w:p>
        </w:tc>
        <w:tc>
          <w:tcPr>
            <w:tcW w:w="1417" w:type="dxa"/>
            <w:vMerge/>
          </w:tcPr>
          <w:p w14:paraId="0857A9AF" w14:textId="77777777" w:rsidR="004D7E23" w:rsidRPr="00693C4D" w:rsidRDefault="004D7E23" w:rsidP="00841209">
            <w:pPr>
              <w:spacing w:before="60" w:after="60"/>
              <w:rPr>
                <w:sz w:val="22"/>
                <w:szCs w:val="22"/>
                <w:lang w:val="en-US"/>
              </w:rPr>
            </w:pPr>
          </w:p>
        </w:tc>
        <w:tc>
          <w:tcPr>
            <w:tcW w:w="1701" w:type="dxa"/>
            <w:vMerge/>
          </w:tcPr>
          <w:p w14:paraId="26155FFD" w14:textId="77777777" w:rsidR="004D7E23" w:rsidRPr="00693C4D" w:rsidRDefault="004D7E23" w:rsidP="00841209">
            <w:pPr>
              <w:spacing w:before="60" w:after="60"/>
              <w:rPr>
                <w:sz w:val="22"/>
                <w:szCs w:val="22"/>
                <w:lang w:val="en-US"/>
              </w:rPr>
            </w:pPr>
          </w:p>
        </w:tc>
      </w:tr>
      <w:tr w:rsidR="004D7E23" w:rsidRPr="00693C4D" w14:paraId="32E58F3F" w14:textId="77777777" w:rsidTr="00841209">
        <w:trPr>
          <w:trHeight w:val="339"/>
          <w:jc w:val="center"/>
        </w:trPr>
        <w:tc>
          <w:tcPr>
            <w:tcW w:w="1994" w:type="dxa"/>
            <w:vMerge/>
          </w:tcPr>
          <w:p w14:paraId="120181BF" w14:textId="77777777" w:rsidR="004D7E23" w:rsidRPr="00693C4D" w:rsidRDefault="004D7E23" w:rsidP="00841209">
            <w:pPr>
              <w:spacing w:before="60" w:after="60"/>
              <w:rPr>
                <w:sz w:val="22"/>
                <w:szCs w:val="22"/>
                <w:lang w:val="en-US"/>
              </w:rPr>
            </w:pPr>
          </w:p>
        </w:tc>
        <w:tc>
          <w:tcPr>
            <w:tcW w:w="2821" w:type="dxa"/>
          </w:tcPr>
          <w:p w14:paraId="5EDB4391" w14:textId="77777777" w:rsidR="004D7E23" w:rsidRPr="00693C4D" w:rsidRDefault="004D7E23" w:rsidP="00841209">
            <w:pPr>
              <w:spacing w:before="60" w:after="60"/>
              <w:rPr>
                <w:sz w:val="22"/>
                <w:szCs w:val="22"/>
                <w:lang w:val="en-US"/>
              </w:rPr>
            </w:pPr>
            <w:r w:rsidRPr="00693C4D">
              <w:rPr>
                <w:sz w:val="22"/>
                <w:szCs w:val="22"/>
                <w:lang w:val="en-US"/>
              </w:rPr>
              <w:t>Aluminum Zinc coated</w:t>
            </w:r>
          </w:p>
        </w:tc>
        <w:tc>
          <w:tcPr>
            <w:tcW w:w="1276" w:type="dxa"/>
          </w:tcPr>
          <w:p w14:paraId="1CBC00F2" w14:textId="77777777" w:rsidR="004D7E23" w:rsidRPr="00693C4D" w:rsidRDefault="004D7E23" w:rsidP="00841209">
            <w:pPr>
              <w:spacing w:before="60" w:after="60"/>
              <w:jc w:val="center"/>
              <w:rPr>
                <w:sz w:val="22"/>
                <w:szCs w:val="22"/>
                <w:lang w:val="en-US"/>
              </w:rPr>
            </w:pPr>
            <w:r w:rsidRPr="00693C4D">
              <w:rPr>
                <w:sz w:val="22"/>
                <w:szCs w:val="22"/>
                <w:lang w:val="en-US"/>
              </w:rPr>
              <w:t>AZ</w:t>
            </w:r>
          </w:p>
        </w:tc>
        <w:tc>
          <w:tcPr>
            <w:tcW w:w="1417" w:type="dxa"/>
            <w:vMerge/>
          </w:tcPr>
          <w:p w14:paraId="737D13A3" w14:textId="77777777" w:rsidR="004D7E23" w:rsidRPr="00693C4D" w:rsidRDefault="004D7E23" w:rsidP="00841209">
            <w:pPr>
              <w:spacing w:before="60" w:after="60"/>
              <w:rPr>
                <w:sz w:val="22"/>
                <w:szCs w:val="22"/>
                <w:lang w:val="en-US"/>
              </w:rPr>
            </w:pPr>
          </w:p>
        </w:tc>
        <w:tc>
          <w:tcPr>
            <w:tcW w:w="1701" w:type="dxa"/>
            <w:vMerge/>
          </w:tcPr>
          <w:p w14:paraId="2067383F" w14:textId="77777777" w:rsidR="004D7E23" w:rsidRPr="00693C4D" w:rsidRDefault="004D7E23" w:rsidP="00841209">
            <w:pPr>
              <w:spacing w:before="60" w:after="60"/>
              <w:rPr>
                <w:sz w:val="22"/>
                <w:szCs w:val="22"/>
                <w:lang w:val="en-US"/>
              </w:rPr>
            </w:pPr>
          </w:p>
        </w:tc>
      </w:tr>
      <w:tr w:rsidR="004D7E23" w:rsidRPr="00693C4D" w14:paraId="7A05E466" w14:textId="77777777" w:rsidTr="00841209">
        <w:trPr>
          <w:trHeight w:val="339"/>
          <w:jc w:val="center"/>
        </w:trPr>
        <w:tc>
          <w:tcPr>
            <w:tcW w:w="1994" w:type="dxa"/>
            <w:vMerge/>
          </w:tcPr>
          <w:p w14:paraId="2BB52CDE" w14:textId="77777777" w:rsidR="004D7E23" w:rsidRPr="00693C4D" w:rsidRDefault="004D7E23" w:rsidP="00841209">
            <w:pPr>
              <w:spacing w:before="60" w:after="60"/>
              <w:rPr>
                <w:sz w:val="22"/>
                <w:szCs w:val="22"/>
                <w:lang w:val="en-US"/>
              </w:rPr>
            </w:pPr>
          </w:p>
        </w:tc>
        <w:tc>
          <w:tcPr>
            <w:tcW w:w="2821" w:type="dxa"/>
          </w:tcPr>
          <w:p w14:paraId="60871757" w14:textId="77777777" w:rsidR="004D7E23" w:rsidRPr="00693C4D" w:rsidRDefault="004D7E23" w:rsidP="00841209">
            <w:pPr>
              <w:spacing w:before="60" w:after="60"/>
              <w:rPr>
                <w:sz w:val="22"/>
                <w:szCs w:val="22"/>
                <w:lang w:val="en-US"/>
              </w:rPr>
            </w:pPr>
            <w:r w:rsidRPr="00693C4D">
              <w:rPr>
                <w:sz w:val="22"/>
                <w:szCs w:val="22"/>
                <w:lang w:val="en-US"/>
              </w:rPr>
              <w:t>Aluminum</w:t>
            </w:r>
            <w:r>
              <w:rPr>
                <w:sz w:val="22"/>
                <w:szCs w:val="22"/>
                <w:lang w:val="en-US"/>
              </w:rPr>
              <w:t xml:space="preserve"> Zinc</w:t>
            </w:r>
            <w:r w:rsidRPr="00693C4D">
              <w:rPr>
                <w:sz w:val="22"/>
                <w:szCs w:val="22"/>
                <w:lang w:val="en-US"/>
              </w:rPr>
              <w:t xml:space="preserve"> Magnesium coated</w:t>
            </w:r>
          </w:p>
        </w:tc>
        <w:tc>
          <w:tcPr>
            <w:tcW w:w="1276" w:type="dxa"/>
          </w:tcPr>
          <w:p w14:paraId="39974484" w14:textId="77777777" w:rsidR="004D7E23" w:rsidRPr="00693C4D" w:rsidRDefault="004D7E23" w:rsidP="00841209">
            <w:pPr>
              <w:spacing w:before="60" w:after="60"/>
              <w:jc w:val="center"/>
              <w:rPr>
                <w:sz w:val="22"/>
                <w:szCs w:val="22"/>
                <w:lang w:val="en-US"/>
              </w:rPr>
            </w:pPr>
            <w:r w:rsidRPr="00693C4D">
              <w:rPr>
                <w:sz w:val="22"/>
                <w:szCs w:val="22"/>
                <w:lang w:val="en-US"/>
              </w:rPr>
              <w:t>AM</w:t>
            </w:r>
          </w:p>
        </w:tc>
        <w:tc>
          <w:tcPr>
            <w:tcW w:w="1417" w:type="dxa"/>
            <w:vMerge/>
          </w:tcPr>
          <w:p w14:paraId="7B2C429B" w14:textId="77777777" w:rsidR="004D7E23" w:rsidRPr="00693C4D" w:rsidRDefault="004D7E23" w:rsidP="00841209">
            <w:pPr>
              <w:spacing w:before="60" w:after="60"/>
              <w:rPr>
                <w:sz w:val="22"/>
                <w:szCs w:val="22"/>
                <w:lang w:val="en-US"/>
              </w:rPr>
            </w:pPr>
          </w:p>
        </w:tc>
        <w:tc>
          <w:tcPr>
            <w:tcW w:w="1701" w:type="dxa"/>
            <w:vMerge/>
          </w:tcPr>
          <w:p w14:paraId="6C043F86" w14:textId="77777777" w:rsidR="004D7E23" w:rsidRPr="00693C4D" w:rsidRDefault="004D7E23" w:rsidP="00841209">
            <w:pPr>
              <w:spacing w:before="60" w:after="60"/>
              <w:rPr>
                <w:sz w:val="22"/>
                <w:szCs w:val="22"/>
                <w:lang w:val="en-US"/>
              </w:rPr>
            </w:pPr>
          </w:p>
        </w:tc>
      </w:tr>
      <w:tr w:rsidR="004D7E23" w:rsidRPr="00693C4D" w14:paraId="1E2DCF6F" w14:textId="77777777" w:rsidTr="00841209">
        <w:trPr>
          <w:trHeight w:val="339"/>
          <w:jc w:val="center"/>
        </w:trPr>
        <w:tc>
          <w:tcPr>
            <w:tcW w:w="1994" w:type="dxa"/>
            <w:vMerge/>
          </w:tcPr>
          <w:p w14:paraId="4F180C79" w14:textId="77777777" w:rsidR="004D7E23" w:rsidRPr="00693C4D" w:rsidRDefault="004D7E23" w:rsidP="00841209">
            <w:pPr>
              <w:spacing w:before="60" w:after="60"/>
              <w:rPr>
                <w:sz w:val="22"/>
                <w:szCs w:val="22"/>
                <w:lang w:val="en-US"/>
              </w:rPr>
            </w:pPr>
          </w:p>
        </w:tc>
        <w:tc>
          <w:tcPr>
            <w:tcW w:w="2821" w:type="dxa"/>
          </w:tcPr>
          <w:p w14:paraId="68A35BB1" w14:textId="77777777" w:rsidR="004D7E23" w:rsidRPr="00693C4D" w:rsidRDefault="004D7E23" w:rsidP="00841209">
            <w:pPr>
              <w:spacing w:before="60" w:after="60"/>
              <w:rPr>
                <w:sz w:val="22"/>
                <w:szCs w:val="22"/>
                <w:lang w:val="en-US"/>
              </w:rPr>
            </w:pPr>
            <w:r w:rsidRPr="00693C4D">
              <w:rPr>
                <w:sz w:val="22"/>
                <w:szCs w:val="22"/>
                <w:lang w:val="en-US"/>
              </w:rPr>
              <w:t xml:space="preserve">Other </w:t>
            </w:r>
          </w:p>
        </w:tc>
        <w:tc>
          <w:tcPr>
            <w:tcW w:w="1276" w:type="dxa"/>
          </w:tcPr>
          <w:p w14:paraId="5E01780E" w14:textId="77777777" w:rsidR="004D7E23" w:rsidRPr="00693C4D" w:rsidRDefault="004D7E23" w:rsidP="00841209">
            <w:pPr>
              <w:spacing w:before="60" w:after="60"/>
              <w:jc w:val="center"/>
              <w:rPr>
                <w:sz w:val="22"/>
                <w:szCs w:val="22"/>
                <w:lang w:val="en-US"/>
              </w:rPr>
            </w:pPr>
            <w:r w:rsidRPr="00693C4D">
              <w:rPr>
                <w:sz w:val="22"/>
                <w:szCs w:val="22"/>
                <w:lang w:val="en-US"/>
              </w:rPr>
              <w:t>B</w:t>
            </w:r>
          </w:p>
        </w:tc>
        <w:tc>
          <w:tcPr>
            <w:tcW w:w="1417" w:type="dxa"/>
            <w:vMerge/>
          </w:tcPr>
          <w:p w14:paraId="79679A5B" w14:textId="77777777" w:rsidR="004D7E23" w:rsidRPr="00693C4D" w:rsidRDefault="004D7E23" w:rsidP="00841209">
            <w:pPr>
              <w:spacing w:before="60" w:after="60"/>
              <w:rPr>
                <w:sz w:val="22"/>
                <w:szCs w:val="22"/>
                <w:lang w:val="en-US"/>
              </w:rPr>
            </w:pPr>
          </w:p>
        </w:tc>
        <w:tc>
          <w:tcPr>
            <w:tcW w:w="1701" w:type="dxa"/>
            <w:vMerge/>
          </w:tcPr>
          <w:p w14:paraId="16999D22" w14:textId="77777777" w:rsidR="004D7E23" w:rsidRPr="00693C4D" w:rsidRDefault="004D7E23" w:rsidP="00841209">
            <w:pPr>
              <w:spacing w:before="60" w:after="60"/>
              <w:rPr>
                <w:sz w:val="22"/>
                <w:szCs w:val="22"/>
                <w:lang w:val="en-US"/>
              </w:rPr>
            </w:pPr>
          </w:p>
        </w:tc>
      </w:tr>
      <w:tr w:rsidR="004D7E23" w:rsidRPr="00693C4D" w14:paraId="3F8705D4" w14:textId="77777777" w:rsidTr="00841209">
        <w:trPr>
          <w:trHeight w:val="339"/>
          <w:jc w:val="center"/>
        </w:trPr>
        <w:tc>
          <w:tcPr>
            <w:tcW w:w="1994" w:type="dxa"/>
            <w:vMerge w:val="restart"/>
          </w:tcPr>
          <w:p w14:paraId="5E7BA3FF" w14:textId="77777777" w:rsidR="004D7E23" w:rsidRPr="00693C4D" w:rsidRDefault="004D7E23" w:rsidP="00841209">
            <w:pPr>
              <w:spacing w:before="60" w:after="60"/>
              <w:rPr>
                <w:sz w:val="22"/>
                <w:szCs w:val="22"/>
                <w:lang w:val="en-US"/>
              </w:rPr>
            </w:pPr>
            <w:r w:rsidRPr="00693C4D">
              <w:rPr>
                <w:sz w:val="22"/>
                <w:szCs w:val="22"/>
                <w:lang w:val="en-US"/>
              </w:rPr>
              <w:t xml:space="preserve">Coating </w:t>
            </w:r>
            <w:r>
              <w:rPr>
                <w:sz w:val="22"/>
                <w:szCs w:val="22"/>
                <w:lang w:val="en-US"/>
              </w:rPr>
              <w:t>m</w:t>
            </w:r>
            <w:r w:rsidRPr="00693C4D">
              <w:rPr>
                <w:sz w:val="22"/>
                <w:szCs w:val="22"/>
                <w:lang w:val="en-US"/>
              </w:rPr>
              <w:t xml:space="preserve">ass </w:t>
            </w:r>
          </w:p>
        </w:tc>
        <w:tc>
          <w:tcPr>
            <w:tcW w:w="2821" w:type="dxa"/>
          </w:tcPr>
          <w:p w14:paraId="484F6333" w14:textId="77777777" w:rsidR="004D7E23" w:rsidRPr="00693C4D" w:rsidRDefault="004D7E23" w:rsidP="00841209">
            <w:pPr>
              <w:spacing w:before="60" w:after="60"/>
              <w:rPr>
                <w:sz w:val="22"/>
                <w:szCs w:val="22"/>
                <w:lang w:val="en-US"/>
              </w:rPr>
            </w:pPr>
            <w:r>
              <w:rPr>
                <w:rFonts w:cs="Arial"/>
                <w:sz w:val="22"/>
                <w:szCs w:val="22"/>
                <w:lang w:val="en-US"/>
              </w:rPr>
              <w:t xml:space="preserve">≤ </w:t>
            </w:r>
            <w:r w:rsidRPr="00693C4D">
              <w:rPr>
                <w:sz w:val="22"/>
                <w:szCs w:val="22"/>
                <w:lang w:val="en-US"/>
              </w:rPr>
              <w:t>50 g/m²</w:t>
            </w:r>
          </w:p>
        </w:tc>
        <w:tc>
          <w:tcPr>
            <w:tcW w:w="1276" w:type="dxa"/>
          </w:tcPr>
          <w:p w14:paraId="289D7525" w14:textId="77777777" w:rsidR="004D7E23" w:rsidRPr="00693C4D" w:rsidRDefault="004D7E23" w:rsidP="00841209">
            <w:pPr>
              <w:spacing w:before="60" w:after="60"/>
              <w:jc w:val="center"/>
              <w:rPr>
                <w:sz w:val="22"/>
                <w:szCs w:val="22"/>
                <w:lang w:val="en-US"/>
              </w:rPr>
            </w:pPr>
            <w:r w:rsidRPr="00693C4D">
              <w:rPr>
                <w:sz w:val="22"/>
                <w:szCs w:val="22"/>
                <w:lang w:val="en-US"/>
              </w:rPr>
              <w:t>1</w:t>
            </w:r>
          </w:p>
        </w:tc>
        <w:tc>
          <w:tcPr>
            <w:tcW w:w="1417" w:type="dxa"/>
            <w:vMerge w:val="restart"/>
          </w:tcPr>
          <w:p w14:paraId="3BA3C935" w14:textId="77777777" w:rsidR="004D7E23" w:rsidRPr="00693C4D" w:rsidRDefault="004D7E23" w:rsidP="00841209">
            <w:pPr>
              <w:spacing w:before="60" w:after="60"/>
              <w:rPr>
                <w:sz w:val="22"/>
                <w:szCs w:val="22"/>
                <w:lang w:val="en-US"/>
              </w:rPr>
            </w:pPr>
            <w:r w:rsidRPr="00693C4D">
              <w:rPr>
                <w:sz w:val="22"/>
                <w:szCs w:val="22"/>
                <w:lang w:val="en-US"/>
              </w:rPr>
              <w:t>Mandatory</w:t>
            </w:r>
          </w:p>
        </w:tc>
        <w:tc>
          <w:tcPr>
            <w:tcW w:w="1701" w:type="dxa"/>
            <w:vMerge w:val="restart"/>
          </w:tcPr>
          <w:p w14:paraId="156ADC02" w14:textId="77777777" w:rsidR="004D7E23" w:rsidRPr="00693C4D" w:rsidRDefault="004D7E23" w:rsidP="00841209">
            <w:pPr>
              <w:spacing w:before="60" w:after="60"/>
              <w:rPr>
                <w:sz w:val="22"/>
                <w:szCs w:val="22"/>
                <w:lang w:val="en-US"/>
              </w:rPr>
            </w:pPr>
            <w:r w:rsidRPr="00693C4D">
              <w:rPr>
                <w:sz w:val="22"/>
                <w:szCs w:val="22"/>
                <w:lang w:val="en-US"/>
              </w:rPr>
              <w:t>Mandatory</w:t>
            </w:r>
          </w:p>
        </w:tc>
      </w:tr>
      <w:tr w:rsidR="004D7E23" w:rsidRPr="00693C4D" w14:paraId="14A72527" w14:textId="77777777" w:rsidTr="00841209">
        <w:trPr>
          <w:trHeight w:val="339"/>
          <w:jc w:val="center"/>
        </w:trPr>
        <w:tc>
          <w:tcPr>
            <w:tcW w:w="1994" w:type="dxa"/>
            <w:vMerge/>
          </w:tcPr>
          <w:p w14:paraId="39F76C55" w14:textId="77777777" w:rsidR="004D7E23" w:rsidRPr="00693C4D" w:rsidRDefault="004D7E23" w:rsidP="00841209">
            <w:pPr>
              <w:spacing w:before="60" w:after="60"/>
              <w:rPr>
                <w:sz w:val="22"/>
                <w:szCs w:val="22"/>
                <w:lang w:val="en-US"/>
              </w:rPr>
            </w:pPr>
          </w:p>
        </w:tc>
        <w:tc>
          <w:tcPr>
            <w:tcW w:w="2821" w:type="dxa"/>
          </w:tcPr>
          <w:p w14:paraId="6403DC4F" w14:textId="77777777" w:rsidR="004D7E23" w:rsidRPr="00693C4D" w:rsidRDefault="004D7E23" w:rsidP="00841209">
            <w:pPr>
              <w:spacing w:before="60" w:after="60"/>
              <w:rPr>
                <w:sz w:val="22"/>
                <w:szCs w:val="22"/>
                <w:lang w:val="en-US"/>
              </w:rPr>
            </w:pPr>
            <w:r w:rsidRPr="00693C4D">
              <w:rPr>
                <w:sz w:val="22"/>
                <w:szCs w:val="22"/>
              </w:rPr>
              <w:t>&gt;</w:t>
            </w:r>
            <w:r>
              <w:rPr>
                <w:sz w:val="22"/>
                <w:szCs w:val="22"/>
              </w:rPr>
              <w:t xml:space="preserve"> </w:t>
            </w:r>
            <w:r w:rsidRPr="00693C4D">
              <w:rPr>
                <w:sz w:val="22"/>
                <w:szCs w:val="22"/>
              </w:rPr>
              <w:t>50 g/m</w:t>
            </w:r>
            <w:r w:rsidRPr="00693C4D">
              <w:rPr>
                <w:sz w:val="22"/>
                <w:szCs w:val="22"/>
                <w:lang w:val="en-US"/>
              </w:rPr>
              <w:t>²</w:t>
            </w:r>
            <w:r w:rsidRPr="00693C4D">
              <w:rPr>
                <w:sz w:val="22"/>
                <w:szCs w:val="22"/>
              </w:rPr>
              <w:t xml:space="preserve">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100 g/m</w:t>
            </w:r>
            <w:r w:rsidRPr="00693C4D">
              <w:rPr>
                <w:sz w:val="22"/>
                <w:szCs w:val="22"/>
                <w:lang w:val="en-US"/>
              </w:rPr>
              <w:t>²</w:t>
            </w:r>
          </w:p>
        </w:tc>
        <w:tc>
          <w:tcPr>
            <w:tcW w:w="1276" w:type="dxa"/>
          </w:tcPr>
          <w:p w14:paraId="03279DF7" w14:textId="77777777" w:rsidR="004D7E23" w:rsidRPr="00693C4D" w:rsidRDefault="004D7E23" w:rsidP="00841209">
            <w:pPr>
              <w:spacing w:before="60" w:after="60"/>
              <w:jc w:val="center"/>
              <w:rPr>
                <w:sz w:val="22"/>
                <w:szCs w:val="22"/>
                <w:lang w:val="en-US"/>
              </w:rPr>
            </w:pPr>
            <w:r w:rsidRPr="00693C4D">
              <w:rPr>
                <w:sz w:val="22"/>
                <w:szCs w:val="22"/>
                <w:lang w:val="en-US"/>
              </w:rPr>
              <w:t>2</w:t>
            </w:r>
          </w:p>
        </w:tc>
        <w:tc>
          <w:tcPr>
            <w:tcW w:w="1417" w:type="dxa"/>
            <w:vMerge/>
          </w:tcPr>
          <w:p w14:paraId="21E3C95A" w14:textId="77777777" w:rsidR="004D7E23" w:rsidRPr="00693C4D" w:rsidRDefault="004D7E23" w:rsidP="00841209">
            <w:pPr>
              <w:spacing w:before="60" w:after="60"/>
              <w:rPr>
                <w:sz w:val="22"/>
                <w:szCs w:val="22"/>
                <w:lang w:val="en-US"/>
              </w:rPr>
            </w:pPr>
          </w:p>
        </w:tc>
        <w:tc>
          <w:tcPr>
            <w:tcW w:w="1701" w:type="dxa"/>
            <w:vMerge/>
          </w:tcPr>
          <w:p w14:paraId="3AB03327" w14:textId="77777777" w:rsidR="004D7E23" w:rsidRPr="00693C4D" w:rsidRDefault="004D7E23" w:rsidP="00841209">
            <w:pPr>
              <w:spacing w:before="60" w:after="60"/>
              <w:rPr>
                <w:sz w:val="22"/>
                <w:szCs w:val="22"/>
                <w:lang w:val="en-US"/>
              </w:rPr>
            </w:pPr>
          </w:p>
        </w:tc>
      </w:tr>
      <w:tr w:rsidR="004D7E23" w:rsidRPr="00693C4D" w14:paraId="4A4EBA66" w14:textId="77777777" w:rsidTr="00841209">
        <w:trPr>
          <w:trHeight w:val="339"/>
          <w:jc w:val="center"/>
        </w:trPr>
        <w:tc>
          <w:tcPr>
            <w:tcW w:w="1994" w:type="dxa"/>
            <w:vMerge/>
          </w:tcPr>
          <w:p w14:paraId="6B4915AB" w14:textId="77777777" w:rsidR="004D7E23" w:rsidRPr="00693C4D" w:rsidRDefault="004D7E23" w:rsidP="00841209">
            <w:pPr>
              <w:spacing w:before="60" w:after="60"/>
              <w:rPr>
                <w:sz w:val="22"/>
                <w:szCs w:val="22"/>
                <w:lang w:val="en-US"/>
              </w:rPr>
            </w:pPr>
          </w:p>
        </w:tc>
        <w:tc>
          <w:tcPr>
            <w:tcW w:w="2821" w:type="dxa"/>
          </w:tcPr>
          <w:p w14:paraId="6DD12C6A" w14:textId="77777777" w:rsidR="004D7E23" w:rsidRPr="002C2011" w:rsidRDefault="004D7E23" w:rsidP="00841209">
            <w:pPr>
              <w:spacing w:before="60" w:after="60"/>
              <w:rPr>
                <w:sz w:val="22"/>
                <w:szCs w:val="22"/>
                <w:lang w:val="en-US"/>
              </w:rPr>
            </w:pPr>
            <w:r w:rsidRPr="002C2011">
              <w:rPr>
                <w:sz w:val="22"/>
                <w:szCs w:val="22"/>
              </w:rPr>
              <w:t>&gt;</w:t>
            </w:r>
            <w:r>
              <w:rPr>
                <w:sz w:val="22"/>
                <w:szCs w:val="22"/>
              </w:rPr>
              <w:t xml:space="preserve"> </w:t>
            </w:r>
            <w:r w:rsidRPr="002C2011">
              <w:rPr>
                <w:sz w:val="22"/>
                <w:szCs w:val="22"/>
              </w:rPr>
              <w:t>100 g/m</w:t>
            </w:r>
            <w:r w:rsidRPr="002C2011">
              <w:rPr>
                <w:sz w:val="22"/>
                <w:szCs w:val="22"/>
                <w:lang w:val="en-US"/>
              </w:rPr>
              <w:t>²</w:t>
            </w:r>
            <w:r w:rsidRPr="002C2011">
              <w:rPr>
                <w:sz w:val="22"/>
                <w:szCs w:val="22"/>
              </w:rPr>
              <w:t xml:space="preserve"> </w:t>
            </w:r>
            <w:r>
              <w:rPr>
                <w:sz w:val="22"/>
                <w:szCs w:val="22"/>
              </w:rPr>
              <w:t>–</w:t>
            </w:r>
            <w:r w:rsidRPr="002C2011">
              <w:rPr>
                <w:sz w:val="22"/>
                <w:szCs w:val="22"/>
              </w:rPr>
              <w:t xml:space="preserve"> </w:t>
            </w:r>
            <w:r w:rsidRPr="002C2011">
              <w:rPr>
                <w:rFonts w:cs="Arial"/>
                <w:sz w:val="22"/>
                <w:szCs w:val="22"/>
                <w:lang w:val="en-US"/>
              </w:rPr>
              <w:t xml:space="preserve">≤ </w:t>
            </w:r>
            <w:r w:rsidRPr="002C2011">
              <w:rPr>
                <w:sz w:val="22"/>
                <w:szCs w:val="22"/>
              </w:rPr>
              <w:t>200 g/m</w:t>
            </w:r>
            <w:r w:rsidRPr="002C2011">
              <w:rPr>
                <w:sz w:val="22"/>
                <w:szCs w:val="22"/>
                <w:lang w:val="en-US"/>
              </w:rPr>
              <w:t>²</w:t>
            </w:r>
          </w:p>
        </w:tc>
        <w:tc>
          <w:tcPr>
            <w:tcW w:w="1276" w:type="dxa"/>
          </w:tcPr>
          <w:p w14:paraId="0CA1E2E9" w14:textId="77777777" w:rsidR="004D7E23" w:rsidRPr="00693C4D" w:rsidRDefault="004D7E23" w:rsidP="00841209">
            <w:pPr>
              <w:spacing w:before="60" w:after="60"/>
              <w:jc w:val="center"/>
              <w:rPr>
                <w:sz w:val="22"/>
                <w:szCs w:val="22"/>
                <w:lang w:val="en-US"/>
              </w:rPr>
            </w:pPr>
            <w:r w:rsidRPr="00693C4D">
              <w:rPr>
                <w:sz w:val="22"/>
                <w:szCs w:val="22"/>
                <w:lang w:val="en-US"/>
              </w:rPr>
              <w:t>3</w:t>
            </w:r>
          </w:p>
        </w:tc>
        <w:tc>
          <w:tcPr>
            <w:tcW w:w="1417" w:type="dxa"/>
            <w:vMerge/>
          </w:tcPr>
          <w:p w14:paraId="398AB69F" w14:textId="77777777" w:rsidR="004D7E23" w:rsidRPr="00693C4D" w:rsidRDefault="004D7E23" w:rsidP="00841209">
            <w:pPr>
              <w:spacing w:before="60" w:after="60"/>
              <w:rPr>
                <w:sz w:val="22"/>
                <w:szCs w:val="22"/>
                <w:lang w:val="en-US"/>
              </w:rPr>
            </w:pPr>
          </w:p>
        </w:tc>
        <w:tc>
          <w:tcPr>
            <w:tcW w:w="1701" w:type="dxa"/>
            <w:vMerge/>
          </w:tcPr>
          <w:p w14:paraId="198CD186" w14:textId="77777777" w:rsidR="004D7E23" w:rsidRPr="00693C4D" w:rsidRDefault="004D7E23" w:rsidP="00841209">
            <w:pPr>
              <w:spacing w:before="60" w:after="60"/>
              <w:rPr>
                <w:sz w:val="22"/>
                <w:szCs w:val="22"/>
                <w:lang w:val="en-US"/>
              </w:rPr>
            </w:pPr>
          </w:p>
        </w:tc>
      </w:tr>
      <w:tr w:rsidR="004D7E23" w:rsidRPr="00693C4D" w14:paraId="0627C3F8" w14:textId="77777777" w:rsidTr="00841209">
        <w:trPr>
          <w:trHeight w:val="339"/>
          <w:jc w:val="center"/>
        </w:trPr>
        <w:tc>
          <w:tcPr>
            <w:tcW w:w="1994" w:type="dxa"/>
            <w:vMerge/>
          </w:tcPr>
          <w:p w14:paraId="4951C826" w14:textId="77777777" w:rsidR="004D7E23" w:rsidRPr="00693C4D" w:rsidRDefault="004D7E23" w:rsidP="00841209">
            <w:pPr>
              <w:spacing w:before="60" w:after="60"/>
              <w:rPr>
                <w:sz w:val="22"/>
                <w:szCs w:val="22"/>
                <w:lang w:val="en-US"/>
              </w:rPr>
            </w:pPr>
          </w:p>
        </w:tc>
        <w:tc>
          <w:tcPr>
            <w:tcW w:w="2821" w:type="dxa"/>
          </w:tcPr>
          <w:p w14:paraId="617845A0"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200</w:t>
            </w:r>
            <w:r>
              <w:rPr>
                <w:sz w:val="22"/>
                <w:szCs w:val="22"/>
              </w:rPr>
              <w:t xml:space="preserve"> </w:t>
            </w:r>
            <w:r w:rsidRPr="00693C4D">
              <w:rPr>
                <w:sz w:val="22"/>
                <w:szCs w:val="22"/>
              </w:rPr>
              <w:t>g/m</w:t>
            </w:r>
            <w:r w:rsidRPr="00693C4D">
              <w:rPr>
                <w:sz w:val="22"/>
                <w:szCs w:val="22"/>
                <w:lang w:val="en-US"/>
              </w:rPr>
              <w:t>²</w:t>
            </w:r>
            <w:r w:rsidRPr="00693C4D">
              <w:rPr>
                <w:sz w:val="22"/>
                <w:szCs w:val="22"/>
              </w:rPr>
              <w:t xml:space="preserve">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300</w:t>
            </w:r>
            <w:r>
              <w:rPr>
                <w:sz w:val="22"/>
                <w:szCs w:val="22"/>
              </w:rPr>
              <w:t xml:space="preserve"> </w:t>
            </w:r>
            <w:r w:rsidRPr="00693C4D">
              <w:rPr>
                <w:sz w:val="22"/>
                <w:szCs w:val="22"/>
              </w:rPr>
              <w:t>g/m</w:t>
            </w:r>
            <w:r w:rsidRPr="00693C4D">
              <w:rPr>
                <w:sz w:val="22"/>
                <w:szCs w:val="22"/>
                <w:lang w:val="en-US"/>
              </w:rPr>
              <w:t>²</w:t>
            </w:r>
          </w:p>
        </w:tc>
        <w:tc>
          <w:tcPr>
            <w:tcW w:w="1276" w:type="dxa"/>
          </w:tcPr>
          <w:p w14:paraId="5E13F393" w14:textId="77777777" w:rsidR="004D7E23" w:rsidRPr="00693C4D" w:rsidRDefault="004D7E23" w:rsidP="00841209">
            <w:pPr>
              <w:spacing w:before="60" w:after="60"/>
              <w:jc w:val="center"/>
              <w:rPr>
                <w:sz w:val="22"/>
                <w:szCs w:val="22"/>
                <w:lang w:val="en-US"/>
              </w:rPr>
            </w:pPr>
            <w:r w:rsidRPr="00693C4D">
              <w:rPr>
                <w:sz w:val="22"/>
                <w:szCs w:val="22"/>
                <w:lang w:val="en-US"/>
              </w:rPr>
              <w:t>4</w:t>
            </w:r>
          </w:p>
        </w:tc>
        <w:tc>
          <w:tcPr>
            <w:tcW w:w="1417" w:type="dxa"/>
            <w:vMerge/>
          </w:tcPr>
          <w:p w14:paraId="3E74302F" w14:textId="77777777" w:rsidR="004D7E23" w:rsidRPr="00693C4D" w:rsidRDefault="004D7E23" w:rsidP="00841209">
            <w:pPr>
              <w:spacing w:before="60" w:after="60"/>
              <w:rPr>
                <w:sz w:val="22"/>
                <w:szCs w:val="22"/>
                <w:lang w:val="en-US"/>
              </w:rPr>
            </w:pPr>
          </w:p>
        </w:tc>
        <w:tc>
          <w:tcPr>
            <w:tcW w:w="1701" w:type="dxa"/>
            <w:vMerge/>
          </w:tcPr>
          <w:p w14:paraId="0A69567E" w14:textId="77777777" w:rsidR="004D7E23" w:rsidRPr="00693C4D" w:rsidRDefault="004D7E23" w:rsidP="00841209">
            <w:pPr>
              <w:spacing w:before="60" w:after="60"/>
              <w:rPr>
                <w:sz w:val="22"/>
                <w:szCs w:val="22"/>
                <w:lang w:val="en-US"/>
              </w:rPr>
            </w:pPr>
          </w:p>
        </w:tc>
      </w:tr>
      <w:tr w:rsidR="004D7E23" w:rsidRPr="00693C4D" w14:paraId="4D118A23" w14:textId="77777777" w:rsidTr="00841209">
        <w:trPr>
          <w:trHeight w:val="339"/>
          <w:jc w:val="center"/>
        </w:trPr>
        <w:tc>
          <w:tcPr>
            <w:tcW w:w="1994" w:type="dxa"/>
            <w:vMerge/>
          </w:tcPr>
          <w:p w14:paraId="3E95AA4E" w14:textId="77777777" w:rsidR="004D7E23" w:rsidRPr="00693C4D" w:rsidRDefault="004D7E23" w:rsidP="00841209">
            <w:pPr>
              <w:spacing w:before="60" w:after="60"/>
              <w:rPr>
                <w:sz w:val="22"/>
                <w:szCs w:val="22"/>
                <w:lang w:val="en-US"/>
              </w:rPr>
            </w:pPr>
          </w:p>
        </w:tc>
        <w:tc>
          <w:tcPr>
            <w:tcW w:w="2821" w:type="dxa"/>
          </w:tcPr>
          <w:p w14:paraId="0EB3486F" w14:textId="77777777" w:rsidR="004D7E23" w:rsidRPr="00693C4D" w:rsidRDefault="004D7E23" w:rsidP="00841209">
            <w:pPr>
              <w:spacing w:before="60" w:after="60"/>
              <w:rPr>
                <w:sz w:val="22"/>
                <w:szCs w:val="22"/>
                <w:lang w:val="en-US"/>
              </w:rPr>
            </w:pPr>
            <w:r w:rsidRPr="00693C4D">
              <w:rPr>
                <w:sz w:val="22"/>
                <w:szCs w:val="22"/>
              </w:rPr>
              <w:t>&gt;</w:t>
            </w:r>
            <w:r>
              <w:rPr>
                <w:sz w:val="22"/>
                <w:szCs w:val="22"/>
              </w:rPr>
              <w:t xml:space="preserve"> </w:t>
            </w:r>
            <w:r w:rsidRPr="00693C4D">
              <w:rPr>
                <w:sz w:val="22"/>
                <w:szCs w:val="22"/>
              </w:rPr>
              <w:t>300 g/m</w:t>
            </w:r>
            <w:r w:rsidRPr="00693C4D">
              <w:rPr>
                <w:sz w:val="22"/>
                <w:szCs w:val="22"/>
                <w:lang w:val="en-US"/>
              </w:rPr>
              <w:t>²</w:t>
            </w:r>
          </w:p>
        </w:tc>
        <w:tc>
          <w:tcPr>
            <w:tcW w:w="1276" w:type="dxa"/>
          </w:tcPr>
          <w:p w14:paraId="0EEE727D" w14:textId="77777777" w:rsidR="004D7E23" w:rsidRPr="00693C4D" w:rsidRDefault="004D7E23" w:rsidP="00841209">
            <w:pPr>
              <w:spacing w:before="60" w:after="60"/>
              <w:jc w:val="center"/>
              <w:rPr>
                <w:sz w:val="22"/>
                <w:szCs w:val="22"/>
                <w:lang w:val="en-US"/>
              </w:rPr>
            </w:pPr>
            <w:r w:rsidRPr="00693C4D">
              <w:rPr>
                <w:sz w:val="22"/>
                <w:szCs w:val="22"/>
                <w:lang w:val="en-US"/>
              </w:rPr>
              <w:t>5</w:t>
            </w:r>
          </w:p>
        </w:tc>
        <w:tc>
          <w:tcPr>
            <w:tcW w:w="1417" w:type="dxa"/>
            <w:vMerge/>
          </w:tcPr>
          <w:p w14:paraId="6CAAE6AC" w14:textId="77777777" w:rsidR="004D7E23" w:rsidRPr="00693C4D" w:rsidRDefault="004D7E23" w:rsidP="00841209">
            <w:pPr>
              <w:spacing w:before="60" w:after="60"/>
              <w:rPr>
                <w:sz w:val="22"/>
                <w:szCs w:val="22"/>
                <w:lang w:val="en-US"/>
              </w:rPr>
            </w:pPr>
          </w:p>
        </w:tc>
        <w:tc>
          <w:tcPr>
            <w:tcW w:w="1701" w:type="dxa"/>
            <w:vMerge/>
          </w:tcPr>
          <w:p w14:paraId="73603657" w14:textId="77777777" w:rsidR="004D7E23" w:rsidRPr="00693C4D" w:rsidRDefault="004D7E23" w:rsidP="00841209">
            <w:pPr>
              <w:spacing w:before="60" w:after="60"/>
              <w:rPr>
                <w:sz w:val="22"/>
                <w:szCs w:val="22"/>
                <w:lang w:val="en-US"/>
              </w:rPr>
            </w:pPr>
          </w:p>
        </w:tc>
      </w:tr>
      <w:tr w:rsidR="004D7E23" w:rsidRPr="00693C4D" w14:paraId="11BCA134" w14:textId="77777777" w:rsidTr="00841209">
        <w:trPr>
          <w:trHeight w:val="227"/>
          <w:jc w:val="center"/>
        </w:trPr>
        <w:tc>
          <w:tcPr>
            <w:tcW w:w="1994" w:type="dxa"/>
            <w:vMerge w:val="restart"/>
          </w:tcPr>
          <w:p w14:paraId="34ED3529" w14:textId="77777777" w:rsidR="004D7E23" w:rsidRPr="00693C4D" w:rsidRDefault="004D7E23" w:rsidP="00841209">
            <w:pPr>
              <w:spacing w:before="60" w:after="60"/>
              <w:rPr>
                <w:sz w:val="22"/>
                <w:szCs w:val="22"/>
                <w:lang w:val="en-US"/>
              </w:rPr>
            </w:pPr>
            <w:r w:rsidRPr="00693C4D">
              <w:rPr>
                <w:sz w:val="22"/>
                <w:szCs w:val="22"/>
                <w:lang w:val="en-US"/>
              </w:rPr>
              <w:t>Base Metal Thickness (BMT)</w:t>
            </w:r>
          </w:p>
        </w:tc>
        <w:tc>
          <w:tcPr>
            <w:tcW w:w="2821" w:type="dxa"/>
          </w:tcPr>
          <w:p w14:paraId="0B1D3493" w14:textId="77777777" w:rsidR="004D7E23" w:rsidRPr="00693C4D" w:rsidRDefault="004D7E23" w:rsidP="00841209">
            <w:pPr>
              <w:spacing w:before="60" w:after="60"/>
              <w:rPr>
                <w:sz w:val="22"/>
                <w:szCs w:val="22"/>
              </w:rPr>
            </w:pPr>
            <w:r>
              <w:rPr>
                <w:rFonts w:cs="Arial"/>
                <w:sz w:val="22"/>
                <w:szCs w:val="22"/>
                <w:lang w:val="en-US"/>
              </w:rPr>
              <w:t xml:space="preserve">≤ </w:t>
            </w:r>
            <w:r w:rsidRPr="00693C4D">
              <w:rPr>
                <w:sz w:val="22"/>
                <w:szCs w:val="22"/>
              </w:rPr>
              <w:t>0.25</w:t>
            </w:r>
            <w:r>
              <w:rPr>
                <w:sz w:val="22"/>
                <w:szCs w:val="22"/>
              </w:rPr>
              <w:t xml:space="preserve"> </w:t>
            </w:r>
            <w:r w:rsidRPr="00693C4D">
              <w:rPr>
                <w:sz w:val="22"/>
                <w:szCs w:val="22"/>
              </w:rPr>
              <w:t>mm</w:t>
            </w:r>
          </w:p>
        </w:tc>
        <w:tc>
          <w:tcPr>
            <w:tcW w:w="1276" w:type="dxa"/>
          </w:tcPr>
          <w:p w14:paraId="7A76943C" w14:textId="77777777" w:rsidR="004D7E23" w:rsidRPr="00693C4D" w:rsidRDefault="004D7E23" w:rsidP="00841209">
            <w:pPr>
              <w:spacing w:before="60" w:after="60"/>
              <w:jc w:val="center"/>
              <w:rPr>
                <w:sz w:val="22"/>
                <w:szCs w:val="22"/>
                <w:lang w:val="en-US"/>
              </w:rPr>
            </w:pPr>
            <w:r w:rsidRPr="00693C4D">
              <w:rPr>
                <w:sz w:val="22"/>
                <w:szCs w:val="22"/>
                <w:lang w:val="en-US"/>
              </w:rPr>
              <w:t>1</w:t>
            </w:r>
          </w:p>
        </w:tc>
        <w:tc>
          <w:tcPr>
            <w:tcW w:w="1417" w:type="dxa"/>
            <w:vMerge w:val="restart"/>
          </w:tcPr>
          <w:p w14:paraId="3221C1C7" w14:textId="77777777" w:rsidR="004D7E23" w:rsidRPr="00693C4D" w:rsidRDefault="004D7E23" w:rsidP="00841209">
            <w:pPr>
              <w:spacing w:before="60" w:after="60"/>
              <w:rPr>
                <w:sz w:val="22"/>
                <w:szCs w:val="22"/>
                <w:lang w:val="en-US"/>
              </w:rPr>
            </w:pPr>
            <w:r w:rsidRPr="00693C4D">
              <w:rPr>
                <w:sz w:val="22"/>
                <w:szCs w:val="22"/>
                <w:lang w:val="en-US"/>
              </w:rPr>
              <w:t>Mandatory</w:t>
            </w:r>
          </w:p>
        </w:tc>
        <w:tc>
          <w:tcPr>
            <w:tcW w:w="1701" w:type="dxa"/>
            <w:vMerge w:val="restart"/>
          </w:tcPr>
          <w:p w14:paraId="5413AC0F" w14:textId="77777777" w:rsidR="004D7E23" w:rsidRPr="00693C4D" w:rsidRDefault="004D7E23" w:rsidP="00841209">
            <w:pPr>
              <w:spacing w:before="60" w:after="60"/>
              <w:rPr>
                <w:sz w:val="22"/>
                <w:szCs w:val="22"/>
                <w:lang w:val="en-US"/>
              </w:rPr>
            </w:pPr>
            <w:r w:rsidRPr="00693C4D">
              <w:rPr>
                <w:sz w:val="22"/>
                <w:szCs w:val="22"/>
                <w:lang w:val="en-US"/>
              </w:rPr>
              <w:t>Mandatory</w:t>
            </w:r>
          </w:p>
        </w:tc>
      </w:tr>
      <w:tr w:rsidR="004D7E23" w:rsidRPr="00693C4D" w14:paraId="19DF1509" w14:textId="77777777" w:rsidTr="00841209">
        <w:trPr>
          <w:trHeight w:val="227"/>
          <w:jc w:val="center"/>
        </w:trPr>
        <w:tc>
          <w:tcPr>
            <w:tcW w:w="1994" w:type="dxa"/>
            <w:vMerge/>
          </w:tcPr>
          <w:p w14:paraId="0C8114FF" w14:textId="77777777" w:rsidR="004D7E23" w:rsidRPr="00693C4D" w:rsidRDefault="004D7E23" w:rsidP="00841209">
            <w:pPr>
              <w:spacing w:before="60" w:after="60"/>
              <w:rPr>
                <w:sz w:val="22"/>
                <w:szCs w:val="22"/>
                <w:lang w:val="en-US"/>
              </w:rPr>
            </w:pPr>
          </w:p>
        </w:tc>
        <w:tc>
          <w:tcPr>
            <w:tcW w:w="2821" w:type="dxa"/>
          </w:tcPr>
          <w:p w14:paraId="4F0F2A97"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0.25</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0.30</w:t>
            </w:r>
            <w:r>
              <w:rPr>
                <w:sz w:val="22"/>
                <w:szCs w:val="22"/>
              </w:rPr>
              <w:t xml:space="preserve"> </w:t>
            </w:r>
            <w:r w:rsidRPr="00693C4D">
              <w:rPr>
                <w:sz w:val="22"/>
                <w:szCs w:val="22"/>
              </w:rPr>
              <w:t>mm</w:t>
            </w:r>
          </w:p>
        </w:tc>
        <w:tc>
          <w:tcPr>
            <w:tcW w:w="1276" w:type="dxa"/>
          </w:tcPr>
          <w:p w14:paraId="13E1C64A" w14:textId="77777777" w:rsidR="004D7E23" w:rsidRPr="00693C4D" w:rsidRDefault="004D7E23" w:rsidP="00841209">
            <w:pPr>
              <w:spacing w:before="60" w:after="60"/>
              <w:jc w:val="center"/>
              <w:rPr>
                <w:sz w:val="22"/>
                <w:szCs w:val="22"/>
                <w:lang w:val="en-US"/>
              </w:rPr>
            </w:pPr>
            <w:r w:rsidRPr="00693C4D">
              <w:rPr>
                <w:sz w:val="22"/>
                <w:szCs w:val="22"/>
                <w:lang w:val="en-US"/>
              </w:rPr>
              <w:t>2</w:t>
            </w:r>
          </w:p>
        </w:tc>
        <w:tc>
          <w:tcPr>
            <w:tcW w:w="1417" w:type="dxa"/>
            <w:vMerge/>
          </w:tcPr>
          <w:p w14:paraId="5780B9C8" w14:textId="77777777" w:rsidR="004D7E23" w:rsidRPr="00693C4D" w:rsidRDefault="004D7E23" w:rsidP="00841209">
            <w:pPr>
              <w:spacing w:before="60" w:after="60"/>
              <w:rPr>
                <w:sz w:val="22"/>
                <w:szCs w:val="22"/>
                <w:lang w:val="en-US"/>
              </w:rPr>
            </w:pPr>
          </w:p>
        </w:tc>
        <w:tc>
          <w:tcPr>
            <w:tcW w:w="1701" w:type="dxa"/>
            <w:vMerge/>
          </w:tcPr>
          <w:p w14:paraId="006410A4" w14:textId="77777777" w:rsidR="004D7E23" w:rsidRPr="00693C4D" w:rsidRDefault="004D7E23" w:rsidP="00841209">
            <w:pPr>
              <w:spacing w:before="60" w:after="60"/>
              <w:rPr>
                <w:sz w:val="22"/>
                <w:szCs w:val="22"/>
                <w:lang w:val="en-US"/>
              </w:rPr>
            </w:pPr>
          </w:p>
        </w:tc>
      </w:tr>
      <w:tr w:rsidR="004D7E23" w:rsidRPr="00693C4D" w14:paraId="743CA95E" w14:textId="77777777" w:rsidTr="00841209">
        <w:trPr>
          <w:trHeight w:val="227"/>
          <w:jc w:val="center"/>
        </w:trPr>
        <w:tc>
          <w:tcPr>
            <w:tcW w:w="1994" w:type="dxa"/>
            <w:vMerge/>
          </w:tcPr>
          <w:p w14:paraId="1E36A941" w14:textId="77777777" w:rsidR="004D7E23" w:rsidRPr="00693C4D" w:rsidRDefault="004D7E23" w:rsidP="00841209">
            <w:pPr>
              <w:spacing w:before="60" w:after="60"/>
              <w:rPr>
                <w:sz w:val="22"/>
                <w:szCs w:val="22"/>
                <w:lang w:val="en-US"/>
              </w:rPr>
            </w:pPr>
          </w:p>
        </w:tc>
        <w:tc>
          <w:tcPr>
            <w:tcW w:w="2821" w:type="dxa"/>
          </w:tcPr>
          <w:p w14:paraId="3207E030"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0.30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0.35</w:t>
            </w:r>
            <w:r>
              <w:rPr>
                <w:sz w:val="22"/>
                <w:szCs w:val="22"/>
              </w:rPr>
              <w:t xml:space="preserve"> </w:t>
            </w:r>
            <w:r w:rsidRPr="00693C4D">
              <w:rPr>
                <w:sz w:val="22"/>
                <w:szCs w:val="22"/>
              </w:rPr>
              <w:t>mm</w:t>
            </w:r>
          </w:p>
        </w:tc>
        <w:tc>
          <w:tcPr>
            <w:tcW w:w="1276" w:type="dxa"/>
          </w:tcPr>
          <w:p w14:paraId="7330589E" w14:textId="77777777" w:rsidR="004D7E23" w:rsidRPr="00693C4D" w:rsidRDefault="004D7E23" w:rsidP="00841209">
            <w:pPr>
              <w:spacing w:before="60" w:after="60"/>
              <w:jc w:val="center"/>
              <w:rPr>
                <w:sz w:val="22"/>
                <w:szCs w:val="22"/>
                <w:lang w:val="en-US"/>
              </w:rPr>
            </w:pPr>
            <w:r w:rsidRPr="00693C4D">
              <w:rPr>
                <w:sz w:val="22"/>
                <w:szCs w:val="22"/>
                <w:lang w:val="en-US"/>
              </w:rPr>
              <w:t>3</w:t>
            </w:r>
          </w:p>
        </w:tc>
        <w:tc>
          <w:tcPr>
            <w:tcW w:w="1417" w:type="dxa"/>
            <w:vMerge/>
          </w:tcPr>
          <w:p w14:paraId="20C494AB" w14:textId="77777777" w:rsidR="004D7E23" w:rsidRPr="00693C4D" w:rsidRDefault="004D7E23" w:rsidP="00841209">
            <w:pPr>
              <w:spacing w:before="60" w:after="60"/>
              <w:rPr>
                <w:sz w:val="22"/>
                <w:szCs w:val="22"/>
                <w:lang w:val="en-US"/>
              </w:rPr>
            </w:pPr>
          </w:p>
        </w:tc>
        <w:tc>
          <w:tcPr>
            <w:tcW w:w="1701" w:type="dxa"/>
            <w:vMerge/>
          </w:tcPr>
          <w:p w14:paraId="308833EC" w14:textId="77777777" w:rsidR="004D7E23" w:rsidRPr="00693C4D" w:rsidRDefault="004D7E23" w:rsidP="00841209">
            <w:pPr>
              <w:spacing w:before="60" w:after="60"/>
              <w:rPr>
                <w:sz w:val="22"/>
                <w:szCs w:val="22"/>
                <w:lang w:val="en-US"/>
              </w:rPr>
            </w:pPr>
          </w:p>
        </w:tc>
      </w:tr>
      <w:tr w:rsidR="004D7E23" w:rsidRPr="00693C4D" w14:paraId="7DA88041" w14:textId="77777777" w:rsidTr="00841209">
        <w:trPr>
          <w:trHeight w:val="227"/>
          <w:jc w:val="center"/>
        </w:trPr>
        <w:tc>
          <w:tcPr>
            <w:tcW w:w="1994" w:type="dxa"/>
            <w:vMerge/>
          </w:tcPr>
          <w:p w14:paraId="563A63AC" w14:textId="77777777" w:rsidR="004D7E23" w:rsidRPr="00693C4D" w:rsidRDefault="004D7E23" w:rsidP="00841209">
            <w:pPr>
              <w:spacing w:before="60" w:after="60"/>
              <w:rPr>
                <w:sz w:val="22"/>
                <w:szCs w:val="22"/>
                <w:lang w:val="en-US"/>
              </w:rPr>
            </w:pPr>
          </w:p>
        </w:tc>
        <w:tc>
          <w:tcPr>
            <w:tcW w:w="2821" w:type="dxa"/>
          </w:tcPr>
          <w:p w14:paraId="190EA650"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0.35</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0.40</w:t>
            </w:r>
            <w:r>
              <w:rPr>
                <w:sz w:val="22"/>
                <w:szCs w:val="22"/>
              </w:rPr>
              <w:t xml:space="preserve"> </w:t>
            </w:r>
            <w:r w:rsidRPr="00693C4D">
              <w:rPr>
                <w:sz w:val="22"/>
                <w:szCs w:val="22"/>
              </w:rPr>
              <w:t>mm</w:t>
            </w:r>
          </w:p>
        </w:tc>
        <w:tc>
          <w:tcPr>
            <w:tcW w:w="1276" w:type="dxa"/>
          </w:tcPr>
          <w:p w14:paraId="620F02F5" w14:textId="77777777" w:rsidR="004D7E23" w:rsidRPr="00693C4D" w:rsidRDefault="004D7E23" w:rsidP="00841209">
            <w:pPr>
              <w:spacing w:before="60" w:after="60"/>
              <w:jc w:val="center"/>
              <w:rPr>
                <w:sz w:val="22"/>
                <w:szCs w:val="22"/>
                <w:lang w:val="en-US"/>
              </w:rPr>
            </w:pPr>
            <w:r w:rsidRPr="00693C4D">
              <w:rPr>
                <w:sz w:val="22"/>
                <w:szCs w:val="22"/>
                <w:lang w:val="en-US"/>
              </w:rPr>
              <w:t>4</w:t>
            </w:r>
          </w:p>
        </w:tc>
        <w:tc>
          <w:tcPr>
            <w:tcW w:w="1417" w:type="dxa"/>
            <w:vMerge/>
          </w:tcPr>
          <w:p w14:paraId="74F15E2C" w14:textId="77777777" w:rsidR="004D7E23" w:rsidRPr="00693C4D" w:rsidRDefault="004D7E23" w:rsidP="00841209">
            <w:pPr>
              <w:spacing w:before="60" w:after="60"/>
              <w:rPr>
                <w:sz w:val="22"/>
                <w:szCs w:val="22"/>
                <w:lang w:val="en-US"/>
              </w:rPr>
            </w:pPr>
          </w:p>
        </w:tc>
        <w:tc>
          <w:tcPr>
            <w:tcW w:w="1701" w:type="dxa"/>
            <w:vMerge/>
          </w:tcPr>
          <w:p w14:paraId="6AB6B0C6" w14:textId="77777777" w:rsidR="004D7E23" w:rsidRPr="00693C4D" w:rsidRDefault="004D7E23" w:rsidP="00841209">
            <w:pPr>
              <w:spacing w:before="60" w:after="60"/>
              <w:rPr>
                <w:sz w:val="22"/>
                <w:szCs w:val="22"/>
                <w:lang w:val="en-US"/>
              </w:rPr>
            </w:pPr>
          </w:p>
        </w:tc>
      </w:tr>
      <w:tr w:rsidR="004D7E23" w:rsidRPr="00693C4D" w14:paraId="58EA6859" w14:textId="77777777" w:rsidTr="00841209">
        <w:trPr>
          <w:trHeight w:val="54"/>
          <w:jc w:val="center"/>
        </w:trPr>
        <w:tc>
          <w:tcPr>
            <w:tcW w:w="1994" w:type="dxa"/>
            <w:vMerge/>
          </w:tcPr>
          <w:p w14:paraId="444D4622" w14:textId="77777777" w:rsidR="004D7E23" w:rsidRPr="00693C4D" w:rsidRDefault="004D7E23" w:rsidP="00841209">
            <w:pPr>
              <w:spacing w:before="60" w:after="60"/>
              <w:rPr>
                <w:sz w:val="22"/>
                <w:szCs w:val="22"/>
                <w:lang w:val="en-US"/>
              </w:rPr>
            </w:pPr>
          </w:p>
        </w:tc>
        <w:tc>
          <w:tcPr>
            <w:tcW w:w="2821" w:type="dxa"/>
          </w:tcPr>
          <w:p w14:paraId="63885E64"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0.40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0.45</w:t>
            </w:r>
            <w:r>
              <w:rPr>
                <w:sz w:val="22"/>
                <w:szCs w:val="22"/>
              </w:rPr>
              <w:t xml:space="preserve"> </w:t>
            </w:r>
            <w:r w:rsidRPr="00693C4D">
              <w:rPr>
                <w:sz w:val="22"/>
                <w:szCs w:val="22"/>
              </w:rPr>
              <w:t>mm</w:t>
            </w:r>
          </w:p>
        </w:tc>
        <w:tc>
          <w:tcPr>
            <w:tcW w:w="1276" w:type="dxa"/>
          </w:tcPr>
          <w:p w14:paraId="019A0C95" w14:textId="77777777" w:rsidR="004D7E23" w:rsidRPr="00693C4D" w:rsidRDefault="004D7E23" w:rsidP="00841209">
            <w:pPr>
              <w:spacing w:before="60" w:after="60"/>
              <w:jc w:val="center"/>
              <w:rPr>
                <w:sz w:val="22"/>
                <w:szCs w:val="22"/>
                <w:lang w:val="en-US"/>
              </w:rPr>
            </w:pPr>
            <w:r w:rsidRPr="00693C4D">
              <w:rPr>
                <w:sz w:val="22"/>
                <w:szCs w:val="22"/>
                <w:lang w:val="en-US"/>
              </w:rPr>
              <w:t>5</w:t>
            </w:r>
          </w:p>
        </w:tc>
        <w:tc>
          <w:tcPr>
            <w:tcW w:w="1417" w:type="dxa"/>
            <w:vMerge/>
          </w:tcPr>
          <w:p w14:paraId="0DE152F9" w14:textId="77777777" w:rsidR="004D7E23" w:rsidRPr="00693C4D" w:rsidRDefault="004D7E23" w:rsidP="00841209">
            <w:pPr>
              <w:spacing w:before="60" w:after="60"/>
              <w:rPr>
                <w:sz w:val="22"/>
                <w:szCs w:val="22"/>
                <w:lang w:val="en-US"/>
              </w:rPr>
            </w:pPr>
          </w:p>
        </w:tc>
        <w:tc>
          <w:tcPr>
            <w:tcW w:w="1701" w:type="dxa"/>
            <w:vMerge/>
          </w:tcPr>
          <w:p w14:paraId="1838DFB2" w14:textId="77777777" w:rsidR="004D7E23" w:rsidRPr="00693C4D" w:rsidRDefault="004D7E23" w:rsidP="00841209">
            <w:pPr>
              <w:spacing w:before="60" w:after="60"/>
              <w:rPr>
                <w:sz w:val="22"/>
                <w:szCs w:val="22"/>
                <w:lang w:val="en-US"/>
              </w:rPr>
            </w:pPr>
          </w:p>
        </w:tc>
      </w:tr>
      <w:tr w:rsidR="004D7E23" w:rsidRPr="00693C4D" w14:paraId="63C9B5E2" w14:textId="77777777" w:rsidTr="00841209">
        <w:trPr>
          <w:trHeight w:val="227"/>
          <w:jc w:val="center"/>
        </w:trPr>
        <w:tc>
          <w:tcPr>
            <w:tcW w:w="1994" w:type="dxa"/>
            <w:vMerge/>
          </w:tcPr>
          <w:p w14:paraId="33B1F4C3" w14:textId="77777777" w:rsidR="004D7E23" w:rsidRPr="00693C4D" w:rsidRDefault="004D7E23" w:rsidP="00841209">
            <w:pPr>
              <w:spacing w:before="60" w:after="60"/>
              <w:rPr>
                <w:sz w:val="22"/>
                <w:szCs w:val="22"/>
                <w:lang w:val="en-US"/>
              </w:rPr>
            </w:pPr>
          </w:p>
        </w:tc>
        <w:tc>
          <w:tcPr>
            <w:tcW w:w="2821" w:type="dxa"/>
          </w:tcPr>
          <w:p w14:paraId="4D07B781" w14:textId="77777777" w:rsidR="004D7E23" w:rsidRPr="00693C4D" w:rsidRDefault="004D7E23" w:rsidP="00841209">
            <w:pPr>
              <w:spacing w:before="60" w:after="60"/>
              <w:rPr>
                <w:sz w:val="22"/>
                <w:szCs w:val="22"/>
              </w:rPr>
            </w:pPr>
            <w:r>
              <w:rPr>
                <w:sz w:val="22"/>
                <w:szCs w:val="22"/>
              </w:rPr>
              <w:t xml:space="preserve">&gt; </w:t>
            </w:r>
            <w:r w:rsidRPr="00693C4D">
              <w:rPr>
                <w:sz w:val="22"/>
                <w:szCs w:val="22"/>
              </w:rPr>
              <w:t>0.45</w:t>
            </w:r>
            <w:r>
              <w:rPr>
                <w:sz w:val="22"/>
                <w:szCs w:val="22"/>
              </w:rPr>
              <w:t xml:space="preserve"> </w:t>
            </w:r>
            <w:r w:rsidRPr="00693C4D">
              <w:rPr>
                <w:sz w:val="22"/>
                <w:szCs w:val="22"/>
              </w:rPr>
              <w:t>mm</w:t>
            </w:r>
            <w:r>
              <w:rPr>
                <w:sz w:val="22"/>
                <w:szCs w:val="22"/>
              </w:rPr>
              <w:t xml:space="preserve"> – </w:t>
            </w:r>
            <w:r>
              <w:rPr>
                <w:rFonts w:cs="Arial"/>
                <w:sz w:val="22"/>
                <w:szCs w:val="22"/>
                <w:lang w:val="en-US"/>
              </w:rPr>
              <w:t>≤ 0.49 mm</w:t>
            </w:r>
          </w:p>
        </w:tc>
        <w:tc>
          <w:tcPr>
            <w:tcW w:w="1276" w:type="dxa"/>
          </w:tcPr>
          <w:p w14:paraId="3C17A176" w14:textId="77777777" w:rsidR="004D7E23" w:rsidRPr="00693C4D" w:rsidRDefault="004D7E23" w:rsidP="00841209">
            <w:pPr>
              <w:spacing w:before="60" w:after="60"/>
              <w:jc w:val="center"/>
              <w:rPr>
                <w:sz w:val="22"/>
                <w:szCs w:val="22"/>
                <w:lang w:val="en-US"/>
              </w:rPr>
            </w:pPr>
            <w:r w:rsidRPr="00693C4D">
              <w:rPr>
                <w:sz w:val="22"/>
                <w:szCs w:val="22"/>
                <w:lang w:val="en-US"/>
              </w:rPr>
              <w:t>6</w:t>
            </w:r>
          </w:p>
        </w:tc>
        <w:tc>
          <w:tcPr>
            <w:tcW w:w="1417" w:type="dxa"/>
            <w:vMerge/>
          </w:tcPr>
          <w:p w14:paraId="7199FE49" w14:textId="77777777" w:rsidR="004D7E23" w:rsidRPr="00693C4D" w:rsidRDefault="004D7E23" w:rsidP="00841209">
            <w:pPr>
              <w:spacing w:before="60" w:after="60"/>
              <w:rPr>
                <w:sz w:val="22"/>
                <w:szCs w:val="22"/>
                <w:lang w:val="en-US"/>
              </w:rPr>
            </w:pPr>
          </w:p>
        </w:tc>
        <w:tc>
          <w:tcPr>
            <w:tcW w:w="1701" w:type="dxa"/>
            <w:vMerge/>
          </w:tcPr>
          <w:p w14:paraId="3BBD2F3B" w14:textId="77777777" w:rsidR="004D7E23" w:rsidRPr="00693C4D" w:rsidRDefault="004D7E23" w:rsidP="00841209">
            <w:pPr>
              <w:spacing w:before="60" w:after="60"/>
              <w:rPr>
                <w:sz w:val="22"/>
                <w:szCs w:val="22"/>
                <w:lang w:val="en-US"/>
              </w:rPr>
            </w:pPr>
          </w:p>
        </w:tc>
      </w:tr>
      <w:tr w:rsidR="004D7E23" w:rsidRPr="00693C4D" w14:paraId="4AD0D54C" w14:textId="77777777" w:rsidTr="00841209">
        <w:trPr>
          <w:trHeight w:val="339"/>
          <w:jc w:val="center"/>
        </w:trPr>
        <w:tc>
          <w:tcPr>
            <w:tcW w:w="1994" w:type="dxa"/>
            <w:vMerge w:val="restart"/>
          </w:tcPr>
          <w:p w14:paraId="4C539BEF" w14:textId="77777777" w:rsidR="004D7E23" w:rsidRPr="00693C4D" w:rsidRDefault="004D7E23" w:rsidP="00841209">
            <w:pPr>
              <w:spacing w:before="60" w:after="60"/>
              <w:rPr>
                <w:sz w:val="22"/>
                <w:szCs w:val="22"/>
              </w:rPr>
            </w:pPr>
            <w:r w:rsidRPr="00693C4D">
              <w:rPr>
                <w:sz w:val="22"/>
                <w:szCs w:val="22"/>
              </w:rPr>
              <w:t xml:space="preserve">Widest leg profile width </w:t>
            </w:r>
          </w:p>
        </w:tc>
        <w:tc>
          <w:tcPr>
            <w:tcW w:w="2821" w:type="dxa"/>
          </w:tcPr>
          <w:p w14:paraId="3E91EAD4" w14:textId="77777777" w:rsidR="004D7E23" w:rsidRPr="00693C4D" w:rsidRDefault="004D7E23" w:rsidP="00841209">
            <w:pPr>
              <w:spacing w:before="60" w:after="60"/>
              <w:rPr>
                <w:sz w:val="22"/>
                <w:szCs w:val="22"/>
              </w:rPr>
            </w:pPr>
            <w:r>
              <w:rPr>
                <w:rFonts w:cs="Arial"/>
                <w:sz w:val="22"/>
                <w:szCs w:val="22"/>
                <w:lang w:val="en-US"/>
              </w:rPr>
              <w:t xml:space="preserve">≤ </w:t>
            </w:r>
            <w:r w:rsidRPr="00693C4D">
              <w:rPr>
                <w:sz w:val="22"/>
                <w:szCs w:val="22"/>
              </w:rPr>
              <w:t>20</w:t>
            </w:r>
            <w:r>
              <w:rPr>
                <w:sz w:val="22"/>
                <w:szCs w:val="22"/>
              </w:rPr>
              <w:t xml:space="preserve"> </w:t>
            </w:r>
            <w:r w:rsidRPr="00693C4D">
              <w:rPr>
                <w:sz w:val="22"/>
                <w:szCs w:val="22"/>
              </w:rPr>
              <w:t>mm</w:t>
            </w:r>
          </w:p>
        </w:tc>
        <w:tc>
          <w:tcPr>
            <w:tcW w:w="1276" w:type="dxa"/>
          </w:tcPr>
          <w:p w14:paraId="7EEA9A08" w14:textId="77777777" w:rsidR="004D7E23" w:rsidRPr="00693C4D" w:rsidRDefault="004D7E23" w:rsidP="00841209">
            <w:pPr>
              <w:spacing w:before="60" w:after="60"/>
              <w:jc w:val="center"/>
              <w:rPr>
                <w:sz w:val="22"/>
                <w:szCs w:val="22"/>
                <w:lang w:val="en-US"/>
              </w:rPr>
            </w:pPr>
            <w:r w:rsidRPr="00693C4D">
              <w:rPr>
                <w:sz w:val="22"/>
                <w:szCs w:val="22"/>
                <w:lang w:val="en-US"/>
              </w:rPr>
              <w:t>A</w:t>
            </w:r>
          </w:p>
        </w:tc>
        <w:tc>
          <w:tcPr>
            <w:tcW w:w="1417" w:type="dxa"/>
            <w:vMerge w:val="restart"/>
          </w:tcPr>
          <w:p w14:paraId="09242F01" w14:textId="77777777" w:rsidR="004D7E23" w:rsidRPr="00693C4D" w:rsidRDefault="004D7E23" w:rsidP="00841209">
            <w:pPr>
              <w:spacing w:before="60" w:after="60"/>
              <w:rPr>
                <w:sz w:val="22"/>
                <w:szCs w:val="22"/>
                <w:lang w:val="en-US"/>
              </w:rPr>
            </w:pPr>
            <w:r w:rsidRPr="00693C4D">
              <w:rPr>
                <w:sz w:val="22"/>
                <w:szCs w:val="22"/>
                <w:lang w:val="en-US"/>
              </w:rPr>
              <w:t>Mandatory</w:t>
            </w:r>
          </w:p>
        </w:tc>
        <w:tc>
          <w:tcPr>
            <w:tcW w:w="1701" w:type="dxa"/>
            <w:vMerge w:val="restart"/>
          </w:tcPr>
          <w:p w14:paraId="4C2BE3D9" w14:textId="77777777" w:rsidR="004D7E23" w:rsidRPr="00693C4D" w:rsidRDefault="004D7E23" w:rsidP="00841209">
            <w:pPr>
              <w:spacing w:before="60" w:after="60"/>
              <w:rPr>
                <w:sz w:val="22"/>
                <w:szCs w:val="22"/>
                <w:lang w:val="en-US"/>
              </w:rPr>
            </w:pPr>
            <w:r w:rsidRPr="00693C4D">
              <w:rPr>
                <w:sz w:val="22"/>
                <w:szCs w:val="22"/>
                <w:lang w:val="en-US"/>
              </w:rPr>
              <w:t>Mandatory</w:t>
            </w:r>
          </w:p>
        </w:tc>
      </w:tr>
      <w:tr w:rsidR="004D7E23" w:rsidRPr="00693C4D" w14:paraId="52C7E545" w14:textId="77777777" w:rsidTr="00841209">
        <w:trPr>
          <w:trHeight w:val="339"/>
          <w:jc w:val="center"/>
        </w:trPr>
        <w:tc>
          <w:tcPr>
            <w:tcW w:w="1994" w:type="dxa"/>
            <w:vMerge/>
          </w:tcPr>
          <w:p w14:paraId="489399CD" w14:textId="77777777" w:rsidR="004D7E23" w:rsidRPr="00693C4D" w:rsidRDefault="004D7E23" w:rsidP="00841209">
            <w:pPr>
              <w:spacing w:before="60" w:after="60"/>
              <w:rPr>
                <w:sz w:val="22"/>
                <w:szCs w:val="22"/>
              </w:rPr>
            </w:pPr>
          </w:p>
        </w:tc>
        <w:tc>
          <w:tcPr>
            <w:tcW w:w="2821" w:type="dxa"/>
          </w:tcPr>
          <w:p w14:paraId="61803B77"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20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25</w:t>
            </w:r>
            <w:r>
              <w:rPr>
                <w:sz w:val="22"/>
                <w:szCs w:val="22"/>
              </w:rPr>
              <w:t xml:space="preserve"> </w:t>
            </w:r>
            <w:r w:rsidRPr="00693C4D">
              <w:rPr>
                <w:sz w:val="22"/>
                <w:szCs w:val="22"/>
              </w:rPr>
              <w:t>mm</w:t>
            </w:r>
          </w:p>
        </w:tc>
        <w:tc>
          <w:tcPr>
            <w:tcW w:w="1276" w:type="dxa"/>
          </w:tcPr>
          <w:p w14:paraId="0F7636F3" w14:textId="77777777" w:rsidR="004D7E23" w:rsidRPr="00693C4D" w:rsidRDefault="004D7E23" w:rsidP="00841209">
            <w:pPr>
              <w:spacing w:before="60" w:after="60"/>
              <w:jc w:val="center"/>
              <w:rPr>
                <w:sz w:val="22"/>
                <w:szCs w:val="22"/>
                <w:lang w:val="en-US"/>
              </w:rPr>
            </w:pPr>
            <w:r w:rsidRPr="00693C4D">
              <w:rPr>
                <w:sz w:val="22"/>
                <w:szCs w:val="22"/>
                <w:lang w:val="en-US"/>
              </w:rPr>
              <w:t>B</w:t>
            </w:r>
          </w:p>
        </w:tc>
        <w:tc>
          <w:tcPr>
            <w:tcW w:w="1417" w:type="dxa"/>
            <w:vMerge/>
          </w:tcPr>
          <w:p w14:paraId="4526BF46" w14:textId="77777777" w:rsidR="004D7E23" w:rsidRPr="00693C4D" w:rsidRDefault="004D7E23" w:rsidP="00841209">
            <w:pPr>
              <w:spacing w:before="60" w:after="60"/>
              <w:rPr>
                <w:sz w:val="22"/>
                <w:szCs w:val="22"/>
                <w:lang w:val="en-US"/>
              </w:rPr>
            </w:pPr>
          </w:p>
        </w:tc>
        <w:tc>
          <w:tcPr>
            <w:tcW w:w="1701" w:type="dxa"/>
            <w:vMerge/>
          </w:tcPr>
          <w:p w14:paraId="7A84C6B4" w14:textId="77777777" w:rsidR="004D7E23" w:rsidRPr="00693C4D" w:rsidRDefault="004D7E23" w:rsidP="00841209">
            <w:pPr>
              <w:spacing w:before="60" w:after="60"/>
              <w:rPr>
                <w:sz w:val="22"/>
                <w:szCs w:val="22"/>
                <w:lang w:val="en-US"/>
              </w:rPr>
            </w:pPr>
          </w:p>
        </w:tc>
      </w:tr>
      <w:tr w:rsidR="004D7E23" w:rsidRPr="00693C4D" w14:paraId="37F8E14D" w14:textId="77777777" w:rsidTr="00841209">
        <w:trPr>
          <w:trHeight w:val="339"/>
          <w:jc w:val="center"/>
        </w:trPr>
        <w:tc>
          <w:tcPr>
            <w:tcW w:w="1994" w:type="dxa"/>
            <w:vMerge/>
          </w:tcPr>
          <w:p w14:paraId="59B367E6" w14:textId="77777777" w:rsidR="004D7E23" w:rsidRPr="00693C4D" w:rsidRDefault="004D7E23" w:rsidP="00841209">
            <w:pPr>
              <w:spacing w:before="60" w:after="60"/>
              <w:rPr>
                <w:sz w:val="22"/>
                <w:szCs w:val="22"/>
              </w:rPr>
            </w:pPr>
          </w:p>
        </w:tc>
        <w:tc>
          <w:tcPr>
            <w:tcW w:w="2821" w:type="dxa"/>
          </w:tcPr>
          <w:p w14:paraId="52A5C89B"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25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3</w:t>
            </w:r>
            <w:r>
              <w:rPr>
                <w:sz w:val="22"/>
                <w:szCs w:val="22"/>
              </w:rPr>
              <w:t xml:space="preserve">0 </w:t>
            </w:r>
            <w:r w:rsidRPr="00693C4D">
              <w:rPr>
                <w:sz w:val="22"/>
                <w:szCs w:val="22"/>
              </w:rPr>
              <w:t>mm</w:t>
            </w:r>
          </w:p>
        </w:tc>
        <w:tc>
          <w:tcPr>
            <w:tcW w:w="1276" w:type="dxa"/>
          </w:tcPr>
          <w:p w14:paraId="3D0DCB49" w14:textId="77777777" w:rsidR="004D7E23" w:rsidRPr="00693C4D" w:rsidRDefault="004D7E23" w:rsidP="00841209">
            <w:pPr>
              <w:spacing w:before="60" w:after="60"/>
              <w:jc w:val="center"/>
              <w:rPr>
                <w:sz w:val="22"/>
                <w:szCs w:val="22"/>
                <w:lang w:val="en-US"/>
              </w:rPr>
            </w:pPr>
            <w:r w:rsidRPr="00693C4D">
              <w:rPr>
                <w:sz w:val="22"/>
                <w:szCs w:val="22"/>
                <w:lang w:val="en-US"/>
              </w:rPr>
              <w:t>C</w:t>
            </w:r>
          </w:p>
        </w:tc>
        <w:tc>
          <w:tcPr>
            <w:tcW w:w="1417" w:type="dxa"/>
            <w:vMerge/>
          </w:tcPr>
          <w:p w14:paraId="553C755A" w14:textId="77777777" w:rsidR="004D7E23" w:rsidRPr="00693C4D" w:rsidRDefault="004D7E23" w:rsidP="00841209">
            <w:pPr>
              <w:spacing w:before="60" w:after="60"/>
              <w:rPr>
                <w:sz w:val="22"/>
                <w:szCs w:val="22"/>
                <w:lang w:val="en-US"/>
              </w:rPr>
            </w:pPr>
          </w:p>
        </w:tc>
        <w:tc>
          <w:tcPr>
            <w:tcW w:w="1701" w:type="dxa"/>
            <w:vMerge/>
          </w:tcPr>
          <w:p w14:paraId="0B6EE2A1" w14:textId="77777777" w:rsidR="004D7E23" w:rsidRPr="00693C4D" w:rsidRDefault="004D7E23" w:rsidP="00841209">
            <w:pPr>
              <w:spacing w:before="60" w:after="60"/>
              <w:rPr>
                <w:sz w:val="22"/>
                <w:szCs w:val="22"/>
                <w:lang w:val="en-US"/>
              </w:rPr>
            </w:pPr>
          </w:p>
        </w:tc>
      </w:tr>
      <w:tr w:rsidR="004D7E23" w:rsidRPr="00693C4D" w14:paraId="1920DB15" w14:textId="77777777" w:rsidTr="00841209">
        <w:trPr>
          <w:trHeight w:val="339"/>
          <w:jc w:val="center"/>
        </w:trPr>
        <w:tc>
          <w:tcPr>
            <w:tcW w:w="1994" w:type="dxa"/>
            <w:vMerge/>
          </w:tcPr>
          <w:p w14:paraId="61E82442" w14:textId="77777777" w:rsidR="004D7E23" w:rsidRPr="00693C4D" w:rsidRDefault="004D7E23" w:rsidP="00841209">
            <w:pPr>
              <w:spacing w:before="60" w:after="60"/>
              <w:rPr>
                <w:sz w:val="22"/>
                <w:szCs w:val="22"/>
              </w:rPr>
            </w:pPr>
          </w:p>
        </w:tc>
        <w:tc>
          <w:tcPr>
            <w:tcW w:w="2821" w:type="dxa"/>
          </w:tcPr>
          <w:p w14:paraId="21C3D74A"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3</w:t>
            </w:r>
            <w:r>
              <w:rPr>
                <w:sz w:val="22"/>
                <w:szCs w:val="22"/>
              </w:rPr>
              <w:t xml:space="preserve">0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Pr>
                <w:sz w:val="22"/>
                <w:szCs w:val="22"/>
              </w:rPr>
              <w:t xml:space="preserve">35 </w:t>
            </w:r>
            <w:r w:rsidRPr="00693C4D">
              <w:rPr>
                <w:sz w:val="22"/>
                <w:szCs w:val="22"/>
              </w:rPr>
              <w:t>mm</w:t>
            </w:r>
          </w:p>
        </w:tc>
        <w:tc>
          <w:tcPr>
            <w:tcW w:w="1276" w:type="dxa"/>
          </w:tcPr>
          <w:p w14:paraId="7126E727" w14:textId="77777777" w:rsidR="004D7E23" w:rsidRPr="00693C4D" w:rsidRDefault="004D7E23" w:rsidP="00841209">
            <w:pPr>
              <w:spacing w:before="60" w:after="60"/>
              <w:jc w:val="center"/>
              <w:rPr>
                <w:sz w:val="22"/>
                <w:szCs w:val="22"/>
                <w:lang w:val="en-US"/>
              </w:rPr>
            </w:pPr>
            <w:r w:rsidRPr="00693C4D">
              <w:rPr>
                <w:sz w:val="22"/>
                <w:szCs w:val="22"/>
                <w:lang w:val="en-US"/>
              </w:rPr>
              <w:t>D</w:t>
            </w:r>
          </w:p>
        </w:tc>
        <w:tc>
          <w:tcPr>
            <w:tcW w:w="1417" w:type="dxa"/>
            <w:vMerge/>
          </w:tcPr>
          <w:p w14:paraId="7C7EC8FD" w14:textId="77777777" w:rsidR="004D7E23" w:rsidRPr="00693C4D" w:rsidRDefault="004D7E23" w:rsidP="00841209">
            <w:pPr>
              <w:spacing w:before="60" w:after="60"/>
              <w:rPr>
                <w:sz w:val="22"/>
                <w:szCs w:val="22"/>
                <w:lang w:val="en-US"/>
              </w:rPr>
            </w:pPr>
          </w:p>
        </w:tc>
        <w:tc>
          <w:tcPr>
            <w:tcW w:w="1701" w:type="dxa"/>
            <w:vMerge/>
          </w:tcPr>
          <w:p w14:paraId="26F17BA3" w14:textId="77777777" w:rsidR="004D7E23" w:rsidRPr="00693C4D" w:rsidRDefault="004D7E23" w:rsidP="00841209">
            <w:pPr>
              <w:spacing w:before="60" w:after="60"/>
              <w:rPr>
                <w:sz w:val="22"/>
                <w:szCs w:val="22"/>
                <w:lang w:val="en-US"/>
              </w:rPr>
            </w:pPr>
          </w:p>
        </w:tc>
      </w:tr>
      <w:tr w:rsidR="004D7E23" w:rsidRPr="00693C4D" w14:paraId="500E3802" w14:textId="77777777" w:rsidTr="00841209">
        <w:trPr>
          <w:trHeight w:val="339"/>
          <w:jc w:val="center"/>
        </w:trPr>
        <w:tc>
          <w:tcPr>
            <w:tcW w:w="1994" w:type="dxa"/>
            <w:vMerge/>
          </w:tcPr>
          <w:p w14:paraId="1C817751" w14:textId="77777777" w:rsidR="004D7E23" w:rsidRPr="00693C4D" w:rsidRDefault="004D7E23" w:rsidP="00841209">
            <w:pPr>
              <w:spacing w:before="60" w:after="60"/>
              <w:rPr>
                <w:sz w:val="22"/>
                <w:szCs w:val="22"/>
              </w:rPr>
            </w:pPr>
          </w:p>
        </w:tc>
        <w:tc>
          <w:tcPr>
            <w:tcW w:w="2821" w:type="dxa"/>
          </w:tcPr>
          <w:p w14:paraId="2DCB2B3B"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35 </w:t>
            </w:r>
            <w:r w:rsidRPr="00693C4D">
              <w:rPr>
                <w:sz w:val="22"/>
                <w:szCs w:val="22"/>
              </w:rPr>
              <w:t>mm</w:t>
            </w:r>
            <w:r>
              <w:rPr>
                <w:sz w:val="22"/>
                <w:szCs w:val="22"/>
              </w:rPr>
              <w:t xml:space="preserve"> –</w:t>
            </w:r>
            <w:r w:rsidRPr="00693C4D">
              <w:rPr>
                <w:sz w:val="22"/>
                <w:szCs w:val="22"/>
              </w:rPr>
              <w:t xml:space="preserve"> </w:t>
            </w:r>
            <w:r>
              <w:rPr>
                <w:rFonts w:cs="Arial"/>
                <w:sz w:val="22"/>
                <w:szCs w:val="22"/>
                <w:lang w:val="en-US"/>
              </w:rPr>
              <w:t xml:space="preserve">≤ </w:t>
            </w:r>
            <w:r w:rsidRPr="00693C4D">
              <w:rPr>
                <w:sz w:val="22"/>
                <w:szCs w:val="22"/>
              </w:rPr>
              <w:t>4</w:t>
            </w:r>
            <w:r>
              <w:rPr>
                <w:sz w:val="22"/>
                <w:szCs w:val="22"/>
              </w:rPr>
              <w:t xml:space="preserve">0 </w:t>
            </w:r>
            <w:r w:rsidRPr="00693C4D">
              <w:rPr>
                <w:sz w:val="22"/>
                <w:szCs w:val="22"/>
              </w:rPr>
              <w:t>mm</w:t>
            </w:r>
          </w:p>
        </w:tc>
        <w:tc>
          <w:tcPr>
            <w:tcW w:w="1276" w:type="dxa"/>
          </w:tcPr>
          <w:p w14:paraId="664630E0" w14:textId="77777777" w:rsidR="004D7E23" w:rsidRPr="00693C4D" w:rsidRDefault="004D7E23" w:rsidP="00841209">
            <w:pPr>
              <w:spacing w:before="60" w:after="60"/>
              <w:jc w:val="center"/>
              <w:rPr>
                <w:sz w:val="22"/>
                <w:szCs w:val="22"/>
                <w:lang w:val="en-US"/>
              </w:rPr>
            </w:pPr>
            <w:r w:rsidRPr="00693C4D">
              <w:rPr>
                <w:sz w:val="22"/>
                <w:szCs w:val="22"/>
                <w:lang w:val="en-US"/>
              </w:rPr>
              <w:t>E</w:t>
            </w:r>
          </w:p>
        </w:tc>
        <w:tc>
          <w:tcPr>
            <w:tcW w:w="1417" w:type="dxa"/>
            <w:vMerge/>
          </w:tcPr>
          <w:p w14:paraId="2DCDF54A" w14:textId="77777777" w:rsidR="004D7E23" w:rsidRPr="00693C4D" w:rsidRDefault="004D7E23" w:rsidP="00841209">
            <w:pPr>
              <w:spacing w:before="60" w:after="60"/>
              <w:rPr>
                <w:sz w:val="22"/>
                <w:szCs w:val="22"/>
                <w:lang w:val="en-US"/>
              </w:rPr>
            </w:pPr>
          </w:p>
        </w:tc>
        <w:tc>
          <w:tcPr>
            <w:tcW w:w="1701" w:type="dxa"/>
            <w:vMerge/>
          </w:tcPr>
          <w:p w14:paraId="5147F1A5" w14:textId="77777777" w:rsidR="004D7E23" w:rsidRPr="00693C4D" w:rsidRDefault="004D7E23" w:rsidP="00841209">
            <w:pPr>
              <w:spacing w:before="60" w:after="60"/>
              <w:rPr>
                <w:sz w:val="22"/>
                <w:szCs w:val="22"/>
                <w:lang w:val="en-US"/>
              </w:rPr>
            </w:pPr>
          </w:p>
        </w:tc>
      </w:tr>
      <w:tr w:rsidR="004D7E23" w:rsidRPr="00693C4D" w14:paraId="6ADF6BA8" w14:textId="77777777" w:rsidTr="00841209">
        <w:trPr>
          <w:trHeight w:val="339"/>
          <w:jc w:val="center"/>
        </w:trPr>
        <w:tc>
          <w:tcPr>
            <w:tcW w:w="1994" w:type="dxa"/>
            <w:vMerge/>
          </w:tcPr>
          <w:p w14:paraId="4C87823D" w14:textId="77777777" w:rsidR="004D7E23" w:rsidRPr="00693C4D" w:rsidRDefault="004D7E23" w:rsidP="00841209">
            <w:pPr>
              <w:spacing w:before="60" w:after="60"/>
              <w:rPr>
                <w:sz w:val="22"/>
                <w:szCs w:val="22"/>
              </w:rPr>
            </w:pPr>
          </w:p>
        </w:tc>
        <w:tc>
          <w:tcPr>
            <w:tcW w:w="2821" w:type="dxa"/>
          </w:tcPr>
          <w:p w14:paraId="059C2C04" w14:textId="77777777" w:rsidR="004D7E23" w:rsidRPr="00693C4D" w:rsidRDefault="004D7E23" w:rsidP="00841209">
            <w:pPr>
              <w:spacing w:before="60" w:after="60"/>
              <w:rPr>
                <w:sz w:val="22"/>
                <w:szCs w:val="22"/>
              </w:rPr>
            </w:pPr>
            <w:r>
              <w:rPr>
                <w:sz w:val="22"/>
                <w:szCs w:val="22"/>
              </w:rPr>
              <w:t xml:space="preserve">&gt; </w:t>
            </w:r>
            <w:r w:rsidRPr="00693C4D">
              <w:rPr>
                <w:sz w:val="22"/>
                <w:szCs w:val="22"/>
              </w:rPr>
              <w:t>45</w:t>
            </w:r>
            <w:r>
              <w:rPr>
                <w:sz w:val="22"/>
                <w:szCs w:val="22"/>
              </w:rPr>
              <w:t xml:space="preserve"> </w:t>
            </w:r>
            <w:r w:rsidRPr="00693C4D">
              <w:rPr>
                <w:sz w:val="22"/>
                <w:szCs w:val="22"/>
              </w:rPr>
              <w:t>mm</w:t>
            </w:r>
          </w:p>
        </w:tc>
        <w:tc>
          <w:tcPr>
            <w:tcW w:w="1276" w:type="dxa"/>
          </w:tcPr>
          <w:p w14:paraId="53513E5D" w14:textId="77777777" w:rsidR="004D7E23" w:rsidRPr="00693C4D" w:rsidRDefault="004D7E23" w:rsidP="00841209">
            <w:pPr>
              <w:spacing w:before="60" w:after="60"/>
              <w:jc w:val="center"/>
              <w:rPr>
                <w:sz w:val="22"/>
                <w:szCs w:val="22"/>
                <w:lang w:val="en-US"/>
              </w:rPr>
            </w:pPr>
            <w:r w:rsidRPr="00693C4D">
              <w:rPr>
                <w:sz w:val="22"/>
                <w:szCs w:val="22"/>
                <w:lang w:val="en-US"/>
              </w:rPr>
              <w:t>F</w:t>
            </w:r>
          </w:p>
        </w:tc>
        <w:tc>
          <w:tcPr>
            <w:tcW w:w="1417" w:type="dxa"/>
            <w:vMerge/>
            <w:tcBorders>
              <w:bottom w:val="nil"/>
            </w:tcBorders>
          </w:tcPr>
          <w:p w14:paraId="6ED2565D" w14:textId="77777777" w:rsidR="004D7E23" w:rsidRPr="00693C4D" w:rsidRDefault="004D7E23" w:rsidP="00841209">
            <w:pPr>
              <w:spacing w:before="60" w:after="60"/>
              <w:rPr>
                <w:sz w:val="22"/>
                <w:szCs w:val="22"/>
                <w:lang w:val="en-US"/>
              </w:rPr>
            </w:pPr>
          </w:p>
        </w:tc>
        <w:tc>
          <w:tcPr>
            <w:tcW w:w="1701" w:type="dxa"/>
            <w:vMerge/>
            <w:tcBorders>
              <w:bottom w:val="nil"/>
            </w:tcBorders>
          </w:tcPr>
          <w:p w14:paraId="16483329" w14:textId="77777777" w:rsidR="004D7E23" w:rsidRPr="00693C4D" w:rsidRDefault="004D7E23" w:rsidP="00841209">
            <w:pPr>
              <w:spacing w:before="60" w:after="60"/>
              <w:rPr>
                <w:sz w:val="22"/>
                <w:szCs w:val="22"/>
                <w:lang w:val="en-US"/>
              </w:rPr>
            </w:pPr>
          </w:p>
        </w:tc>
      </w:tr>
      <w:tr w:rsidR="004D7E23" w:rsidRPr="00693C4D" w14:paraId="40085098" w14:textId="77777777" w:rsidTr="00841209">
        <w:trPr>
          <w:trHeight w:val="339"/>
          <w:jc w:val="center"/>
        </w:trPr>
        <w:tc>
          <w:tcPr>
            <w:tcW w:w="1994" w:type="dxa"/>
            <w:vMerge/>
          </w:tcPr>
          <w:p w14:paraId="1831FBFA" w14:textId="77777777" w:rsidR="004D7E23" w:rsidRPr="00693C4D" w:rsidRDefault="004D7E23" w:rsidP="00841209">
            <w:pPr>
              <w:spacing w:before="60" w:after="60"/>
              <w:rPr>
                <w:sz w:val="22"/>
                <w:szCs w:val="22"/>
              </w:rPr>
            </w:pPr>
          </w:p>
        </w:tc>
        <w:tc>
          <w:tcPr>
            <w:tcW w:w="2821" w:type="dxa"/>
          </w:tcPr>
          <w:p w14:paraId="509C67AE" w14:textId="77777777" w:rsidR="004D7E23" w:rsidRDefault="004D7E23" w:rsidP="00841209">
            <w:pPr>
              <w:spacing w:before="60" w:after="60"/>
              <w:rPr>
                <w:sz w:val="22"/>
                <w:szCs w:val="22"/>
              </w:rPr>
            </w:pPr>
            <w:r>
              <w:rPr>
                <w:sz w:val="22"/>
                <w:szCs w:val="22"/>
              </w:rPr>
              <w:t>Other</w:t>
            </w:r>
          </w:p>
        </w:tc>
        <w:tc>
          <w:tcPr>
            <w:tcW w:w="1276" w:type="dxa"/>
          </w:tcPr>
          <w:p w14:paraId="1B427174" w14:textId="77777777" w:rsidR="004D7E23" w:rsidRPr="00693C4D" w:rsidRDefault="004D7E23" w:rsidP="00841209">
            <w:pPr>
              <w:spacing w:before="60" w:after="60"/>
              <w:jc w:val="center"/>
              <w:rPr>
                <w:sz w:val="22"/>
                <w:szCs w:val="22"/>
                <w:lang w:val="en-US"/>
              </w:rPr>
            </w:pPr>
            <w:r>
              <w:rPr>
                <w:sz w:val="22"/>
                <w:szCs w:val="22"/>
                <w:lang w:val="en-US"/>
              </w:rPr>
              <w:t>O</w:t>
            </w:r>
          </w:p>
        </w:tc>
        <w:tc>
          <w:tcPr>
            <w:tcW w:w="1417" w:type="dxa"/>
            <w:tcBorders>
              <w:top w:val="nil"/>
            </w:tcBorders>
          </w:tcPr>
          <w:p w14:paraId="5F07308D" w14:textId="77777777" w:rsidR="004D7E23" w:rsidRPr="00693C4D" w:rsidRDefault="004D7E23" w:rsidP="00841209">
            <w:pPr>
              <w:spacing w:before="60" w:after="60"/>
              <w:rPr>
                <w:sz w:val="22"/>
                <w:szCs w:val="22"/>
                <w:lang w:val="en-US"/>
              </w:rPr>
            </w:pPr>
          </w:p>
        </w:tc>
        <w:tc>
          <w:tcPr>
            <w:tcW w:w="1701" w:type="dxa"/>
            <w:tcBorders>
              <w:top w:val="nil"/>
            </w:tcBorders>
          </w:tcPr>
          <w:p w14:paraId="31DE8104" w14:textId="77777777" w:rsidR="004D7E23" w:rsidRPr="00693C4D" w:rsidRDefault="004D7E23" w:rsidP="00841209">
            <w:pPr>
              <w:spacing w:before="60" w:after="60"/>
              <w:rPr>
                <w:sz w:val="22"/>
                <w:szCs w:val="22"/>
                <w:lang w:val="en-US"/>
              </w:rPr>
            </w:pPr>
          </w:p>
        </w:tc>
      </w:tr>
      <w:tr w:rsidR="004D7E23" w:rsidRPr="00693C4D" w14:paraId="1529D031" w14:textId="77777777" w:rsidTr="00841209">
        <w:trPr>
          <w:cantSplit/>
          <w:trHeight w:val="339"/>
          <w:jc w:val="center"/>
        </w:trPr>
        <w:tc>
          <w:tcPr>
            <w:tcW w:w="1994" w:type="dxa"/>
            <w:vMerge w:val="restart"/>
          </w:tcPr>
          <w:p w14:paraId="1A089E67" w14:textId="77777777" w:rsidR="004D7E23" w:rsidRPr="00693C4D" w:rsidRDefault="004D7E23" w:rsidP="00841209">
            <w:pPr>
              <w:spacing w:before="60" w:after="60"/>
              <w:rPr>
                <w:sz w:val="22"/>
                <w:szCs w:val="22"/>
              </w:rPr>
            </w:pPr>
            <w:r w:rsidRPr="00693C4D">
              <w:rPr>
                <w:sz w:val="22"/>
                <w:szCs w:val="22"/>
              </w:rPr>
              <w:t xml:space="preserve">Angle </w:t>
            </w:r>
          </w:p>
        </w:tc>
        <w:tc>
          <w:tcPr>
            <w:tcW w:w="2821" w:type="dxa"/>
          </w:tcPr>
          <w:p w14:paraId="57B19E52" w14:textId="77777777" w:rsidR="004D7E23" w:rsidRPr="00693C4D" w:rsidRDefault="004D7E23" w:rsidP="00841209">
            <w:pPr>
              <w:spacing w:before="60" w:after="60"/>
              <w:rPr>
                <w:sz w:val="22"/>
                <w:szCs w:val="22"/>
              </w:rPr>
            </w:pPr>
            <w:r w:rsidRPr="00693C4D">
              <w:rPr>
                <w:sz w:val="22"/>
                <w:szCs w:val="22"/>
              </w:rPr>
              <w:t xml:space="preserve">90 degrees </w:t>
            </w:r>
          </w:p>
        </w:tc>
        <w:tc>
          <w:tcPr>
            <w:tcW w:w="1276" w:type="dxa"/>
          </w:tcPr>
          <w:p w14:paraId="5413A5E0" w14:textId="77777777" w:rsidR="004D7E23" w:rsidRPr="00693C4D" w:rsidRDefault="004D7E23" w:rsidP="00841209">
            <w:pPr>
              <w:spacing w:before="60" w:after="60"/>
              <w:jc w:val="center"/>
              <w:rPr>
                <w:sz w:val="22"/>
                <w:szCs w:val="22"/>
                <w:lang w:val="en-US"/>
              </w:rPr>
            </w:pPr>
            <w:r w:rsidRPr="00693C4D">
              <w:rPr>
                <w:sz w:val="22"/>
                <w:szCs w:val="22"/>
                <w:lang w:val="en-US"/>
              </w:rPr>
              <w:t>90</w:t>
            </w:r>
          </w:p>
        </w:tc>
        <w:tc>
          <w:tcPr>
            <w:tcW w:w="1417" w:type="dxa"/>
            <w:vMerge w:val="restart"/>
          </w:tcPr>
          <w:p w14:paraId="10CF6668" w14:textId="77777777" w:rsidR="004D7E23" w:rsidRPr="00693C4D" w:rsidRDefault="004D7E23" w:rsidP="00841209">
            <w:pPr>
              <w:spacing w:before="60" w:after="60"/>
              <w:rPr>
                <w:sz w:val="22"/>
                <w:szCs w:val="22"/>
                <w:lang w:val="en-US"/>
              </w:rPr>
            </w:pPr>
            <w:r w:rsidRPr="00693C4D">
              <w:rPr>
                <w:sz w:val="22"/>
                <w:szCs w:val="22"/>
                <w:lang w:val="en-US"/>
              </w:rPr>
              <w:t>Mandatory</w:t>
            </w:r>
          </w:p>
        </w:tc>
        <w:tc>
          <w:tcPr>
            <w:tcW w:w="1701" w:type="dxa"/>
            <w:vMerge w:val="restart"/>
          </w:tcPr>
          <w:p w14:paraId="7F986A0F" w14:textId="77777777" w:rsidR="004D7E23" w:rsidRPr="00693C4D" w:rsidRDefault="004D7E23" w:rsidP="00841209">
            <w:pPr>
              <w:spacing w:before="60" w:after="60"/>
              <w:rPr>
                <w:sz w:val="22"/>
                <w:szCs w:val="22"/>
                <w:lang w:val="en-US"/>
              </w:rPr>
            </w:pPr>
            <w:r w:rsidRPr="00693C4D">
              <w:rPr>
                <w:sz w:val="22"/>
                <w:szCs w:val="22"/>
                <w:lang w:val="en-US"/>
              </w:rPr>
              <w:t>Mandatory</w:t>
            </w:r>
          </w:p>
        </w:tc>
      </w:tr>
      <w:tr w:rsidR="004D7E23" w:rsidRPr="00693C4D" w14:paraId="01600B15" w14:textId="77777777" w:rsidTr="00841209">
        <w:trPr>
          <w:trHeight w:val="339"/>
          <w:jc w:val="center"/>
        </w:trPr>
        <w:tc>
          <w:tcPr>
            <w:tcW w:w="1994" w:type="dxa"/>
            <w:vMerge/>
          </w:tcPr>
          <w:p w14:paraId="00249C54" w14:textId="77777777" w:rsidR="004D7E23" w:rsidRPr="00693C4D" w:rsidRDefault="004D7E23" w:rsidP="00841209">
            <w:pPr>
              <w:spacing w:before="60" w:after="60"/>
              <w:rPr>
                <w:sz w:val="22"/>
                <w:szCs w:val="22"/>
              </w:rPr>
            </w:pPr>
          </w:p>
        </w:tc>
        <w:tc>
          <w:tcPr>
            <w:tcW w:w="2821" w:type="dxa"/>
          </w:tcPr>
          <w:p w14:paraId="178E02A8" w14:textId="77777777" w:rsidR="004D7E23" w:rsidRPr="00693C4D" w:rsidRDefault="004D7E23" w:rsidP="00841209">
            <w:pPr>
              <w:spacing w:before="60" w:after="60"/>
              <w:rPr>
                <w:sz w:val="22"/>
                <w:szCs w:val="22"/>
              </w:rPr>
            </w:pPr>
            <w:r w:rsidRPr="00693C4D">
              <w:rPr>
                <w:sz w:val="22"/>
                <w:szCs w:val="22"/>
              </w:rPr>
              <w:t xml:space="preserve">135 degrees </w:t>
            </w:r>
          </w:p>
        </w:tc>
        <w:tc>
          <w:tcPr>
            <w:tcW w:w="1276" w:type="dxa"/>
          </w:tcPr>
          <w:p w14:paraId="3E08AD17" w14:textId="77777777" w:rsidR="004D7E23" w:rsidRPr="00693C4D" w:rsidRDefault="004D7E23" w:rsidP="00841209">
            <w:pPr>
              <w:spacing w:before="60" w:after="60"/>
              <w:jc w:val="center"/>
              <w:rPr>
                <w:sz w:val="22"/>
                <w:szCs w:val="22"/>
                <w:lang w:val="en-US"/>
              </w:rPr>
            </w:pPr>
            <w:r w:rsidRPr="00693C4D">
              <w:rPr>
                <w:sz w:val="22"/>
                <w:szCs w:val="22"/>
                <w:lang w:val="en-US"/>
              </w:rPr>
              <w:t>135</w:t>
            </w:r>
          </w:p>
        </w:tc>
        <w:tc>
          <w:tcPr>
            <w:tcW w:w="1417" w:type="dxa"/>
            <w:vMerge/>
          </w:tcPr>
          <w:p w14:paraId="6DE52D31" w14:textId="77777777" w:rsidR="004D7E23" w:rsidRPr="00693C4D" w:rsidRDefault="004D7E23" w:rsidP="00841209">
            <w:pPr>
              <w:spacing w:before="60" w:after="60"/>
              <w:rPr>
                <w:sz w:val="22"/>
                <w:szCs w:val="22"/>
                <w:lang w:val="en-US"/>
              </w:rPr>
            </w:pPr>
          </w:p>
        </w:tc>
        <w:tc>
          <w:tcPr>
            <w:tcW w:w="1701" w:type="dxa"/>
            <w:vMerge/>
          </w:tcPr>
          <w:p w14:paraId="0C039B0D" w14:textId="77777777" w:rsidR="004D7E23" w:rsidRPr="00693C4D" w:rsidRDefault="004D7E23" w:rsidP="00841209">
            <w:pPr>
              <w:spacing w:before="60" w:after="60"/>
              <w:rPr>
                <w:sz w:val="22"/>
                <w:szCs w:val="22"/>
                <w:lang w:val="en-US"/>
              </w:rPr>
            </w:pPr>
          </w:p>
        </w:tc>
      </w:tr>
      <w:tr w:rsidR="004D7E23" w:rsidRPr="00693C4D" w14:paraId="1777F03F" w14:textId="77777777" w:rsidTr="00841209">
        <w:trPr>
          <w:trHeight w:val="339"/>
          <w:jc w:val="center"/>
        </w:trPr>
        <w:tc>
          <w:tcPr>
            <w:tcW w:w="1994" w:type="dxa"/>
            <w:vMerge/>
          </w:tcPr>
          <w:p w14:paraId="5C95D16F" w14:textId="77777777" w:rsidR="004D7E23" w:rsidRPr="00693C4D" w:rsidRDefault="004D7E23" w:rsidP="00841209">
            <w:pPr>
              <w:spacing w:before="60" w:after="60"/>
              <w:rPr>
                <w:sz w:val="22"/>
                <w:szCs w:val="22"/>
              </w:rPr>
            </w:pPr>
          </w:p>
        </w:tc>
        <w:tc>
          <w:tcPr>
            <w:tcW w:w="2821" w:type="dxa"/>
          </w:tcPr>
          <w:p w14:paraId="7A9080FD" w14:textId="77777777" w:rsidR="004D7E23" w:rsidRPr="00693C4D" w:rsidRDefault="004D7E23" w:rsidP="00841209">
            <w:pPr>
              <w:spacing w:before="60" w:after="60"/>
              <w:rPr>
                <w:sz w:val="22"/>
                <w:szCs w:val="22"/>
              </w:rPr>
            </w:pPr>
            <w:r w:rsidRPr="00693C4D">
              <w:rPr>
                <w:sz w:val="22"/>
                <w:szCs w:val="22"/>
              </w:rPr>
              <w:t xml:space="preserve">Other </w:t>
            </w:r>
          </w:p>
        </w:tc>
        <w:tc>
          <w:tcPr>
            <w:tcW w:w="1276" w:type="dxa"/>
          </w:tcPr>
          <w:p w14:paraId="14B16445" w14:textId="77777777" w:rsidR="004D7E23" w:rsidRPr="00693C4D" w:rsidRDefault="004D7E23" w:rsidP="00841209">
            <w:pPr>
              <w:spacing w:before="60" w:after="60"/>
              <w:jc w:val="center"/>
              <w:rPr>
                <w:sz w:val="22"/>
                <w:szCs w:val="22"/>
                <w:lang w:val="en-US"/>
              </w:rPr>
            </w:pPr>
            <w:r w:rsidRPr="00693C4D">
              <w:rPr>
                <w:sz w:val="22"/>
                <w:szCs w:val="22"/>
                <w:lang w:val="en-US"/>
              </w:rPr>
              <w:t>O</w:t>
            </w:r>
          </w:p>
        </w:tc>
        <w:tc>
          <w:tcPr>
            <w:tcW w:w="1417" w:type="dxa"/>
            <w:vMerge/>
          </w:tcPr>
          <w:p w14:paraId="7460765E" w14:textId="77777777" w:rsidR="004D7E23" w:rsidRPr="00693C4D" w:rsidRDefault="004D7E23" w:rsidP="00841209">
            <w:pPr>
              <w:spacing w:before="60" w:after="60"/>
              <w:rPr>
                <w:sz w:val="22"/>
                <w:szCs w:val="22"/>
                <w:lang w:val="en-US"/>
              </w:rPr>
            </w:pPr>
          </w:p>
        </w:tc>
        <w:tc>
          <w:tcPr>
            <w:tcW w:w="1701" w:type="dxa"/>
            <w:vMerge/>
          </w:tcPr>
          <w:p w14:paraId="33A9E30B" w14:textId="77777777" w:rsidR="004D7E23" w:rsidRPr="00693C4D" w:rsidRDefault="004D7E23" w:rsidP="00841209">
            <w:pPr>
              <w:spacing w:before="60" w:after="60"/>
              <w:rPr>
                <w:sz w:val="22"/>
                <w:szCs w:val="22"/>
                <w:lang w:val="en-US"/>
              </w:rPr>
            </w:pPr>
          </w:p>
        </w:tc>
      </w:tr>
      <w:tr w:rsidR="004D7E23" w:rsidRPr="00693C4D" w14:paraId="687045C1" w14:textId="77777777" w:rsidTr="00841209">
        <w:trPr>
          <w:trHeight w:val="339"/>
          <w:jc w:val="center"/>
        </w:trPr>
        <w:tc>
          <w:tcPr>
            <w:tcW w:w="1994" w:type="dxa"/>
            <w:vMerge w:val="restart"/>
          </w:tcPr>
          <w:p w14:paraId="6F484CCB" w14:textId="77777777" w:rsidR="004D7E23" w:rsidRPr="00693C4D" w:rsidRDefault="004D7E23" w:rsidP="00841209">
            <w:pPr>
              <w:spacing w:before="60" w:after="60"/>
              <w:rPr>
                <w:sz w:val="22"/>
                <w:szCs w:val="22"/>
              </w:rPr>
            </w:pPr>
            <w:r w:rsidRPr="00693C4D">
              <w:rPr>
                <w:sz w:val="22"/>
                <w:szCs w:val="22"/>
              </w:rPr>
              <w:t>Length</w:t>
            </w:r>
          </w:p>
        </w:tc>
        <w:tc>
          <w:tcPr>
            <w:tcW w:w="2821" w:type="dxa"/>
          </w:tcPr>
          <w:p w14:paraId="43B6F285" w14:textId="77777777" w:rsidR="004D7E23" w:rsidRPr="00693C4D" w:rsidRDefault="004D7E23" w:rsidP="00841209">
            <w:pPr>
              <w:spacing w:before="60" w:after="60"/>
              <w:rPr>
                <w:sz w:val="22"/>
                <w:szCs w:val="22"/>
              </w:rPr>
            </w:pPr>
            <w:r>
              <w:rPr>
                <w:sz w:val="22"/>
                <w:szCs w:val="22"/>
              </w:rPr>
              <w:t xml:space="preserve">&lt; </w:t>
            </w:r>
            <w:r w:rsidRPr="00693C4D">
              <w:rPr>
                <w:sz w:val="22"/>
                <w:szCs w:val="22"/>
              </w:rPr>
              <w:t>1,800</w:t>
            </w:r>
            <w:r>
              <w:rPr>
                <w:sz w:val="22"/>
                <w:szCs w:val="22"/>
              </w:rPr>
              <w:t xml:space="preserve"> </w:t>
            </w:r>
            <w:r w:rsidRPr="00693C4D">
              <w:rPr>
                <w:sz w:val="22"/>
                <w:szCs w:val="22"/>
              </w:rPr>
              <w:t>mm</w:t>
            </w:r>
          </w:p>
        </w:tc>
        <w:tc>
          <w:tcPr>
            <w:tcW w:w="1276" w:type="dxa"/>
          </w:tcPr>
          <w:p w14:paraId="5C82AC03" w14:textId="77777777" w:rsidR="004D7E23" w:rsidRPr="00693C4D" w:rsidRDefault="004D7E23" w:rsidP="00841209">
            <w:pPr>
              <w:spacing w:before="60" w:after="60"/>
              <w:jc w:val="center"/>
              <w:rPr>
                <w:sz w:val="22"/>
                <w:szCs w:val="22"/>
                <w:lang w:val="en-US"/>
              </w:rPr>
            </w:pPr>
            <w:r w:rsidRPr="00693C4D">
              <w:rPr>
                <w:sz w:val="22"/>
                <w:szCs w:val="22"/>
                <w:lang w:val="en-US"/>
              </w:rPr>
              <w:t>1</w:t>
            </w:r>
          </w:p>
        </w:tc>
        <w:tc>
          <w:tcPr>
            <w:tcW w:w="1417" w:type="dxa"/>
            <w:vMerge w:val="restart"/>
          </w:tcPr>
          <w:p w14:paraId="1C0DC4CF" w14:textId="77777777" w:rsidR="004D7E23" w:rsidRPr="00693C4D" w:rsidRDefault="004D7E23" w:rsidP="00841209">
            <w:pPr>
              <w:spacing w:before="60" w:after="60"/>
              <w:rPr>
                <w:sz w:val="22"/>
                <w:szCs w:val="22"/>
                <w:lang w:val="en-US"/>
              </w:rPr>
            </w:pPr>
            <w:r w:rsidRPr="00693C4D">
              <w:rPr>
                <w:sz w:val="22"/>
                <w:szCs w:val="22"/>
                <w:lang w:val="en-US"/>
              </w:rPr>
              <w:t>Mandatory</w:t>
            </w:r>
          </w:p>
        </w:tc>
        <w:tc>
          <w:tcPr>
            <w:tcW w:w="1701" w:type="dxa"/>
            <w:vMerge w:val="restart"/>
          </w:tcPr>
          <w:p w14:paraId="57440B3F" w14:textId="77777777" w:rsidR="004D7E23" w:rsidRPr="00693C4D" w:rsidRDefault="004D7E23" w:rsidP="00841209">
            <w:pPr>
              <w:spacing w:before="60" w:after="60"/>
              <w:rPr>
                <w:sz w:val="22"/>
                <w:szCs w:val="22"/>
                <w:lang w:val="en-US"/>
              </w:rPr>
            </w:pPr>
            <w:r w:rsidRPr="00693C4D">
              <w:rPr>
                <w:sz w:val="22"/>
                <w:szCs w:val="22"/>
                <w:lang w:val="en-US"/>
              </w:rPr>
              <w:t xml:space="preserve">Not applicable </w:t>
            </w:r>
          </w:p>
        </w:tc>
      </w:tr>
      <w:tr w:rsidR="004D7E23" w:rsidRPr="00693C4D" w14:paraId="2507933A" w14:textId="77777777" w:rsidTr="00841209">
        <w:trPr>
          <w:trHeight w:val="339"/>
          <w:jc w:val="center"/>
        </w:trPr>
        <w:tc>
          <w:tcPr>
            <w:tcW w:w="1994" w:type="dxa"/>
            <w:vMerge/>
          </w:tcPr>
          <w:p w14:paraId="3630DD19" w14:textId="77777777" w:rsidR="004D7E23" w:rsidRPr="00693C4D" w:rsidRDefault="004D7E23" w:rsidP="00841209">
            <w:pPr>
              <w:spacing w:before="60" w:after="60"/>
              <w:rPr>
                <w:sz w:val="22"/>
                <w:szCs w:val="22"/>
              </w:rPr>
            </w:pPr>
          </w:p>
        </w:tc>
        <w:tc>
          <w:tcPr>
            <w:tcW w:w="2821" w:type="dxa"/>
          </w:tcPr>
          <w:p w14:paraId="0B9ED5B6" w14:textId="77777777" w:rsidR="004D7E23" w:rsidRPr="00693C4D" w:rsidRDefault="004D7E23" w:rsidP="00841209">
            <w:pPr>
              <w:spacing w:before="60" w:after="60"/>
              <w:rPr>
                <w:sz w:val="22"/>
                <w:szCs w:val="22"/>
              </w:rPr>
            </w:pPr>
            <w:r>
              <w:rPr>
                <w:rFonts w:cs="Arial"/>
                <w:sz w:val="22"/>
                <w:szCs w:val="22"/>
              </w:rPr>
              <w:t xml:space="preserve">≥ </w:t>
            </w:r>
            <w:r w:rsidRPr="00693C4D">
              <w:rPr>
                <w:sz w:val="22"/>
                <w:szCs w:val="22"/>
              </w:rPr>
              <w:t>1,800</w:t>
            </w:r>
            <w:r>
              <w:rPr>
                <w:sz w:val="22"/>
                <w:szCs w:val="22"/>
              </w:rPr>
              <w:t xml:space="preserve"> </w:t>
            </w:r>
            <w:r w:rsidRPr="00693C4D">
              <w:rPr>
                <w:sz w:val="22"/>
                <w:szCs w:val="22"/>
              </w:rPr>
              <w:t xml:space="preserve">mm </w:t>
            </w:r>
            <w:r>
              <w:rPr>
                <w:sz w:val="22"/>
                <w:szCs w:val="22"/>
              </w:rPr>
              <w:t>–</w:t>
            </w:r>
            <w:r w:rsidRPr="00693C4D">
              <w:rPr>
                <w:sz w:val="22"/>
                <w:szCs w:val="22"/>
              </w:rPr>
              <w:t xml:space="preserve"> </w:t>
            </w:r>
            <w:r>
              <w:rPr>
                <w:rFonts w:cs="Arial"/>
                <w:sz w:val="22"/>
                <w:szCs w:val="22"/>
                <w:lang w:val="en-US"/>
              </w:rPr>
              <w:t xml:space="preserve">≤ </w:t>
            </w:r>
            <w:r w:rsidRPr="00693C4D">
              <w:rPr>
                <w:sz w:val="22"/>
                <w:szCs w:val="22"/>
              </w:rPr>
              <w:t>3,600mm</w:t>
            </w:r>
          </w:p>
        </w:tc>
        <w:tc>
          <w:tcPr>
            <w:tcW w:w="1276" w:type="dxa"/>
          </w:tcPr>
          <w:p w14:paraId="6779617C" w14:textId="77777777" w:rsidR="004D7E23" w:rsidRPr="00693C4D" w:rsidRDefault="004D7E23" w:rsidP="00841209">
            <w:pPr>
              <w:spacing w:before="60" w:after="60"/>
              <w:jc w:val="center"/>
              <w:rPr>
                <w:sz w:val="22"/>
                <w:szCs w:val="22"/>
                <w:lang w:val="en-US"/>
              </w:rPr>
            </w:pPr>
            <w:r w:rsidRPr="00693C4D">
              <w:rPr>
                <w:sz w:val="22"/>
                <w:szCs w:val="22"/>
                <w:lang w:val="en-US"/>
              </w:rPr>
              <w:t>2</w:t>
            </w:r>
          </w:p>
        </w:tc>
        <w:tc>
          <w:tcPr>
            <w:tcW w:w="1417" w:type="dxa"/>
            <w:vMerge/>
          </w:tcPr>
          <w:p w14:paraId="369DBEFE" w14:textId="77777777" w:rsidR="004D7E23" w:rsidRPr="00693C4D" w:rsidRDefault="004D7E23" w:rsidP="00841209">
            <w:pPr>
              <w:spacing w:before="60" w:after="60"/>
              <w:rPr>
                <w:sz w:val="22"/>
                <w:szCs w:val="22"/>
                <w:lang w:val="en-US"/>
              </w:rPr>
            </w:pPr>
          </w:p>
        </w:tc>
        <w:tc>
          <w:tcPr>
            <w:tcW w:w="1701" w:type="dxa"/>
            <w:vMerge/>
          </w:tcPr>
          <w:p w14:paraId="5CB4F428" w14:textId="77777777" w:rsidR="004D7E23" w:rsidRPr="00693C4D" w:rsidRDefault="004D7E23" w:rsidP="00841209">
            <w:pPr>
              <w:spacing w:before="60" w:after="60"/>
              <w:rPr>
                <w:sz w:val="22"/>
                <w:szCs w:val="22"/>
                <w:lang w:val="en-US"/>
              </w:rPr>
            </w:pPr>
          </w:p>
        </w:tc>
      </w:tr>
      <w:tr w:rsidR="004D7E23" w:rsidRPr="00693C4D" w14:paraId="41F5B686" w14:textId="77777777" w:rsidTr="00841209">
        <w:trPr>
          <w:trHeight w:val="339"/>
          <w:jc w:val="center"/>
        </w:trPr>
        <w:tc>
          <w:tcPr>
            <w:tcW w:w="1994" w:type="dxa"/>
            <w:vMerge/>
          </w:tcPr>
          <w:p w14:paraId="2EA7D2BE" w14:textId="77777777" w:rsidR="004D7E23" w:rsidRPr="00693C4D" w:rsidRDefault="004D7E23" w:rsidP="00841209">
            <w:pPr>
              <w:spacing w:before="60" w:after="60"/>
              <w:rPr>
                <w:sz w:val="22"/>
                <w:szCs w:val="22"/>
              </w:rPr>
            </w:pPr>
          </w:p>
        </w:tc>
        <w:tc>
          <w:tcPr>
            <w:tcW w:w="2821" w:type="dxa"/>
          </w:tcPr>
          <w:p w14:paraId="774C7F1D" w14:textId="77777777" w:rsidR="004D7E23" w:rsidRPr="00693C4D" w:rsidRDefault="004D7E23" w:rsidP="00841209">
            <w:pPr>
              <w:spacing w:before="60" w:after="60"/>
              <w:rPr>
                <w:sz w:val="22"/>
                <w:szCs w:val="22"/>
              </w:rPr>
            </w:pPr>
            <w:r w:rsidRPr="00693C4D">
              <w:rPr>
                <w:sz w:val="22"/>
                <w:szCs w:val="22"/>
              </w:rPr>
              <w:t>&gt;</w:t>
            </w:r>
            <w:r>
              <w:rPr>
                <w:sz w:val="22"/>
                <w:szCs w:val="22"/>
              </w:rPr>
              <w:t xml:space="preserve"> </w:t>
            </w:r>
            <w:r w:rsidRPr="00693C4D">
              <w:rPr>
                <w:sz w:val="22"/>
                <w:szCs w:val="22"/>
              </w:rPr>
              <w:t>3,600</w:t>
            </w:r>
            <w:r>
              <w:rPr>
                <w:sz w:val="22"/>
                <w:szCs w:val="22"/>
              </w:rPr>
              <w:t xml:space="preserve"> </w:t>
            </w:r>
            <w:r w:rsidRPr="00693C4D">
              <w:rPr>
                <w:sz w:val="22"/>
                <w:szCs w:val="22"/>
              </w:rPr>
              <w:t>mm</w:t>
            </w:r>
          </w:p>
        </w:tc>
        <w:tc>
          <w:tcPr>
            <w:tcW w:w="1276" w:type="dxa"/>
          </w:tcPr>
          <w:p w14:paraId="4CB56F4D" w14:textId="77777777" w:rsidR="004D7E23" w:rsidRPr="00693C4D" w:rsidRDefault="004D7E23" w:rsidP="00841209">
            <w:pPr>
              <w:spacing w:before="60" w:after="60"/>
              <w:jc w:val="center"/>
              <w:rPr>
                <w:sz w:val="22"/>
                <w:szCs w:val="22"/>
                <w:lang w:val="en-US"/>
              </w:rPr>
            </w:pPr>
            <w:r w:rsidRPr="00693C4D">
              <w:rPr>
                <w:sz w:val="22"/>
                <w:szCs w:val="22"/>
                <w:lang w:val="en-US"/>
              </w:rPr>
              <w:t>3</w:t>
            </w:r>
          </w:p>
        </w:tc>
        <w:tc>
          <w:tcPr>
            <w:tcW w:w="1417" w:type="dxa"/>
            <w:vMerge/>
          </w:tcPr>
          <w:p w14:paraId="677BA8DF" w14:textId="77777777" w:rsidR="004D7E23" w:rsidRPr="00693C4D" w:rsidRDefault="004D7E23" w:rsidP="00841209">
            <w:pPr>
              <w:spacing w:before="60" w:after="60"/>
              <w:rPr>
                <w:sz w:val="22"/>
                <w:szCs w:val="22"/>
                <w:lang w:val="en-US"/>
              </w:rPr>
            </w:pPr>
          </w:p>
        </w:tc>
        <w:tc>
          <w:tcPr>
            <w:tcW w:w="1701" w:type="dxa"/>
            <w:vMerge/>
          </w:tcPr>
          <w:p w14:paraId="0E0A734B" w14:textId="77777777" w:rsidR="004D7E23" w:rsidRPr="00693C4D" w:rsidRDefault="004D7E23" w:rsidP="00841209">
            <w:pPr>
              <w:spacing w:before="60" w:after="60"/>
              <w:rPr>
                <w:sz w:val="22"/>
                <w:szCs w:val="22"/>
                <w:lang w:val="en-US"/>
              </w:rPr>
            </w:pPr>
          </w:p>
        </w:tc>
      </w:tr>
    </w:tbl>
    <w:p w14:paraId="1A068240" w14:textId="77777777" w:rsidR="00603E09" w:rsidRDefault="00603E09" w:rsidP="00C01F98">
      <w:pPr>
        <w:rPr>
          <w:snapToGrid w:val="0"/>
        </w:rPr>
      </w:pPr>
    </w:p>
    <w:p w14:paraId="1A068241" w14:textId="2BE79AEE" w:rsidR="00891546" w:rsidRDefault="00400213" w:rsidP="006C4A3A">
      <w:pPr>
        <w:rPr>
          <w:lang w:eastAsia="en-AU"/>
        </w:rPr>
      </w:pPr>
      <w:r>
        <w:rPr>
          <w:lang w:eastAsia="en-AU"/>
        </w:rPr>
        <w:t xml:space="preserve">In constructing </w:t>
      </w:r>
      <w:r w:rsidR="00195984">
        <w:rPr>
          <w:lang w:eastAsia="en-AU"/>
        </w:rPr>
        <w:t>an</w:t>
      </w:r>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example: </w:t>
      </w:r>
      <w:r w:rsidR="006C2F6A" w:rsidRPr="0080307F">
        <w:rPr>
          <w:rFonts w:cs="Arial"/>
          <w:lang w:eastAsia="en-AU"/>
        </w:rPr>
        <w:t>A-ZA-2-2-D-135-1</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99251074"/>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w:t>
      </w:r>
      <w:r w:rsidRPr="00477E40">
        <w:t>ails and an estimation of the import volumes from each supplier of the goods over the period.</w:t>
      </w:r>
    </w:p>
    <w:p w14:paraId="1A068268" w14:textId="77777777" w:rsidR="005717B9" w:rsidRDefault="005717B9" w:rsidP="005717B9"/>
    <w:p w14:paraId="1A068269" w14:textId="7019809E" w:rsidR="000827B9" w:rsidRDefault="00A165CB" w:rsidP="005717B9">
      <w:pPr>
        <w:pStyle w:val="ListParagraph"/>
        <w:numPr>
          <w:ilvl w:val="0"/>
          <w:numId w:val="30"/>
        </w:numPr>
      </w:pPr>
      <w:bookmarkStart w:id="41" w:name="_Hlk179195122"/>
      <w:r>
        <w:t>The commission</w:t>
      </w:r>
      <w:r w:rsidR="005717B9">
        <w:t xml:space="preserve"> may seek to visit your company to discuss the case and to verify the data submitted in your import</w:t>
      </w:r>
      <w:r w:rsidR="00981709">
        <w:t>er</w:t>
      </w:r>
      <w:r w:rsidR="005717B9">
        <w:t xml:space="preserve"> questionnaire responses</w:t>
      </w:r>
      <w:r w:rsidR="00C87FD2">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bookmarkEnd w:id="41"/>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199251075"/>
      <w:r>
        <w:lastRenderedPageBreak/>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199251076"/>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59870782"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4BEDB296"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1923954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B936ED1"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199251077"/>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199251078"/>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9DA9" w14:textId="77777777" w:rsidR="00496D81" w:rsidRDefault="00496D81">
      <w:r>
        <w:separator/>
      </w:r>
    </w:p>
    <w:p w14:paraId="62D755C7" w14:textId="77777777" w:rsidR="00496D81" w:rsidRDefault="00496D81"/>
  </w:endnote>
  <w:endnote w:type="continuationSeparator" w:id="0">
    <w:p w14:paraId="506891F4" w14:textId="77777777" w:rsidR="00496D81" w:rsidRDefault="00496D81">
      <w:r>
        <w:continuationSeparator/>
      </w:r>
    </w:p>
    <w:p w14:paraId="56B41049" w14:textId="77777777" w:rsidR="00496D81" w:rsidRDefault="00496D81"/>
  </w:endnote>
  <w:endnote w:type="continuationNotice" w:id="1">
    <w:p w14:paraId="6FEE15F1" w14:textId="77777777" w:rsidR="00496D81" w:rsidRDefault="00496D81"/>
    <w:p w14:paraId="1BCCB58A" w14:textId="77777777" w:rsidR="00496D81" w:rsidRDefault="00496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0054" w14:textId="280F6094" w:rsidR="00604B4A" w:rsidRDefault="00604B4A">
    <w:pPr>
      <w:pStyle w:val="Footer"/>
    </w:pPr>
    <w:r>
      <w:rPr>
        <w:noProof/>
      </w:rPr>
      <mc:AlternateContent>
        <mc:Choice Requires="wps">
          <w:drawing>
            <wp:anchor distT="0" distB="0" distL="0" distR="0" simplePos="0" relativeHeight="251662336" behindDoc="0" locked="0" layoutInCell="1" allowOverlap="1" wp14:anchorId="70F8E188" wp14:editId="78B826B5">
              <wp:simplePos x="635" y="635"/>
              <wp:positionH relativeFrom="page">
                <wp:align>center</wp:align>
              </wp:positionH>
              <wp:positionV relativeFrom="page">
                <wp:align>bottom</wp:align>
              </wp:positionV>
              <wp:extent cx="551815" cy="376555"/>
              <wp:effectExtent l="0" t="0" r="635" b="0"/>
              <wp:wrapNone/>
              <wp:docPr id="18199886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995914" w14:textId="1EFB063F"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8E188"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D995914" w14:textId="1EFB063F"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043EFEF7" w:rsidR="00884389" w:rsidRPr="00C758F7" w:rsidRDefault="00604B4A" w:rsidP="000534C1">
    <w:pPr>
      <w:pStyle w:val="Header"/>
      <w:jc w:val="center"/>
      <w:rPr>
        <w:color w:val="808080"/>
        <w:sz w:val="28"/>
      </w:rPr>
    </w:pPr>
    <w:r>
      <w:rPr>
        <w:b/>
        <w:noProof/>
        <w:color w:val="FF0000"/>
        <w:lang w:val="en-GB"/>
      </w:rPr>
      <mc:AlternateContent>
        <mc:Choice Requires="wps">
          <w:drawing>
            <wp:anchor distT="0" distB="0" distL="0" distR="0" simplePos="0" relativeHeight="251663360" behindDoc="0" locked="0" layoutInCell="1" allowOverlap="1" wp14:anchorId="7FC7F2F0" wp14:editId="3BC3FB83">
              <wp:simplePos x="915035" y="9944735"/>
              <wp:positionH relativeFrom="page">
                <wp:align>center</wp:align>
              </wp:positionH>
              <wp:positionV relativeFrom="page">
                <wp:align>bottom</wp:align>
              </wp:positionV>
              <wp:extent cx="551815" cy="376555"/>
              <wp:effectExtent l="0" t="0" r="635" b="0"/>
              <wp:wrapNone/>
              <wp:docPr id="30754507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C189B9" w14:textId="2EABD8FD"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C7F2F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DC189B9" w14:textId="2EABD8FD"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30D3C035" w:rsidR="00884389" w:rsidRPr="000534C1" w:rsidRDefault="00604B4A" w:rsidP="000534C1">
    <w:pPr>
      <w:pStyle w:val="Header"/>
      <w:jc w:val="center"/>
      <w:rPr>
        <w:color w:val="808080"/>
        <w:sz w:val="28"/>
      </w:rPr>
    </w:pPr>
    <w:r>
      <w:rPr>
        <w:b/>
        <w:noProof/>
        <w:color w:val="FF0000"/>
        <w:lang w:val="en-GB"/>
      </w:rPr>
      <mc:AlternateContent>
        <mc:Choice Requires="wps">
          <w:drawing>
            <wp:anchor distT="0" distB="0" distL="0" distR="0" simplePos="0" relativeHeight="251661312" behindDoc="0" locked="0" layoutInCell="1" allowOverlap="1" wp14:anchorId="46816D7F" wp14:editId="1206E442">
              <wp:simplePos x="914400" y="10094614"/>
              <wp:positionH relativeFrom="page">
                <wp:align>center</wp:align>
              </wp:positionH>
              <wp:positionV relativeFrom="page">
                <wp:align>bottom</wp:align>
              </wp:positionV>
              <wp:extent cx="551815" cy="376555"/>
              <wp:effectExtent l="0" t="0" r="635" b="0"/>
              <wp:wrapNone/>
              <wp:docPr id="6765887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67F321" w14:textId="24BC0CB6"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816D7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967F321" w14:textId="24BC0CB6"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4301" w14:textId="77777777" w:rsidR="00496D81" w:rsidRDefault="00496D81">
      <w:r>
        <w:separator/>
      </w:r>
    </w:p>
    <w:p w14:paraId="2B3D3BEE" w14:textId="77777777" w:rsidR="00496D81" w:rsidRDefault="00496D81"/>
  </w:footnote>
  <w:footnote w:type="continuationSeparator" w:id="0">
    <w:p w14:paraId="5A0CD880" w14:textId="77777777" w:rsidR="00496D81" w:rsidRDefault="00496D81">
      <w:r>
        <w:continuationSeparator/>
      </w:r>
    </w:p>
    <w:p w14:paraId="39DA85CF" w14:textId="77777777" w:rsidR="00496D81" w:rsidRDefault="00496D81"/>
  </w:footnote>
  <w:footnote w:type="continuationNotice" w:id="1">
    <w:p w14:paraId="7920BE33" w14:textId="77777777" w:rsidR="00496D81" w:rsidRDefault="00496D81"/>
    <w:p w14:paraId="782D9419" w14:textId="77777777" w:rsidR="00496D81" w:rsidRDefault="00496D81"/>
  </w:footnote>
  <w:footnote w:id="2">
    <w:p w14:paraId="0A6807F4" w14:textId="77777777" w:rsidR="004D7E23" w:rsidRDefault="004D7E23" w:rsidP="004D7E23">
      <w:pPr>
        <w:pStyle w:val="FootnoteText"/>
      </w:pPr>
      <w:r>
        <w:rPr>
          <w:rStyle w:val="FootnoteReference"/>
        </w:rPr>
        <w:footnoteRef/>
      </w:r>
      <w:r>
        <w:t xml:space="preserve"> The codes detailed in the identifier column of the proposed table are used by interested parties to identify the characteristics of the goods as listed in the sub-categories.  </w:t>
      </w:r>
    </w:p>
  </w:footnote>
  <w:footnote w:id="3">
    <w:p w14:paraId="1A068344" w14:textId="6F6B0411" w:rsidR="00884389" w:rsidRDefault="00884389" w:rsidP="005712BD">
      <w:pPr>
        <w:pStyle w:val="FootnoteText"/>
      </w:pPr>
      <w:r>
        <w:rPr>
          <w:rStyle w:val="FootnoteReference"/>
        </w:rPr>
        <w:footnoteRef/>
      </w:r>
      <w:r>
        <w:t xml:space="preserve"> </w:t>
      </w:r>
      <w:r w:rsidRPr="00981709">
        <w:rPr>
          <w:sz w:val="18"/>
          <w:szCs w:val="18"/>
        </w:rPr>
        <w:t xml:space="preserve">Principal </w:t>
      </w:r>
      <w:r w:rsidRPr="00981709">
        <w:rPr>
          <w:snapToGrid w:val="0"/>
          <w:sz w:val="18"/>
          <w:szCs w:val="18"/>
        </w:rPr>
        <w:t xml:space="preserve">shareholders are those who </w:t>
      </w:r>
      <w:r w:rsidR="007A3662" w:rsidRPr="00981709">
        <w:rPr>
          <w:snapToGrid w:val="0"/>
          <w:sz w:val="18"/>
          <w:szCs w:val="18"/>
        </w:rPr>
        <w:t>can</w:t>
      </w:r>
      <w:r w:rsidRPr="00981709">
        <w:rPr>
          <w:snapToGrid w:val="0"/>
          <w:sz w:val="18"/>
          <w:szCs w:val="18"/>
        </w:rPr>
        <w:t xml:space="preserve"> cast, or control the casting of, 5% or more of the maximum </w:t>
      </w:r>
      <w:r w:rsidR="007A3662" w:rsidRPr="00981709">
        <w:rPr>
          <w:snapToGrid w:val="0"/>
          <w:sz w:val="18"/>
          <w:szCs w:val="18"/>
        </w:rPr>
        <w:t>number</w:t>
      </w:r>
      <w:r w:rsidRPr="00981709">
        <w:rPr>
          <w:snapToGrid w:val="0"/>
          <w:sz w:val="18"/>
          <w:szCs w:val="18"/>
        </w:rPr>
        <w:t xml:space="preserve"> of votes that could be cast at a general meeting of your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1A5D47E9" w:rsidR="00884389" w:rsidRDefault="00604B4A">
    <w:pPr>
      <w:pStyle w:val="Head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079C7809" wp14:editId="6E2B6FD0">
              <wp:simplePos x="635" y="635"/>
              <wp:positionH relativeFrom="page">
                <wp:align>center</wp:align>
              </wp:positionH>
              <wp:positionV relativeFrom="page">
                <wp:align>top</wp:align>
              </wp:positionV>
              <wp:extent cx="551815" cy="376555"/>
              <wp:effectExtent l="0" t="0" r="635" b="4445"/>
              <wp:wrapNone/>
              <wp:docPr id="15046394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3AD98E" w14:textId="07B90471"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C780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73AD98E" w14:textId="07B90471" w:rsidR="00604B4A" w:rsidRPr="00604B4A" w:rsidRDefault="00604B4A" w:rsidP="00604B4A">
                    <w:pPr>
                      <w:rPr>
                        <w:rFonts w:ascii="Calibri" w:eastAsia="Calibri" w:hAnsi="Calibri" w:cs="Calibri"/>
                        <w:noProof/>
                        <w:color w:val="C00000"/>
                        <w:sz w:val="24"/>
                        <w:szCs w:val="24"/>
                      </w:rPr>
                    </w:pPr>
                    <w:r w:rsidRPr="00604B4A">
                      <w:rPr>
                        <w:rFonts w:ascii="Calibri" w:eastAsia="Calibri" w:hAnsi="Calibri" w:cs="Calibri"/>
                        <w:noProof/>
                        <w:color w:val="C00000"/>
                        <w:sz w:val="24"/>
                        <w:szCs w:val="24"/>
                      </w:rPr>
                      <w:t>OFFICIAL</w:t>
                    </w:r>
                  </w:p>
                </w:txbxContent>
              </v:textbox>
              <w10:wrap anchorx="page" anchory="page"/>
            </v:shape>
          </w:pict>
        </mc:Fallback>
      </mc:AlternateContent>
    </w:r>
    <w:r w:rsidR="00884389">
      <w:rPr>
        <w:rStyle w:val="PageNumber"/>
      </w:rPr>
      <w:fldChar w:fldCharType="begin"/>
    </w:r>
    <w:r w:rsidR="00884389">
      <w:rPr>
        <w:rStyle w:val="PageNumber"/>
      </w:rPr>
      <w:instrText xml:space="preserve">PAGE  </w:instrText>
    </w:r>
    <w:r w:rsidR="00884389">
      <w:rPr>
        <w:rStyle w:val="PageNumber"/>
      </w:rPr>
      <w:fldChar w:fldCharType="separate"/>
    </w:r>
    <w:r w:rsidR="00884389">
      <w:rPr>
        <w:rStyle w:val="PageNumber"/>
        <w:noProof/>
      </w:rPr>
      <w:t>28</w:t>
    </w:r>
    <w:r w:rsidR="00884389">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67383E78" w:rsidR="00884389" w:rsidRPr="00C758F7" w:rsidRDefault="00604B4A" w:rsidP="00C758F7">
    <w:pPr>
      <w:pStyle w:val="Header"/>
      <w:jc w:val="center"/>
      <w:rPr>
        <w:color w:val="808080"/>
        <w:sz w:val="28"/>
      </w:rPr>
    </w:pPr>
    <w:r>
      <w:rPr>
        <w:b/>
        <w:noProof/>
        <w:color w:val="FF0000"/>
        <w:lang w:val="en-GB"/>
      </w:rPr>
      <mc:AlternateContent>
        <mc:Choice Requires="wps">
          <w:drawing>
            <wp:anchor distT="0" distB="0" distL="0" distR="0" simplePos="0" relativeHeight="251660288" behindDoc="0" locked="0" layoutInCell="1" allowOverlap="1" wp14:anchorId="73C15FDA" wp14:editId="506A7F95">
              <wp:simplePos x="915035" y="457835"/>
              <wp:positionH relativeFrom="page">
                <wp:align>center</wp:align>
              </wp:positionH>
              <wp:positionV relativeFrom="page">
                <wp:align>top</wp:align>
              </wp:positionV>
              <wp:extent cx="551815" cy="376555"/>
              <wp:effectExtent l="0" t="0" r="635" b="4445"/>
              <wp:wrapNone/>
              <wp:docPr id="18789060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791899" w14:textId="083498FD"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15FD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B791899" w14:textId="083498FD"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11A1D18" w:rsidR="00884389" w:rsidRDefault="00604B4A" w:rsidP="007B1D24">
    <w:pPr>
      <w:pStyle w:val="Header"/>
      <w:jc w:val="center"/>
      <w:rPr>
        <w:b/>
        <w:color w:val="FF0000"/>
        <w:lang w:val="en-GB"/>
      </w:rPr>
    </w:pPr>
    <w:r>
      <w:rPr>
        <w:b/>
        <w:noProof/>
        <w:color w:val="FF0000"/>
        <w:lang w:val="en-GB"/>
      </w:rPr>
      <mc:AlternateContent>
        <mc:Choice Requires="wps">
          <w:drawing>
            <wp:anchor distT="0" distB="0" distL="0" distR="0" simplePos="0" relativeHeight="251658240" behindDoc="0" locked="0" layoutInCell="1" allowOverlap="1" wp14:anchorId="11DB071A" wp14:editId="61856447">
              <wp:simplePos x="914400" y="461727"/>
              <wp:positionH relativeFrom="page">
                <wp:align>center</wp:align>
              </wp:positionH>
              <wp:positionV relativeFrom="page">
                <wp:align>top</wp:align>
              </wp:positionV>
              <wp:extent cx="551815" cy="376555"/>
              <wp:effectExtent l="0" t="0" r="635" b="4445"/>
              <wp:wrapNone/>
              <wp:docPr id="12871271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078683" w14:textId="6C916AA1" w:rsidR="00604B4A" w:rsidRPr="00604B4A" w:rsidRDefault="00604B4A" w:rsidP="00604B4A">
                          <w:pPr>
                            <w:rPr>
                              <w:rFonts w:ascii="Calibri" w:eastAsia="Calibri" w:hAnsi="Calibri" w:cs="Calibri"/>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DB071A"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9078683" w14:textId="6C916AA1" w:rsidR="00604B4A" w:rsidRPr="00604B4A" w:rsidRDefault="00604B4A" w:rsidP="00604B4A">
                    <w:pPr>
                      <w:rPr>
                        <w:rFonts w:ascii="Calibri" w:eastAsia="Calibri" w:hAnsi="Calibri" w:cs="Calibri"/>
                        <w:noProof/>
                        <w:color w:val="C00000"/>
                        <w:sz w:val="24"/>
                        <w:szCs w:val="24"/>
                      </w:rPr>
                    </w:pPr>
                  </w:p>
                </w:txbxContent>
              </v:textbox>
              <w10:wrap anchorx="page" anchory="page"/>
            </v:shape>
          </w:pict>
        </mc:Fallback>
      </mc:AlternateContent>
    </w:r>
    <w:r w:rsidR="00884389">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9476B6"/>
    <w:multiLevelType w:val="hybridMultilevel"/>
    <w:tmpl w:val="99CA511E"/>
    <w:lvl w:ilvl="0" w:tplc="E14231E6">
      <w:numFmt w:val="bullet"/>
      <w:lvlText w:val="-"/>
      <w:lvlJc w:val="left"/>
      <w:pPr>
        <w:ind w:left="1836" w:hanging="360"/>
      </w:pPr>
      <w:rPr>
        <w:rFonts w:ascii="Arial" w:eastAsia="Times New Roman" w:hAnsi="Arial" w:cs="Arial" w:hint="default"/>
      </w:rPr>
    </w:lvl>
    <w:lvl w:ilvl="1" w:tplc="0C090003" w:tentative="1">
      <w:start w:val="1"/>
      <w:numFmt w:val="bullet"/>
      <w:lvlText w:val="o"/>
      <w:lvlJc w:val="left"/>
      <w:pPr>
        <w:ind w:left="2556" w:hanging="360"/>
      </w:pPr>
      <w:rPr>
        <w:rFonts w:ascii="Courier New" w:hAnsi="Courier New" w:cs="Courier New" w:hint="default"/>
      </w:rPr>
    </w:lvl>
    <w:lvl w:ilvl="2" w:tplc="0C090005" w:tentative="1">
      <w:start w:val="1"/>
      <w:numFmt w:val="bullet"/>
      <w:lvlText w:val=""/>
      <w:lvlJc w:val="left"/>
      <w:pPr>
        <w:ind w:left="3276" w:hanging="360"/>
      </w:pPr>
      <w:rPr>
        <w:rFonts w:ascii="Wingdings" w:hAnsi="Wingdings" w:hint="default"/>
      </w:rPr>
    </w:lvl>
    <w:lvl w:ilvl="3" w:tplc="0C090001" w:tentative="1">
      <w:start w:val="1"/>
      <w:numFmt w:val="bullet"/>
      <w:lvlText w:val=""/>
      <w:lvlJc w:val="left"/>
      <w:pPr>
        <w:ind w:left="3996" w:hanging="360"/>
      </w:pPr>
      <w:rPr>
        <w:rFonts w:ascii="Symbol" w:hAnsi="Symbol" w:hint="default"/>
      </w:rPr>
    </w:lvl>
    <w:lvl w:ilvl="4" w:tplc="0C090003" w:tentative="1">
      <w:start w:val="1"/>
      <w:numFmt w:val="bullet"/>
      <w:lvlText w:val="o"/>
      <w:lvlJc w:val="left"/>
      <w:pPr>
        <w:ind w:left="4716" w:hanging="360"/>
      </w:pPr>
      <w:rPr>
        <w:rFonts w:ascii="Courier New" w:hAnsi="Courier New" w:cs="Courier New" w:hint="default"/>
      </w:rPr>
    </w:lvl>
    <w:lvl w:ilvl="5" w:tplc="0C090005" w:tentative="1">
      <w:start w:val="1"/>
      <w:numFmt w:val="bullet"/>
      <w:lvlText w:val=""/>
      <w:lvlJc w:val="left"/>
      <w:pPr>
        <w:ind w:left="5436" w:hanging="360"/>
      </w:pPr>
      <w:rPr>
        <w:rFonts w:ascii="Wingdings" w:hAnsi="Wingdings" w:hint="default"/>
      </w:rPr>
    </w:lvl>
    <w:lvl w:ilvl="6" w:tplc="0C090001" w:tentative="1">
      <w:start w:val="1"/>
      <w:numFmt w:val="bullet"/>
      <w:lvlText w:val=""/>
      <w:lvlJc w:val="left"/>
      <w:pPr>
        <w:ind w:left="6156" w:hanging="360"/>
      </w:pPr>
      <w:rPr>
        <w:rFonts w:ascii="Symbol" w:hAnsi="Symbol" w:hint="default"/>
      </w:rPr>
    </w:lvl>
    <w:lvl w:ilvl="7" w:tplc="0C090003" w:tentative="1">
      <w:start w:val="1"/>
      <w:numFmt w:val="bullet"/>
      <w:lvlText w:val="o"/>
      <w:lvlJc w:val="left"/>
      <w:pPr>
        <w:ind w:left="6876" w:hanging="360"/>
      </w:pPr>
      <w:rPr>
        <w:rFonts w:ascii="Courier New" w:hAnsi="Courier New" w:cs="Courier New" w:hint="default"/>
      </w:rPr>
    </w:lvl>
    <w:lvl w:ilvl="8" w:tplc="0C090005" w:tentative="1">
      <w:start w:val="1"/>
      <w:numFmt w:val="bullet"/>
      <w:lvlText w:val=""/>
      <w:lvlJc w:val="left"/>
      <w:pPr>
        <w:ind w:left="7596" w:hanging="360"/>
      </w:pPr>
      <w:rPr>
        <w:rFonts w:ascii="Wingdings" w:hAnsi="Wingdings" w:hint="default"/>
      </w:rPr>
    </w:lvl>
  </w:abstractNum>
  <w:abstractNum w:abstractNumId="48"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3"/>
  </w:num>
  <w:num w:numId="8" w16cid:durableId="1365403249">
    <w:abstractNumId w:val="57"/>
  </w:num>
  <w:num w:numId="9" w16cid:durableId="559750512">
    <w:abstractNumId w:val="11"/>
  </w:num>
  <w:num w:numId="10" w16cid:durableId="1882667723">
    <w:abstractNumId w:val="56"/>
  </w:num>
  <w:num w:numId="11" w16cid:durableId="1853714171">
    <w:abstractNumId w:val="22"/>
  </w:num>
  <w:num w:numId="12" w16cid:durableId="924263522">
    <w:abstractNumId w:val="42"/>
  </w:num>
  <w:num w:numId="13" w16cid:durableId="1915893510">
    <w:abstractNumId w:val="54"/>
  </w:num>
  <w:num w:numId="14" w16cid:durableId="736829994">
    <w:abstractNumId w:val="49"/>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5"/>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50"/>
  </w:num>
  <w:num w:numId="35" w16cid:durableId="105975512">
    <w:abstractNumId w:val="24"/>
  </w:num>
  <w:num w:numId="36" w16cid:durableId="1430927097">
    <w:abstractNumId w:val="13"/>
  </w:num>
  <w:num w:numId="37" w16cid:durableId="699861828">
    <w:abstractNumId w:val="51"/>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8"/>
  </w:num>
  <w:num w:numId="44" w16cid:durableId="273634198">
    <w:abstractNumId w:val="58"/>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2"/>
  </w:num>
  <w:num w:numId="55" w16cid:durableId="1295912562">
    <w:abstractNumId w:val="4"/>
  </w:num>
  <w:num w:numId="56" w16cid:durableId="479081585">
    <w:abstractNumId w:val="33"/>
  </w:num>
  <w:num w:numId="57" w16cid:durableId="1164317323">
    <w:abstractNumId w:val="7"/>
  </w:num>
  <w:num w:numId="58" w16cid:durableId="451094123">
    <w:abstractNumId w:val="29"/>
  </w:num>
  <w:num w:numId="59" w16cid:durableId="1494374544">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C8E"/>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1CED"/>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5984"/>
    <w:rsid w:val="00197C8D"/>
    <w:rsid w:val="001A42E9"/>
    <w:rsid w:val="001A4735"/>
    <w:rsid w:val="001C0BD5"/>
    <w:rsid w:val="001C3377"/>
    <w:rsid w:val="001C6FEA"/>
    <w:rsid w:val="001D3236"/>
    <w:rsid w:val="001E0F36"/>
    <w:rsid w:val="001E794E"/>
    <w:rsid w:val="001F26FF"/>
    <w:rsid w:val="00204EA6"/>
    <w:rsid w:val="0020502F"/>
    <w:rsid w:val="0020769D"/>
    <w:rsid w:val="002102BE"/>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E40"/>
    <w:rsid w:val="00477F85"/>
    <w:rsid w:val="004864EC"/>
    <w:rsid w:val="0048752E"/>
    <w:rsid w:val="00496D81"/>
    <w:rsid w:val="004A3113"/>
    <w:rsid w:val="004A4214"/>
    <w:rsid w:val="004B0AA8"/>
    <w:rsid w:val="004B1515"/>
    <w:rsid w:val="004B78AC"/>
    <w:rsid w:val="004C01F6"/>
    <w:rsid w:val="004C1FE5"/>
    <w:rsid w:val="004D68E3"/>
    <w:rsid w:val="004D7E23"/>
    <w:rsid w:val="004F1D73"/>
    <w:rsid w:val="004F2703"/>
    <w:rsid w:val="004F2823"/>
    <w:rsid w:val="004F4ECE"/>
    <w:rsid w:val="004F648E"/>
    <w:rsid w:val="004F66A3"/>
    <w:rsid w:val="0050329E"/>
    <w:rsid w:val="0050383D"/>
    <w:rsid w:val="00504451"/>
    <w:rsid w:val="00505FE6"/>
    <w:rsid w:val="00506639"/>
    <w:rsid w:val="0050698D"/>
    <w:rsid w:val="0050702E"/>
    <w:rsid w:val="00511E0B"/>
    <w:rsid w:val="00512A74"/>
    <w:rsid w:val="00515B70"/>
    <w:rsid w:val="00517BFF"/>
    <w:rsid w:val="00526BD6"/>
    <w:rsid w:val="0053631A"/>
    <w:rsid w:val="00543487"/>
    <w:rsid w:val="0054546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A7B1D"/>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4B4A"/>
    <w:rsid w:val="00605476"/>
    <w:rsid w:val="00605FAA"/>
    <w:rsid w:val="00607E00"/>
    <w:rsid w:val="00610E0D"/>
    <w:rsid w:val="0061169B"/>
    <w:rsid w:val="0061243C"/>
    <w:rsid w:val="00614080"/>
    <w:rsid w:val="00615DD5"/>
    <w:rsid w:val="00627A97"/>
    <w:rsid w:val="00632799"/>
    <w:rsid w:val="00633FBC"/>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B016C"/>
    <w:rsid w:val="006C0F17"/>
    <w:rsid w:val="006C156E"/>
    <w:rsid w:val="006C2F6A"/>
    <w:rsid w:val="006C4A3A"/>
    <w:rsid w:val="006C5B0E"/>
    <w:rsid w:val="006D372D"/>
    <w:rsid w:val="006E26CA"/>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2193"/>
    <w:rsid w:val="00756C5F"/>
    <w:rsid w:val="00764F06"/>
    <w:rsid w:val="0076708C"/>
    <w:rsid w:val="00773597"/>
    <w:rsid w:val="007774AE"/>
    <w:rsid w:val="00777A3A"/>
    <w:rsid w:val="007804DF"/>
    <w:rsid w:val="0078078F"/>
    <w:rsid w:val="00783BD0"/>
    <w:rsid w:val="00786753"/>
    <w:rsid w:val="00793732"/>
    <w:rsid w:val="00795AD4"/>
    <w:rsid w:val="00795B36"/>
    <w:rsid w:val="00796BBB"/>
    <w:rsid w:val="00797AE9"/>
    <w:rsid w:val="007A1D9C"/>
    <w:rsid w:val="007A3662"/>
    <w:rsid w:val="007A420F"/>
    <w:rsid w:val="007A48A1"/>
    <w:rsid w:val="007A6F7C"/>
    <w:rsid w:val="007B1D24"/>
    <w:rsid w:val="007B45D1"/>
    <w:rsid w:val="007B55D3"/>
    <w:rsid w:val="007B6A78"/>
    <w:rsid w:val="007C0548"/>
    <w:rsid w:val="007C5D05"/>
    <w:rsid w:val="007C7FEF"/>
    <w:rsid w:val="007D07EB"/>
    <w:rsid w:val="007D5DC0"/>
    <w:rsid w:val="007E2B92"/>
    <w:rsid w:val="007E3BC7"/>
    <w:rsid w:val="00802CA3"/>
    <w:rsid w:val="0080307F"/>
    <w:rsid w:val="00803B59"/>
    <w:rsid w:val="00804BF8"/>
    <w:rsid w:val="00807760"/>
    <w:rsid w:val="00811950"/>
    <w:rsid w:val="00812250"/>
    <w:rsid w:val="00813610"/>
    <w:rsid w:val="00813CC9"/>
    <w:rsid w:val="00813DB1"/>
    <w:rsid w:val="0081790B"/>
    <w:rsid w:val="008205E6"/>
    <w:rsid w:val="00827EBF"/>
    <w:rsid w:val="00833187"/>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187"/>
    <w:rsid w:val="008B6A08"/>
    <w:rsid w:val="008B6BAD"/>
    <w:rsid w:val="008D269C"/>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543C"/>
    <w:rsid w:val="00936395"/>
    <w:rsid w:val="009446E7"/>
    <w:rsid w:val="00944C97"/>
    <w:rsid w:val="0094640A"/>
    <w:rsid w:val="0095446E"/>
    <w:rsid w:val="009555DA"/>
    <w:rsid w:val="00962005"/>
    <w:rsid w:val="00962047"/>
    <w:rsid w:val="00962820"/>
    <w:rsid w:val="00966F0A"/>
    <w:rsid w:val="00967245"/>
    <w:rsid w:val="00977000"/>
    <w:rsid w:val="0098127C"/>
    <w:rsid w:val="00981709"/>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E693B"/>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939"/>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1691E"/>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0A2E"/>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87FD2"/>
    <w:rsid w:val="00C91673"/>
    <w:rsid w:val="00C93B69"/>
    <w:rsid w:val="00C95376"/>
    <w:rsid w:val="00C966C3"/>
    <w:rsid w:val="00CA6161"/>
    <w:rsid w:val="00CB2923"/>
    <w:rsid w:val="00CC27E7"/>
    <w:rsid w:val="00CC511F"/>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86CEC"/>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E0C51"/>
    <w:rsid w:val="00EE794D"/>
    <w:rsid w:val="00EF09BA"/>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114</Value>
      <Value>11</Value>
      <Value>61</Value>
      <Value>42</Value>
      <Value>1279</Value>
      <Value>1780</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80239b9e-8ffe-4b76-9b86-994539395f18</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Steel corner beads - angles - Investigation - Rondo Building Services Pty Limited - China_E3366127B7964954B2F4658EF052EF1E</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677</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Corner Beads ＆ Angles</TermName>
          <TermId xmlns="http://schemas.microsoft.com/office/infopath/2007/PartnerControls">cbfe9699-63d4-481d-ae55-ef1a4727bf15</TermId>
        </TermInfo>
      </Terms>
    </f06bc08df4f7480fae31bfc0219a480b>
    <ADCCRMCaseId xmlns="b48e3ffd-eb19-4da6-9c3a-2fe013753af6">E3366127-B796-4954-B2F4-658EF052EF1E</ADCCRMCaseId>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6" ma:contentTypeDescription="Create a new document." ma:contentTypeScope="" ma:versionID="7f27c961ea1cc1cbdeae7d6b81ec20e4">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d72c6ced45d32245ad05142c5174ff68"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MediaServiceBillingMetadata" ma:index="6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DC0F9-2E61-46FD-B1BC-0AE1E6351B0C}">
  <ds:schemaRefs>
    <ds:schemaRef ds:uri="http://www.w3.org/XML/1998/namespace"/>
    <ds:schemaRef ds:uri="http://schemas.microsoft.com/office/infopath/2007/PartnerControls"/>
    <ds:schemaRef ds:uri="http://purl.org/dc/terms/"/>
    <ds:schemaRef ds:uri="http://purl.org/dc/elements/1.1/"/>
    <ds:schemaRef ds:uri="9415f538-06e4-4333-8d32-bf09d7b0fc67"/>
    <ds:schemaRef ds:uri="http://purl.org/dc/dcmitype/"/>
    <ds:schemaRef ds:uri="http://schemas.microsoft.com/office/2006/metadata/properties"/>
    <ds:schemaRef ds:uri="http://schemas.microsoft.com/office/2006/documentManagement/types"/>
    <ds:schemaRef ds:uri="http://schemas.openxmlformats.org/package/2006/metadata/core-properties"/>
    <ds:schemaRef ds:uri="b48e3ffd-eb19-4da6-9c3a-2fe013753af6"/>
    <ds:schemaRef ds:uri="http://schemas.microsoft.com/sharepoint/v3"/>
  </ds:schemaRefs>
</ds:datastoreItem>
</file>

<file path=customXml/itemProps2.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3.xml><?xml version="1.0" encoding="utf-8"?>
<ds:datastoreItem xmlns:ds="http://schemas.openxmlformats.org/officeDocument/2006/customXml" ds:itemID="{CFCFF7B9-A277-4DAF-970F-065FFDBA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A9FB8-C31A-48B7-9422-24639441B1AA}">
  <ds:schemaRefs>
    <ds:schemaRef ds:uri="http://schemas.microsoft.com/sharepoint/v3/contenttype/fo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2025-05-30T02:24:00Z</dcterms:created>
  <dcterms:modified xsi:type="dcterms:W3CDTF">2025-05-30T02:24:00Z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0x01010092BAB2FE85ACC1428C8EF8FBAF332D8E</vt:lpwstr>
  </property>
  <property fmtid="{D5CDD505-2E9C-101B-9397-08002B2CF9AE}" pid="3" name="ADCGoods">
    <vt:lpwstr>1780;#Steel Corner Beads ＆ Angles|cbfe9699-63d4-481d-ae55-ef1a4727bf15</vt:lpwstr>
  </property>
  <property fmtid="{D5CDD505-2E9C-101B-9397-08002B2CF9AE}" pid="4" name="ADCDivisionKeywords">
    <vt:lpwstr/>
  </property>
  <property fmtid="{D5CDD505-2E9C-101B-9397-08002B2CF9AE}" pid="5" name="MediaServiceImageTags">
    <vt:lpwstr/>
  </property>
  <property fmtid="{D5CDD505-2E9C-101B-9397-08002B2CF9AE}" pid="6" name="ADCDocumentType">
    <vt:lpwstr>42;#Questionnaire|77396392-a370-441c-ad68-0ba6068a2990</vt:lpwstr>
  </property>
  <property fmtid="{D5CDD505-2E9C-101B-9397-08002B2CF9AE}" pid="7" name="ADCEntityType">
    <vt:lpwstr>61;#Importer|80239b9e-8ffe-4b76-9b86-994539395f18</vt:lpwstr>
  </property>
  <property fmtid="{D5CDD505-2E9C-101B-9397-08002B2CF9AE}" pid="8" name="ADCFileType">
    <vt:lpwstr>1279;#docx|7235e733-68fd-45f7-bd8f-236be668aa4c</vt:lpwstr>
  </property>
  <property fmtid="{D5CDD505-2E9C-101B-9397-08002B2CF9AE}" pid="9" name="ADCWorkActivity">
    <vt:lpwstr/>
  </property>
  <property fmtid="{D5CDD505-2E9C-101B-9397-08002B2CF9AE}" pid="10" name="ADCYear">
    <vt:lpwstr/>
  </property>
  <property fmtid="{D5CDD505-2E9C-101B-9397-08002B2CF9AE}" pid="11" name="ADCCaseType">
    <vt:lpwstr>15;#Dumping and Subsidy Investigation|82fded29-b5ea-453d-9b3c-4f7518094b4b</vt:lpwstr>
  </property>
  <property fmtid="{D5CDD505-2E9C-101B-9397-08002B2CF9AE}" pid="12" name="ADCCountries">
    <vt:lpwstr>114;#CHINA|6efc5bf2-074e-481b-bbee-34b288cc1024</vt:lpwstr>
  </property>
  <property fmtid="{D5CDD505-2E9C-101B-9397-08002B2CF9AE}" pid="13" name="ADCEntity">
    <vt:lpwstr/>
  </property>
  <property fmtid="{D5CDD505-2E9C-101B-9397-08002B2CF9AE}" pid="14" name="ADCSecurityClassification">
    <vt:lpwstr>11;#OFFICIAL|76d4828a-bfcc-47b5-bdd8-63e4c371f7b3</vt:lpwstr>
  </property>
  <property fmtid="{D5CDD505-2E9C-101B-9397-08002B2CF9AE}" pid="15" name="ADCReportType">
    <vt:lpwstr/>
  </property>
  <property fmtid="{D5CDD505-2E9C-101B-9397-08002B2CF9AE}" pid="16" name="ADCAttachment_x002f_Appendix">
    <vt:lpwstr/>
  </property>
  <property fmtid="{D5CDD505-2E9C-101B-9397-08002B2CF9AE}" pid="17" name="ADCSub_x002d_documentType">
    <vt:lpwstr/>
  </property>
  <property fmtid="{D5CDD505-2E9C-101B-9397-08002B2CF9AE}" pid="18" name="ClassificationContentMarkingHeaderShapeIds">
    <vt:lpwstr>4cb80097,59aef9ac,6ffdd4d2</vt:lpwstr>
  </property>
  <property fmtid="{D5CDD505-2E9C-101B-9397-08002B2CF9AE}" pid="19" name="ClassificationContentMarkingHeaderFontProps">
    <vt:lpwstr>#c00000,12,Calibri</vt:lpwstr>
  </property>
  <property fmtid="{D5CDD505-2E9C-101B-9397-08002B2CF9AE}" pid="20" name="ClassificationContentMarkingHeaderText">
    <vt:lpwstr>OFFICIAL</vt:lpwstr>
  </property>
  <property fmtid="{D5CDD505-2E9C-101B-9397-08002B2CF9AE}" pid="21" name="ClassificationContentMarkingFooterShapeIds">
    <vt:lpwstr>2853ecd1,6c7ad2ad,1254c3f5</vt:lpwstr>
  </property>
  <property fmtid="{D5CDD505-2E9C-101B-9397-08002B2CF9AE}" pid="22" name="ClassificationContentMarkingFooterFontProps">
    <vt:lpwstr>#c00000,12,Calibri</vt:lpwstr>
  </property>
  <property fmtid="{D5CDD505-2E9C-101B-9397-08002B2CF9AE}" pid="23" name="ClassificationContentMarkingFooterText">
    <vt:lpwstr>OFFICIAL</vt:lpwstr>
  </property>
  <property fmtid="{D5CDD505-2E9C-101B-9397-08002B2CF9AE}" pid="24" name="ADCSub-documentType">
    <vt:lpwstr/>
  </property>
  <property fmtid="{D5CDD505-2E9C-101B-9397-08002B2CF9AE}" pid="25" name="ADCAttachment/Appendix">
    <vt:lpwstr/>
  </property>
</Properties>
</file>