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303D36">
        <w:rPr>
          <w:b/>
          <w:snapToGrid w:val="0"/>
          <w:sz w:val="28"/>
        </w:rPr>
        <w:tab/>
      </w:r>
      <w:r w:rsidR="00303D36">
        <w:rPr>
          <w:b/>
          <w:snapToGrid w:val="0"/>
          <w:sz w:val="28"/>
        </w:rPr>
        <w:tab/>
      </w:r>
      <w:r w:rsidR="00303D36">
        <w:rPr>
          <w:b/>
          <w:snapToGrid w:val="0"/>
          <w:sz w:val="28"/>
        </w:rPr>
        <w:tab/>
      </w:r>
      <w:r w:rsidR="00303D36">
        <w:rPr>
          <w:b/>
          <w:snapToGrid w:val="0"/>
          <w:sz w:val="28"/>
        </w:rPr>
        <w:tab/>
        <w:t xml:space="preserve">HOT ROLLED PLATE STEEL </w:t>
      </w:r>
      <w:r w:rsidR="00D5282F" w:rsidRPr="00F23F30">
        <w:rPr>
          <w:snapToGrid w:val="0"/>
          <w:sz w:val="28"/>
        </w:rPr>
        <w:fldChar w:fldCharType="begin"/>
      </w:r>
      <w:r w:rsidRPr="00F23F30">
        <w:rPr>
          <w:snapToGrid w:val="0"/>
          <w:sz w:val="28"/>
        </w:rPr>
        <w:instrText xml:space="preserve"> ASK product "insert abbreviated product name eg certain steel bolts"\o  \* MERGEFORMAT </w:instrText>
      </w:r>
      <w:r w:rsidR="00D5282F" w:rsidRPr="00F23F30">
        <w:rPr>
          <w:snapToGrid w:val="0"/>
          <w:sz w:val="28"/>
        </w:rPr>
        <w:fldChar w:fldCharType="separate"/>
      </w:r>
      <w:bookmarkStart w:id="1" w:name="product"/>
      <w:r w:rsidRPr="00F23F30">
        <w:rPr>
          <w:snapToGrid w:val="0"/>
          <w:sz w:val="28"/>
        </w:rPr>
        <w:t>tomatoes</w:t>
      </w:r>
      <w:bookmarkEnd w:id="1"/>
      <w:r w:rsidR="00D5282F" w:rsidRPr="00F23F30">
        <w:rPr>
          <w:snapToGrid w:val="0"/>
          <w:sz w:val="28"/>
        </w:rPr>
        <w:fldChar w:fldCharType="end"/>
      </w:r>
    </w:p>
    <w:p w:rsidR="00515B70" w:rsidRPr="0091494E" w:rsidRDefault="00515B70">
      <w:pPr>
        <w:widowControl w:val="0"/>
        <w:ind w:left="0"/>
        <w:rPr>
          <w:snapToGrid w:val="0"/>
        </w:rPr>
      </w:pPr>
    </w:p>
    <w:p w:rsidR="00515B70" w:rsidRPr="0091494E" w:rsidRDefault="00515B70" w:rsidP="00303D36">
      <w:pPr>
        <w:widowControl w:val="0"/>
        <w:ind w:left="3685" w:hanging="3685"/>
        <w:rPr>
          <w:snapToGrid w:val="0"/>
        </w:rPr>
      </w:pPr>
      <w:r w:rsidRPr="0091494E">
        <w:rPr>
          <w:b/>
          <w:snapToGrid w:val="0"/>
          <w:sz w:val="28"/>
        </w:rPr>
        <w:t>From:</w:t>
      </w:r>
      <w:r w:rsidRPr="0091494E">
        <w:rPr>
          <w:snapToGrid w:val="0"/>
          <w:sz w:val="28"/>
        </w:rPr>
        <w:t xml:space="preserve"> </w:t>
      </w:r>
      <w:r w:rsidR="00303D36">
        <w:rPr>
          <w:snapToGrid w:val="0"/>
          <w:sz w:val="28"/>
        </w:rPr>
        <w:t xml:space="preserve"> </w:t>
      </w:r>
      <w:r w:rsidR="00303D36">
        <w:rPr>
          <w:snapToGrid w:val="0"/>
          <w:sz w:val="28"/>
        </w:rPr>
        <w:tab/>
      </w:r>
      <w:r w:rsidR="00303D36">
        <w:rPr>
          <w:snapToGrid w:val="0"/>
          <w:sz w:val="28"/>
        </w:rPr>
        <w:tab/>
        <w:t>The Republic of Korea (by Hyundai Steel Company and POSCO) and Taiwan</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303D36">
        <w:rPr>
          <w:b/>
          <w:snapToGrid w:val="0"/>
          <w:sz w:val="28"/>
        </w:rPr>
        <w:tab/>
      </w:r>
      <w:r w:rsidR="009E46B5">
        <w:rPr>
          <w:b/>
          <w:snapToGrid w:val="0"/>
          <w:sz w:val="28"/>
        </w:rPr>
        <w:t>1 January 2014 to 31 December 2014</w:t>
      </w:r>
      <w:r w:rsidR="00D5282F" w:rsidRPr="00D516AF">
        <w:rPr>
          <w:snapToGrid w:val="0"/>
          <w:sz w:val="28"/>
        </w:rPr>
        <w:fldChar w:fldCharType="begin"/>
      </w:r>
      <w:r w:rsidRPr="00D516AF">
        <w:rPr>
          <w:snapToGrid w:val="0"/>
          <w:sz w:val="28"/>
        </w:rPr>
        <w:instrText xml:space="preserve"> ASK poistart "Insert period of investigation start date"\o  \* MERGEFORMAT </w:instrText>
      </w:r>
      <w:r w:rsidR="00D5282F" w:rsidRPr="00D516AF">
        <w:rPr>
          <w:snapToGrid w:val="0"/>
          <w:sz w:val="28"/>
        </w:rPr>
        <w:fldChar w:fldCharType="separate"/>
      </w:r>
      <w:bookmarkStart w:id="2" w:name="poistart"/>
      <w:r w:rsidRPr="00D516AF">
        <w:rPr>
          <w:snapToGrid w:val="0"/>
          <w:sz w:val="28"/>
        </w:rPr>
        <w:t>1-November-99</w:t>
      </w:r>
      <w:bookmarkEnd w:id="2"/>
      <w:r w:rsidR="00D5282F"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9E46B5">
        <w:rPr>
          <w:snapToGrid w:val="0"/>
          <w:sz w:val="28"/>
        </w:rPr>
        <w:tab/>
      </w:r>
      <w:r w:rsidR="009E46B5">
        <w:rPr>
          <w:snapToGrid w:val="0"/>
          <w:sz w:val="28"/>
        </w:rPr>
        <w:tab/>
        <w:t>7 May 2015</w:t>
      </w:r>
      <w:r w:rsidR="00D5282F"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00D5282F" w:rsidRPr="00C77E04">
        <w:rPr>
          <w:snapToGrid w:val="0"/>
          <w:sz w:val="28"/>
          <w:highlight w:val="yellow"/>
        </w:rPr>
        <w:fldChar w:fldCharType="separate"/>
      </w:r>
      <w:bookmarkStart w:id="3" w:name="responsedue"/>
      <w:r w:rsidRPr="00C77E04">
        <w:rPr>
          <w:snapToGrid w:val="0"/>
          <w:sz w:val="28"/>
          <w:highlight w:val="yellow"/>
        </w:rPr>
        <w:t>7-November-99</w:t>
      </w:r>
      <w:bookmarkEnd w:id="3"/>
      <w:r w:rsidR="00D5282F" w:rsidRPr="00C77E04">
        <w:rPr>
          <w:snapToGrid w:val="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sidR="00D5282F">
        <w:rPr>
          <w:snapToGrid w:val="0"/>
          <w:sz w:val="28"/>
        </w:rPr>
        <w:fldChar w:fldCharType="begin"/>
      </w:r>
      <w:r>
        <w:rPr>
          <w:snapToGrid w:val="0"/>
          <w:sz w:val="28"/>
        </w:rPr>
        <w:instrText xml:space="preserve"> ASK oic "Insert name of case officer" \o  \* MERGEFORMAT </w:instrText>
      </w:r>
      <w:r w:rsidR="00D5282F">
        <w:rPr>
          <w:snapToGrid w:val="0"/>
          <w:sz w:val="28"/>
        </w:rPr>
        <w:fldChar w:fldCharType="separate"/>
      </w:r>
      <w:bookmarkStart w:id="4" w:name="oic"/>
      <w:r>
        <w:rPr>
          <w:snapToGrid w:val="0"/>
          <w:sz w:val="28"/>
        </w:rPr>
        <w:t>Lilly Tacksharp</w:t>
      </w:r>
      <w:bookmarkEnd w:id="4"/>
      <w:r w:rsidR="00D5282F">
        <w:rPr>
          <w:snapToGrid w:val="0"/>
          <w:sz w:val="28"/>
        </w:rPr>
        <w:fldChar w:fldCharType="end"/>
      </w:r>
      <w:r w:rsidR="00C77E04">
        <w:rPr>
          <w:snapToGrid w:val="0"/>
          <w:sz w:val="28"/>
        </w:rPr>
        <w:t xml:space="preserve"> </w:t>
      </w:r>
      <w:r w:rsidR="004B4E1C">
        <w:rPr>
          <w:snapToGrid w:val="0"/>
          <w:sz w:val="28"/>
        </w:rPr>
        <w:t xml:space="preserve">Mr </w:t>
      </w:r>
      <w:r w:rsidR="009E46B5">
        <w:rPr>
          <w:snapToGrid w:val="0"/>
          <w:sz w:val="28"/>
        </w:rPr>
        <w:t>Jukka Mantynen</w:t>
      </w:r>
    </w:p>
    <w:p w:rsidR="005B0CC7" w:rsidRPr="009E46B5" w:rsidRDefault="005B0CC7" w:rsidP="005B0CC7">
      <w:pPr>
        <w:widowControl w:val="0"/>
        <w:ind w:left="0"/>
        <w:rPr>
          <w:b/>
          <w:snapToGrid w:val="0"/>
          <w:sz w:val="28"/>
        </w:rPr>
      </w:pPr>
    </w:p>
    <w:p w:rsidR="005B0CC7" w:rsidRPr="009E46B5" w:rsidRDefault="00515B70" w:rsidP="005B0CC7">
      <w:pPr>
        <w:widowControl w:val="0"/>
        <w:ind w:left="0"/>
        <w:rPr>
          <w:snapToGrid w:val="0"/>
          <w:sz w:val="28"/>
        </w:rPr>
      </w:pPr>
      <w:r w:rsidRPr="009E46B5">
        <w:rPr>
          <w:b/>
          <w:snapToGrid w:val="0"/>
          <w:sz w:val="28"/>
        </w:rPr>
        <w:t>Phone:</w:t>
      </w:r>
      <w:r w:rsidRPr="009E46B5">
        <w:rPr>
          <w:snapToGrid w:val="0"/>
          <w:sz w:val="28"/>
        </w:rPr>
        <w:t xml:space="preserve"> </w:t>
      </w:r>
      <w:r w:rsidR="009E46B5" w:rsidRPr="009E46B5">
        <w:rPr>
          <w:sz w:val="28"/>
          <w:szCs w:val="28"/>
        </w:rPr>
        <w:t>+61 3 9244 8259</w:t>
      </w:r>
    </w:p>
    <w:p w:rsidR="005B0CC7" w:rsidRPr="009E46B5" w:rsidRDefault="005B0CC7" w:rsidP="005B0CC7">
      <w:pPr>
        <w:widowControl w:val="0"/>
        <w:ind w:left="0"/>
        <w:rPr>
          <w:b/>
          <w:snapToGrid w:val="0"/>
          <w:sz w:val="28"/>
        </w:rPr>
      </w:pPr>
    </w:p>
    <w:p w:rsidR="005B0CC7" w:rsidRPr="009E46B5" w:rsidRDefault="00515B70" w:rsidP="005B0CC7">
      <w:pPr>
        <w:widowControl w:val="0"/>
        <w:ind w:left="0"/>
        <w:rPr>
          <w:snapToGrid w:val="0"/>
          <w:sz w:val="28"/>
        </w:rPr>
      </w:pPr>
      <w:r w:rsidRPr="009E46B5">
        <w:rPr>
          <w:b/>
          <w:snapToGrid w:val="0"/>
          <w:sz w:val="28"/>
        </w:rPr>
        <w:t>Fax:</w:t>
      </w:r>
      <w:r w:rsidRPr="009E46B5">
        <w:rPr>
          <w:snapToGrid w:val="0"/>
          <w:sz w:val="28"/>
        </w:rPr>
        <w:t xml:space="preserve"> </w:t>
      </w:r>
      <w:r w:rsidR="005B0CC7" w:rsidRPr="009E46B5">
        <w:rPr>
          <w:snapToGrid w:val="0"/>
          <w:sz w:val="28"/>
        </w:rPr>
        <w:t>1300 882 506</w:t>
      </w:r>
    </w:p>
    <w:p w:rsidR="00515B70" w:rsidRPr="009E46B5" w:rsidRDefault="00515B70">
      <w:pPr>
        <w:widowControl w:val="0"/>
        <w:ind w:left="0"/>
        <w:rPr>
          <w:snapToGrid w:val="0"/>
          <w:sz w:val="28"/>
        </w:rPr>
      </w:pPr>
    </w:p>
    <w:p w:rsidR="005B0CC7" w:rsidRPr="009E46B5" w:rsidRDefault="00515B70" w:rsidP="005B0CC7">
      <w:pPr>
        <w:widowControl w:val="0"/>
        <w:ind w:left="0"/>
        <w:rPr>
          <w:snapToGrid w:val="0"/>
          <w:sz w:val="28"/>
        </w:rPr>
      </w:pPr>
      <w:r w:rsidRPr="009E46B5">
        <w:rPr>
          <w:b/>
          <w:snapToGrid w:val="0"/>
          <w:sz w:val="28"/>
        </w:rPr>
        <w:t>E-mail</w:t>
      </w:r>
      <w:r w:rsidRPr="009E46B5">
        <w:rPr>
          <w:snapToGrid w:val="0"/>
          <w:sz w:val="28"/>
        </w:rPr>
        <w:t xml:space="preserve">: </w:t>
      </w:r>
      <w:r w:rsidR="00D5282F" w:rsidRPr="009E46B5">
        <w:rPr>
          <w:snapToGrid w:val="0"/>
          <w:sz w:val="28"/>
        </w:rPr>
        <w:fldChar w:fldCharType="begin"/>
      </w:r>
      <w:r w:rsidRPr="009E46B5">
        <w:rPr>
          <w:snapToGrid w:val="0"/>
          <w:sz w:val="28"/>
        </w:rPr>
        <w:instrText xml:space="preserve"> ASK email "Insert case officer's email address" \* MERGEFORMAT </w:instrText>
      </w:r>
      <w:r w:rsidR="00D5282F" w:rsidRPr="009E46B5">
        <w:rPr>
          <w:snapToGrid w:val="0"/>
          <w:sz w:val="28"/>
        </w:rPr>
        <w:fldChar w:fldCharType="separate"/>
      </w:r>
      <w:bookmarkStart w:id="5" w:name="email"/>
      <w:r w:rsidRPr="009E46B5">
        <w:rPr>
          <w:snapToGrid w:val="0"/>
          <w:sz w:val="28"/>
        </w:rPr>
        <w:t>lilly.tacksharp@customs.gov.au</w:t>
      </w:r>
      <w:bookmarkEnd w:id="5"/>
      <w:r w:rsidR="00D5282F" w:rsidRPr="009E46B5">
        <w:rPr>
          <w:snapToGrid w:val="0"/>
          <w:sz w:val="28"/>
        </w:rPr>
        <w:fldChar w:fldCharType="end"/>
      </w:r>
      <w:r w:rsidR="00EB6F79" w:rsidRPr="009E46B5">
        <w:rPr>
          <w:snapToGrid w:val="0"/>
          <w:sz w:val="28"/>
        </w:rPr>
        <w:t xml:space="preserve"> </w:t>
      </w:r>
      <w:hyperlink r:id="rId9" w:history="1">
        <w:r w:rsidR="00B64658" w:rsidRPr="0010186A">
          <w:rPr>
            <w:rStyle w:val="Hyperlink"/>
            <w:sz w:val="28"/>
            <w:szCs w:val="28"/>
          </w:rPr>
          <w:t>Operations4@adcommission.gov.au</w:t>
        </w:r>
      </w:hyperlink>
      <w:r w:rsidR="00B64658">
        <w:rPr>
          <w:sz w:val="28"/>
          <w:szCs w:val="28"/>
        </w:rPr>
        <w:t xml:space="preserve"> </w:t>
      </w:r>
    </w:p>
    <w:p w:rsidR="00515B70" w:rsidRPr="009E46B5" w:rsidRDefault="00515B70">
      <w:pPr>
        <w:widowControl w:val="0"/>
        <w:ind w:left="0"/>
        <w:rPr>
          <w:snapToGrid w:val="0"/>
        </w:rPr>
      </w:pPr>
    </w:p>
    <w:p w:rsidR="00515B70" w:rsidRPr="009E46B5" w:rsidRDefault="00C75261">
      <w:pPr>
        <w:widowControl w:val="0"/>
        <w:ind w:left="0"/>
        <w:rPr>
          <w:snapToGrid w:val="0"/>
          <w:sz w:val="28"/>
        </w:rPr>
      </w:pPr>
      <w:r w:rsidRPr="009E46B5">
        <w:rPr>
          <w:b/>
          <w:snapToGrid w:val="0"/>
          <w:sz w:val="28"/>
        </w:rPr>
        <w:t>Anti-Dumping Commission</w:t>
      </w:r>
      <w:r w:rsidR="00515B70" w:rsidRPr="009E46B5">
        <w:rPr>
          <w:b/>
          <w:snapToGrid w:val="0"/>
          <w:sz w:val="28"/>
        </w:rPr>
        <w:t xml:space="preserve"> website:</w:t>
      </w:r>
      <w:r w:rsidR="00515B70" w:rsidRPr="009E46B5">
        <w:rPr>
          <w:snapToGrid w:val="0"/>
          <w:sz w:val="28"/>
        </w:rPr>
        <w:t xml:space="preserve"> </w:t>
      </w:r>
      <w:hyperlink r:id="rId10" w:history="1">
        <w:r w:rsidRPr="009E46B5">
          <w:rPr>
            <w:rStyle w:val="Hyperlink"/>
            <w:color w:val="auto"/>
            <w:sz w:val="28"/>
          </w:rPr>
          <w:t>www</w:t>
        </w:r>
        <w:bookmarkStart w:id="6" w:name="_Hlt460140293"/>
        <w:r w:rsidRPr="009E46B5">
          <w:rPr>
            <w:rStyle w:val="Hyperlink"/>
            <w:color w:val="auto"/>
            <w:sz w:val="28"/>
          </w:rPr>
          <w:t>.</w:t>
        </w:r>
        <w:bookmarkEnd w:id="6"/>
        <w:r w:rsidRPr="009E46B5">
          <w:rPr>
            <w:rStyle w:val="Hyperlink"/>
            <w:color w:val="auto"/>
            <w:sz w:val="28"/>
          </w:rPr>
          <w:t>adcommission.gov.au</w:t>
        </w:r>
      </w:hyperlink>
      <w:r w:rsidR="00B64658">
        <w:rPr>
          <w:rStyle w:val="Hyperlink"/>
          <w:color w:val="auto"/>
          <w:sz w:val="28"/>
        </w:rPr>
        <w:t xml:space="preserve"> </w:t>
      </w:r>
      <w:r w:rsidR="00515B70" w:rsidRPr="009E46B5">
        <w:rPr>
          <w:snapToGrid w:val="0"/>
          <w:sz w:val="28"/>
        </w:rPr>
        <w:t xml:space="preserve"> </w:t>
      </w:r>
    </w:p>
    <w:p w:rsidR="00515B70" w:rsidRPr="009E46B5"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B64658" w:rsidRPr="00B64658" w:rsidRDefault="00B64658" w:rsidP="00B64658">
            <w:pPr>
              <w:widowControl w:val="0"/>
              <w:ind w:left="0"/>
              <w:rPr>
                <w:snapToGrid w:val="0"/>
                <w:sz w:val="28"/>
              </w:rPr>
            </w:pPr>
            <w:r w:rsidRPr="00B64658">
              <w:rPr>
                <w:snapToGrid w:val="0"/>
                <w:sz w:val="28"/>
              </w:rPr>
              <w:t>Level 35, 55 Collins Street</w:t>
            </w:r>
          </w:p>
          <w:p w:rsidR="00B64658" w:rsidRPr="00B64658" w:rsidRDefault="00B64658" w:rsidP="00B64658">
            <w:pPr>
              <w:widowControl w:val="0"/>
              <w:ind w:left="0"/>
              <w:rPr>
                <w:snapToGrid w:val="0"/>
                <w:sz w:val="28"/>
              </w:rPr>
            </w:pPr>
            <w:r w:rsidRPr="00B64658">
              <w:rPr>
                <w:snapToGrid w:val="0"/>
                <w:sz w:val="28"/>
              </w:rPr>
              <w:t>Melbourne VIC 3000</w:t>
            </w:r>
          </w:p>
          <w:p w:rsidR="00515B70" w:rsidRDefault="00B64658" w:rsidP="00B64658">
            <w:pPr>
              <w:widowControl w:val="0"/>
              <w:ind w:left="0"/>
              <w:rPr>
                <w:snapToGrid w:val="0"/>
                <w:sz w:val="28"/>
              </w:rPr>
            </w:pPr>
            <w:r w:rsidRPr="00B64658">
              <w:rPr>
                <w:snapToGrid w:val="0"/>
                <w:sz w:val="28"/>
              </w:rPr>
              <w:t>Australia</w:t>
            </w:r>
          </w:p>
          <w:p w:rsidR="00B64658" w:rsidRDefault="00B64658" w:rsidP="00B64658">
            <w:pPr>
              <w:widowControl w:val="0"/>
              <w:ind w:left="0"/>
              <w:rPr>
                <w:snapToGrid w:val="0"/>
                <w:sz w:val="28"/>
              </w:rPr>
            </w:pPr>
          </w:p>
          <w:p w:rsidR="00515B70" w:rsidRDefault="00515B70" w:rsidP="009E46B5">
            <w:pPr>
              <w:widowControl w:val="0"/>
              <w:ind w:left="0"/>
              <w:rPr>
                <w:snapToGrid w:val="0"/>
                <w:sz w:val="28"/>
              </w:rPr>
            </w:pPr>
            <w:r>
              <w:rPr>
                <w:snapToGrid w:val="0"/>
                <w:sz w:val="28"/>
              </w:rPr>
              <w:t xml:space="preserve">Attention: </w:t>
            </w:r>
            <w:r w:rsidR="00D5282F">
              <w:rPr>
                <w:snapToGrid w:val="0"/>
                <w:sz w:val="28"/>
              </w:rPr>
              <w:fldChar w:fldCharType="begin"/>
            </w:r>
            <w:r>
              <w:rPr>
                <w:snapToGrid w:val="0"/>
                <w:sz w:val="28"/>
              </w:rPr>
              <w:instrText xml:space="preserve"> ASK director "Insert investigation director eg Director Ops 2 or dave Clark for mail attention" \* MERGEFORMAT </w:instrText>
            </w:r>
            <w:r w:rsidR="00D5282F">
              <w:rPr>
                <w:snapToGrid w:val="0"/>
                <w:sz w:val="28"/>
              </w:rPr>
              <w:fldChar w:fldCharType="separate"/>
            </w:r>
            <w:bookmarkStart w:id="7" w:name="director"/>
            <w:r>
              <w:rPr>
                <w:snapToGrid w:val="0"/>
                <w:sz w:val="28"/>
              </w:rPr>
              <w:t>Director Operations 4</w:t>
            </w:r>
            <w:bookmarkEnd w:id="7"/>
            <w:r w:rsidR="00D5282F">
              <w:rPr>
                <w:snapToGrid w:val="0"/>
                <w:sz w:val="28"/>
              </w:rPr>
              <w:fldChar w:fldCharType="end"/>
            </w:r>
            <w:r w:rsidR="00E1340D">
              <w:rPr>
                <w:snapToGrid w:val="0"/>
                <w:sz w:val="28"/>
              </w:rPr>
              <w:t xml:space="preserve">Director Operations </w:t>
            </w:r>
            <w:r w:rsidR="009E46B5">
              <w:rPr>
                <w:snapToGrid w:val="0"/>
                <w:sz w:val="28"/>
              </w:rPr>
              <w:t>4</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8" w:name="_Toc506971813"/>
      <w:r>
        <w:br w:type="page"/>
      </w:r>
      <w:bookmarkStart w:id="9" w:name="_Toc356545639"/>
      <w:r w:rsidR="00515B70">
        <w:lastRenderedPageBreak/>
        <w:t>Goods under consideration</w:t>
      </w:r>
      <w:bookmarkEnd w:id="8"/>
      <w:bookmarkEnd w:id="9"/>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9E46B5" w:rsidRPr="009E46B5" w:rsidRDefault="009E46B5" w:rsidP="009E46B5">
      <w:pPr>
        <w:autoSpaceDE w:val="0"/>
        <w:autoSpaceDN w:val="0"/>
        <w:adjustRightInd w:val="0"/>
        <w:rPr>
          <w:rFonts w:ascii="Helvetica" w:hAnsi="Helvetica" w:cs="Helvetica"/>
          <w:i/>
        </w:rPr>
      </w:pPr>
      <w:bookmarkStart w:id="10" w:name="_Toc506971814"/>
      <w:proofErr w:type="gramStart"/>
      <w:r w:rsidRPr="009E46B5">
        <w:rPr>
          <w:rFonts w:ascii="Helvetica" w:hAnsi="Helvetica" w:cs="Helvetica"/>
          <w:i/>
        </w:rPr>
        <w:t>flat</w:t>
      </w:r>
      <w:proofErr w:type="gramEnd"/>
      <w:r w:rsidRPr="009E46B5">
        <w:rPr>
          <w:rFonts w:ascii="Helvetica" w:hAnsi="Helvetica" w:cs="Helvetica"/>
          <w:i/>
        </w:rPr>
        <w:t xml:space="preserve"> rolled products of:</w:t>
      </w:r>
    </w:p>
    <w:p w:rsidR="009E46B5" w:rsidRPr="009E46B5" w:rsidRDefault="009E46B5" w:rsidP="009E46B5">
      <w:pPr>
        <w:autoSpaceDE w:val="0"/>
        <w:autoSpaceDN w:val="0"/>
        <w:adjustRightInd w:val="0"/>
        <w:rPr>
          <w:rFonts w:ascii="Helvetica" w:hAnsi="Helvetica" w:cs="Helvetica"/>
          <w:i/>
        </w:rPr>
      </w:pPr>
    </w:p>
    <w:p w:rsidR="009E46B5" w:rsidRPr="009E46B5" w:rsidRDefault="009E46B5" w:rsidP="009E46B5">
      <w:pPr>
        <w:pStyle w:val="ListParagraph"/>
        <w:numPr>
          <w:ilvl w:val="0"/>
          <w:numId w:val="24"/>
        </w:numPr>
        <w:autoSpaceDE w:val="0"/>
        <w:autoSpaceDN w:val="0"/>
        <w:adjustRightInd w:val="0"/>
        <w:spacing w:after="0"/>
        <w:rPr>
          <w:rFonts w:ascii="Helvetica" w:hAnsi="Helvetica" w:cs="Helvetica"/>
          <w:i/>
        </w:rPr>
      </w:pPr>
      <w:r w:rsidRPr="009E46B5">
        <w:rPr>
          <w:rFonts w:ascii="Helvetica" w:hAnsi="Helvetica" w:cs="Helvetica"/>
          <w:i/>
        </w:rPr>
        <w:t>iron;</w:t>
      </w:r>
    </w:p>
    <w:p w:rsidR="009E46B5" w:rsidRPr="009E46B5" w:rsidRDefault="009E46B5" w:rsidP="009E46B5">
      <w:pPr>
        <w:pStyle w:val="ListParagraph"/>
        <w:numPr>
          <w:ilvl w:val="0"/>
          <w:numId w:val="24"/>
        </w:numPr>
        <w:autoSpaceDE w:val="0"/>
        <w:autoSpaceDN w:val="0"/>
        <w:adjustRightInd w:val="0"/>
        <w:spacing w:after="0"/>
        <w:rPr>
          <w:rFonts w:ascii="Helvetica" w:hAnsi="Helvetica" w:cs="Helvetica"/>
          <w:i/>
        </w:rPr>
      </w:pPr>
      <w:r w:rsidRPr="009E46B5">
        <w:rPr>
          <w:rFonts w:ascii="Helvetica" w:hAnsi="Helvetica" w:cs="Helvetica"/>
          <w:i/>
        </w:rPr>
        <w:t>non-alloy steel; or</w:t>
      </w:r>
    </w:p>
    <w:p w:rsidR="009E46B5" w:rsidRPr="009E46B5" w:rsidRDefault="009E46B5" w:rsidP="009E46B5">
      <w:pPr>
        <w:pStyle w:val="ListParagraph"/>
        <w:numPr>
          <w:ilvl w:val="0"/>
          <w:numId w:val="24"/>
        </w:numPr>
        <w:autoSpaceDE w:val="0"/>
        <w:autoSpaceDN w:val="0"/>
        <w:adjustRightInd w:val="0"/>
        <w:spacing w:after="0"/>
        <w:rPr>
          <w:rFonts w:ascii="Helvetica" w:hAnsi="Helvetica" w:cs="Helvetica"/>
          <w:i/>
        </w:rPr>
      </w:pPr>
      <w:r w:rsidRPr="009E46B5">
        <w:rPr>
          <w:rFonts w:ascii="Helvetica" w:hAnsi="Helvetica" w:cs="Helvetica"/>
          <w:i/>
        </w:rPr>
        <w:t>other alloy steel;</w:t>
      </w:r>
    </w:p>
    <w:p w:rsidR="009E46B5" w:rsidRPr="009E46B5" w:rsidRDefault="009E46B5" w:rsidP="009E46B5">
      <w:pPr>
        <w:autoSpaceDE w:val="0"/>
        <w:autoSpaceDN w:val="0"/>
        <w:adjustRightInd w:val="0"/>
        <w:rPr>
          <w:rFonts w:ascii="Helvetica" w:hAnsi="Helvetica" w:cs="Helvetica"/>
          <w:i/>
        </w:rPr>
      </w:pPr>
    </w:p>
    <w:p w:rsidR="009E46B5" w:rsidRPr="009E46B5" w:rsidRDefault="009E46B5" w:rsidP="009E46B5">
      <w:pPr>
        <w:autoSpaceDE w:val="0"/>
        <w:autoSpaceDN w:val="0"/>
        <w:adjustRightInd w:val="0"/>
        <w:rPr>
          <w:rFonts w:ascii="Helvetica" w:hAnsi="Helvetica" w:cs="Helvetica"/>
          <w:i/>
        </w:rPr>
      </w:pPr>
      <w:proofErr w:type="gramStart"/>
      <w:r w:rsidRPr="009E46B5">
        <w:rPr>
          <w:rFonts w:ascii="Helvetica" w:hAnsi="Helvetica" w:cs="Helvetica"/>
          <w:i/>
        </w:rPr>
        <w:t>of</w:t>
      </w:r>
      <w:proofErr w:type="gramEnd"/>
      <w:r w:rsidRPr="009E46B5">
        <w:rPr>
          <w:rFonts w:ascii="Helvetica" w:hAnsi="Helvetica" w:cs="Helvetica"/>
          <w:i/>
        </w:rPr>
        <w:t xml:space="preserve"> a width greater than 600 millimetres (mm), with a thickness equal to or greater than 4.75mm, not further worked than hot rolled, not in coils, with or without patterns in relief.</w:t>
      </w:r>
    </w:p>
    <w:p w:rsidR="009E46B5" w:rsidRPr="00763821" w:rsidRDefault="009E46B5" w:rsidP="009E46B5">
      <w:pPr>
        <w:spacing w:before="240"/>
      </w:pPr>
      <w:r>
        <w:t xml:space="preserve">The goods </w:t>
      </w:r>
      <w:r w:rsidRPr="00763821">
        <w:t xml:space="preserve">are generically called hot rolled plate steel, plate steel or coil plate steel. </w:t>
      </w:r>
    </w:p>
    <w:p w:rsidR="009E46B5" w:rsidRPr="00763821" w:rsidRDefault="009E46B5" w:rsidP="009E46B5">
      <w:pPr>
        <w:spacing w:before="240"/>
      </w:pPr>
      <w:r>
        <w:t>S</w:t>
      </w:r>
      <w:r w:rsidRPr="00763821">
        <w:t xml:space="preserve">tandard dimensions of imported plate product ranges within 1500mm – 3200mm in width, 5mm – 150mm in thickness and 6 – 12 metres in length. </w:t>
      </w:r>
    </w:p>
    <w:p w:rsidR="009E46B5" w:rsidRDefault="009E46B5" w:rsidP="009E46B5"/>
    <w:p w:rsidR="009E46B5" w:rsidRDefault="009E46B5" w:rsidP="009E46B5">
      <w:r w:rsidRPr="00763821">
        <w:t xml:space="preserve">Imported non-alloy and ‘other alloy’ </w:t>
      </w:r>
      <w:r>
        <w:t xml:space="preserve">hot rolled plate </w:t>
      </w:r>
      <w:r w:rsidRPr="00763821">
        <w:t>steel product is most commonly offered in nominal yield strengths of 250 MPa and 350 Mpa, depending on application and end use.</w:t>
      </w:r>
    </w:p>
    <w:p w:rsidR="009E46B5" w:rsidRDefault="009E46B5" w:rsidP="009E46B5"/>
    <w:p w:rsidR="009E46B5" w:rsidRDefault="009E46B5" w:rsidP="009E46B5">
      <w:pPr>
        <w:spacing w:after="120"/>
      </w:pPr>
      <w:r w:rsidRPr="00763821">
        <w:t xml:space="preserve">Trade or further generic names often used to describe these goods include: </w:t>
      </w:r>
    </w:p>
    <w:p w:rsidR="009E46B5" w:rsidRPr="00763821" w:rsidRDefault="009E46B5" w:rsidP="009E46B5">
      <w:pPr>
        <w:pStyle w:val="ListParagraph"/>
        <w:numPr>
          <w:ilvl w:val="0"/>
          <w:numId w:val="26"/>
        </w:numPr>
        <w:spacing w:after="0"/>
        <w:ind w:left="1134" w:hanging="357"/>
        <w:rPr>
          <w:snapToGrid w:val="0"/>
        </w:rPr>
      </w:pPr>
      <w:r w:rsidRPr="00F6755C">
        <w:rPr>
          <w:i/>
          <w:snapToGrid w:val="0"/>
        </w:rPr>
        <w:t>XLERPLATE</w:t>
      </w:r>
      <w:r>
        <w:rPr>
          <w:snapToGrid w:val="0"/>
        </w:rPr>
        <w:t xml:space="preserve"> steel;</w:t>
      </w:r>
    </w:p>
    <w:p w:rsidR="009E46B5" w:rsidRPr="00763821" w:rsidRDefault="009E46B5" w:rsidP="009E46B5">
      <w:pPr>
        <w:pStyle w:val="ListParagraph"/>
        <w:numPr>
          <w:ilvl w:val="0"/>
          <w:numId w:val="26"/>
        </w:numPr>
        <w:spacing w:after="0"/>
        <w:ind w:left="1134" w:hanging="357"/>
        <w:rPr>
          <w:snapToGrid w:val="0"/>
        </w:rPr>
      </w:pPr>
      <w:r w:rsidRPr="00F6755C">
        <w:rPr>
          <w:i/>
          <w:snapToGrid w:val="0"/>
        </w:rPr>
        <w:t>XLERPLATE LITE</w:t>
      </w:r>
      <w:r w:rsidRPr="00763821">
        <w:rPr>
          <w:snapToGrid w:val="0"/>
        </w:rPr>
        <w:t xml:space="preserve"> steel </w:t>
      </w:r>
      <w:r>
        <w:rPr>
          <w:snapToGrid w:val="0"/>
        </w:rPr>
        <w:t>;</w:t>
      </w:r>
    </w:p>
    <w:p w:rsidR="009E46B5" w:rsidRPr="00763821" w:rsidRDefault="009E46B5" w:rsidP="009E46B5">
      <w:pPr>
        <w:pStyle w:val="ListParagraph"/>
        <w:numPr>
          <w:ilvl w:val="0"/>
          <w:numId w:val="26"/>
        </w:numPr>
        <w:spacing w:after="0"/>
        <w:ind w:left="1134" w:hanging="357"/>
        <w:rPr>
          <w:snapToGrid w:val="0"/>
        </w:rPr>
      </w:pPr>
      <w:r w:rsidRPr="00F6755C">
        <w:rPr>
          <w:i/>
          <w:snapToGrid w:val="0"/>
        </w:rPr>
        <w:t>TRU-SPEC</w:t>
      </w:r>
      <w:r w:rsidRPr="00763821">
        <w:rPr>
          <w:snapToGrid w:val="0"/>
        </w:rPr>
        <w:t xml:space="preserve"> steel</w:t>
      </w:r>
      <w:r>
        <w:rPr>
          <w:snapToGrid w:val="0"/>
        </w:rPr>
        <w:t>;</w:t>
      </w:r>
      <w:r w:rsidRPr="00763821">
        <w:rPr>
          <w:snapToGrid w:val="0"/>
        </w:rPr>
        <w:t xml:space="preserve"> </w:t>
      </w:r>
    </w:p>
    <w:p w:rsidR="009E46B5" w:rsidRPr="00763821" w:rsidRDefault="009E46B5" w:rsidP="009E46B5">
      <w:pPr>
        <w:pStyle w:val="ListParagraph"/>
        <w:numPr>
          <w:ilvl w:val="0"/>
          <w:numId w:val="26"/>
        </w:numPr>
        <w:spacing w:after="0"/>
        <w:ind w:left="1134" w:hanging="357"/>
        <w:rPr>
          <w:snapToGrid w:val="0"/>
        </w:rPr>
      </w:pPr>
      <w:r w:rsidRPr="00763821">
        <w:rPr>
          <w:snapToGrid w:val="0"/>
        </w:rPr>
        <w:t>Plate</w:t>
      </w:r>
      <w:r>
        <w:rPr>
          <w:snapToGrid w:val="0"/>
        </w:rPr>
        <w:t>;</w:t>
      </w:r>
      <w:r w:rsidRPr="00763821">
        <w:rPr>
          <w:snapToGrid w:val="0"/>
        </w:rPr>
        <w:t xml:space="preserve"> </w:t>
      </w:r>
    </w:p>
    <w:p w:rsidR="009E46B5" w:rsidRPr="00763821" w:rsidRDefault="009E46B5" w:rsidP="009E46B5">
      <w:pPr>
        <w:pStyle w:val="ListParagraph"/>
        <w:numPr>
          <w:ilvl w:val="0"/>
          <w:numId w:val="26"/>
        </w:numPr>
        <w:spacing w:after="0"/>
        <w:ind w:left="1134" w:hanging="357"/>
        <w:rPr>
          <w:snapToGrid w:val="0"/>
        </w:rPr>
      </w:pPr>
      <w:r w:rsidRPr="00763821">
        <w:rPr>
          <w:snapToGrid w:val="0"/>
        </w:rPr>
        <w:t>Pattern Plate</w:t>
      </w:r>
      <w:r>
        <w:rPr>
          <w:snapToGrid w:val="0"/>
        </w:rPr>
        <w:t>;</w:t>
      </w:r>
    </w:p>
    <w:p w:rsidR="009E46B5" w:rsidRPr="00763821" w:rsidRDefault="009E46B5" w:rsidP="009E46B5">
      <w:pPr>
        <w:pStyle w:val="ListParagraph"/>
        <w:numPr>
          <w:ilvl w:val="0"/>
          <w:numId w:val="26"/>
        </w:numPr>
        <w:spacing w:after="0"/>
        <w:ind w:left="1134" w:hanging="357"/>
        <w:rPr>
          <w:snapToGrid w:val="0"/>
        </w:rPr>
      </w:pPr>
      <w:r w:rsidRPr="00763821">
        <w:rPr>
          <w:snapToGrid w:val="0"/>
        </w:rPr>
        <w:t>Coil Plate</w:t>
      </w:r>
      <w:r>
        <w:rPr>
          <w:snapToGrid w:val="0"/>
        </w:rPr>
        <w:t>;</w:t>
      </w:r>
      <w:r w:rsidRPr="00763821">
        <w:rPr>
          <w:snapToGrid w:val="0"/>
        </w:rPr>
        <w:t xml:space="preserve"> </w:t>
      </w:r>
    </w:p>
    <w:p w:rsidR="009E46B5" w:rsidRPr="00763821" w:rsidRDefault="009E46B5" w:rsidP="009E46B5">
      <w:pPr>
        <w:pStyle w:val="ListParagraph"/>
        <w:numPr>
          <w:ilvl w:val="0"/>
          <w:numId w:val="26"/>
        </w:numPr>
        <w:spacing w:after="0"/>
        <w:ind w:left="1134" w:hanging="357"/>
        <w:rPr>
          <w:snapToGrid w:val="0"/>
        </w:rPr>
      </w:pPr>
      <w:r>
        <w:rPr>
          <w:snapToGrid w:val="0"/>
        </w:rPr>
        <w:t>Checker Plate; and</w:t>
      </w:r>
    </w:p>
    <w:p w:rsidR="009E46B5" w:rsidRDefault="009E46B5" w:rsidP="009E46B5">
      <w:pPr>
        <w:pStyle w:val="ListParagraph"/>
        <w:numPr>
          <w:ilvl w:val="0"/>
          <w:numId w:val="26"/>
        </w:numPr>
        <w:spacing w:after="0"/>
        <w:ind w:left="1134" w:hanging="357"/>
        <w:rPr>
          <w:snapToGrid w:val="0"/>
        </w:rPr>
      </w:pPr>
      <w:r w:rsidRPr="00763821">
        <w:rPr>
          <w:snapToGrid w:val="0"/>
        </w:rPr>
        <w:t>Floor Plate</w:t>
      </w:r>
      <w:r>
        <w:rPr>
          <w:snapToGrid w:val="0"/>
        </w:rPr>
        <w:t>.</w:t>
      </w:r>
      <w:r w:rsidRPr="00763821">
        <w:rPr>
          <w:snapToGrid w:val="0"/>
        </w:rPr>
        <w:t xml:space="preserve"> </w:t>
      </w:r>
    </w:p>
    <w:p w:rsidR="009E46B5" w:rsidRDefault="009E46B5" w:rsidP="009E46B5">
      <w:pPr>
        <w:autoSpaceDE w:val="0"/>
        <w:autoSpaceDN w:val="0"/>
        <w:adjustRightInd w:val="0"/>
        <w:rPr>
          <w:rFonts w:ascii="Helvetica" w:hAnsi="Helvetica" w:cs="Helvetica"/>
        </w:rPr>
      </w:pPr>
    </w:p>
    <w:p w:rsidR="009E46B5" w:rsidRDefault="009E46B5" w:rsidP="009E46B5">
      <w:pPr>
        <w:autoSpaceDE w:val="0"/>
        <w:autoSpaceDN w:val="0"/>
        <w:adjustRightInd w:val="0"/>
        <w:spacing w:after="120"/>
        <w:rPr>
          <w:rFonts w:ascii="Helvetica" w:hAnsi="Helvetica" w:cs="Helvetica"/>
        </w:rPr>
      </w:pPr>
      <w:r>
        <w:rPr>
          <w:rFonts w:ascii="Helvetica" w:hAnsi="Helvetica" w:cs="Helvetica"/>
        </w:rPr>
        <w:t>Goods excluded from this application are:</w:t>
      </w:r>
    </w:p>
    <w:p w:rsidR="009E46B5" w:rsidRPr="00195D4C" w:rsidRDefault="009E46B5" w:rsidP="009E46B5">
      <w:pPr>
        <w:pStyle w:val="ListParagraph"/>
        <w:numPr>
          <w:ilvl w:val="0"/>
          <w:numId w:val="25"/>
        </w:numPr>
        <w:autoSpaceDE w:val="0"/>
        <w:autoSpaceDN w:val="0"/>
        <w:adjustRightInd w:val="0"/>
        <w:spacing w:after="0"/>
        <w:rPr>
          <w:rFonts w:ascii="Helvetica" w:hAnsi="Helvetica" w:cs="Helvetica"/>
        </w:rPr>
      </w:pPr>
      <w:r w:rsidRPr="00195D4C">
        <w:rPr>
          <w:rFonts w:ascii="Helvetica" w:hAnsi="Helvetica" w:cs="Helvetica"/>
        </w:rPr>
        <w:t>250 megapascal (MPa) grades of plate steel with a thickness greater than 150mm;</w:t>
      </w:r>
    </w:p>
    <w:p w:rsidR="009E46B5" w:rsidRPr="00195D4C" w:rsidRDefault="009E46B5" w:rsidP="009E46B5">
      <w:pPr>
        <w:pStyle w:val="ListParagraph"/>
        <w:numPr>
          <w:ilvl w:val="0"/>
          <w:numId w:val="25"/>
        </w:numPr>
        <w:autoSpaceDE w:val="0"/>
        <w:autoSpaceDN w:val="0"/>
        <w:adjustRightInd w:val="0"/>
        <w:spacing w:after="0"/>
        <w:rPr>
          <w:rFonts w:ascii="Helvetica" w:hAnsi="Helvetica" w:cs="Helvetica"/>
        </w:rPr>
      </w:pPr>
      <w:r w:rsidRPr="00195D4C">
        <w:rPr>
          <w:rFonts w:ascii="Helvetica" w:hAnsi="Helvetica" w:cs="Helvetica"/>
        </w:rPr>
        <w:t>350 MPa grades of plate steel with a thickness</w:t>
      </w:r>
      <w:r>
        <w:rPr>
          <w:rFonts w:ascii="Helvetica" w:hAnsi="Helvetica" w:cs="Helvetica"/>
        </w:rPr>
        <w:t xml:space="preserve"> </w:t>
      </w:r>
      <w:r w:rsidRPr="00195D4C">
        <w:rPr>
          <w:rFonts w:ascii="Helvetica" w:hAnsi="Helvetica" w:cs="Helvetica"/>
        </w:rPr>
        <w:t>greater than 100mm;</w:t>
      </w:r>
    </w:p>
    <w:p w:rsidR="009E46B5" w:rsidRPr="006D7CA9" w:rsidRDefault="009E46B5" w:rsidP="009E46B5">
      <w:pPr>
        <w:pStyle w:val="ListParagraph"/>
        <w:numPr>
          <w:ilvl w:val="0"/>
          <w:numId w:val="25"/>
        </w:numPr>
        <w:autoSpaceDE w:val="0"/>
        <w:autoSpaceDN w:val="0"/>
        <w:adjustRightInd w:val="0"/>
        <w:spacing w:after="0"/>
        <w:rPr>
          <w:rFonts w:ascii="Helvetica" w:hAnsi="Helvetica" w:cs="Helvetica"/>
        </w:rPr>
      </w:pPr>
      <w:r w:rsidRPr="006D7CA9">
        <w:rPr>
          <w:rFonts w:ascii="Helvetica" w:hAnsi="Helvetica" w:cs="Helvetica"/>
        </w:rPr>
        <w:t xml:space="preserve">Q&amp;T </w:t>
      </w:r>
      <w:r>
        <w:rPr>
          <w:rFonts w:ascii="Helvetica" w:hAnsi="Helvetica" w:cs="Helvetica"/>
        </w:rPr>
        <w:t>g</w:t>
      </w:r>
      <w:r w:rsidRPr="006D7CA9">
        <w:rPr>
          <w:rFonts w:ascii="Helvetica" w:hAnsi="Helvetica" w:cs="Helvetica"/>
        </w:rPr>
        <w:t>reenfeed grades of plate steel (Q&amp;T Greenfeed is supplied only in the “non heat-treated” condition</w:t>
      </w:r>
      <w:r>
        <w:rPr>
          <w:rFonts w:ascii="Helvetica" w:hAnsi="Helvetica" w:cs="Helvetica"/>
        </w:rPr>
        <w:t>); and</w:t>
      </w:r>
    </w:p>
    <w:p w:rsidR="009E46B5" w:rsidRDefault="009E46B5" w:rsidP="009E46B5">
      <w:pPr>
        <w:pStyle w:val="ListParagraph"/>
        <w:numPr>
          <w:ilvl w:val="0"/>
          <w:numId w:val="25"/>
        </w:numPr>
        <w:autoSpaceDE w:val="0"/>
        <w:autoSpaceDN w:val="0"/>
        <w:adjustRightInd w:val="0"/>
        <w:spacing w:after="0"/>
        <w:rPr>
          <w:rFonts w:ascii="Helvetica" w:hAnsi="Helvetica" w:cs="Helvetica"/>
        </w:rPr>
      </w:pPr>
      <w:proofErr w:type="gramStart"/>
      <w:r w:rsidRPr="006D7CA9">
        <w:rPr>
          <w:rFonts w:ascii="Helvetica" w:hAnsi="Helvetica" w:cs="Helvetica"/>
        </w:rPr>
        <w:t>heat</w:t>
      </w:r>
      <w:proofErr w:type="gramEnd"/>
      <w:r w:rsidRPr="006D7CA9">
        <w:rPr>
          <w:rFonts w:ascii="Helvetica" w:hAnsi="Helvetica" w:cs="Helvetica"/>
        </w:rPr>
        <w:t xml:space="preserve"> treated Q&amp;T grades of plate steel.</w:t>
      </w:r>
    </w:p>
    <w:p w:rsidR="00515B70" w:rsidRDefault="004F66A3">
      <w:pPr>
        <w:pStyle w:val="Heading1"/>
      </w:pPr>
      <w:r>
        <w:br w:type="page"/>
      </w:r>
      <w:bookmarkStart w:id="11" w:name="_Toc356545640"/>
      <w:r w:rsidR="00515B70">
        <w:lastRenderedPageBreak/>
        <w:t>Table of contents</w:t>
      </w:r>
      <w:bookmarkEnd w:id="10"/>
      <w:bookmarkEnd w:id="11"/>
    </w:p>
    <w:p w:rsidR="00515B70" w:rsidRDefault="00515B70">
      <w:pPr>
        <w:pStyle w:val="TOC2"/>
        <w:rPr>
          <w:snapToGrid w:val="0"/>
        </w:rPr>
      </w:pPr>
    </w:p>
    <w:p w:rsidR="00BE3767" w:rsidRPr="00E17105" w:rsidRDefault="00D5282F">
      <w:pPr>
        <w:pStyle w:val="TOC1"/>
        <w:tabs>
          <w:tab w:val="right" w:leader="dot" w:pos="8892"/>
        </w:tabs>
        <w:rPr>
          <w:rFonts w:ascii="Calibri" w:hAnsi="Calibri"/>
          <w:b w:val="0"/>
          <w:bCs w:val="0"/>
          <w:caps w:val="0"/>
          <w:noProof/>
          <w:sz w:val="22"/>
          <w:szCs w:val="22"/>
          <w:lang w:eastAsia="en-AU"/>
        </w:rPr>
      </w:pPr>
      <w:r>
        <w:rPr>
          <w:snapToGrid w:val="0"/>
        </w:rPr>
        <w:fldChar w:fldCharType="begin"/>
      </w:r>
      <w:r w:rsidR="009E265D">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Pr>
            <w:noProof/>
            <w:webHidden/>
          </w:rPr>
          <w:fldChar w:fldCharType="begin"/>
        </w:r>
        <w:r w:rsidR="00BE3767">
          <w:rPr>
            <w:noProof/>
            <w:webHidden/>
          </w:rPr>
          <w:instrText xml:space="preserve"> PAGEREF _Toc356545639 \h </w:instrText>
        </w:r>
        <w:r>
          <w:rPr>
            <w:noProof/>
            <w:webHidden/>
          </w:rPr>
        </w:r>
        <w:r>
          <w:rPr>
            <w:noProof/>
            <w:webHidden/>
          </w:rPr>
          <w:fldChar w:fldCharType="separate"/>
        </w:r>
        <w:r w:rsidR="00B64658">
          <w:rPr>
            <w:noProof/>
            <w:webHidden/>
          </w:rPr>
          <w:t>2</w:t>
        </w:r>
        <w:r>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D5282F">
          <w:rPr>
            <w:noProof/>
            <w:webHidden/>
          </w:rPr>
          <w:fldChar w:fldCharType="begin"/>
        </w:r>
        <w:r w:rsidR="00BE3767">
          <w:rPr>
            <w:noProof/>
            <w:webHidden/>
          </w:rPr>
          <w:instrText xml:space="preserve"> PAGEREF _Toc356545640 \h </w:instrText>
        </w:r>
        <w:r w:rsidR="00D5282F">
          <w:rPr>
            <w:noProof/>
            <w:webHidden/>
          </w:rPr>
        </w:r>
        <w:r w:rsidR="00D5282F">
          <w:rPr>
            <w:noProof/>
            <w:webHidden/>
          </w:rPr>
          <w:fldChar w:fldCharType="separate"/>
        </w:r>
        <w:r w:rsidR="00B64658">
          <w:rPr>
            <w:noProof/>
            <w:webHidden/>
          </w:rPr>
          <w:t>3</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D5282F">
          <w:rPr>
            <w:noProof/>
            <w:webHidden/>
          </w:rPr>
          <w:fldChar w:fldCharType="begin"/>
        </w:r>
        <w:r w:rsidR="00BE3767">
          <w:rPr>
            <w:noProof/>
            <w:webHidden/>
          </w:rPr>
          <w:instrText xml:space="preserve"> PAGEREF _Toc356545641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D5282F">
          <w:rPr>
            <w:noProof/>
            <w:webHidden/>
          </w:rPr>
          <w:fldChar w:fldCharType="begin"/>
        </w:r>
        <w:r w:rsidR="00BE3767">
          <w:rPr>
            <w:noProof/>
            <w:webHidden/>
          </w:rPr>
          <w:instrText xml:space="preserve"> PAGEREF _Toc356545642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D5282F">
          <w:rPr>
            <w:noProof/>
            <w:webHidden/>
          </w:rPr>
          <w:fldChar w:fldCharType="begin"/>
        </w:r>
        <w:r w:rsidR="00BE3767">
          <w:rPr>
            <w:noProof/>
            <w:webHidden/>
          </w:rPr>
          <w:instrText xml:space="preserve"> PAGEREF _Toc356545643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D5282F">
          <w:rPr>
            <w:noProof/>
            <w:webHidden/>
          </w:rPr>
          <w:fldChar w:fldCharType="begin"/>
        </w:r>
        <w:r w:rsidR="00BE3767">
          <w:rPr>
            <w:noProof/>
            <w:webHidden/>
          </w:rPr>
          <w:instrText xml:space="preserve"> PAGEREF _Toc356545644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D5282F">
          <w:rPr>
            <w:noProof/>
            <w:webHidden/>
          </w:rPr>
          <w:fldChar w:fldCharType="begin"/>
        </w:r>
        <w:r w:rsidR="00BE3767">
          <w:rPr>
            <w:noProof/>
            <w:webHidden/>
          </w:rPr>
          <w:instrText xml:space="preserve"> PAGEREF _Toc356545645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D5282F">
          <w:rPr>
            <w:noProof/>
            <w:webHidden/>
          </w:rPr>
          <w:fldChar w:fldCharType="begin"/>
        </w:r>
        <w:r w:rsidR="00BE3767">
          <w:rPr>
            <w:noProof/>
            <w:webHidden/>
          </w:rPr>
          <w:instrText xml:space="preserve"> PAGEREF _Toc356545646 \h </w:instrText>
        </w:r>
        <w:r w:rsidR="00D5282F">
          <w:rPr>
            <w:noProof/>
            <w:webHidden/>
          </w:rPr>
        </w:r>
        <w:r w:rsidR="00D5282F">
          <w:rPr>
            <w:noProof/>
            <w:webHidden/>
          </w:rPr>
          <w:fldChar w:fldCharType="separate"/>
        </w:r>
        <w:r w:rsidR="00B64658">
          <w:rPr>
            <w:noProof/>
            <w:webHidden/>
          </w:rPr>
          <w:t>5</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D5282F">
          <w:rPr>
            <w:noProof/>
            <w:webHidden/>
          </w:rPr>
          <w:fldChar w:fldCharType="begin"/>
        </w:r>
        <w:r w:rsidR="00BE3767">
          <w:rPr>
            <w:noProof/>
            <w:webHidden/>
          </w:rPr>
          <w:instrText xml:space="preserve"> PAGEREF _Toc356545647 \h </w:instrText>
        </w:r>
        <w:r w:rsidR="00D5282F">
          <w:rPr>
            <w:noProof/>
            <w:webHidden/>
          </w:rPr>
        </w:r>
        <w:r w:rsidR="00D5282F">
          <w:rPr>
            <w:noProof/>
            <w:webHidden/>
          </w:rPr>
          <w:fldChar w:fldCharType="separate"/>
        </w:r>
        <w:r w:rsidR="00B64658">
          <w:rPr>
            <w:noProof/>
            <w:webHidden/>
          </w:rPr>
          <w:t>5</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D5282F">
          <w:rPr>
            <w:noProof/>
            <w:webHidden/>
          </w:rPr>
          <w:fldChar w:fldCharType="begin"/>
        </w:r>
        <w:r w:rsidR="00BE3767">
          <w:rPr>
            <w:noProof/>
            <w:webHidden/>
          </w:rPr>
          <w:instrText xml:space="preserve"> PAGEREF _Toc356545648 \h </w:instrText>
        </w:r>
        <w:r w:rsidR="00D5282F">
          <w:rPr>
            <w:noProof/>
            <w:webHidden/>
          </w:rPr>
        </w:r>
        <w:r w:rsidR="00D5282F">
          <w:rPr>
            <w:noProof/>
            <w:webHidden/>
          </w:rPr>
          <w:fldChar w:fldCharType="separate"/>
        </w:r>
        <w:r w:rsidR="00B64658">
          <w:rPr>
            <w:noProof/>
            <w:webHidden/>
          </w:rPr>
          <w:t>6</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D5282F">
          <w:rPr>
            <w:noProof/>
            <w:webHidden/>
          </w:rPr>
          <w:fldChar w:fldCharType="begin"/>
        </w:r>
        <w:r w:rsidR="00BE3767">
          <w:rPr>
            <w:noProof/>
            <w:webHidden/>
          </w:rPr>
          <w:instrText xml:space="preserve"> PAGEREF _Toc356545649 \h </w:instrText>
        </w:r>
        <w:r w:rsidR="00D5282F">
          <w:rPr>
            <w:noProof/>
            <w:webHidden/>
          </w:rPr>
        </w:r>
        <w:r w:rsidR="00D5282F">
          <w:rPr>
            <w:noProof/>
            <w:webHidden/>
          </w:rPr>
          <w:fldChar w:fldCharType="separate"/>
        </w:r>
        <w:r w:rsidR="00B64658">
          <w:rPr>
            <w:noProof/>
            <w:webHidden/>
          </w:rPr>
          <w:t>6</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D5282F">
          <w:rPr>
            <w:noProof/>
            <w:webHidden/>
          </w:rPr>
          <w:fldChar w:fldCharType="begin"/>
        </w:r>
        <w:r w:rsidR="00BE3767">
          <w:rPr>
            <w:noProof/>
            <w:webHidden/>
          </w:rPr>
          <w:instrText xml:space="preserve"> PAGEREF _Toc356545650 \h </w:instrText>
        </w:r>
        <w:r w:rsidR="00D5282F">
          <w:rPr>
            <w:noProof/>
            <w:webHidden/>
          </w:rPr>
        </w:r>
        <w:r w:rsidR="00D5282F">
          <w:rPr>
            <w:noProof/>
            <w:webHidden/>
          </w:rPr>
          <w:fldChar w:fldCharType="separate"/>
        </w:r>
        <w:r w:rsidR="00B64658">
          <w:rPr>
            <w:noProof/>
            <w:webHidden/>
          </w:rPr>
          <w:t>6</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D5282F">
          <w:rPr>
            <w:noProof/>
            <w:webHidden/>
          </w:rPr>
          <w:fldChar w:fldCharType="begin"/>
        </w:r>
        <w:r w:rsidR="00BE3767">
          <w:rPr>
            <w:noProof/>
            <w:webHidden/>
          </w:rPr>
          <w:instrText xml:space="preserve"> PAGEREF _Toc356545651 \h </w:instrText>
        </w:r>
        <w:r w:rsidR="00D5282F">
          <w:rPr>
            <w:noProof/>
            <w:webHidden/>
          </w:rPr>
        </w:r>
        <w:r w:rsidR="00D5282F">
          <w:rPr>
            <w:noProof/>
            <w:webHidden/>
          </w:rPr>
          <w:fldChar w:fldCharType="separate"/>
        </w:r>
        <w:r w:rsidR="00B64658">
          <w:rPr>
            <w:noProof/>
            <w:webHidden/>
          </w:rPr>
          <w:t>7</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D5282F">
          <w:rPr>
            <w:noProof/>
            <w:webHidden/>
          </w:rPr>
          <w:fldChar w:fldCharType="begin"/>
        </w:r>
        <w:r w:rsidR="00BE3767">
          <w:rPr>
            <w:noProof/>
            <w:webHidden/>
          </w:rPr>
          <w:instrText xml:space="preserve"> PAGEREF _Toc356545652 \h </w:instrText>
        </w:r>
        <w:r w:rsidR="00D5282F">
          <w:rPr>
            <w:noProof/>
            <w:webHidden/>
          </w:rPr>
        </w:r>
        <w:r w:rsidR="00D5282F">
          <w:rPr>
            <w:noProof/>
            <w:webHidden/>
          </w:rPr>
          <w:fldChar w:fldCharType="separate"/>
        </w:r>
        <w:r w:rsidR="00B64658">
          <w:rPr>
            <w:noProof/>
            <w:webHidden/>
          </w:rPr>
          <w:t>7</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D5282F">
          <w:rPr>
            <w:noProof/>
            <w:webHidden/>
          </w:rPr>
          <w:fldChar w:fldCharType="begin"/>
        </w:r>
        <w:r w:rsidR="00BE3767">
          <w:rPr>
            <w:noProof/>
            <w:webHidden/>
          </w:rPr>
          <w:instrText xml:space="preserve"> PAGEREF _Toc356545653 \h </w:instrText>
        </w:r>
        <w:r w:rsidR="00D5282F">
          <w:rPr>
            <w:noProof/>
            <w:webHidden/>
          </w:rPr>
        </w:r>
        <w:r w:rsidR="00D5282F">
          <w:rPr>
            <w:noProof/>
            <w:webHidden/>
          </w:rPr>
          <w:fldChar w:fldCharType="separate"/>
        </w:r>
        <w:r w:rsidR="00B64658">
          <w:rPr>
            <w:noProof/>
            <w:webHidden/>
          </w:rPr>
          <w:t>8</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D5282F">
          <w:rPr>
            <w:noProof/>
            <w:webHidden/>
          </w:rPr>
          <w:fldChar w:fldCharType="begin"/>
        </w:r>
        <w:r w:rsidR="00BE3767">
          <w:rPr>
            <w:noProof/>
            <w:webHidden/>
          </w:rPr>
          <w:instrText xml:space="preserve"> PAGEREF _Toc356545654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D5282F">
          <w:rPr>
            <w:noProof/>
            <w:webHidden/>
          </w:rPr>
          <w:fldChar w:fldCharType="begin"/>
        </w:r>
        <w:r w:rsidR="00BE3767">
          <w:rPr>
            <w:noProof/>
            <w:webHidden/>
          </w:rPr>
          <w:instrText xml:space="preserve"> PAGEREF _Toc356545655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D5282F">
          <w:rPr>
            <w:noProof/>
            <w:webHidden/>
          </w:rPr>
          <w:fldChar w:fldCharType="begin"/>
        </w:r>
        <w:r w:rsidR="00BE3767">
          <w:rPr>
            <w:noProof/>
            <w:webHidden/>
          </w:rPr>
          <w:instrText xml:space="preserve"> PAGEREF _Toc356545656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D5282F">
          <w:rPr>
            <w:noProof/>
            <w:webHidden/>
          </w:rPr>
          <w:fldChar w:fldCharType="begin"/>
        </w:r>
        <w:r w:rsidR="00BE3767">
          <w:rPr>
            <w:noProof/>
            <w:webHidden/>
          </w:rPr>
          <w:instrText xml:space="preserve"> PAGEREF _Toc356545657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D5282F">
          <w:rPr>
            <w:noProof/>
            <w:webHidden/>
          </w:rPr>
          <w:fldChar w:fldCharType="begin"/>
        </w:r>
        <w:r w:rsidR="00BE3767">
          <w:rPr>
            <w:noProof/>
            <w:webHidden/>
          </w:rPr>
          <w:instrText xml:space="preserve"> PAGEREF _Toc356545658 \h </w:instrText>
        </w:r>
        <w:r w:rsidR="00D5282F">
          <w:rPr>
            <w:noProof/>
            <w:webHidden/>
          </w:rPr>
        </w:r>
        <w:r w:rsidR="00D5282F">
          <w:rPr>
            <w:noProof/>
            <w:webHidden/>
          </w:rPr>
          <w:fldChar w:fldCharType="separate"/>
        </w:r>
        <w:r w:rsidR="00B64658">
          <w:rPr>
            <w:noProof/>
            <w:webHidden/>
          </w:rPr>
          <w:t>10</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D5282F">
          <w:rPr>
            <w:noProof/>
            <w:webHidden/>
          </w:rPr>
          <w:fldChar w:fldCharType="begin"/>
        </w:r>
        <w:r w:rsidR="00BE3767">
          <w:rPr>
            <w:noProof/>
            <w:webHidden/>
          </w:rPr>
          <w:instrText xml:space="preserve"> PAGEREF _Toc356545659 \h </w:instrText>
        </w:r>
        <w:r w:rsidR="00D5282F">
          <w:rPr>
            <w:noProof/>
            <w:webHidden/>
          </w:rPr>
        </w:r>
        <w:r w:rsidR="00D5282F">
          <w:rPr>
            <w:noProof/>
            <w:webHidden/>
          </w:rPr>
          <w:fldChar w:fldCharType="separate"/>
        </w:r>
        <w:r w:rsidR="00B64658">
          <w:rPr>
            <w:noProof/>
            <w:webHidden/>
          </w:rPr>
          <w:t>12</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D5282F">
          <w:rPr>
            <w:noProof/>
            <w:webHidden/>
          </w:rPr>
          <w:fldChar w:fldCharType="begin"/>
        </w:r>
        <w:r w:rsidR="00BE3767">
          <w:rPr>
            <w:noProof/>
            <w:webHidden/>
          </w:rPr>
          <w:instrText xml:space="preserve"> PAGEREF _Toc356545660 \h </w:instrText>
        </w:r>
        <w:r w:rsidR="00D5282F">
          <w:rPr>
            <w:noProof/>
            <w:webHidden/>
          </w:rPr>
        </w:r>
        <w:r w:rsidR="00D5282F">
          <w:rPr>
            <w:noProof/>
            <w:webHidden/>
          </w:rPr>
          <w:fldChar w:fldCharType="separate"/>
        </w:r>
        <w:r w:rsidR="00B64658">
          <w:rPr>
            <w:noProof/>
            <w:webHidden/>
          </w:rPr>
          <w:t>14</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D5282F">
          <w:rPr>
            <w:noProof/>
            <w:webHidden/>
          </w:rPr>
          <w:fldChar w:fldCharType="begin"/>
        </w:r>
        <w:r w:rsidR="00BE3767">
          <w:rPr>
            <w:noProof/>
            <w:webHidden/>
          </w:rPr>
          <w:instrText xml:space="preserve"> PAGEREF _Toc356545661 \h </w:instrText>
        </w:r>
        <w:r w:rsidR="00D5282F">
          <w:rPr>
            <w:noProof/>
            <w:webHidden/>
          </w:rPr>
        </w:r>
        <w:r w:rsidR="00D5282F">
          <w:rPr>
            <w:noProof/>
            <w:webHidden/>
          </w:rPr>
          <w:fldChar w:fldCharType="separate"/>
        </w:r>
        <w:r w:rsidR="00B64658">
          <w:rPr>
            <w:noProof/>
            <w:webHidden/>
          </w:rPr>
          <w:t>15</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D5282F">
          <w:rPr>
            <w:noProof/>
            <w:webHidden/>
          </w:rPr>
          <w:fldChar w:fldCharType="begin"/>
        </w:r>
        <w:r w:rsidR="00BE3767">
          <w:rPr>
            <w:noProof/>
            <w:webHidden/>
          </w:rPr>
          <w:instrText xml:space="preserve"> PAGEREF _Toc356545662 \h </w:instrText>
        </w:r>
        <w:r w:rsidR="00D5282F">
          <w:rPr>
            <w:noProof/>
            <w:webHidden/>
          </w:rPr>
        </w:r>
        <w:r w:rsidR="00D5282F">
          <w:rPr>
            <w:noProof/>
            <w:webHidden/>
          </w:rPr>
          <w:fldChar w:fldCharType="separate"/>
        </w:r>
        <w:r w:rsidR="00B64658">
          <w:rPr>
            <w:noProof/>
            <w:webHidden/>
          </w:rPr>
          <w:t>20</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D5282F">
          <w:rPr>
            <w:noProof/>
            <w:webHidden/>
          </w:rPr>
          <w:fldChar w:fldCharType="begin"/>
        </w:r>
        <w:r w:rsidR="00BE3767">
          <w:rPr>
            <w:noProof/>
            <w:webHidden/>
          </w:rPr>
          <w:instrText xml:space="preserve"> PAGEREF _Toc356545663 \h </w:instrText>
        </w:r>
        <w:r w:rsidR="00D5282F">
          <w:rPr>
            <w:noProof/>
            <w:webHidden/>
          </w:rPr>
        </w:r>
        <w:r w:rsidR="00D5282F">
          <w:rPr>
            <w:noProof/>
            <w:webHidden/>
          </w:rPr>
          <w:fldChar w:fldCharType="separate"/>
        </w:r>
        <w:r w:rsidR="00B64658">
          <w:rPr>
            <w:noProof/>
            <w:webHidden/>
          </w:rPr>
          <w:t>21</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D5282F">
          <w:rPr>
            <w:noProof/>
            <w:webHidden/>
          </w:rPr>
          <w:fldChar w:fldCharType="begin"/>
        </w:r>
        <w:r w:rsidR="00BE3767">
          <w:rPr>
            <w:noProof/>
            <w:webHidden/>
          </w:rPr>
          <w:instrText xml:space="preserve"> PAGEREF _Toc356545664 \h </w:instrText>
        </w:r>
        <w:r w:rsidR="00D5282F">
          <w:rPr>
            <w:noProof/>
            <w:webHidden/>
          </w:rPr>
        </w:r>
        <w:r w:rsidR="00D5282F">
          <w:rPr>
            <w:noProof/>
            <w:webHidden/>
          </w:rPr>
          <w:fldChar w:fldCharType="separate"/>
        </w:r>
        <w:r w:rsidR="00B64658">
          <w:rPr>
            <w:noProof/>
            <w:webHidden/>
          </w:rPr>
          <w:t>25</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D5282F">
          <w:rPr>
            <w:noProof/>
            <w:webHidden/>
          </w:rPr>
          <w:fldChar w:fldCharType="begin"/>
        </w:r>
        <w:r w:rsidR="00BE3767">
          <w:rPr>
            <w:noProof/>
            <w:webHidden/>
          </w:rPr>
          <w:instrText xml:space="preserve"> PAGEREF _Toc356545665 \h </w:instrText>
        </w:r>
        <w:r w:rsidR="00D5282F">
          <w:rPr>
            <w:noProof/>
            <w:webHidden/>
          </w:rPr>
        </w:r>
        <w:r w:rsidR="00D5282F">
          <w:rPr>
            <w:noProof/>
            <w:webHidden/>
          </w:rPr>
          <w:fldChar w:fldCharType="separate"/>
        </w:r>
        <w:r w:rsidR="00B64658">
          <w:rPr>
            <w:noProof/>
            <w:webHidden/>
          </w:rPr>
          <w:t>26</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D5282F">
          <w:rPr>
            <w:noProof/>
            <w:webHidden/>
          </w:rPr>
          <w:fldChar w:fldCharType="begin"/>
        </w:r>
        <w:r w:rsidR="00BE3767">
          <w:rPr>
            <w:noProof/>
            <w:webHidden/>
          </w:rPr>
          <w:instrText xml:space="preserve"> PAGEREF _Toc356545666 \h </w:instrText>
        </w:r>
        <w:r w:rsidR="00D5282F">
          <w:rPr>
            <w:noProof/>
            <w:webHidden/>
          </w:rPr>
        </w:r>
        <w:r w:rsidR="00D5282F">
          <w:rPr>
            <w:noProof/>
            <w:webHidden/>
          </w:rPr>
          <w:fldChar w:fldCharType="separate"/>
        </w:r>
        <w:r w:rsidR="00B64658">
          <w:rPr>
            <w:noProof/>
            <w:webHidden/>
          </w:rPr>
          <w:t>27</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D5282F">
          <w:rPr>
            <w:noProof/>
            <w:webHidden/>
          </w:rPr>
          <w:fldChar w:fldCharType="begin"/>
        </w:r>
        <w:r w:rsidR="00BE3767">
          <w:rPr>
            <w:noProof/>
            <w:webHidden/>
          </w:rPr>
          <w:instrText xml:space="preserve"> PAGEREF _Toc356545667 \h </w:instrText>
        </w:r>
        <w:r w:rsidR="00D5282F">
          <w:rPr>
            <w:noProof/>
            <w:webHidden/>
          </w:rPr>
        </w:r>
        <w:r w:rsidR="00D5282F">
          <w:rPr>
            <w:noProof/>
            <w:webHidden/>
          </w:rPr>
          <w:fldChar w:fldCharType="separate"/>
        </w:r>
        <w:r w:rsidR="00B64658">
          <w:rPr>
            <w:noProof/>
            <w:webHidden/>
          </w:rPr>
          <w:t>32</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D5282F">
          <w:rPr>
            <w:noProof/>
            <w:webHidden/>
          </w:rPr>
          <w:fldChar w:fldCharType="begin"/>
        </w:r>
        <w:r w:rsidR="00BE3767">
          <w:rPr>
            <w:noProof/>
            <w:webHidden/>
          </w:rPr>
          <w:instrText xml:space="preserve"> PAGEREF _Toc356545668 \h </w:instrText>
        </w:r>
        <w:r w:rsidR="00D5282F">
          <w:rPr>
            <w:noProof/>
            <w:webHidden/>
          </w:rPr>
        </w:r>
        <w:r w:rsidR="00D5282F">
          <w:rPr>
            <w:noProof/>
            <w:webHidden/>
          </w:rPr>
          <w:fldChar w:fldCharType="separate"/>
        </w:r>
        <w:r w:rsidR="00B64658">
          <w:rPr>
            <w:noProof/>
            <w:webHidden/>
          </w:rPr>
          <w:t>33</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D5282F">
          <w:rPr>
            <w:noProof/>
            <w:webHidden/>
          </w:rPr>
          <w:fldChar w:fldCharType="begin"/>
        </w:r>
        <w:r w:rsidR="00BE3767">
          <w:rPr>
            <w:noProof/>
            <w:webHidden/>
          </w:rPr>
          <w:instrText xml:space="preserve"> PAGEREF _Toc356545669 \h </w:instrText>
        </w:r>
        <w:r w:rsidR="00D5282F">
          <w:rPr>
            <w:noProof/>
            <w:webHidden/>
          </w:rPr>
        </w:r>
        <w:r w:rsidR="00D5282F">
          <w:rPr>
            <w:noProof/>
            <w:webHidden/>
          </w:rPr>
          <w:fldChar w:fldCharType="separate"/>
        </w:r>
        <w:r w:rsidR="00B64658">
          <w:rPr>
            <w:noProof/>
            <w:webHidden/>
          </w:rPr>
          <w:t>34</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D5282F">
          <w:rPr>
            <w:noProof/>
            <w:webHidden/>
          </w:rPr>
          <w:fldChar w:fldCharType="begin"/>
        </w:r>
        <w:r w:rsidR="00BE3767">
          <w:rPr>
            <w:noProof/>
            <w:webHidden/>
          </w:rPr>
          <w:instrText xml:space="preserve"> PAGEREF _Toc356545670 \h </w:instrText>
        </w:r>
        <w:r w:rsidR="00D5282F">
          <w:rPr>
            <w:noProof/>
            <w:webHidden/>
          </w:rPr>
        </w:r>
        <w:r w:rsidR="00D5282F">
          <w:rPr>
            <w:noProof/>
            <w:webHidden/>
          </w:rPr>
          <w:fldChar w:fldCharType="separate"/>
        </w:r>
        <w:r w:rsidR="00B64658">
          <w:rPr>
            <w:noProof/>
            <w:webHidden/>
          </w:rPr>
          <w:t>34</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D5282F">
          <w:rPr>
            <w:noProof/>
            <w:webHidden/>
          </w:rPr>
          <w:fldChar w:fldCharType="begin"/>
        </w:r>
        <w:r w:rsidR="00BE3767">
          <w:rPr>
            <w:noProof/>
            <w:webHidden/>
          </w:rPr>
          <w:instrText xml:space="preserve"> PAGEREF _Toc356545671 \h </w:instrText>
        </w:r>
        <w:r w:rsidR="00D5282F">
          <w:rPr>
            <w:noProof/>
            <w:webHidden/>
          </w:rPr>
        </w:r>
        <w:r w:rsidR="00D5282F">
          <w:rPr>
            <w:noProof/>
            <w:webHidden/>
          </w:rPr>
          <w:fldChar w:fldCharType="separate"/>
        </w:r>
        <w:r w:rsidR="00B64658">
          <w:rPr>
            <w:noProof/>
            <w:webHidden/>
          </w:rPr>
          <w:t>35</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D5282F">
          <w:rPr>
            <w:noProof/>
            <w:webHidden/>
          </w:rPr>
          <w:fldChar w:fldCharType="begin"/>
        </w:r>
        <w:r w:rsidR="00BE3767">
          <w:rPr>
            <w:noProof/>
            <w:webHidden/>
          </w:rPr>
          <w:instrText xml:space="preserve"> PAGEREF _Toc356545672 \h </w:instrText>
        </w:r>
        <w:r w:rsidR="00D5282F">
          <w:rPr>
            <w:noProof/>
            <w:webHidden/>
          </w:rPr>
        </w:r>
        <w:r w:rsidR="00D5282F">
          <w:rPr>
            <w:noProof/>
            <w:webHidden/>
          </w:rPr>
          <w:fldChar w:fldCharType="separate"/>
        </w:r>
        <w:r w:rsidR="00B64658">
          <w:rPr>
            <w:noProof/>
            <w:webHidden/>
          </w:rPr>
          <w:t>35</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D5282F">
          <w:rPr>
            <w:noProof/>
            <w:webHidden/>
          </w:rPr>
          <w:fldChar w:fldCharType="begin"/>
        </w:r>
        <w:r w:rsidR="00BE3767">
          <w:rPr>
            <w:noProof/>
            <w:webHidden/>
          </w:rPr>
          <w:instrText xml:space="preserve"> PAGEREF _Toc356545673 \h </w:instrText>
        </w:r>
        <w:r w:rsidR="00D5282F">
          <w:rPr>
            <w:noProof/>
            <w:webHidden/>
          </w:rPr>
        </w:r>
        <w:r w:rsidR="00D5282F">
          <w:rPr>
            <w:noProof/>
            <w:webHidden/>
          </w:rPr>
          <w:fldChar w:fldCharType="separate"/>
        </w:r>
        <w:r w:rsidR="00B64658">
          <w:rPr>
            <w:noProof/>
            <w:webHidden/>
          </w:rPr>
          <w:t>36</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D5282F">
          <w:rPr>
            <w:noProof/>
            <w:webHidden/>
          </w:rPr>
          <w:fldChar w:fldCharType="begin"/>
        </w:r>
        <w:r w:rsidR="00BE3767">
          <w:rPr>
            <w:noProof/>
            <w:webHidden/>
          </w:rPr>
          <w:instrText xml:space="preserve"> PAGEREF _Toc356545674 \h </w:instrText>
        </w:r>
        <w:r w:rsidR="00D5282F">
          <w:rPr>
            <w:noProof/>
            <w:webHidden/>
          </w:rPr>
        </w:r>
        <w:r w:rsidR="00D5282F">
          <w:rPr>
            <w:noProof/>
            <w:webHidden/>
          </w:rPr>
          <w:fldChar w:fldCharType="separate"/>
        </w:r>
        <w:r w:rsidR="00B64658">
          <w:rPr>
            <w:noProof/>
            <w:webHidden/>
          </w:rPr>
          <w:t>38</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D5282F">
          <w:rPr>
            <w:noProof/>
            <w:webHidden/>
          </w:rPr>
          <w:fldChar w:fldCharType="begin"/>
        </w:r>
        <w:r w:rsidR="00BE3767">
          <w:rPr>
            <w:noProof/>
            <w:webHidden/>
          </w:rPr>
          <w:instrText xml:space="preserve"> PAGEREF _Toc356545675 \h </w:instrText>
        </w:r>
        <w:r w:rsidR="00D5282F">
          <w:rPr>
            <w:noProof/>
            <w:webHidden/>
          </w:rPr>
        </w:r>
        <w:r w:rsidR="00D5282F">
          <w:rPr>
            <w:noProof/>
            <w:webHidden/>
          </w:rPr>
          <w:fldChar w:fldCharType="separate"/>
        </w:r>
        <w:r w:rsidR="00B64658">
          <w:rPr>
            <w:noProof/>
            <w:webHidden/>
          </w:rPr>
          <w:t>39</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D5282F">
          <w:rPr>
            <w:noProof/>
            <w:webHidden/>
          </w:rPr>
          <w:fldChar w:fldCharType="begin"/>
        </w:r>
        <w:r w:rsidR="00BE3767">
          <w:rPr>
            <w:noProof/>
            <w:webHidden/>
          </w:rPr>
          <w:instrText xml:space="preserve"> PAGEREF _Toc356545676 \h </w:instrText>
        </w:r>
        <w:r w:rsidR="00D5282F">
          <w:rPr>
            <w:noProof/>
            <w:webHidden/>
          </w:rPr>
        </w:r>
        <w:r w:rsidR="00D5282F">
          <w:rPr>
            <w:noProof/>
            <w:webHidden/>
          </w:rPr>
          <w:fldChar w:fldCharType="separate"/>
        </w:r>
        <w:r w:rsidR="00B64658">
          <w:rPr>
            <w:noProof/>
            <w:webHidden/>
          </w:rPr>
          <w:t>40</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D5282F">
          <w:rPr>
            <w:noProof/>
            <w:webHidden/>
          </w:rPr>
          <w:fldChar w:fldCharType="begin"/>
        </w:r>
        <w:r w:rsidR="00BE3767">
          <w:rPr>
            <w:noProof/>
            <w:webHidden/>
          </w:rPr>
          <w:instrText xml:space="preserve"> PAGEREF _Toc356545677 \h </w:instrText>
        </w:r>
        <w:r w:rsidR="00D5282F">
          <w:rPr>
            <w:noProof/>
            <w:webHidden/>
          </w:rPr>
        </w:r>
        <w:r w:rsidR="00D5282F">
          <w:rPr>
            <w:noProof/>
            <w:webHidden/>
          </w:rPr>
          <w:fldChar w:fldCharType="separate"/>
        </w:r>
        <w:r w:rsidR="00B64658">
          <w:rPr>
            <w:noProof/>
            <w:webHidden/>
          </w:rPr>
          <w:t>41</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D5282F">
          <w:rPr>
            <w:noProof/>
            <w:webHidden/>
          </w:rPr>
          <w:fldChar w:fldCharType="begin"/>
        </w:r>
        <w:r w:rsidR="00BE3767">
          <w:rPr>
            <w:noProof/>
            <w:webHidden/>
          </w:rPr>
          <w:instrText xml:space="preserve"> PAGEREF _Toc356545678 \h </w:instrText>
        </w:r>
        <w:r w:rsidR="00D5282F">
          <w:rPr>
            <w:noProof/>
            <w:webHidden/>
          </w:rPr>
        </w:r>
        <w:r w:rsidR="00D5282F">
          <w:rPr>
            <w:noProof/>
            <w:webHidden/>
          </w:rPr>
          <w:fldChar w:fldCharType="separate"/>
        </w:r>
        <w:r w:rsidR="00B64658">
          <w:rPr>
            <w:noProof/>
            <w:webHidden/>
          </w:rPr>
          <w:t>42</w:t>
        </w:r>
        <w:r w:rsidR="00D5282F">
          <w:rPr>
            <w:noProof/>
            <w:webHidden/>
          </w:rPr>
          <w:fldChar w:fldCharType="end"/>
        </w:r>
      </w:hyperlink>
    </w:p>
    <w:p w:rsidR="00515B70" w:rsidRDefault="00D5282F"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9E46B5">
        <w:rPr>
          <w:snapToGrid w:val="0"/>
        </w:rPr>
        <w:t>hot rolled plate steel</w:t>
      </w:r>
      <w:r>
        <w:rPr>
          <w:snapToGrid w:val="0"/>
        </w:rPr>
        <w:t xml:space="preserve"> </w:t>
      </w:r>
      <w:r w:rsidR="0091494E">
        <w:rPr>
          <w:snapToGrid w:val="0"/>
        </w:rPr>
        <w:t>has</w:t>
      </w:r>
      <w:r>
        <w:rPr>
          <w:snapToGrid w:val="0"/>
        </w:rPr>
        <w:t xml:space="preserve"> been exported to Australia from </w:t>
      </w:r>
      <w:r w:rsidR="009E46B5">
        <w:rPr>
          <w:snapToGrid w:val="0"/>
        </w:rPr>
        <w:t>the Republic of Korea (Korea) by Hyundai Iron and Steel Co Ltd (Hyundai) and POSCO Steel (POSCO), and Taiwan</w:t>
      </w:r>
      <w:r w:rsidR="003F2C50">
        <w:rPr>
          <w:snapToGrid w:val="0"/>
        </w:rPr>
        <w:t xml:space="preserve"> </w:t>
      </w:r>
      <w:r w:rsidR="00463D03">
        <w:rPr>
          <w:snapToGrid w:val="0"/>
        </w:rPr>
        <w:t>at</w:t>
      </w:r>
      <w:r w:rsidR="00463D03" w:rsidRPr="00463D03">
        <w:t xml:space="preserve"> prices less than their normal value</w:t>
      </w:r>
      <w:r w:rsidR="00463D03" w:rsidRPr="002428C9">
        <w:t xml:space="preserve"> 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9E46B5">
        <w:rPr>
          <w:snapToGrid w:val="0"/>
        </w:rPr>
        <w:t>hot rolled plate steel</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3" w:name="_Toc506971819"/>
      <w:bookmarkStart w:id="24" w:name="_Toc219017547"/>
      <w:bookmarkStart w:id="25" w:name="_Toc356545645"/>
      <w:r>
        <w:t>Confidential and non-confidential submissions</w:t>
      </w:r>
      <w:bookmarkEnd w:id="23"/>
      <w:bookmarkEnd w:id="24"/>
      <w:bookmarkEnd w:id="25"/>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356545646"/>
      <w:r>
        <w:t>Exporter’s declaration</w:t>
      </w:r>
      <w:bookmarkEnd w:id="26"/>
      <w:bookmarkEnd w:id="27"/>
      <w:bookmarkEnd w:id="2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356545647"/>
      <w:r>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356545648"/>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356545649"/>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356545650"/>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1" w:name="_Toc506971825"/>
      <w:bookmarkStart w:id="42" w:name="_Toc219017553"/>
      <w:bookmarkStart w:id="43" w:name="_Toc356545651"/>
      <w:r>
        <w:t>Some general instructions for preparing your response</w:t>
      </w:r>
      <w:bookmarkEnd w:id="41"/>
      <w:bookmarkEnd w:id="42"/>
      <w:bookmarkEnd w:id="43"/>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356545652"/>
      <w:r>
        <w:t>Instructions on providing electronic data</w:t>
      </w:r>
      <w:bookmarkEnd w:id="44"/>
      <w:bookmarkEnd w:id="45"/>
      <w:bookmarkEnd w:id="46"/>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7" w:name="_Toc506971827"/>
      <w:bookmarkStart w:id="48" w:name="_Toc219017555"/>
      <w:bookmarkStart w:id="49" w:name="_Toc356545653"/>
      <w:r>
        <w:t>Further information</w:t>
      </w:r>
      <w:bookmarkEnd w:id="47"/>
      <w:bookmarkEnd w:id="48"/>
      <w:bookmarkEnd w:id="49"/>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356545654"/>
      <w:r w:rsidR="00515B70">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356545655"/>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356545656"/>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356545657"/>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356545658"/>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356545659"/>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356545660"/>
      <w:r>
        <w:t>A-6</w:t>
      </w:r>
      <w:r>
        <w:tab/>
        <w:t>Sales</w:t>
      </w:r>
      <w:bookmarkEnd w:id="69"/>
      <w:bookmarkEnd w:id="70"/>
      <w:bookmarkEnd w:id="71"/>
      <w:bookmarkEnd w:id="72"/>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356545661"/>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D02B72" w:rsidRPr="004B4E1C" w:rsidRDefault="00515B70" w:rsidP="003735F5">
      <w:pPr>
        <w:pStyle w:val="Indent1"/>
        <w:rPr>
          <w:b/>
          <w:sz w:val="22"/>
          <w:szCs w:val="28"/>
        </w:rPr>
      </w:pPr>
      <w:r w:rsidRPr="003735F5">
        <w:rPr>
          <w:b/>
          <w:sz w:val="28"/>
          <w:szCs w:val="28"/>
        </w:rPr>
        <w:t>B-4</w:t>
      </w:r>
      <w:r w:rsidRPr="003735F5">
        <w:rPr>
          <w:b/>
          <w:sz w:val="28"/>
          <w:szCs w:val="28"/>
        </w:rPr>
        <w:tab/>
      </w:r>
      <w:r w:rsidR="00D5282F" w:rsidRPr="00F66452">
        <w:rPr>
          <w:szCs w:val="24"/>
        </w:rPr>
        <w:t xml:space="preserve">Prepare a spreadsheet named “Australian sales” listing all shipments (i.e. transaction by transaction) to </w:t>
      </w:r>
      <w:smartTag w:uri="urn:schemas-microsoft-com:office:smarttags" w:element="place">
        <w:smartTag w:uri="urn:schemas-microsoft-com:office:smarttags" w:element="country-region">
          <w:r w:rsidR="00D5282F" w:rsidRPr="00F66452">
            <w:rPr>
              <w:szCs w:val="24"/>
            </w:rPr>
            <w:t>Australia</w:t>
          </w:r>
        </w:smartTag>
      </w:smartTag>
      <w:r w:rsidR="00D5282F" w:rsidRPr="00F66452">
        <w:rPr>
          <w:szCs w:val="24"/>
        </w:rPr>
        <w:t xml:space="preserve"> of the goods under consideration in the investigation period.  You must provide this list in electronic format.  Include the following export related information</w:t>
      </w:r>
      <w:r w:rsidR="00D5282F" w:rsidRPr="00F66452">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r w:rsidR="006A4BA2">
              <w:rPr>
                <w:snapToGrid w:val="0"/>
                <w:sz w:val="20"/>
              </w:rPr>
              <w:t xml:space="preserve"> (for example, 250 grade, 350 grade)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6A4BA2" w:rsidRPr="00C41243" w:rsidTr="00C41243">
        <w:tc>
          <w:tcPr>
            <w:tcW w:w="1984" w:type="dxa"/>
          </w:tcPr>
          <w:p w:rsidR="006A4BA2" w:rsidRPr="00C41243" w:rsidRDefault="006A4BA2" w:rsidP="00C41243">
            <w:pPr>
              <w:keepLines w:val="0"/>
              <w:widowControl w:val="0"/>
              <w:ind w:left="57" w:right="57"/>
              <w:rPr>
                <w:snapToGrid w:val="0"/>
                <w:sz w:val="20"/>
              </w:rPr>
            </w:pPr>
            <w:r>
              <w:rPr>
                <w:snapToGrid w:val="0"/>
                <w:sz w:val="20"/>
              </w:rPr>
              <w:t>Product name</w:t>
            </w:r>
          </w:p>
        </w:tc>
        <w:tc>
          <w:tcPr>
            <w:tcW w:w="6804" w:type="dxa"/>
          </w:tcPr>
          <w:p w:rsidR="006A4BA2" w:rsidRPr="00C41243" w:rsidRDefault="00FB1FE7" w:rsidP="00C41243">
            <w:pPr>
              <w:keepLines w:val="0"/>
              <w:widowControl w:val="0"/>
              <w:ind w:left="57" w:right="57"/>
              <w:rPr>
                <w:snapToGrid w:val="0"/>
                <w:sz w:val="20"/>
              </w:rPr>
            </w:pPr>
            <w:r>
              <w:rPr>
                <w:snapToGrid w:val="0"/>
                <w:sz w:val="20"/>
              </w:rPr>
              <w:t>organisation specific product/trade name</w:t>
            </w:r>
          </w:p>
        </w:tc>
      </w:tr>
      <w:tr w:rsidR="00FB1FE7" w:rsidRPr="00C41243" w:rsidTr="00C41243">
        <w:tc>
          <w:tcPr>
            <w:tcW w:w="1984" w:type="dxa"/>
          </w:tcPr>
          <w:p w:rsidR="00FB1FE7" w:rsidRPr="00C41243" w:rsidRDefault="00FB1FE7" w:rsidP="00FB1FE7">
            <w:pPr>
              <w:keepLines w:val="0"/>
              <w:widowControl w:val="0"/>
              <w:ind w:left="57" w:right="57"/>
              <w:rPr>
                <w:snapToGrid w:val="0"/>
                <w:sz w:val="20"/>
              </w:rPr>
            </w:pPr>
            <w:r>
              <w:rPr>
                <w:snapToGrid w:val="0"/>
                <w:sz w:val="20"/>
              </w:rPr>
              <w:t xml:space="preserve">Floor plate </w:t>
            </w:r>
          </w:p>
        </w:tc>
        <w:tc>
          <w:tcPr>
            <w:tcW w:w="6804" w:type="dxa"/>
          </w:tcPr>
          <w:p w:rsidR="00FB1FE7" w:rsidRPr="00C41243" w:rsidRDefault="00FB1FE7" w:rsidP="00C41243">
            <w:pPr>
              <w:keepLines w:val="0"/>
              <w:widowControl w:val="0"/>
              <w:ind w:left="57" w:right="57"/>
              <w:rPr>
                <w:snapToGrid w:val="0"/>
                <w:sz w:val="20"/>
              </w:rPr>
            </w:pPr>
            <w:r>
              <w:rPr>
                <w:snapToGrid w:val="0"/>
                <w:sz w:val="20"/>
              </w:rPr>
              <w:t>Floor plate product type (yes/no)</w:t>
            </w:r>
          </w:p>
        </w:tc>
      </w:tr>
      <w:tr w:rsidR="00E726CF" w:rsidRPr="00C41243" w:rsidTr="00C41243">
        <w:tc>
          <w:tcPr>
            <w:tcW w:w="1984" w:type="dxa"/>
          </w:tcPr>
          <w:p w:rsidR="00E726CF" w:rsidRDefault="00E726CF" w:rsidP="00C41243">
            <w:pPr>
              <w:keepLines w:val="0"/>
              <w:widowControl w:val="0"/>
              <w:ind w:left="57" w:right="57"/>
              <w:rPr>
                <w:snapToGrid w:val="0"/>
                <w:sz w:val="20"/>
              </w:rPr>
            </w:pPr>
            <w:r>
              <w:rPr>
                <w:snapToGrid w:val="0"/>
                <w:sz w:val="20"/>
              </w:rPr>
              <w:t>Standard</w:t>
            </w:r>
          </w:p>
        </w:tc>
        <w:tc>
          <w:tcPr>
            <w:tcW w:w="6804" w:type="dxa"/>
          </w:tcPr>
          <w:p w:rsidR="00E726CF" w:rsidRPr="00FB1FE7" w:rsidRDefault="00E726CF" w:rsidP="00C41243">
            <w:pPr>
              <w:keepLines w:val="0"/>
              <w:widowControl w:val="0"/>
              <w:ind w:left="57" w:right="57"/>
              <w:rPr>
                <w:snapToGrid w:val="0"/>
                <w:sz w:val="20"/>
              </w:rPr>
            </w:pPr>
            <w:r>
              <w:rPr>
                <w:snapToGrid w:val="0"/>
                <w:sz w:val="20"/>
              </w:rPr>
              <w:t>Specify whether the product has been made to a particular standard (e.g. AS/NZ)</w:t>
            </w:r>
          </w:p>
        </w:tc>
      </w:tr>
      <w:tr w:rsidR="00FB1FE7" w:rsidRPr="00C41243" w:rsidTr="00C41243">
        <w:tc>
          <w:tcPr>
            <w:tcW w:w="1984" w:type="dxa"/>
          </w:tcPr>
          <w:p w:rsidR="00FB1FE7" w:rsidRPr="00C41243" w:rsidRDefault="00FB1FE7" w:rsidP="00C41243">
            <w:pPr>
              <w:keepLines w:val="0"/>
              <w:widowControl w:val="0"/>
              <w:ind w:left="57" w:right="57"/>
              <w:rPr>
                <w:snapToGrid w:val="0"/>
                <w:sz w:val="20"/>
              </w:rPr>
            </w:pPr>
            <w:r>
              <w:rPr>
                <w:snapToGrid w:val="0"/>
                <w:sz w:val="20"/>
              </w:rPr>
              <w:t>Quality</w:t>
            </w:r>
          </w:p>
        </w:tc>
        <w:tc>
          <w:tcPr>
            <w:tcW w:w="6804" w:type="dxa"/>
          </w:tcPr>
          <w:p w:rsidR="00FB1FE7" w:rsidRPr="00C41243" w:rsidRDefault="00FB1FE7" w:rsidP="00C41243">
            <w:pPr>
              <w:keepLines w:val="0"/>
              <w:widowControl w:val="0"/>
              <w:ind w:left="57" w:right="57"/>
              <w:rPr>
                <w:snapToGrid w:val="0"/>
                <w:sz w:val="20"/>
              </w:rPr>
            </w:pPr>
            <w:r w:rsidRPr="00FB1FE7">
              <w:rPr>
                <w:snapToGrid w:val="0"/>
                <w:sz w:val="20"/>
              </w:rPr>
              <w:t>Specify product quality  (Prime; Off-specification; downgrade)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E726CF" w:rsidRPr="00C41243" w:rsidTr="00C41243">
        <w:tc>
          <w:tcPr>
            <w:tcW w:w="1984" w:type="dxa"/>
          </w:tcPr>
          <w:p w:rsidR="00E726CF" w:rsidRPr="00C41243" w:rsidRDefault="00E726CF" w:rsidP="00C41243">
            <w:pPr>
              <w:keepLines w:val="0"/>
              <w:widowControl w:val="0"/>
              <w:ind w:left="57" w:right="57"/>
              <w:rPr>
                <w:snapToGrid w:val="0"/>
                <w:sz w:val="20"/>
              </w:rPr>
            </w:pPr>
            <w:r>
              <w:rPr>
                <w:snapToGrid w:val="0"/>
                <w:sz w:val="20"/>
              </w:rPr>
              <w:t>Manufacturing route</w:t>
            </w:r>
          </w:p>
        </w:tc>
        <w:tc>
          <w:tcPr>
            <w:tcW w:w="6804" w:type="dxa"/>
          </w:tcPr>
          <w:p w:rsidR="00E726CF" w:rsidRPr="00C41243" w:rsidRDefault="00E726CF" w:rsidP="00E726CF">
            <w:pPr>
              <w:keepLines w:val="0"/>
              <w:widowControl w:val="0"/>
              <w:ind w:left="57" w:right="57"/>
              <w:rPr>
                <w:snapToGrid w:val="0"/>
                <w:sz w:val="20"/>
              </w:rPr>
            </w:pPr>
            <w:r>
              <w:rPr>
                <w:snapToGrid w:val="0"/>
                <w:sz w:val="20"/>
              </w:rPr>
              <w:t>Is plate product manufactured on a hot strip mill (Y/N)</w:t>
            </w:r>
          </w:p>
        </w:tc>
      </w:tr>
      <w:tr w:rsidR="00E726CF" w:rsidRPr="00C41243" w:rsidTr="00C41243">
        <w:tc>
          <w:tcPr>
            <w:tcW w:w="1984" w:type="dxa"/>
          </w:tcPr>
          <w:p w:rsidR="00E726CF" w:rsidRPr="00C41243" w:rsidRDefault="00E726CF" w:rsidP="00C41243">
            <w:pPr>
              <w:keepLines w:val="0"/>
              <w:widowControl w:val="0"/>
              <w:ind w:left="57" w:right="57"/>
              <w:rPr>
                <w:snapToGrid w:val="0"/>
                <w:sz w:val="20"/>
              </w:rPr>
            </w:pPr>
            <w:r>
              <w:rPr>
                <w:snapToGrid w:val="0"/>
                <w:sz w:val="20"/>
              </w:rPr>
              <w:t>Thickness</w:t>
            </w:r>
          </w:p>
        </w:tc>
        <w:tc>
          <w:tcPr>
            <w:tcW w:w="6804" w:type="dxa"/>
          </w:tcPr>
          <w:p w:rsidR="00E726CF" w:rsidRPr="00C41243" w:rsidRDefault="00E726CF" w:rsidP="00C41243">
            <w:pPr>
              <w:keepLines w:val="0"/>
              <w:widowControl w:val="0"/>
              <w:ind w:left="57" w:right="57"/>
              <w:rPr>
                <w:snapToGrid w:val="0"/>
                <w:sz w:val="20"/>
              </w:rPr>
            </w:pPr>
            <w:r>
              <w:rPr>
                <w:snapToGrid w:val="0"/>
                <w:sz w:val="20"/>
              </w:rPr>
              <w:t>Thickness (expressed in ‘mm’ unit of measure)</w:t>
            </w:r>
          </w:p>
        </w:tc>
      </w:tr>
      <w:tr w:rsidR="00E726CF" w:rsidRPr="00C41243" w:rsidTr="00C41243">
        <w:tc>
          <w:tcPr>
            <w:tcW w:w="1984" w:type="dxa"/>
          </w:tcPr>
          <w:p w:rsidR="00E726CF" w:rsidRPr="00C41243" w:rsidRDefault="00E726CF" w:rsidP="00C41243">
            <w:pPr>
              <w:keepLines w:val="0"/>
              <w:widowControl w:val="0"/>
              <w:ind w:left="57" w:right="57"/>
              <w:rPr>
                <w:snapToGrid w:val="0"/>
                <w:sz w:val="20"/>
              </w:rPr>
            </w:pPr>
            <w:r>
              <w:rPr>
                <w:snapToGrid w:val="0"/>
                <w:sz w:val="20"/>
              </w:rPr>
              <w:t>Width</w:t>
            </w:r>
          </w:p>
        </w:tc>
        <w:tc>
          <w:tcPr>
            <w:tcW w:w="6804" w:type="dxa"/>
          </w:tcPr>
          <w:p w:rsidR="00E726CF" w:rsidRPr="00C41243" w:rsidRDefault="00E726CF" w:rsidP="00C41243">
            <w:pPr>
              <w:keepLines w:val="0"/>
              <w:widowControl w:val="0"/>
              <w:ind w:left="57" w:right="57"/>
              <w:rPr>
                <w:snapToGrid w:val="0"/>
                <w:sz w:val="20"/>
              </w:rPr>
            </w:pPr>
            <w:r>
              <w:rPr>
                <w:snapToGrid w:val="0"/>
                <w:sz w:val="20"/>
              </w:rPr>
              <w:t>Width (expressed in ‘mm’ unit of measure)</w:t>
            </w:r>
          </w:p>
        </w:tc>
      </w:tr>
      <w:tr w:rsidR="00E726CF" w:rsidRPr="00C41243" w:rsidTr="00C41243">
        <w:tc>
          <w:tcPr>
            <w:tcW w:w="1984" w:type="dxa"/>
          </w:tcPr>
          <w:p w:rsidR="00E726CF" w:rsidRPr="00C41243" w:rsidRDefault="00C173D3" w:rsidP="00C41243">
            <w:pPr>
              <w:keepLines w:val="0"/>
              <w:widowControl w:val="0"/>
              <w:ind w:left="57" w:right="57"/>
              <w:rPr>
                <w:snapToGrid w:val="0"/>
                <w:sz w:val="20"/>
              </w:rPr>
            </w:pPr>
            <w:r>
              <w:rPr>
                <w:snapToGrid w:val="0"/>
                <w:sz w:val="20"/>
              </w:rPr>
              <w:t xml:space="preserve">Length </w:t>
            </w:r>
          </w:p>
        </w:tc>
        <w:tc>
          <w:tcPr>
            <w:tcW w:w="6804" w:type="dxa"/>
          </w:tcPr>
          <w:p w:rsidR="00E726CF" w:rsidRPr="00C41243" w:rsidRDefault="00C173D3" w:rsidP="00C41243">
            <w:pPr>
              <w:keepLines w:val="0"/>
              <w:widowControl w:val="0"/>
              <w:ind w:left="57" w:right="57"/>
              <w:rPr>
                <w:snapToGrid w:val="0"/>
                <w:sz w:val="20"/>
              </w:rPr>
            </w:pPr>
            <w:r>
              <w:rPr>
                <w:snapToGrid w:val="0"/>
                <w:sz w:val="20"/>
              </w:rPr>
              <w:t>Length (expressed in ‘mm’ unit of measure)</w:t>
            </w:r>
          </w:p>
        </w:tc>
      </w:tr>
      <w:tr w:rsidR="00E726CF" w:rsidRPr="00C41243" w:rsidTr="00C41243">
        <w:tc>
          <w:tcPr>
            <w:tcW w:w="1984" w:type="dxa"/>
          </w:tcPr>
          <w:p w:rsidR="00E726CF" w:rsidRPr="00C41243" w:rsidRDefault="00C173D3" w:rsidP="00C41243">
            <w:pPr>
              <w:keepLines w:val="0"/>
              <w:widowControl w:val="0"/>
              <w:ind w:left="57" w:right="57"/>
              <w:rPr>
                <w:snapToGrid w:val="0"/>
                <w:sz w:val="20"/>
              </w:rPr>
            </w:pPr>
            <w:r>
              <w:rPr>
                <w:snapToGrid w:val="0"/>
                <w:sz w:val="20"/>
              </w:rPr>
              <w:t>Trim Edge</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Edges will be either 'Trimmed'</w:t>
            </w:r>
            <w:r>
              <w:rPr>
                <w:snapToGrid w:val="0"/>
                <w:sz w:val="20"/>
              </w:rPr>
              <w:t xml:space="preserve"> (T)</w:t>
            </w:r>
            <w:r w:rsidRPr="00C173D3">
              <w:rPr>
                <w:snapToGrid w:val="0"/>
                <w:sz w:val="20"/>
              </w:rPr>
              <w:t xml:space="preserve"> or 'Untrimmed'</w:t>
            </w:r>
            <w:r>
              <w:rPr>
                <w:snapToGrid w:val="0"/>
                <w:sz w:val="20"/>
              </w:rPr>
              <w:t xml:space="preserve"> (U)</w:t>
            </w:r>
          </w:p>
        </w:tc>
      </w:tr>
      <w:tr w:rsidR="00E726CF" w:rsidRPr="00C41243" w:rsidTr="00C41243">
        <w:tc>
          <w:tcPr>
            <w:tcW w:w="1984" w:type="dxa"/>
          </w:tcPr>
          <w:p w:rsidR="00E726CF" w:rsidRPr="00C41243" w:rsidRDefault="00F66452" w:rsidP="00C41243">
            <w:pPr>
              <w:keepLines w:val="0"/>
              <w:widowControl w:val="0"/>
              <w:ind w:left="57" w:right="57"/>
              <w:rPr>
                <w:snapToGrid w:val="0"/>
                <w:sz w:val="20"/>
              </w:rPr>
            </w:pPr>
            <w:r>
              <w:rPr>
                <w:snapToGrid w:val="0"/>
                <w:sz w:val="20"/>
              </w:rPr>
              <w:t xml:space="preserve">Property testing </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Indicate product property testing (either 'Charpy', 'Through Thickness', or not tested)</w:t>
            </w:r>
          </w:p>
        </w:tc>
      </w:tr>
      <w:tr w:rsidR="00E726CF" w:rsidRPr="00C41243" w:rsidTr="00C41243">
        <w:tc>
          <w:tcPr>
            <w:tcW w:w="1984" w:type="dxa"/>
          </w:tcPr>
          <w:p w:rsidR="00E726CF" w:rsidRPr="00C41243" w:rsidRDefault="00F66452" w:rsidP="00C41243">
            <w:pPr>
              <w:keepLines w:val="0"/>
              <w:widowControl w:val="0"/>
              <w:ind w:left="57" w:right="57"/>
              <w:rPr>
                <w:snapToGrid w:val="0"/>
                <w:sz w:val="20"/>
              </w:rPr>
            </w:pPr>
            <w:r>
              <w:rPr>
                <w:snapToGrid w:val="0"/>
                <w:sz w:val="20"/>
              </w:rPr>
              <w:t>Ultrasonic testing</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Indicate if Ultra-Sonic testing undertaken on plate steel product</w:t>
            </w:r>
          </w:p>
        </w:tc>
      </w:tr>
      <w:tr w:rsidR="00E726CF" w:rsidRPr="00C41243" w:rsidTr="00C41243">
        <w:tc>
          <w:tcPr>
            <w:tcW w:w="1984" w:type="dxa"/>
          </w:tcPr>
          <w:p w:rsidR="00E726CF" w:rsidRPr="00C41243" w:rsidRDefault="00F66452" w:rsidP="00C41243">
            <w:pPr>
              <w:keepLines w:val="0"/>
              <w:widowControl w:val="0"/>
              <w:ind w:left="57" w:right="57"/>
              <w:rPr>
                <w:snapToGrid w:val="0"/>
                <w:sz w:val="20"/>
              </w:rPr>
            </w:pPr>
            <w:r>
              <w:rPr>
                <w:snapToGrid w:val="0"/>
                <w:sz w:val="20"/>
              </w:rPr>
              <w:t xml:space="preserve">Pressure Vessel Tested </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Indicate if Pressure Vessel testing undertaken on plate steel product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356545662"/>
      <w:r w:rsidR="00515B70">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356545663"/>
      <w:r w:rsidR="00515B70">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FF146C" w:rsidRDefault="00515B70" w:rsidP="00F66452">
      <w:pPr>
        <w:pStyle w:val="Indent1"/>
      </w:pPr>
      <w:r w:rsidRPr="00F66452">
        <w:rPr>
          <w:b/>
          <w:sz w:val="28"/>
          <w:szCs w:val="28"/>
        </w:rPr>
        <w:t>D-4</w:t>
      </w:r>
      <w:r w:rsidRPr="00F66452">
        <w:tab/>
      </w:r>
      <w:r w:rsidR="00D5282F" w:rsidRPr="00F66452">
        <w:t>Prepare a spreadsheet named “</w:t>
      </w:r>
      <w:r w:rsidR="00D5282F" w:rsidRPr="00F66452">
        <w:rPr>
          <w:b/>
        </w:rPr>
        <w:t>domestic sales</w:t>
      </w:r>
      <w:r w:rsidR="00D5282F" w:rsidRPr="00F66452">
        <w:t xml:space="preserve">” listing </w:t>
      </w:r>
      <w:r w:rsidR="00D5282F" w:rsidRPr="00F66452">
        <w:rPr>
          <w:b/>
        </w:rPr>
        <w:t>all</w:t>
      </w:r>
      <w:r w:rsidR="00D5282F" w:rsidRPr="00F66452">
        <w:t xml:space="preserve"> sales of like goods made during the investigation period.  The listing must be provided on a CD-ROM.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2"/>
        <w:gridCol w:w="6662"/>
        <w:gridCol w:w="142"/>
      </w:tblGrid>
      <w:tr w:rsidR="00515B70" w:rsidRPr="00C41243" w:rsidTr="00F66452">
        <w:tc>
          <w:tcPr>
            <w:tcW w:w="2268" w:type="dxa"/>
            <w:gridSpan w:val="2"/>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gridSpan w:val="2"/>
          </w:tcPr>
          <w:p w:rsidR="00515B70" w:rsidRPr="00C41243" w:rsidRDefault="00515B70">
            <w:pPr>
              <w:widowControl w:val="0"/>
              <w:ind w:left="57" w:right="57"/>
              <w:jc w:val="center"/>
              <w:rPr>
                <w:b/>
                <w:snapToGrid w:val="0"/>
                <w:sz w:val="20"/>
              </w:rPr>
            </w:pPr>
            <w:r w:rsidRPr="00C41243">
              <w:rPr>
                <w:b/>
                <w:snapToGrid w:val="0"/>
                <w:sz w:val="20"/>
              </w:rPr>
              <w:t>Explanation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 xml:space="preserve">Customer name </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names of your customers</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Level of trade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Model/grade/type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commercial model/grade or type</w:t>
            </w:r>
            <w:r>
              <w:rPr>
                <w:snapToGrid w:val="0"/>
                <w:sz w:val="20"/>
              </w:rPr>
              <w:t xml:space="preserve"> (for example, 250 grade, 350 grade)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Product code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Product name</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organisation specific product/trade name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Floor plate </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Floor plate product type (yes/no)</w:t>
            </w:r>
          </w:p>
        </w:tc>
      </w:tr>
      <w:tr w:rsidR="00F66452" w:rsidRPr="00C41243" w:rsidTr="00F66452">
        <w:trPr>
          <w:gridAfter w:val="1"/>
          <w:wAfter w:w="142" w:type="dxa"/>
        </w:trPr>
        <w:tc>
          <w:tcPr>
            <w:tcW w:w="2126" w:type="dxa"/>
          </w:tcPr>
          <w:p w:rsidR="00F66452" w:rsidRDefault="00F66452" w:rsidP="00B64658">
            <w:pPr>
              <w:keepLines w:val="0"/>
              <w:widowControl w:val="0"/>
              <w:ind w:left="57" w:right="57"/>
              <w:rPr>
                <w:snapToGrid w:val="0"/>
                <w:sz w:val="20"/>
              </w:rPr>
            </w:pPr>
            <w:r>
              <w:rPr>
                <w:snapToGrid w:val="0"/>
                <w:sz w:val="20"/>
              </w:rPr>
              <w:t>Standard</w:t>
            </w:r>
          </w:p>
        </w:tc>
        <w:tc>
          <w:tcPr>
            <w:tcW w:w="6804" w:type="dxa"/>
            <w:gridSpan w:val="2"/>
          </w:tcPr>
          <w:p w:rsidR="00F66452" w:rsidRPr="00FB1FE7" w:rsidRDefault="00F66452" w:rsidP="00B64658">
            <w:pPr>
              <w:keepLines w:val="0"/>
              <w:widowControl w:val="0"/>
              <w:ind w:left="57" w:right="57"/>
              <w:rPr>
                <w:snapToGrid w:val="0"/>
                <w:sz w:val="20"/>
              </w:rPr>
            </w:pPr>
            <w:r>
              <w:rPr>
                <w:snapToGrid w:val="0"/>
                <w:sz w:val="20"/>
              </w:rPr>
              <w:t>Specify whether the product has been made to a particular standard (e.g. AS/NZ)</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Quality</w:t>
            </w:r>
          </w:p>
        </w:tc>
        <w:tc>
          <w:tcPr>
            <w:tcW w:w="6804" w:type="dxa"/>
            <w:gridSpan w:val="2"/>
          </w:tcPr>
          <w:p w:rsidR="00F66452" w:rsidRPr="00C41243" w:rsidRDefault="00F66452" w:rsidP="00B64658">
            <w:pPr>
              <w:keepLines w:val="0"/>
              <w:widowControl w:val="0"/>
              <w:ind w:left="57" w:right="57"/>
              <w:rPr>
                <w:snapToGrid w:val="0"/>
                <w:sz w:val="20"/>
              </w:rPr>
            </w:pPr>
            <w:r w:rsidRPr="00FB1FE7">
              <w:rPr>
                <w:snapToGrid w:val="0"/>
                <w:sz w:val="20"/>
              </w:rPr>
              <w:t>Specify product quality  (Prime; Off-specification; downgrade)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Invoice number</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invoice number</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Invoice date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invoice date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Date of sale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Order number</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Shipping terms</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Delivery terms eg. CIF, C&amp;F, FOB, DDP (in accordance with Incoterms)</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Payment terms</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agreed payment terms eg. 60 days=60 etc</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Quantity</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Quantity in units shown on the invoice.  Show basis eg kg.</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Manufacturing route</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Is plate product manufactured on a hot strip mill (Y/N)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Thickness</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Thickness (expressed in ‘mm’ unit of measure)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Width</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Width (expressed in ‘mm’ unit of measure)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Length </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Length (expressed in ‘mm’ unit of measure)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Trim Edge</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Edges will be either 'Trimmed'</w:t>
            </w:r>
            <w:r>
              <w:rPr>
                <w:snapToGrid w:val="0"/>
                <w:sz w:val="20"/>
              </w:rPr>
              <w:t xml:space="preserve"> (T)</w:t>
            </w:r>
            <w:r w:rsidRPr="00C173D3">
              <w:rPr>
                <w:snapToGrid w:val="0"/>
                <w:sz w:val="20"/>
              </w:rPr>
              <w:t xml:space="preserve"> or 'Untrimmed'</w:t>
            </w:r>
            <w:r>
              <w:rPr>
                <w:snapToGrid w:val="0"/>
                <w:sz w:val="20"/>
              </w:rPr>
              <w:t xml:space="preserve"> (U)</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Property testing </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Indicate product property testing (either 'Charpy', 'Through Thickness', or not tested)</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Ultrasonic testing</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Indicate if Ultra-Sonic testing undertaken on plate steel product</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Pressure Vessel Tested </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Indicate if Pressure Vessel testing undertaken on plate steel product</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Gross invoice value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Discounts on the invoice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Other charges</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515B70" w:rsidTr="00F66452">
        <w:tc>
          <w:tcPr>
            <w:tcW w:w="2268" w:type="dxa"/>
            <w:gridSpan w:val="2"/>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gridSpan w:val="2"/>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F66452">
        <w:tc>
          <w:tcPr>
            <w:tcW w:w="2268" w:type="dxa"/>
            <w:gridSpan w:val="2"/>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gridSpan w:val="2"/>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F66452">
        <w:tc>
          <w:tcPr>
            <w:tcW w:w="2268" w:type="dxa"/>
            <w:gridSpan w:val="2"/>
          </w:tcPr>
          <w:p w:rsidR="00515B70" w:rsidRDefault="00515B70">
            <w:pPr>
              <w:widowControl w:val="0"/>
              <w:ind w:left="57" w:right="57"/>
              <w:rPr>
                <w:snapToGrid w:val="0"/>
                <w:sz w:val="20"/>
              </w:rPr>
            </w:pPr>
            <w:r>
              <w:rPr>
                <w:snapToGrid w:val="0"/>
                <w:sz w:val="20"/>
              </w:rPr>
              <w:t>Quantity discounts</w:t>
            </w:r>
          </w:p>
        </w:tc>
        <w:tc>
          <w:tcPr>
            <w:tcW w:w="6804" w:type="dxa"/>
            <w:gridSpan w:val="2"/>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Packing*</w:t>
            </w:r>
          </w:p>
        </w:tc>
        <w:tc>
          <w:tcPr>
            <w:tcW w:w="6804" w:type="dxa"/>
            <w:gridSpan w:val="2"/>
          </w:tcPr>
          <w:p w:rsidR="00515B70" w:rsidRDefault="00515B70">
            <w:pPr>
              <w:widowControl w:val="0"/>
              <w:ind w:left="57" w:right="57"/>
              <w:rPr>
                <w:snapToGrid w:val="0"/>
                <w:sz w:val="20"/>
              </w:rPr>
            </w:pPr>
            <w:r>
              <w:rPr>
                <w:snapToGrid w:val="0"/>
                <w:sz w:val="20"/>
              </w:rPr>
              <w:t>packing expenses</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gridSpan w:val="2"/>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gridSpan w:val="2"/>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gridSpan w:val="2"/>
          </w:tcPr>
          <w:p w:rsidR="00515B70" w:rsidRDefault="00515B70">
            <w:pPr>
              <w:widowControl w:val="0"/>
              <w:ind w:left="57" w:right="57"/>
              <w:rPr>
                <w:snapToGrid w:val="0"/>
                <w:sz w:val="20"/>
              </w:rPr>
            </w:pPr>
            <w:r>
              <w:rPr>
                <w:snapToGrid w:val="0"/>
                <w:sz w:val="20"/>
              </w:rPr>
              <w:t>warranty &amp; guarantee expenses</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gridSpan w:val="2"/>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Commissions*</w:t>
            </w:r>
          </w:p>
        </w:tc>
        <w:tc>
          <w:tcPr>
            <w:tcW w:w="6804" w:type="dxa"/>
            <w:gridSpan w:val="2"/>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Other factors*</w:t>
            </w:r>
          </w:p>
        </w:tc>
        <w:tc>
          <w:tcPr>
            <w:tcW w:w="6804" w:type="dxa"/>
            <w:gridSpan w:val="2"/>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356545664"/>
      <w:r w:rsidR="00515B70">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356545665"/>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356545666"/>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6C106F" w:rsidRDefault="006C106F" w:rsidP="000D5213">
      <w:pPr>
        <w:ind w:right="-680"/>
      </w:pPr>
    </w:p>
    <w:p w:rsidR="006C106F" w:rsidRDefault="006C106F" w:rsidP="000D5213">
      <w:pPr>
        <w:ind w:right="-680"/>
      </w:pPr>
    </w:p>
    <w:p w:rsidR="006C106F" w:rsidRDefault="006C106F" w:rsidP="000D5213">
      <w:pPr>
        <w:ind w:right="-680"/>
      </w:pPr>
    </w:p>
    <w:p w:rsidR="006C106F" w:rsidRDefault="006C106F" w:rsidP="000D5213">
      <w:pPr>
        <w:ind w:right="-680"/>
      </w:pPr>
    </w:p>
    <w:p w:rsidR="006C106F" w:rsidRDefault="006C106F" w:rsidP="000D5213">
      <w:pPr>
        <w:ind w:right="-680"/>
      </w:pPr>
    </w:p>
    <w:p w:rsidR="00A7714F" w:rsidRDefault="00A7714F">
      <w:pPr>
        <w:pStyle w:val="Header"/>
        <w:tabs>
          <w:tab w:val="clear" w:pos="4153"/>
          <w:tab w:val="clear" w:pos="8306"/>
        </w:tabs>
        <w:ind w:right="-680"/>
      </w:pPr>
    </w:p>
    <w:p w:rsidR="00515B70" w:rsidRPr="00025559" w:rsidRDefault="00515B70" w:rsidP="003735F5">
      <w:pPr>
        <w:ind w:hanging="709"/>
        <w:rPr>
          <w:b/>
        </w:rPr>
      </w:pPr>
      <w:r w:rsidRPr="00025559">
        <w:rPr>
          <w:b/>
        </w:rPr>
        <w:t>9.</w:t>
      </w:r>
      <w:r w:rsidRPr="00025559">
        <w:rPr>
          <w:b/>
        </w:rPr>
        <w:tab/>
      </w:r>
      <w:r w:rsidR="00D5282F" w:rsidRPr="00025559">
        <w:rPr>
          <w:b/>
        </w:rPr>
        <w:t>Warranties</w:t>
      </w:r>
      <w:r w:rsidR="00A651A1" w:rsidRPr="00025559">
        <w:rPr>
          <w:b/>
        </w:rPr>
        <w:t xml:space="preserve"> / claims</w:t>
      </w:r>
      <w:r w:rsidR="00D5282F" w:rsidRPr="00025559">
        <w:rPr>
          <w:b/>
        </w:rPr>
        <w:t xml:space="preserve">, advertising, guarantees, and after sales services  </w:t>
      </w:r>
    </w:p>
    <w:p w:rsidR="00A651A1" w:rsidRPr="00025559" w:rsidRDefault="00D5282F">
      <w:pPr>
        <w:widowControl w:val="0"/>
        <w:ind w:right="57"/>
        <w:jc w:val="both"/>
      </w:pPr>
      <w:r w:rsidRPr="00025559">
        <w:t>List the costs incurred.  Show relevant sales contracts.  Show how you calculated the expenses (</w:t>
      </w:r>
      <w:r w:rsidRPr="00025559">
        <w:rPr>
          <w:b/>
        </w:rPr>
        <w:t>“</w:t>
      </w:r>
      <w:r w:rsidRPr="00025559">
        <w:rPr>
          <w:b/>
          <w:snapToGrid w:val="0"/>
        </w:rPr>
        <w:t>Warranty</w:t>
      </w:r>
      <w:r w:rsidR="00A651A1" w:rsidRPr="00025559">
        <w:rPr>
          <w:b/>
          <w:snapToGrid w:val="0"/>
        </w:rPr>
        <w:t xml:space="preserve"> / claim</w:t>
      </w:r>
      <w:r w:rsidRPr="00025559">
        <w:rPr>
          <w:b/>
          <w:snapToGrid w:val="0"/>
        </w:rPr>
        <w:t xml:space="preserve"> &amp; Guarantee expenses”, “Advertising”</w:t>
      </w:r>
      <w:r w:rsidRPr="00025559">
        <w:t xml:space="preserve"> and </w:t>
      </w:r>
      <w:r w:rsidRPr="00025559">
        <w:rPr>
          <w:b/>
        </w:rPr>
        <w:t>“</w:t>
      </w:r>
      <w:r w:rsidRPr="00025559">
        <w:rPr>
          <w:b/>
          <w:snapToGrid w:val="0"/>
        </w:rPr>
        <w:t>Technical assistance &amp; other services”</w:t>
      </w:r>
      <w:r w:rsidRPr="00025559">
        <w:t>), including the basis of any allocations.  Include a record of expenses incurred.  Technical services include costs for the service, repair, or consultation.  Where these expenses are closely related to the sales in question, n adjustment will be considered. Identify the ledger account where the expense is located.</w:t>
      </w:r>
    </w:p>
    <w:p w:rsidR="00A651A1" w:rsidRPr="00025559" w:rsidRDefault="00A651A1">
      <w:pPr>
        <w:widowControl w:val="0"/>
        <w:ind w:right="57"/>
        <w:jc w:val="both"/>
      </w:pPr>
    </w:p>
    <w:p w:rsidR="00A651A1" w:rsidRPr="00025559" w:rsidRDefault="00A651A1">
      <w:pPr>
        <w:widowControl w:val="0"/>
        <w:ind w:right="57"/>
        <w:jc w:val="both"/>
      </w:pPr>
      <w:r w:rsidRPr="00025559">
        <w:t>Advertising costs must relate specifically to the like goods, and not be related to other goods or to corporate advertising / positioning.</w:t>
      </w:r>
    </w:p>
    <w:p w:rsidR="00A651A1" w:rsidRPr="00025559" w:rsidRDefault="00A651A1">
      <w:pPr>
        <w:widowControl w:val="0"/>
        <w:ind w:right="57"/>
        <w:jc w:val="both"/>
      </w:pPr>
    </w:p>
    <w:p w:rsidR="00515B70" w:rsidRDefault="00A651A1">
      <w:pPr>
        <w:widowControl w:val="0"/>
        <w:ind w:right="57"/>
        <w:jc w:val="both"/>
      </w:pPr>
      <w:r w:rsidRPr="00025559">
        <w:t xml:space="preserve">Warranty / claim costs </w:t>
      </w:r>
      <w:r w:rsidR="00847A82" w:rsidRPr="00025559">
        <w:t>must relate</w:t>
      </w:r>
      <w:r w:rsidR="00FF3CF4" w:rsidRPr="00025559">
        <w:t xml:space="preserve"> </w:t>
      </w:r>
      <w:r w:rsidR="00847A82" w:rsidRPr="00025559">
        <w:t>specifically to the like goods, and not be related to any other goods.</w:t>
      </w:r>
      <w:r>
        <w:t xml:space="preserve"> </w:t>
      </w:r>
      <w:r w:rsidR="00515B70">
        <w:t xml:space="preserve">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356545667"/>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356545668"/>
      <w:r w:rsidR="00515B70">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356545669"/>
      <w:r w:rsidR="00515B70">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356545670"/>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356545671"/>
      <w:r>
        <w:t>G-2.</w:t>
      </w:r>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356545672"/>
      <w:r w:rsidRPr="00E1340D">
        <w:t>G-3.</w:t>
      </w:r>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2" w:name="_Toc506971846"/>
    </w:p>
    <w:p w:rsidR="00515B70" w:rsidRDefault="00515B70">
      <w:pPr>
        <w:pStyle w:val="Heading2"/>
      </w:pPr>
      <w:bookmarkStart w:id="103" w:name="_Toc219017575"/>
      <w:bookmarkStart w:id="104" w:name="_Toc356545673"/>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5" w:name="_Toc506971847"/>
      <w:bookmarkStart w:id="106" w:name="_Toc219017576"/>
      <w:bookmarkStart w:id="107" w:name="_Toc356545674"/>
      <w:r>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8" w:name="_Toc219017577"/>
      <w:bookmarkStart w:id="109" w:name="_Toc356545675"/>
      <w:r>
        <w:t>G-6</w:t>
      </w:r>
      <w:r w:rsidR="00515B70">
        <w:tab/>
        <w:t>Major raw material costs</w:t>
      </w:r>
      <w:bookmarkEnd w:id="108"/>
      <w:bookmarkEnd w:id="109"/>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0" w:name="_Toc506971848"/>
      <w:r>
        <w:br w:type="page"/>
      </w:r>
      <w:bookmarkStart w:id="111" w:name="_Toc356545676"/>
      <w:r w:rsidR="00515B70">
        <w:t>Section H</w:t>
      </w:r>
      <w:r w:rsidR="00515B70">
        <w:br/>
        <w:t>Exporter's declaration</w:t>
      </w:r>
      <w:bookmarkEnd w:id="110"/>
      <w:bookmarkEnd w:id="111"/>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4" w:name="_Toc506971849"/>
      <w:r>
        <w:br w:type="page"/>
      </w:r>
      <w:bookmarkStart w:id="115" w:name="_Toc356545677"/>
      <w:r w:rsidR="00515B70">
        <w:t>Section I</w:t>
      </w:r>
      <w:r w:rsidR="00515B70">
        <w:br/>
        <w:t>Checklist</w:t>
      </w:r>
      <w:bookmarkEnd w:id="114"/>
      <w:bookmarkEnd w:id="115"/>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6" w:name="_Toc506971850"/>
      <w:r>
        <w:br w:type="page"/>
      </w:r>
      <w:bookmarkStart w:id="117" w:name="_Toc356545678"/>
      <w:r w:rsidR="00515B70">
        <w:t>Appendix</w:t>
      </w:r>
      <w:r w:rsidR="00515B70">
        <w:br/>
        <w:t>Glossary of terms</w:t>
      </w:r>
      <w:bookmarkEnd w:id="116"/>
      <w:bookmarkEnd w:id="117"/>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1"/>
      <w:headerReference w:type="default" r:id="rId12"/>
      <w:footerReference w:type="default" r:id="rId13"/>
      <w:headerReference w:type="first" r:id="rId1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58" w:rsidRDefault="00B64658">
      <w:r>
        <w:separator/>
      </w:r>
    </w:p>
  </w:endnote>
  <w:endnote w:type="continuationSeparator" w:id="0">
    <w:p w:rsidR="00B64658" w:rsidRDefault="00B6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Pr="009E46B5" w:rsidRDefault="00B64658">
    <w:pPr>
      <w:pStyle w:val="Footer"/>
      <w:rPr>
        <w:sz w:val="16"/>
        <w:szCs w:val="16"/>
      </w:rPr>
    </w:pPr>
    <w:r>
      <w:rPr>
        <w:sz w:val="16"/>
        <w:szCs w:val="16"/>
      </w:rPr>
      <w:t>Hot rolled plate steel</w:t>
    </w:r>
    <w:r w:rsidRPr="009E46B5">
      <w:rPr>
        <w:sz w:val="16"/>
        <w:szCs w:val="16"/>
      </w:rPr>
      <w:ptab w:relativeTo="margin" w:alignment="center" w:leader="none"/>
    </w:r>
    <w:r>
      <w:rPr>
        <w:sz w:val="16"/>
        <w:szCs w:val="16"/>
      </w:rPr>
      <w:t>Exporter Questionnaire</w:t>
    </w:r>
    <w:r w:rsidRPr="009E46B5">
      <w:rPr>
        <w:sz w:val="16"/>
        <w:szCs w:val="16"/>
      </w:rPr>
      <w:ptab w:relativeTo="margin" w:alignment="right" w:leader="none"/>
    </w:r>
    <w:r>
      <w:rPr>
        <w:sz w:val="16"/>
        <w:szCs w:val="16"/>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58" w:rsidRDefault="00B64658">
      <w:r>
        <w:separator/>
      </w:r>
    </w:p>
  </w:footnote>
  <w:footnote w:type="continuationSeparator" w:id="0">
    <w:p w:rsidR="00B64658" w:rsidRDefault="00B64658">
      <w:r>
        <w:continuationSeparator/>
      </w:r>
    </w:p>
  </w:footnote>
  <w:footnote w:id="1">
    <w:p w:rsidR="00B64658" w:rsidRDefault="00B64658">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B64658" w:rsidRDefault="00B64658">
      <w:pPr>
        <w:pStyle w:val="FootnoteText"/>
      </w:pPr>
    </w:p>
  </w:footnote>
  <w:footnote w:id="2">
    <w:p w:rsidR="00B64658" w:rsidRDefault="00B64658">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Default="00B646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64658" w:rsidRDefault="00B64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Default="00B64658"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64658" w:rsidRPr="001C3377" w:rsidRDefault="00B64658"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E50839">
      <w:rPr>
        <w:rStyle w:val="PageNumber"/>
        <w:noProof/>
        <w:color w:val="808080"/>
        <w:sz w:val="28"/>
      </w:rPr>
      <w:t>2</w:t>
    </w:r>
    <w:r w:rsidRPr="001921C4">
      <w:rPr>
        <w:rStyle w:val="PageNumber"/>
        <w:color w:val="808080"/>
        <w:sz w:val="28"/>
      </w:rPr>
      <w:fldChar w:fldCharType="end"/>
    </w:r>
  </w:p>
  <w:p w:rsidR="00B64658" w:rsidRDefault="00B64658">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Pr="007B1D24" w:rsidRDefault="004B4E1C"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1B1B930A" wp14:editId="0BE49A56">
          <wp:simplePos x="0" y="0"/>
          <wp:positionH relativeFrom="page">
            <wp:posOffset>-7620</wp:posOffset>
          </wp:positionH>
          <wp:positionV relativeFrom="page">
            <wp:posOffset>153035</wp:posOffset>
          </wp:positionV>
          <wp:extent cx="7559675" cy="1343660"/>
          <wp:effectExtent l="0" t="0" r="0" b="0"/>
          <wp:wrapTopAndBottom/>
          <wp:docPr id="1" name="Picture 1" descr="Australian Government&#10;Department of Industry and Science&#10;Anti-Dumping Commission" title="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Dump-Comm_masthead_k.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343660"/>
                  </a:xfrm>
                  <a:prstGeom prst="rect">
                    <a:avLst/>
                  </a:prstGeom>
                </pic:spPr>
              </pic:pic>
            </a:graphicData>
          </a:graphic>
          <wp14:sizeRelH relativeFrom="margin">
            <wp14:pctWidth>0</wp14:pctWidth>
          </wp14:sizeRelH>
          <wp14:sizeRelV relativeFrom="margin">
            <wp14:pctHeight>0</wp14:pctHeight>
          </wp14:sizeRelV>
        </wp:anchor>
      </w:drawing>
    </w:r>
    <w:r w:rsidR="00B64658" w:rsidRPr="007B1D24">
      <w:rPr>
        <w:b/>
        <w:color w:val="FF0000"/>
      </w:rPr>
      <w:t>FOR OFFIC</w:t>
    </w:r>
    <w:r w:rsidR="00B64658">
      <w:rPr>
        <w:b/>
        <w:color w:val="FF0000"/>
      </w:rPr>
      <w:t>I</w:t>
    </w:r>
    <w:r w:rsidR="00B64658" w:rsidRPr="007B1D24">
      <w:rPr>
        <w:b/>
        <w:color w:val="FF0000"/>
      </w:rPr>
      <w:t>AL USE ONLY</w:t>
    </w:r>
    <w:r w:rsidR="00B64658">
      <w:rPr>
        <w:b/>
        <w:color w:val="FF0000"/>
      </w:rPr>
      <w:t xml:space="preserve"> </w:t>
    </w:r>
    <w:r w:rsidR="00B64658" w:rsidRPr="007B1D24">
      <w:rPr>
        <w:b/>
        <w:color w:val="FF0000"/>
      </w:rPr>
      <w:t>/</w:t>
    </w:r>
    <w:r w:rsidR="00B64658">
      <w:rPr>
        <w:b/>
        <w:color w:val="FF0000"/>
      </w:rPr>
      <w:t xml:space="preserve"> </w:t>
    </w:r>
    <w:r w:rsidR="00B64658"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266F34BE"/>
    <w:multiLevelType w:val="hybridMultilevel"/>
    <w:tmpl w:val="36803B5C"/>
    <w:lvl w:ilvl="0" w:tplc="0C090001">
      <w:start w:val="1"/>
      <w:numFmt w:val="bullet"/>
      <w:lvlText w:val=""/>
      <w:lvlJc w:val="left"/>
      <w:pPr>
        <w:ind w:left="1072" w:hanging="360"/>
      </w:pPr>
      <w:rPr>
        <w:rFonts w:ascii="Symbol" w:hAnsi="Symbol" w:hint="default"/>
      </w:rPr>
    </w:lvl>
    <w:lvl w:ilvl="1" w:tplc="0C090003" w:tentative="1">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5">
    <w:nsid w:val="27577132"/>
    <w:multiLevelType w:val="hybridMultilevel"/>
    <w:tmpl w:val="388E203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nsid w:val="5DD05026"/>
    <w:multiLevelType w:val="singleLevel"/>
    <w:tmpl w:val="0C09000F"/>
    <w:lvl w:ilvl="0">
      <w:start w:val="1"/>
      <w:numFmt w:val="decimal"/>
      <w:lvlText w:val="%1."/>
      <w:lvlJc w:val="left"/>
      <w:pPr>
        <w:tabs>
          <w:tab w:val="num" w:pos="360"/>
        </w:tabs>
        <w:ind w:left="360" w:hanging="360"/>
      </w:pPr>
    </w:lvl>
  </w:abstractNum>
  <w:abstractNum w:abstractNumId="15">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72556E97"/>
    <w:multiLevelType w:val="hybridMultilevel"/>
    <w:tmpl w:val="F20ECCD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2">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3"/>
  </w:num>
  <w:num w:numId="2">
    <w:abstractNumId w:val="10"/>
  </w:num>
  <w:num w:numId="3">
    <w:abstractNumId w:val="12"/>
  </w:num>
  <w:num w:numId="4">
    <w:abstractNumId w:val="11"/>
  </w:num>
  <w:num w:numId="5">
    <w:abstractNumId w:val="6"/>
  </w:num>
  <w:num w:numId="6">
    <w:abstractNumId w:val="17"/>
  </w:num>
  <w:num w:numId="7">
    <w:abstractNumId w:val="7"/>
  </w:num>
  <w:num w:numId="8">
    <w:abstractNumId w:val="22"/>
  </w:num>
  <w:num w:numId="9">
    <w:abstractNumId w:val="3"/>
  </w:num>
  <w:num w:numId="10">
    <w:abstractNumId w:val="13"/>
  </w:num>
  <w:num w:numId="11">
    <w:abstractNumId w:val="0"/>
  </w:num>
  <w:num w:numId="12">
    <w:abstractNumId w:val="2"/>
  </w:num>
  <w:num w:numId="13">
    <w:abstractNumId w:val="14"/>
  </w:num>
  <w:num w:numId="14">
    <w:abstractNumId w:val="24"/>
  </w:num>
  <w:num w:numId="15">
    <w:abstractNumId w:val="1"/>
  </w:num>
  <w:num w:numId="16">
    <w:abstractNumId w:val="1"/>
  </w:num>
  <w:num w:numId="17">
    <w:abstractNumId w:val="8"/>
  </w:num>
  <w:num w:numId="18">
    <w:abstractNumId w:val="20"/>
  </w:num>
  <w:num w:numId="19">
    <w:abstractNumId w:val="18"/>
  </w:num>
  <w:num w:numId="20">
    <w:abstractNumId w:val="19"/>
  </w:num>
  <w:num w:numId="21">
    <w:abstractNumId w:val="9"/>
  </w:num>
  <w:num w:numId="22">
    <w:abstractNumId w:val="15"/>
  </w:num>
  <w:num w:numId="23">
    <w:abstractNumId w:val="16"/>
  </w:num>
  <w:num w:numId="24">
    <w:abstractNumId w:val="5"/>
  </w:num>
  <w:num w:numId="25">
    <w:abstractNumId w:val="21"/>
  </w:num>
  <w:num w:numId="2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36"/>
    <w:rsid w:val="00025559"/>
    <w:rsid w:val="0008030E"/>
    <w:rsid w:val="000963CD"/>
    <w:rsid w:val="000A3FF8"/>
    <w:rsid w:val="000D09B2"/>
    <w:rsid w:val="000D2FD8"/>
    <w:rsid w:val="000D5213"/>
    <w:rsid w:val="00106645"/>
    <w:rsid w:val="00123AC6"/>
    <w:rsid w:val="0015285B"/>
    <w:rsid w:val="00156EC0"/>
    <w:rsid w:val="00171404"/>
    <w:rsid w:val="00175127"/>
    <w:rsid w:val="00182832"/>
    <w:rsid w:val="001921C4"/>
    <w:rsid w:val="00197C8D"/>
    <w:rsid w:val="001C3377"/>
    <w:rsid w:val="001E0F36"/>
    <w:rsid w:val="00222C03"/>
    <w:rsid w:val="00226711"/>
    <w:rsid w:val="00240921"/>
    <w:rsid w:val="002438F0"/>
    <w:rsid w:val="00247E3B"/>
    <w:rsid w:val="00254093"/>
    <w:rsid w:val="002569E3"/>
    <w:rsid w:val="00260C68"/>
    <w:rsid w:val="002939BD"/>
    <w:rsid w:val="00303D36"/>
    <w:rsid w:val="00304BE9"/>
    <w:rsid w:val="003735F5"/>
    <w:rsid w:val="00397F45"/>
    <w:rsid w:val="003C05C0"/>
    <w:rsid w:val="003C3A52"/>
    <w:rsid w:val="003C53B8"/>
    <w:rsid w:val="003C6E4C"/>
    <w:rsid w:val="003E5F28"/>
    <w:rsid w:val="003F2C50"/>
    <w:rsid w:val="00436091"/>
    <w:rsid w:val="00463D03"/>
    <w:rsid w:val="00464116"/>
    <w:rsid w:val="00465B31"/>
    <w:rsid w:val="00477F85"/>
    <w:rsid w:val="004A3113"/>
    <w:rsid w:val="004B4E1C"/>
    <w:rsid w:val="004C01F6"/>
    <w:rsid w:val="004C0B8E"/>
    <w:rsid w:val="004D68E3"/>
    <w:rsid w:val="004F648E"/>
    <w:rsid w:val="004F66A3"/>
    <w:rsid w:val="0050702E"/>
    <w:rsid w:val="00512A74"/>
    <w:rsid w:val="00515B70"/>
    <w:rsid w:val="0052558E"/>
    <w:rsid w:val="00526BD6"/>
    <w:rsid w:val="005619C3"/>
    <w:rsid w:val="00584CD2"/>
    <w:rsid w:val="005A5D1E"/>
    <w:rsid w:val="005B0CC7"/>
    <w:rsid w:val="005D5CC5"/>
    <w:rsid w:val="0061243C"/>
    <w:rsid w:val="006267DD"/>
    <w:rsid w:val="00627A97"/>
    <w:rsid w:val="00642167"/>
    <w:rsid w:val="006479EF"/>
    <w:rsid w:val="00683E3B"/>
    <w:rsid w:val="0069494E"/>
    <w:rsid w:val="006A4BA2"/>
    <w:rsid w:val="006C106F"/>
    <w:rsid w:val="006D372D"/>
    <w:rsid w:val="006E245F"/>
    <w:rsid w:val="00700B0E"/>
    <w:rsid w:val="00721F19"/>
    <w:rsid w:val="00735490"/>
    <w:rsid w:val="00744B72"/>
    <w:rsid w:val="007471E6"/>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47A82"/>
    <w:rsid w:val="00850897"/>
    <w:rsid w:val="00850F30"/>
    <w:rsid w:val="008523DD"/>
    <w:rsid w:val="008636F7"/>
    <w:rsid w:val="00882592"/>
    <w:rsid w:val="00883843"/>
    <w:rsid w:val="008861E2"/>
    <w:rsid w:val="00892F1C"/>
    <w:rsid w:val="008A310D"/>
    <w:rsid w:val="008E0163"/>
    <w:rsid w:val="0091494E"/>
    <w:rsid w:val="009246FC"/>
    <w:rsid w:val="00936395"/>
    <w:rsid w:val="00944C97"/>
    <w:rsid w:val="00953380"/>
    <w:rsid w:val="00966F0A"/>
    <w:rsid w:val="00990DD9"/>
    <w:rsid w:val="00997C3D"/>
    <w:rsid w:val="009A522A"/>
    <w:rsid w:val="009B4131"/>
    <w:rsid w:val="009E265D"/>
    <w:rsid w:val="009E3FE5"/>
    <w:rsid w:val="009E46B5"/>
    <w:rsid w:val="00A00296"/>
    <w:rsid w:val="00A01560"/>
    <w:rsid w:val="00A31915"/>
    <w:rsid w:val="00A4624F"/>
    <w:rsid w:val="00A5795C"/>
    <w:rsid w:val="00A6200D"/>
    <w:rsid w:val="00A651A1"/>
    <w:rsid w:val="00A7714F"/>
    <w:rsid w:val="00A91E7C"/>
    <w:rsid w:val="00A9542A"/>
    <w:rsid w:val="00AA0A9B"/>
    <w:rsid w:val="00B15B55"/>
    <w:rsid w:val="00B36B72"/>
    <w:rsid w:val="00B372B3"/>
    <w:rsid w:val="00B64658"/>
    <w:rsid w:val="00B6558E"/>
    <w:rsid w:val="00B8162A"/>
    <w:rsid w:val="00B81A1C"/>
    <w:rsid w:val="00B84F73"/>
    <w:rsid w:val="00B9361F"/>
    <w:rsid w:val="00B9740D"/>
    <w:rsid w:val="00B977BC"/>
    <w:rsid w:val="00BA6F53"/>
    <w:rsid w:val="00BC2A9F"/>
    <w:rsid w:val="00BC2CF4"/>
    <w:rsid w:val="00BE15F8"/>
    <w:rsid w:val="00BE3767"/>
    <w:rsid w:val="00BE3E8B"/>
    <w:rsid w:val="00C173D3"/>
    <w:rsid w:val="00C3506E"/>
    <w:rsid w:val="00C35657"/>
    <w:rsid w:val="00C41243"/>
    <w:rsid w:val="00C44727"/>
    <w:rsid w:val="00C748D9"/>
    <w:rsid w:val="00C75261"/>
    <w:rsid w:val="00C77E04"/>
    <w:rsid w:val="00C834F8"/>
    <w:rsid w:val="00C966C3"/>
    <w:rsid w:val="00CD2329"/>
    <w:rsid w:val="00CD569F"/>
    <w:rsid w:val="00CE16C7"/>
    <w:rsid w:val="00CE7E6C"/>
    <w:rsid w:val="00D00823"/>
    <w:rsid w:val="00D02B72"/>
    <w:rsid w:val="00D123DF"/>
    <w:rsid w:val="00D22569"/>
    <w:rsid w:val="00D516AF"/>
    <w:rsid w:val="00D5282F"/>
    <w:rsid w:val="00D62E32"/>
    <w:rsid w:val="00D70248"/>
    <w:rsid w:val="00D7124A"/>
    <w:rsid w:val="00D82E61"/>
    <w:rsid w:val="00DC3E97"/>
    <w:rsid w:val="00DF3ED7"/>
    <w:rsid w:val="00E0388D"/>
    <w:rsid w:val="00E11E7A"/>
    <w:rsid w:val="00E1340D"/>
    <w:rsid w:val="00E17105"/>
    <w:rsid w:val="00E43BAA"/>
    <w:rsid w:val="00E45BDA"/>
    <w:rsid w:val="00E50839"/>
    <w:rsid w:val="00E51188"/>
    <w:rsid w:val="00E664C3"/>
    <w:rsid w:val="00E726CF"/>
    <w:rsid w:val="00E84F0F"/>
    <w:rsid w:val="00EB6F79"/>
    <w:rsid w:val="00EE0C51"/>
    <w:rsid w:val="00F20434"/>
    <w:rsid w:val="00F23F30"/>
    <w:rsid w:val="00F253E2"/>
    <w:rsid w:val="00F652A2"/>
    <w:rsid w:val="00F66452"/>
    <w:rsid w:val="00F91CB8"/>
    <w:rsid w:val="00FB1FE7"/>
    <w:rsid w:val="00FE6B0D"/>
    <w:rsid w:val="00FF146C"/>
    <w:rsid w:val="00FF3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E46B5"/>
    <w:pPr>
      <w:keepLines w:val="0"/>
      <w:spacing w:after="120"/>
      <w:ind w:left="720"/>
    </w:pPr>
    <w:rPr>
      <w:szCs w:val="24"/>
    </w:rPr>
  </w:style>
  <w:style w:type="character" w:styleId="CommentReference">
    <w:name w:val="annotation reference"/>
    <w:basedOn w:val="DefaultParagraphFont"/>
    <w:rsid w:val="00E726CF"/>
    <w:rPr>
      <w:sz w:val="16"/>
      <w:szCs w:val="16"/>
    </w:rPr>
  </w:style>
  <w:style w:type="paragraph" w:styleId="CommentText">
    <w:name w:val="annotation text"/>
    <w:basedOn w:val="Normal"/>
    <w:link w:val="CommentTextChar"/>
    <w:rsid w:val="00E726CF"/>
    <w:rPr>
      <w:sz w:val="20"/>
    </w:rPr>
  </w:style>
  <w:style w:type="character" w:customStyle="1" w:styleId="CommentTextChar">
    <w:name w:val="Comment Text Char"/>
    <w:basedOn w:val="DefaultParagraphFont"/>
    <w:link w:val="CommentText"/>
    <w:rsid w:val="00E726CF"/>
    <w:rPr>
      <w:rFonts w:ascii="Arial" w:hAnsi="Arial"/>
      <w:lang w:eastAsia="en-US"/>
    </w:rPr>
  </w:style>
  <w:style w:type="paragraph" w:styleId="CommentSubject">
    <w:name w:val="annotation subject"/>
    <w:basedOn w:val="CommentText"/>
    <w:next w:val="CommentText"/>
    <w:link w:val="CommentSubjectChar"/>
    <w:rsid w:val="00E726CF"/>
    <w:rPr>
      <w:b/>
      <w:bCs/>
    </w:rPr>
  </w:style>
  <w:style w:type="character" w:customStyle="1" w:styleId="CommentSubjectChar">
    <w:name w:val="Comment Subject Char"/>
    <w:basedOn w:val="CommentTextChar"/>
    <w:link w:val="CommentSubject"/>
    <w:rsid w:val="00E726C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E46B5"/>
    <w:pPr>
      <w:keepLines w:val="0"/>
      <w:spacing w:after="120"/>
      <w:ind w:left="720"/>
    </w:pPr>
    <w:rPr>
      <w:szCs w:val="24"/>
    </w:rPr>
  </w:style>
  <w:style w:type="character" w:styleId="CommentReference">
    <w:name w:val="annotation reference"/>
    <w:basedOn w:val="DefaultParagraphFont"/>
    <w:rsid w:val="00E726CF"/>
    <w:rPr>
      <w:sz w:val="16"/>
      <w:szCs w:val="16"/>
    </w:rPr>
  </w:style>
  <w:style w:type="paragraph" w:styleId="CommentText">
    <w:name w:val="annotation text"/>
    <w:basedOn w:val="Normal"/>
    <w:link w:val="CommentTextChar"/>
    <w:rsid w:val="00E726CF"/>
    <w:rPr>
      <w:sz w:val="20"/>
    </w:rPr>
  </w:style>
  <w:style w:type="character" w:customStyle="1" w:styleId="CommentTextChar">
    <w:name w:val="Comment Text Char"/>
    <w:basedOn w:val="DefaultParagraphFont"/>
    <w:link w:val="CommentText"/>
    <w:rsid w:val="00E726CF"/>
    <w:rPr>
      <w:rFonts w:ascii="Arial" w:hAnsi="Arial"/>
      <w:lang w:eastAsia="en-US"/>
    </w:rPr>
  </w:style>
  <w:style w:type="paragraph" w:styleId="CommentSubject">
    <w:name w:val="annotation subject"/>
    <w:basedOn w:val="CommentText"/>
    <w:next w:val="CommentText"/>
    <w:link w:val="CommentSubjectChar"/>
    <w:rsid w:val="00E726CF"/>
    <w:rPr>
      <w:b/>
      <w:bCs/>
    </w:rPr>
  </w:style>
  <w:style w:type="character" w:customStyle="1" w:styleId="CommentSubjectChar">
    <w:name w:val="Comment Subject Char"/>
    <w:basedOn w:val="CommentTextChar"/>
    <w:link w:val="CommentSubject"/>
    <w:rsid w:val="00E726C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Operations4@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14A32-E452-4888-90F6-2230E9D8F4E9}"/>
</file>

<file path=customXml/itemProps2.xml><?xml version="1.0" encoding="utf-8"?>
<ds:datastoreItem xmlns:ds="http://schemas.openxmlformats.org/officeDocument/2006/customXml" ds:itemID="{CAFECD3C-F8EE-463B-951E-038C5C7BED74}"/>
</file>

<file path=customXml/itemProps3.xml><?xml version="1.0" encoding="utf-8"?>
<ds:datastoreItem xmlns:ds="http://schemas.openxmlformats.org/officeDocument/2006/customXml" ds:itemID="{CB75420D-005F-4695-8892-7C3BB0FAA2A6}"/>
</file>

<file path=customXml/itemProps4.xml><?xml version="1.0" encoding="utf-8"?>
<ds:datastoreItem xmlns:ds="http://schemas.openxmlformats.org/officeDocument/2006/customXml" ds:itemID="{BF1A35A8-665C-4B83-A790-7F6A05628F65}"/>
</file>

<file path=docProps/app.xml><?xml version="1.0" encoding="utf-8"?>
<Properties xmlns="http://schemas.openxmlformats.org/officeDocument/2006/extended-properties" xmlns:vt="http://schemas.openxmlformats.org/officeDocument/2006/docPropsVTypes">
  <Template>Normal</Template>
  <TotalTime>1</TotalTime>
  <Pages>4</Pages>
  <Words>13122</Words>
  <Characters>74799</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87746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TAYLOR  Kerry</dc:creator>
  <cp:lastModifiedBy>SOLIMAN  Debbie</cp:lastModifiedBy>
  <cp:revision>2</cp:revision>
  <cp:lastPrinted>2013-05-16T23:12:00Z</cp:lastPrinted>
  <dcterms:created xsi:type="dcterms:W3CDTF">2015-04-01T03:34:00Z</dcterms:created>
  <dcterms:modified xsi:type="dcterms:W3CDTF">2015-04-01T03:34:00Z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