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B9A" w:rsidRDefault="00D27B9A" w:rsidP="00D27B9A">
      <w:pPr>
        <w:pStyle w:val="University"/>
        <w:rPr>
          <w:rStyle w:val="Heading4Char"/>
          <w:rFonts w:asciiTheme="minorHAnsi" w:hAnsiTheme="minorHAnsi" w:cstheme="minorHAnsi"/>
        </w:rPr>
      </w:pPr>
      <w:r>
        <w:rPr>
          <w:noProof/>
          <w:lang w:eastAsia="en-AU"/>
        </w:rPr>
        <w:drawing>
          <wp:anchor distT="0" distB="0" distL="114300" distR="114300" simplePos="0" relativeHeight="251659264" behindDoc="1" locked="0" layoutInCell="1" allowOverlap="1" wp14:anchorId="0C8BCDA9" wp14:editId="6A5D7800">
            <wp:simplePos x="0" y="0"/>
            <wp:positionH relativeFrom="margin">
              <wp:align>right</wp:align>
            </wp:positionH>
            <wp:positionV relativeFrom="paragraph">
              <wp:posOffset>0</wp:posOffset>
            </wp:positionV>
            <wp:extent cx="1524000" cy="1962150"/>
            <wp:effectExtent l="0" t="0" r="0" b="0"/>
            <wp:wrapTight wrapText="bothSides">
              <wp:wrapPolygon edited="0">
                <wp:start x="0" y="0"/>
                <wp:lineTo x="0" y="21390"/>
                <wp:lineTo x="21330" y="21390"/>
                <wp:lineTo x="21330" y="0"/>
                <wp:lineTo x="0" y="0"/>
              </wp:wrapPolygon>
            </wp:wrapTight>
            <wp:docPr id="6" name="Picture 6" descr="Dr Keith Bannister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24000" cy="1962150"/>
                    </a:xfrm>
                    <a:prstGeom prst="rect">
                      <a:avLst/>
                    </a:prstGeom>
                  </pic:spPr>
                </pic:pic>
              </a:graphicData>
            </a:graphic>
          </wp:anchor>
        </w:drawing>
      </w:r>
      <w:r w:rsidRPr="00DA7EE6">
        <w:rPr>
          <w:rStyle w:val="Heading1Char"/>
        </w:rPr>
        <w:t xml:space="preserve">Dr Keith Bannister </w:t>
      </w:r>
      <w:r w:rsidRPr="00DA7EE6">
        <w:rPr>
          <w:rStyle w:val="Heading1Char"/>
        </w:rPr>
        <w:br/>
        <w:t>CSIRO, New South Wales</w:t>
      </w:r>
      <w:r>
        <w:rPr>
          <w:rFonts w:cstheme="minorHAnsi"/>
        </w:rPr>
        <w:br/>
      </w:r>
      <w:r w:rsidRPr="00DA7EE6">
        <w:rPr>
          <w:rStyle w:val="Heading2Char"/>
        </w:rPr>
        <w:t xml:space="preserve">2021 MALCOLM MCINTOSH PRIZE FOR PHYSICAL SCIENTIST OF THE YEAR </w:t>
      </w:r>
    </w:p>
    <w:p w:rsidR="00D27B9A" w:rsidRPr="00E01345" w:rsidRDefault="00D27B9A" w:rsidP="00D27B9A">
      <w:r w:rsidRPr="00E01345">
        <w:t xml:space="preserve">Dr Keith Bannister is a world-leading astronomer and engineer who helped solve the mystery of fast radio bursts (FRB) – short, sharp pulses of radio waves that last a few milliseconds and are extremely hard to detect. </w:t>
      </w:r>
    </w:p>
    <w:p w:rsidR="00D27B9A" w:rsidRPr="00E01345" w:rsidRDefault="00D27B9A" w:rsidP="00D27B9A">
      <w:bookmarkStart w:id="0" w:name="_Hlk85782749"/>
      <w:r w:rsidRPr="00E01345">
        <w:t>In 2017, Dr Bannister modified CSIRO’s Australian Square Kilometre Array Pathfinder (ASKAP) radio telescope in Western Australia with a new ‘fly’s eye’ mode to search large areas of sky simultaneously for FRBs. As a result, the number of known FRBs increased by 20 bursts by 2018.</w:t>
      </w:r>
    </w:p>
    <w:p w:rsidR="00D27B9A" w:rsidRPr="00E01345" w:rsidRDefault="00D27B9A" w:rsidP="00D27B9A">
      <w:r w:rsidRPr="00E01345">
        <w:t>By contrast, in the decade following the discovery of the first FRB (in 2007), only 30 more bursts had been found by astronomers worldwide – proving the significance of Dr Bannister’s work.</w:t>
      </w:r>
    </w:p>
    <w:p w:rsidR="00D27B9A" w:rsidRPr="00E01345" w:rsidRDefault="00D27B9A" w:rsidP="00D27B9A">
      <w:r w:rsidRPr="00E01345">
        <w:t xml:space="preserve">In 2019, he designed a world-first system for ASKAP to firstly detect a single FRB, then narrow in on its location within a galaxy. By pinpointing the precise location of where a burst came from in that galaxy – and measuring the distance from Earth to the host galaxy through other observations – Dr Bannister’s discoveries confirmed that these FRBs actually came from galaxies that were billions of light years away. </w:t>
      </w:r>
    </w:p>
    <w:bookmarkEnd w:id="0"/>
    <w:p w:rsidR="00D27B9A" w:rsidRPr="00E01345" w:rsidRDefault="00D27B9A" w:rsidP="00D27B9A">
      <w:r w:rsidRPr="00E01345">
        <w:t xml:space="preserve">By studying the origins of FRBs, astronomers are now closer to determining what causes them, and are using them as tools to understand the content of the entire Universe. These discoveries are solving several of the big astronomical mysteries of our generation. </w:t>
      </w:r>
    </w:p>
    <w:p w:rsidR="00D27B9A" w:rsidRPr="00E01345" w:rsidRDefault="00D27B9A" w:rsidP="00D27B9A">
      <w:r w:rsidRPr="00E01345">
        <w:t xml:space="preserve">For example, these discoveries resolved the decades-old scientific question of the missing ‘normal matter’ in the vast space between stars and galaxies in the Universe. Dr Bannister and his team used FRBs to show that the missing ‘normal’ matter was a tenuous gas residing between galaxies. </w:t>
      </w:r>
    </w:p>
    <w:p w:rsidR="00D27B9A" w:rsidRPr="00E01345" w:rsidRDefault="00D27B9A" w:rsidP="00D27B9A">
      <w:r w:rsidRPr="00E01345">
        <w:t xml:space="preserve">This is </w:t>
      </w:r>
      <w:bookmarkStart w:id="1" w:name="_Hlk85453562"/>
      <w:r w:rsidRPr="00E01345">
        <w:t>different from ‘dark’ matter, which remains elusive and accounts for about 85 per cent of the total matter in the Universe.</w:t>
      </w:r>
    </w:p>
    <w:p w:rsidR="00D27B9A" w:rsidRPr="00E01345" w:rsidRDefault="00D27B9A" w:rsidP="00D27B9A">
      <w:r w:rsidRPr="00E01345">
        <w:t xml:space="preserve">Australian and international researchers used FRBs and their distances from Earth to directly detect the missing ‘normal’ matter and determine the density of the Universe. </w:t>
      </w:r>
    </w:p>
    <w:bookmarkEnd w:id="1"/>
    <w:p w:rsidR="00D27B9A" w:rsidRPr="00E01345" w:rsidRDefault="00D27B9A" w:rsidP="00D27B9A">
      <w:r w:rsidRPr="00E01345">
        <w:t>Dr Bannister has also developed new ways of handling large amounts of data in real time, which are now influencing the design of future SKA radio telescopes. His work also inspired CSIRO engineers to design and prototype new wide-field receiver systems for tracking multiple satellites in Earth’s orbit simultaneously.</w:t>
      </w:r>
    </w:p>
    <w:p w:rsidR="00D27B9A" w:rsidRPr="00E01345" w:rsidRDefault="00D27B9A" w:rsidP="00D27B9A">
      <w:r w:rsidRPr="00E01345">
        <w:t>His work is an outstanding example of bringing together innovative researchers, great collaborative partnerships in astronomy, and world-class Australian research infrastructure.</w:t>
      </w:r>
    </w:p>
    <w:p w:rsidR="00D27B9A" w:rsidRPr="00E01345" w:rsidRDefault="00D27B9A" w:rsidP="00D27B9A">
      <w:r w:rsidRPr="00E01345">
        <w:t>Dr Bannister’s discoveries have captured the public’s imagination, generating national pride in Australian science and technology, placing the country at the centre of an important new field of astrophysics research.</w:t>
      </w:r>
    </w:p>
    <w:p w:rsidR="00D27B9A" w:rsidRPr="00DA7EE6" w:rsidRDefault="00D27B9A" w:rsidP="00D27B9A">
      <w:pPr>
        <w:pStyle w:val="Heading3"/>
        <w:rPr>
          <w:rFonts w:asciiTheme="minorHAnsi" w:hAnsiTheme="minorHAnsi"/>
          <w:sz w:val="22"/>
          <w:szCs w:val="22"/>
        </w:rPr>
      </w:pPr>
      <w:r w:rsidRPr="00E01345">
        <w:rPr>
          <w:sz w:val="22"/>
        </w:rPr>
        <w:br w:type="page"/>
      </w:r>
      <w:r w:rsidRPr="00E01345">
        <w:lastRenderedPageBreak/>
        <w:t>Career highlights</w:t>
      </w:r>
    </w:p>
    <w:p w:rsidR="00D27B9A" w:rsidRPr="00E01345" w:rsidRDefault="00D27B9A" w:rsidP="00D27B9A">
      <w:r w:rsidRPr="00E01345">
        <w:t xml:space="preserve">2021 Newcomb Cleveland Award, American Association for the Advancement of Science </w:t>
      </w:r>
    </w:p>
    <w:p w:rsidR="00D27B9A" w:rsidRPr="00E01345" w:rsidRDefault="00D27B9A" w:rsidP="00D27B9A">
      <w:r w:rsidRPr="00E01345">
        <w:t xml:space="preserve">2021 Australian Research Council LIEF Project – next generation FRB detector for Australia </w:t>
      </w:r>
    </w:p>
    <w:p w:rsidR="00D27B9A" w:rsidRPr="00E01345" w:rsidRDefault="00D27B9A" w:rsidP="00D27B9A">
      <w:r w:rsidRPr="00E01345">
        <w:t>2021 Australian Research Council Discovery Project – Solving the mystery of ultra-luminous FRB emission</w:t>
      </w:r>
    </w:p>
    <w:p w:rsidR="00D27B9A" w:rsidRPr="00E01345" w:rsidRDefault="00D27B9A" w:rsidP="00D27B9A">
      <w:r w:rsidRPr="00E01345">
        <w:t xml:space="preserve">2019 CSIRO Science Excellence Award </w:t>
      </w:r>
    </w:p>
    <w:p w:rsidR="00D27B9A" w:rsidRPr="00E01345" w:rsidRDefault="00D27B9A" w:rsidP="00D27B9A">
      <w:r w:rsidRPr="00E01345">
        <w:t>2018 Australian Research Council Discovery Project – Weighing the Universe with Fast Radio Bursts</w:t>
      </w:r>
    </w:p>
    <w:p w:rsidR="00D27B9A" w:rsidRPr="00E01345" w:rsidRDefault="00D27B9A" w:rsidP="00D27B9A">
      <w:r w:rsidRPr="00E01345">
        <w:t>2017 Louise Webster Prize, Astronomical Society of Australia</w:t>
      </w:r>
    </w:p>
    <w:p w:rsidR="00D27B9A" w:rsidRPr="00E01345" w:rsidRDefault="00D27B9A" w:rsidP="00D27B9A">
      <w:r w:rsidRPr="00E01345">
        <w:t>2016 CSIRO Chairman’s Medal</w:t>
      </w:r>
    </w:p>
    <w:p w:rsidR="00D27B9A" w:rsidRPr="00E01345" w:rsidRDefault="00D27B9A" w:rsidP="00D27B9A">
      <w:r w:rsidRPr="00E01345">
        <w:t xml:space="preserve">2016 Principal Research Engineer, CSIRO Astronomy and Space Science </w:t>
      </w:r>
    </w:p>
    <w:p w:rsidR="00D27B9A" w:rsidRPr="00E01345" w:rsidRDefault="00D27B9A" w:rsidP="00D27B9A">
      <w:r w:rsidRPr="00E01345">
        <w:t>2013 Charlene Heisler Prize (commendation), Astronomical Society of Australia</w:t>
      </w:r>
    </w:p>
    <w:p w:rsidR="00D27B9A" w:rsidRPr="00E01345" w:rsidRDefault="00D27B9A" w:rsidP="00D27B9A">
      <w:r w:rsidRPr="00E01345">
        <w:t xml:space="preserve">2008 Australian Postgraduate Award </w:t>
      </w:r>
    </w:p>
    <w:p w:rsidR="00D27B9A" w:rsidRPr="00E01345" w:rsidRDefault="00D27B9A" w:rsidP="00D27B9A">
      <w:r w:rsidRPr="00E01345">
        <w:t xml:space="preserve">2011 CSIRO Bolton Fellow </w:t>
      </w:r>
    </w:p>
    <w:p w:rsidR="00D27B9A" w:rsidRPr="00E01345" w:rsidRDefault="00D27B9A" w:rsidP="00D27B9A">
      <w:r w:rsidRPr="00E01345">
        <w:t>2009 Australian Telescope National Facility – Student Symposium</w:t>
      </w:r>
    </w:p>
    <w:p w:rsidR="00805636" w:rsidRPr="00DC38AF" w:rsidRDefault="00D27B9A" w:rsidP="00DC38AF">
      <w:r w:rsidRPr="00E01345">
        <w:t>2001 Automation control and instrumentation th</w:t>
      </w:r>
      <w:r w:rsidR="004C7095">
        <w:t>esis competition (commendation)</w:t>
      </w:r>
      <w:bookmarkStart w:id="2" w:name="_GoBack"/>
      <w:bookmarkEnd w:id="2"/>
    </w:p>
    <w:sectPr w:rsidR="00805636" w:rsidRPr="00DC38AF" w:rsidSect="004C7095">
      <w:footerReference w:type="default" r:id="rId13"/>
      <w:headerReference w:type="first" r:id="rId14"/>
      <w:footerReference w:type="first" r:id="rId15"/>
      <w:pgSz w:w="11906" w:h="16838"/>
      <w:pgMar w:top="1276" w:right="1440" w:bottom="1440" w:left="1440" w:header="3175" w:footer="96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C65" w:rsidRDefault="00A31C65" w:rsidP="00B251DB">
      <w:pPr>
        <w:spacing w:after="0" w:line="240" w:lineRule="auto"/>
      </w:pPr>
      <w:r>
        <w:separator/>
      </w:r>
    </w:p>
  </w:endnote>
  <w:endnote w:type="continuationSeparator" w:id="0">
    <w:p w:rsidR="00A31C65" w:rsidRDefault="00A31C65" w:rsidP="00B25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janPro-Bold">
    <w:altName w:val="Times New Roman"/>
    <w:panose1 w:val="00000000000000000000"/>
    <w:charset w:val="4D"/>
    <w:family w:val="roman"/>
    <w:notTrueType/>
    <w:pitch w:val="variable"/>
    <w:sig w:usb0="00000007" w:usb1="00000000" w:usb2="00000000" w:usb3="00000000" w:csb0="00000093" w:csb1="00000000"/>
  </w:font>
  <w:font w:name="Weiss">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eiss-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F82" w:rsidRDefault="00E65F82">
    <w:pPr>
      <w:pStyle w:val="Footer"/>
    </w:pPr>
    <w:r>
      <w:rPr>
        <w:noProof/>
        <w:lang w:eastAsia="en-AU"/>
      </w:rPr>
      <w:drawing>
        <wp:anchor distT="0" distB="0" distL="114300" distR="114300" simplePos="0" relativeHeight="251660288" behindDoc="1" locked="0" layoutInCell="1" allowOverlap="1" wp14:anchorId="18F69F8C" wp14:editId="47DAADF2">
          <wp:simplePos x="0" y="0"/>
          <wp:positionH relativeFrom="page">
            <wp:align>left</wp:align>
          </wp:positionH>
          <wp:positionV relativeFrom="paragraph">
            <wp:posOffset>173990</wp:posOffset>
          </wp:positionV>
          <wp:extent cx="7552055" cy="358775"/>
          <wp:effectExtent l="0" t="0" r="0" b="3175"/>
          <wp:wrapTight wrapText="bothSides">
            <wp:wrapPolygon edited="0">
              <wp:start x="0" y="0"/>
              <wp:lineTo x="0" y="20644"/>
              <wp:lineTo x="21522" y="20644"/>
              <wp:lineTo x="21522" y="0"/>
              <wp:lineTo x="0" y="0"/>
            </wp:wrapPolygon>
          </wp:wrapTight>
          <wp:docPr id="7" name="Picture 7" descr="Website link" title="industry.gov.au/pmsciencepr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COM18804 Footer_with_text_A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055" cy="3587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540" w:rsidRDefault="00B75540" w:rsidP="00DE5851">
    <w:pPr>
      <w:pStyle w:val="Footer"/>
    </w:pPr>
  </w:p>
  <w:p w:rsidR="00607188" w:rsidRPr="00EC00A2" w:rsidRDefault="00607188" w:rsidP="00B75540">
    <w:pPr>
      <w:pStyle w:val="Footer"/>
      <w:tabs>
        <w:tab w:val="clear" w:pos="4513"/>
        <w:tab w:val="center" w:pos="567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C65" w:rsidRDefault="00A31C65" w:rsidP="00B251DB">
      <w:pPr>
        <w:spacing w:after="0" w:line="240" w:lineRule="auto"/>
      </w:pPr>
      <w:r>
        <w:separator/>
      </w:r>
    </w:p>
  </w:footnote>
  <w:footnote w:type="continuationSeparator" w:id="0">
    <w:p w:rsidR="00A31C65" w:rsidRDefault="00A31C65" w:rsidP="00B251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C62" w:rsidRDefault="006F29B1">
    <w:pPr>
      <w:pStyle w:val="Header"/>
    </w:pPr>
    <w:r w:rsidRPr="00125BA7">
      <w:rPr>
        <w:noProof/>
        <w:lang w:eastAsia="en-AU"/>
      </w:rPr>
      <w:drawing>
        <wp:anchor distT="0" distB="0" distL="114300" distR="114300" simplePos="0" relativeHeight="251659264" behindDoc="0" locked="0" layoutInCell="1" allowOverlap="1" wp14:anchorId="48586154" wp14:editId="28AD2FB5">
          <wp:simplePos x="0" y="0"/>
          <wp:positionH relativeFrom="page">
            <wp:posOffset>11430</wp:posOffset>
          </wp:positionH>
          <wp:positionV relativeFrom="paragraph">
            <wp:posOffset>-2018665</wp:posOffset>
          </wp:positionV>
          <wp:extent cx="7549402" cy="2158276"/>
          <wp:effectExtent l="0" t="0" r="0" b="0"/>
          <wp:wrapNone/>
          <wp:docPr id="4" name="Picture 4" descr="Document header" title="Australian Government: The Prime Minister's Prizes fo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COM14234 Citations D6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9402" cy="2158276"/>
                  </a:xfrm>
                  <a:prstGeom prst="rect">
                    <a:avLst/>
                  </a:prstGeom>
                </pic:spPr>
              </pic:pic>
            </a:graphicData>
          </a:graphic>
          <wp14:sizeRelH relativeFrom="page">
            <wp14:pctWidth>0</wp14:pctWidth>
          </wp14:sizeRelH>
          <wp14:sizeRelV relativeFrom="page">
            <wp14:pctHeight>0</wp14:pctHeight>
          </wp14:sizeRelV>
        </wp:anchor>
      </w:drawing>
    </w:r>
  </w:p>
  <w:p w:rsidR="00777C62" w:rsidRDefault="00777C62" w:rsidP="00B7554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26A91"/>
    <w:multiLevelType w:val="hybridMultilevel"/>
    <w:tmpl w:val="0B483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FF561A"/>
    <w:multiLevelType w:val="hybridMultilevel"/>
    <w:tmpl w:val="99606A60"/>
    <w:lvl w:ilvl="0" w:tplc="61F2E6A8">
      <w:start w:val="1"/>
      <w:numFmt w:val="bullet"/>
      <w:pStyle w:val="second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7DB64F3"/>
    <w:multiLevelType w:val="hybridMultilevel"/>
    <w:tmpl w:val="226284A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8D46D8"/>
    <w:multiLevelType w:val="hybridMultilevel"/>
    <w:tmpl w:val="36B41B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425C44"/>
    <w:multiLevelType w:val="hybridMultilevel"/>
    <w:tmpl w:val="AFF6E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9C7E75"/>
    <w:multiLevelType w:val="hybridMultilevel"/>
    <w:tmpl w:val="500A1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3B2914"/>
    <w:multiLevelType w:val="hybridMultilevel"/>
    <w:tmpl w:val="E1947BAE"/>
    <w:lvl w:ilvl="0" w:tplc="68CCDBFE">
      <w:start w:val="1"/>
      <w:numFmt w:val="bullet"/>
      <w:pStyle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437625"/>
    <w:multiLevelType w:val="hybridMultilevel"/>
    <w:tmpl w:val="5556529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0"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146B4"/>
    <w:multiLevelType w:val="hybridMultilevel"/>
    <w:tmpl w:val="3FA63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363FA3"/>
    <w:multiLevelType w:val="hybridMultilevel"/>
    <w:tmpl w:val="175C99E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C13792"/>
    <w:multiLevelType w:val="hybridMultilevel"/>
    <w:tmpl w:val="162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CF3AFF"/>
    <w:multiLevelType w:val="hybridMultilevel"/>
    <w:tmpl w:val="DAB26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3A3410"/>
    <w:multiLevelType w:val="hybridMultilevel"/>
    <w:tmpl w:val="3432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FC66AB"/>
    <w:multiLevelType w:val="hybridMultilevel"/>
    <w:tmpl w:val="1C1E19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2E10FD"/>
    <w:multiLevelType w:val="hybridMultilevel"/>
    <w:tmpl w:val="A154A084"/>
    <w:lvl w:ilvl="0" w:tplc="A6EACFDA">
      <w:numFmt w:val="bullet"/>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DA4083"/>
    <w:multiLevelType w:val="hybridMultilevel"/>
    <w:tmpl w:val="697AE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7B7EA0"/>
    <w:multiLevelType w:val="hybridMultilevel"/>
    <w:tmpl w:val="0F9E82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EBC6F6B"/>
    <w:multiLevelType w:val="hybridMultilevel"/>
    <w:tmpl w:val="3BB4E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55174E8"/>
    <w:multiLevelType w:val="hybridMultilevel"/>
    <w:tmpl w:val="5DA881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8494E4B"/>
    <w:multiLevelType w:val="hybridMultilevel"/>
    <w:tmpl w:val="C56E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6"/>
  </w:num>
  <w:num w:numId="2">
    <w:abstractNumId w:val="13"/>
  </w:num>
  <w:num w:numId="3">
    <w:abstractNumId w:val="23"/>
  </w:num>
  <w:num w:numId="4">
    <w:abstractNumId w:val="18"/>
  </w:num>
  <w:num w:numId="5">
    <w:abstractNumId w:val="26"/>
  </w:num>
  <w:num w:numId="6">
    <w:abstractNumId w:val="10"/>
  </w:num>
  <w:num w:numId="7">
    <w:abstractNumId w:val="1"/>
  </w:num>
  <w:num w:numId="8">
    <w:abstractNumId w:val="7"/>
  </w:num>
  <w:num w:numId="9">
    <w:abstractNumId w:val="20"/>
  </w:num>
  <w:num w:numId="10">
    <w:abstractNumId w:val="24"/>
  </w:num>
  <w:num w:numId="11">
    <w:abstractNumId w:val="11"/>
  </w:num>
  <w:num w:numId="12">
    <w:abstractNumId w:val="33"/>
  </w:num>
  <w:num w:numId="13">
    <w:abstractNumId w:val="28"/>
  </w:num>
  <w:num w:numId="14">
    <w:abstractNumId w:val="17"/>
  </w:num>
  <w:num w:numId="15">
    <w:abstractNumId w:val="29"/>
  </w:num>
  <w:num w:numId="16">
    <w:abstractNumId w:val="8"/>
  </w:num>
  <w:num w:numId="17">
    <w:abstractNumId w:val="2"/>
  </w:num>
  <w:num w:numId="18">
    <w:abstractNumId w:val="21"/>
  </w:num>
  <w:num w:numId="19">
    <w:abstractNumId w:val="15"/>
  </w:num>
  <w:num w:numId="20">
    <w:abstractNumId w:val="32"/>
  </w:num>
  <w:num w:numId="21">
    <w:abstractNumId w:val="5"/>
  </w:num>
  <w:num w:numId="22">
    <w:abstractNumId w:val="14"/>
  </w:num>
  <w:num w:numId="23">
    <w:abstractNumId w:val="3"/>
  </w:num>
  <w:num w:numId="24">
    <w:abstractNumId w:val="4"/>
  </w:num>
  <w:num w:numId="25">
    <w:abstractNumId w:val="19"/>
  </w:num>
  <w:num w:numId="26">
    <w:abstractNumId w:val="9"/>
  </w:num>
  <w:num w:numId="27">
    <w:abstractNumId w:val="22"/>
  </w:num>
  <w:num w:numId="28">
    <w:abstractNumId w:val="6"/>
  </w:num>
  <w:num w:numId="29">
    <w:abstractNumId w:val="30"/>
  </w:num>
  <w:num w:numId="30">
    <w:abstractNumId w:val="27"/>
  </w:num>
  <w:num w:numId="31">
    <w:abstractNumId w:val="12"/>
  </w:num>
  <w:num w:numId="32">
    <w:abstractNumId w:val="31"/>
  </w:num>
  <w:num w:numId="33">
    <w:abstractNumId w:val="0"/>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540"/>
    <w:rsid w:val="00032995"/>
    <w:rsid w:val="00046C20"/>
    <w:rsid w:val="000552B3"/>
    <w:rsid w:val="000562DB"/>
    <w:rsid w:val="00062082"/>
    <w:rsid w:val="0007067B"/>
    <w:rsid w:val="00081D07"/>
    <w:rsid w:val="000B5C9C"/>
    <w:rsid w:val="000C3494"/>
    <w:rsid w:val="000E1E42"/>
    <w:rsid w:val="000E599A"/>
    <w:rsid w:val="000F2564"/>
    <w:rsid w:val="0011133E"/>
    <w:rsid w:val="00125BA7"/>
    <w:rsid w:val="00133697"/>
    <w:rsid w:val="00153C15"/>
    <w:rsid w:val="0016008F"/>
    <w:rsid w:val="00197669"/>
    <w:rsid w:val="001D216A"/>
    <w:rsid w:val="001D2E82"/>
    <w:rsid w:val="001F5AB1"/>
    <w:rsid w:val="00205DF3"/>
    <w:rsid w:val="0022083E"/>
    <w:rsid w:val="00222D0B"/>
    <w:rsid w:val="00231360"/>
    <w:rsid w:val="00240DF5"/>
    <w:rsid w:val="00241D3D"/>
    <w:rsid w:val="00254DA8"/>
    <w:rsid w:val="00255B38"/>
    <w:rsid w:val="00272B04"/>
    <w:rsid w:val="00277844"/>
    <w:rsid w:val="002A2F64"/>
    <w:rsid w:val="002A7EEE"/>
    <w:rsid w:val="002B5C69"/>
    <w:rsid w:val="002D230B"/>
    <w:rsid w:val="002D52EF"/>
    <w:rsid w:val="002F2FA0"/>
    <w:rsid w:val="002F60CD"/>
    <w:rsid w:val="003034C0"/>
    <w:rsid w:val="00322698"/>
    <w:rsid w:val="00345F85"/>
    <w:rsid w:val="003841DE"/>
    <w:rsid w:val="00390BBC"/>
    <w:rsid w:val="00390EBD"/>
    <w:rsid w:val="003928B6"/>
    <w:rsid w:val="003A21BA"/>
    <w:rsid w:val="003D38ED"/>
    <w:rsid w:val="003E6598"/>
    <w:rsid w:val="00412BA1"/>
    <w:rsid w:val="00417D0B"/>
    <w:rsid w:val="00437775"/>
    <w:rsid w:val="004632E9"/>
    <w:rsid w:val="004652B8"/>
    <w:rsid w:val="0046678C"/>
    <w:rsid w:val="004670F5"/>
    <w:rsid w:val="00491202"/>
    <w:rsid w:val="0049512A"/>
    <w:rsid w:val="004B4254"/>
    <w:rsid w:val="004C7095"/>
    <w:rsid w:val="004D3B0F"/>
    <w:rsid w:val="00506ADA"/>
    <w:rsid w:val="0051247F"/>
    <w:rsid w:val="00516B0E"/>
    <w:rsid w:val="005604E7"/>
    <w:rsid w:val="00566731"/>
    <w:rsid w:val="00573E62"/>
    <w:rsid w:val="00580CCB"/>
    <w:rsid w:val="00584B74"/>
    <w:rsid w:val="00592170"/>
    <w:rsid w:val="005C343E"/>
    <w:rsid w:val="005D6F96"/>
    <w:rsid w:val="00600AD8"/>
    <w:rsid w:val="006028BB"/>
    <w:rsid w:val="00603DDF"/>
    <w:rsid w:val="00607188"/>
    <w:rsid w:val="006479BD"/>
    <w:rsid w:val="00671D0E"/>
    <w:rsid w:val="00671D1D"/>
    <w:rsid w:val="0068286F"/>
    <w:rsid w:val="0068721B"/>
    <w:rsid w:val="006A4683"/>
    <w:rsid w:val="006C4C9C"/>
    <w:rsid w:val="006C5288"/>
    <w:rsid w:val="006C6ACA"/>
    <w:rsid w:val="006D2221"/>
    <w:rsid w:val="006E1064"/>
    <w:rsid w:val="006E13E1"/>
    <w:rsid w:val="006E1E6A"/>
    <w:rsid w:val="006E4001"/>
    <w:rsid w:val="006F29B1"/>
    <w:rsid w:val="006F58A5"/>
    <w:rsid w:val="00711349"/>
    <w:rsid w:val="00723C5D"/>
    <w:rsid w:val="0073342A"/>
    <w:rsid w:val="00733696"/>
    <w:rsid w:val="0074233F"/>
    <w:rsid w:val="00777C62"/>
    <w:rsid w:val="007833EE"/>
    <w:rsid w:val="007930F6"/>
    <w:rsid w:val="007B051A"/>
    <w:rsid w:val="007B553F"/>
    <w:rsid w:val="007B670D"/>
    <w:rsid w:val="007C0F52"/>
    <w:rsid w:val="007F3C51"/>
    <w:rsid w:val="00805636"/>
    <w:rsid w:val="00806473"/>
    <w:rsid w:val="008248E7"/>
    <w:rsid w:val="00840AB1"/>
    <w:rsid w:val="00853A7A"/>
    <w:rsid w:val="00892B6E"/>
    <w:rsid w:val="00894BAB"/>
    <w:rsid w:val="008A60B0"/>
    <w:rsid w:val="008C4B87"/>
    <w:rsid w:val="008F3D58"/>
    <w:rsid w:val="00904A2E"/>
    <w:rsid w:val="00996913"/>
    <w:rsid w:val="009A549D"/>
    <w:rsid w:val="009B67B1"/>
    <w:rsid w:val="009C3405"/>
    <w:rsid w:val="009C4006"/>
    <w:rsid w:val="00A31C65"/>
    <w:rsid w:val="00A52F3D"/>
    <w:rsid w:val="00A57C46"/>
    <w:rsid w:val="00A731BB"/>
    <w:rsid w:val="00A76196"/>
    <w:rsid w:val="00A9123E"/>
    <w:rsid w:val="00A9763B"/>
    <w:rsid w:val="00AA740C"/>
    <w:rsid w:val="00AF0A7A"/>
    <w:rsid w:val="00AF164E"/>
    <w:rsid w:val="00AF275A"/>
    <w:rsid w:val="00B02521"/>
    <w:rsid w:val="00B251DB"/>
    <w:rsid w:val="00B26C25"/>
    <w:rsid w:val="00B35C0C"/>
    <w:rsid w:val="00B55AB5"/>
    <w:rsid w:val="00B75540"/>
    <w:rsid w:val="00B924CD"/>
    <w:rsid w:val="00BA48E1"/>
    <w:rsid w:val="00BD0F8A"/>
    <w:rsid w:val="00BE6474"/>
    <w:rsid w:val="00BE6EEA"/>
    <w:rsid w:val="00C03E3E"/>
    <w:rsid w:val="00C33D12"/>
    <w:rsid w:val="00C72ECC"/>
    <w:rsid w:val="00CB6852"/>
    <w:rsid w:val="00CC4DC2"/>
    <w:rsid w:val="00CE0919"/>
    <w:rsid w:val="00D220CF"/>
    <w:rsid w:val="00D25DE1"/>
    <w:rsid w:val="00D27B9A"/>
    <w:rsid w:val="00D27D4C"/>
    <w:rsid w:val="00D40CB7"/>
    <w:rsid w:val="00D42197"/>
    <w:rsid w:val="00D51D3C"/>
    <w:rsid w:val="00D75509"/>
    <w:rsid w:val="00D82647"/>
    <w:rsid w:val="00D841E9"/>
    <w:rsid w:val="00D924B3"/>
    <w:rsid w:val="00DA7EE6"/>
    <w:rsid w:val="00DC38AF"/>
    <w:rsid w:val="00DE5851"/>
    <w:rsid w:val="00E01345"/>
    <w:rsid w:val="00E01D7D"/>
    <w:rsid w:val="00E23C43"/>
    <w:rsid w:val="00E3027E"/>
    <w:rsid w:val="00E54851"/>
    <w:rsid w:val="00E65F82"/>
    <w:rsid w:val="00E80E0F"/>
    <w:rsid w:val="00EB53AD"/>
    <w:rsid w:val="00EC00A2"/>
    <w:rsid w:val="00EC20A2"/>
    <w:rsid w:val="00F22BB9"/>
    <w:rsid w:val="00F25385"/>
    <w:rsid w:val="00F25A63"/>
    <w:rsid w:val="00F73B45"/>
    <w:rsid w:val="00F75D01"/>
    <w:rsid w:val="00F95617"/>
    <w:rsid w:val="00FA5A8D"/>
    <w:rsid w:val="00FD1791"/>
    <w:rsid w:val="00FF75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696"/>
    <w:pPr>
      <w:spacing w:after="100"/>
    </w:pPr>
    <w:rPr>
      <w:sz w:val="20"/>
    </w:rPr>
  </w:style>
  <w:style w:type="paragraph" w:styleId="Heading1">
    <w:name w:val="heading 1"/>
    <w:basedOn w:val="Normal"/>
    <w:next w:val="Normal"/>
    <w:link w:val="Heading1Char"/>
    <w:uiPriority w:val="9"/>
    <w:qFormat/>
    <w:rsid w:val="000562DB"/>
    <w:pPr>
      <w:spacing w:before="3000" w:line="240" w:lineRule="auto"/>
      <w:outlineLvl w:val="0"/>
    </w:pPr>
    <w:rPr>
      <w:color w:val="7E2612"/>
      <w:sz w:val="44"/>
    </w:rPr>
  </w:style>
  <w:style w:type="paragraph" w:styleId="Heading2">
    <w:name w:val="heading 2"/>
    <w:basedOn w:val="Normal"/>
    <w:next w:val="Normal"/>
    <w:link w:val="Heading2Char"/>
    <w:uiPriority w:val="9"/>
    <w:unhideWhenUsed/>
    <w:qFormat/>
    <w:rsid w:val="0011133E"/>
    <w:pPr>
      <w:outlineLvl w:val="1"/>
    </w:pPr>
    <w:rPr>
      <w:caps/>
      <w:color w:val="005677" w:themeColor="text2"/>
      <w:sz w:val="32"/>
    </w:rPr>
  </w:style>
  <w:style w:type="paragraph" w:styleId="Heading3">
    <w:name w:val="heading 3"/>
    <w:basedOn w:val="QualsCareer"/>
    <w:next w:val="Normal"/>
    <w:link w:val="Heading3Char"/>
    <w:uiPriority w:val="9"/>
    <w:unhideWhenUsed/>
    <w:qFormat/>
    <w:rsid w:val="00840AB1"/>
    <w:pPr>
      <w:spacing w:after="0"/>
      <w:outlineLvl w:val="2"/>
    </w:pPr>
    <w:rPr>
      <w:b w:val="0"/>
      <w:sz w:val="28"/>
    </w:rPr>
  </w:style>
  <w:style w:type="paragraph" w:styleId="Heading4">
    <w:name w:val="heading 4"/>
    <w:basedOn w:val="Normal"/>
    <w:next w:val="Normal"/>
    <w:link w:val="Heading4Char"/>
    <w:uiPriority w:val="9"/>
    <w:unhideWhenUsed/>
    <w:qFormat/>
    <w:rsid w:val="006E4001"/>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spacing w:before="40" w:after="0"/>
      <w:outlineLvl w:val="5"/>
    </w:pPr>
    <w:rPr>
      <w:rFonts w:asciiTheme="majorHAnsi" w:eastAsiaTheme="majorEastAsia" w:hAnsiTheme="majorHAnsi" w:cstheme="majorBidi"/>
      <w:color w:val="00567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0562DB"/>
    <w:rPr>
      <w:color w:val="7E2612"/>
      <w:sz w:val="44"/>
    </w:rPr>
  </w:style>
  <w:style w:type="paragraph" w:styleId="Title">
    <w:name w:val="Title"/>
    <w:basedOn w:val="Normal"/>
    <w:next w:val="Normal"/>
    <w:link w:val="TitleChar"/>
    <w:uiPriority w:val="10"/>
    <w:qFormat/>
    <w:rsid w:val="00D51D3C"/>
    <w:pPr>
      <w:pBdr>
        <w:bottom w:val="single" w:sz="8" w:space="1" w:color="7E2612"/>
      </w:pBdr>
      <w:spacing w:before="360" w:after="120" w:line="240" w:lineRule="auto"/>
      <w:contextualSpacing/>
      <w:outlineLvl w:val="0"/>
    </w:pPr>
    <w:rPr>
      <w:rFonts w:asciiTheme="majorHAnsi" w:eastAsiaTheme="majorEastAsia" w:hAnsiTheme="majorHAnsi" w:cstheme="majorBidi"/>
      <w:color w:val="7E2612"/>
      <w:spacing w:val="-10"/>
      <w:kern w:val="28"/>
      <w:sz w:val="56"/>
      <w:szCs w:val="72"/>
    </w:rPr>
  </w:style>
  <w:style w:type="character" w:customStyle="1" w:styleId="TitleChar">
    <w:name w:val="Title Char"/>
    <w:basedOn w:val="DefaultParagraphFont"/>
    <w:link w:val="Title"/>
    <w:uiPriority w:val="10"/>
    <w:rsid w:val="00D51D3C"/>
    <w:rPr>
      <w:rFonts w:asciiTheme="majorHAnsi" w:eastAsiaTheme="majorEastAsia" w:hAnsiTheme="majorHAnsi" w:cstheme="majorBidi"/>
      <w:color w:val="7E2612"/>
      <w:spacing w:val="-10"/>
      <w:kern w:val="28"/>
      <w:sz w:val="56"/>
      <w:szCs w:val="72"/>
    </w:rPr>
  </w:style>
  <w:style w:type="paragraph" w:styleId="Subtitle">
    <w:name w:val="Subtitle"/>
    <w:basedOn w:val="Normal"/>
    <w:next w:val="Normal"/>
    <w:link w:val="SubtitleChar"/>
    <w:uiPriority w:val="11"/>
    <w:qFormat/>
    <w:rsid w:val="00840AB1"/>
    <w:pPr>
      <w:numPr>
        <w:ilvl w:val="1"/>
      </w:numPr>
    </w:pPr>
    <w:rPr>
      <w:rFonts w:eastAsiaTheme="minorEastAsia"/>
      <w:color w:val="58595B" w:themeColor="background2"/>
      <w:sz w:val="44"/>
    </w:rPr>
  </w:style>
  <w:style w:type="character" w:customStyle="1" w:styleId="SubtitleChar">
    <w:name w:val="Subtitle Char"/>
    <w:basedOn w:val="DefaultParagraphFont"/>
    <w:link w:val="Subtitle"/>
    <w:uiPriority w:val="11"/>
    <w:rsid w:val="00840AB1"/>
    <w:rPr>
      <w:rFonts w:eastAsiaTheme="minorEastAsia"/>
      <w:color w:val="58595B" w:themeColor="background2"/>
      <w:sz w:val="44"/>
    </w:rPr>
  </w:style>
  <w:style w:type="character" w:customStyle="1" w:styleId="Heading2Char">
    <w:name w:val="Heading 2 Char"/>
    <w:basedOn w:val="DefaultParagraphFont"/>
    <w:link w:val="Heading2"/>
    <w:uiPriority w:val="9"/>
    <w:rsid w:val="0011133E"/>
    <w:rPr>
      <w:caps/>
      <w:color w:val="005677" w:themeColor="text2"/>
      <w:sz w:val="32"/>
    </w:rPr>
  </w:style>
  <w:style w:type="character" w:customStyle="1" w:styleId="Heading3Char">
    <w:name w:val="Heading 3 Char"/>
    <w:basedOn w:val="DefaultParagraphFont"/>
    <w:link w:val="Heading3"/>
    <w:uiPriority w:val="9"/>
    <w:rsid w:val="00840AB1"/>
    <w:rPr>
      <w:rFonts w:ascii="Calibri" w:hAnsi="Calibri" w:cs="TrajanPro-Bold"/>
      <w:bCs/>
      <w:color w:val="7E2612"/>
      <w:spacing w:val="-4"/>
      <w:sz w:val="28"/>
      <w:szCs w:val="24"/>
    </w:rPr>
  </w:style>
  <w:style w:type="character" w:customStyle="1" w:styleId="Heading4Char">
    <w:name w:val="Heading 4 Char"/>
    <w:basedOn w:val="DefaultParagraphFont"/>
    <w:link w:val="Heading4"/>
    <w:uiPriority w:val="9"/>
    <w:rsid w:val="006E4001"/>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bullet"/>
    <w:uiPriority w:val="34"/>
    <w:qFormat/>
    <w:rsid w:val="00733696"/>
    <w:rPr>
      <w:color w:val="auto"/>
    </w:r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pPr>
  </w:style>
  <w:style w:type="paragraph" w:styleId="TOC2">
    <w:name w:val="toc 2"/>
    <w:basedOn w:val="Normal"/>
    <w:next w:val="Normal"/>
    <w:autoRedefine/>
    <w:uiPriority w:val="39"/>
    <w:unhideWhenUsed/>
    <w:rsid w:val="000F2564"/>
    <w:pPr>
      <w:ind w:left="220"/>
    </w:pPr>
  </w:style>
  <w:style w:type="paragraph" w:styleId="TOC3">
    <w:name w:val="toc 3"/>
    <w:basedOn w:val="Normal"/>
    <w:next w:val="Normal"/>
    <w:autoRedefine/>
    <w:uiPriority w:val="39"/>
    <w:unhideWhenUsed/>
    <w:rsid w:val="000F2564"/>
    <w:pPr>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Names">
    <w:name w:val="Names"/>
    <w:basedOn w:val="Normal"/>
    <w:next w:val="Normal"/>
    <w:uiPriority w:val="99"/>
    <w:rsid w:val="008C4B87"/>
    <w:pPr>
      <w:widowControl w:val="0"/>
      <w:autoSpaceDE w:val="0"/>
      <w:autoSpaceDN w:val="0"/>
      <w:adjustRightInd w:val="0"/>
      <w:spacing w:after="85" w:line="330" w:lineRule="atLeast"/>
      <w:textAlignment w:val="center"/>
    </w:pPr>
    <w:rPr>
      <w:rFonts w:ascii="Calibri" w:hAnsi="Calibri" w:cs="Weiss-Bold"/>
      <w:b/>
      <w:bCs/>
      <w:color w:val="7E2612"/>
      <w:sz w:val="44"/>
      <w:szCs w:val="44"/>
      <w:lang w:val="en-US"/>
    </w:rPr>
  </w:style>
  <w:style w:type="paragraph" w:customStyle="1" w:styleId="Award">
    <w:name w:val="Award"/>
    <w:basedOn w:val="Normal"/>
    <w:uiPriority w:val="99"/>
    <w:rsid w:val="008C4B87"/>
    <w:pPr>
      <w:widowControl w:val="0"/>
      <w:suppressAutoHyphens/>
      <w:autoSpaceDE w:val="0"/>
      <w:autoSpaceDN w:val="0"/>
      <w:adjustRightInd w:val="0"/>
      <w:spacing w:after="227" w:line="288" w:lineRule="auto"/>
      <w:textAlignment w:val="center"/>
    </w:pPr>
    <w:rPr>
      <w:rFonts w:ascii="Calibri" w:hAnsi="Calibri" w:cs="Weiss-Bold"/>
      <w:b/>
      <w:bCs/>
      <w:caps/>
      <w:color w:val="000000"/>
      <w:spacing w:val="-1"/>
      <w:sz w:val="26"/>
      <w:szCs w:val="26"/>
    </w:rPr>
  </w:style>
  <w:style w:type="paragraph" w:customStyle="1" w:styleId="Organisation">
    <w:name w:val="Organisation"/>
    <w:basedOn w:val="Award"/>
    <w:uiPriority w:val="99"/>
    <w:rsid w:val="008C4B87"/>
    <w:pPr>
      <w:spacing w:after="170"/>
    </w:pPr>
    <w:rPr>
      <w:rFonts w:asciiTheme="majorHAnsi" w:hAnsiTheme="majorHAnsi"/>
      <w:caps w:val="0"/>
      <w:color w:val="7E2612"/>
      <w:w w:val="110"/>
      <w:sz w:val="24"/>
      <w:szCs w:val="24"/>
    </w:rPr>
  </w:style>
  <w:style w:type="paragraph" w:customStyle="1" w:styleId="Body">
    <w:name w:val="Body"/>
    <w:basedOn w:val="Normal"/>
    <w:uiPriority w:val="99"/>
    <w:rsid w:val="008C4B87"/>
    <w:pPr>
      <w:widowControl w:val="0"/>
      <w:suppressAutoHyphens/>
      <w:autoSpaceDE w:val="0"/>
      <w:autoSpaceDN w:val="0"/>
      <w:adjustRightInd w:val="0"/>
      <w:spacing w:before="85" w:after="0" w:line="240" w:lineRule="atLeast"/>
      <w:textAlignment w:val="baseline"/>
    </w:pPr>
    <w:rPr>
      <w:rFonts w:ascii="Weiss" w:hAnsi="Weiss" w:cs="Weiss"/>
      <w:color w:val="000000"/>
      <w:spacing w:val="-3"/>
      <w:szCs w:val="20"/>
    </w:rPr>
  </w:style>
  <w:style w:type="paragraph" w:customStyle="1" w:styleId="bullet">
    <w:name w:val="bullet"/>
    <w:basedOn w:val="Body"/>
    <w:uiPriority w:val="99"/>
    <w:rsid w:val="008C4B87"/>
    <w:pPr>
      <w:numPr>
        <w:numId w:val="16"/>
      </w:numPr>
    </w:pPr>
    <w:rPr>
      <w:rFonts w:ascii="Calibri" w:hAnsi="Calibri"/>
      <w:spacing w:val="-4"/>
    </w:rPr>
  </w:style>
  <w:style w:type="paragraph" w:customStyle="1" w:styleId="QualsCareer">
    <w:name w:val="Quals/Career"/>
    <w:basedOn w:val="Normal"/>
    <w:uiPriority w:val="99"/>
    <w:rsid w:val="008C4B87"/>
    <w:pPr>
      <w:widowControl w:val="0"/>
      <w:suppressAutoHyphens/>
      <w:autoSpaceDE w:val="0"/>
      <w:autoSpaceDN w:val="0"/>
      <w:adjustRightInd w:val="0"/>
      <w:spacing w:before="170" w:after="113" w:line="288" w:lineRule="auto"/>
      <w:textAlignment w:val="center"/>
    </w:pPr>
    <w:rPr>
      <w:rFonts w:ascii="Calibri" w:hAnsi="Calibri" w:cs="TrajanPro-Bold"/>
      <w:b/>
      <w:bCs/>
      <w:color w:val="7E2612"/>
      <w:spacing w:val="-4"/>
      <w:sz w:val="24"/>
      <w:szCs w:val="24"/>
    </w:rPr>
  </w:style>
  <w:style w:type="paragraph" w:customStyle="1" w:styleId="secondbullet">
    <w:name w:val="second bullet"/>
    <w:basedOn w:val="Body"/>
    <w:uiPriority w:val="99"/>
    <w:rsid w:val="008C4B87"/>
    <w:pPr>
      <w:numPr>
        <w:numId w:val="17"/>
      </w:numPr>
    </w:pPr>
    <w:rPr>
      <w:rFonts w:ascii="Calibri" w:hAnsi="Calibri"/>
      <w:spacing w:val="-4"/>
    </w:rPr>
  </w:style>
  <w:style w:type="character" w:customStyle="1" w:styleId="Year">
    <w:name w:val="Year"/>
    <w:uiPriority w:val="99"/>
    <w:rsid w:val="008C4B87"/>
    <w:rPr>
      <w:position w:val="0"/>
      <w:sz w:val="30"/>
      <w:szCs w:val="30"/>
    </w:rPr>
  </w:style>
  <w:style w:type="character" w:customStyle="1" w:styleId="Italics">
    <w:name w:val="Italics"/>
    <w:uiPriority w:val="99"/>
    <w:rsid w:val="008C4B87"/>
    <w:rPr>
      <w:i/>
      <w:iCs/>
    </w:rPr>
  </w:style>
  <w:style w:type="paragraph" w:customStyle="1" w:styleId="University">
    <w:name w:val="University"/>
    <w:basedOn w:val="Subtitle"/>
    <w:link w:val="UniversityChar"/>
    <w:qFormat/>
    <w:rsid w:val="00671D0E"/>
    <w:pPr>
      <w:spacing w:after="320"/>
    </w:pPr>
    <w:rPr>
      <w:color w:val="7E2612"/>
      <w:sz w:val="32"/>
    </w:rPr>
  </w:style>
  <w:style w:type="character" w:customStyle="1" w:styleId="UniversityChar">
    <w:name w:val="University Char"/>
    <w:basedOn w:val="SubtitleChar"/>
    <w:link w:val="University"/>
    <w:rsid w:val="00671D0E"/>
    <w:rPr>
      <w:rFonts w:eastAsiaTheme="minorEastAsia"/>
      <w:color w:val="7E2612"/>
      <w:sz w:val="32"/>
    </w:rPr>
  </w:style>
  <w:style w:type="character" w:styleId="CommentReference">
    <w:name w:val="annotation reference"/>
    <w:basedOn w:val="DefaultParagraphFont"/>
    <w:uiPriority w:val="99"/>
    <w:semiHidden/>
    <w:unhideWhenUsed/>
    <w:rsid w:val="00F73B45"/>
    <w:rPr>
      <w:sz w:val="16"/>
      <w:szCs w:val="16"/>
    </w:rPr>
  </w:style>
  <w:style w:type="character" w:customStyle="1" w:styleId="pmtitle">
    <w:name w:val="pm_title"/>
    <w:basedOn w:val="DefaultParagraphFont"/>
    <w:rsid w:val="00D924B3"/>
  </w:style>
  <w:style w:type="paragraph" w:styleId="CommentText">
    <w:name w:val="annotation text"/>
    <w:basedOn w:val="Normal"/>
    <w:link w:val="CommentTextChar"/>
    <w:uiPriority w:val="99"/>
    <w:semiHidden/>
    <w:unhideWhenUsed/>
    <w:rsid w:val="007B670D"/>
    <w:pPr>
      <w:spacing w:line="240" w:lineRule="auto"/>
    </w:pPr>
    <w:rPr>
      <w:szCs w:val="20"/>
    </w:rPr>
  </w:style>
  <w:style w:type="character" w:customStyle="1" w:styleId="CommentTextChar">
    <w:name w:val="Comment Text Char"/>
    <w:basedOn w:val="DefaultParagraphFont"/>
    <w:link w:val="CommentText"/>
    <w:uiPriority w:val="99"/>
    <w:semiHidden/>
    <w:rsid w:val="007B670D"/>
    <w:rPr>
      <w:sz w:val="20"/>
      <w:szCs w:val="20"/>
    </w:rPr>
  </w:style>
  <w:style w:type="paragraph" w:styleId="CommentSubject">
    <w:name w:val="annotation subject"/>
    <w:basedOn w:val="CommentText"/>
    <w:next w:val="CommentText"/>
    <w:link w:val="CommentSubjectChar"/>
    <w:uiPriority w:val="99"/>
    <w:semiHidden/>
    <w:unhideWhenUsed/>
    <w:rsid w:val="007B670D"/>
    <w:rPr>
      <w:b/>
      <w:bCs/>
    </w:rPr>
  </w:style>
  <w:style w:type="character" w:customStyle="1" w:styleId="CommentSubjectChar">
    <w:name w:val="Comment Subject Char"/>
    <w:basedOn w:val="CommentTextChar"/>
    <w:link w:val="CommentSubject"/>
    <w:uiPriority w:val="99"/>
    <w:semiHidden/>
    <w:rsid w:val="007B67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509EB63F162F418EA6B5A1ECA9C2B6" ma:contentTypeVersion="16" ma:contentTypeDescription="Create a new document." ma:contentTypeScope="" ma:versionID="ac11cf1a99547db488243530022ff844">
  <xsd:schema xmlns:xsd="http://www.w3.org/2001/XMLSchema" xmlns:xs="http://www.w3.org/2001/XMLSchema" xmlns:p="http://schemas.microsoft.com/office/2006/metadata/properties" xmlns:ns1="http://schemas.microsoft.com/sharepoint/v3" xmlns:ns2="46486fd5-fff8-4cbe-a2d1-89ce7ea547a7" xmlns:ns3="2a251b7e-61e4-4816-a71f-b295a9ad20fb" xmlns:ns4="http://schemas.microsoft.com/sharepoint/v4" targetNamespace="http://schemas.microsoft.com/office/2006/metadata/properties" ma:root="true" ma:fieldsID="5db203661f96d48bb78ac0ba17b2d895" ns1:_="" ns2:_="" ns3:_="" ns4:_="">
    <xsd:import namespace="http://schemas.microsoft.com/sharepoint/v3"/>
    <xsd:import namespace="46486fd5-fff8-4cbe-a2d1-89ce7ea547a7"/>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ff9069df88ab4dd9b32e549bc87ab29f" minOccurs="0"/>
                <xsd:element ref="ns4:IconOverla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486fd5-fff8-4cbe-a2d1-89ce7ea547a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ff9069df88ab4dd9b32e549bc87ab29f" ma:index="24" nillable="true" ma:taxonomy="true" ma:internalName="ff9069df88ab4dd9b32e549bc87ab29f" ma:taxonomyFieldName="DocHub_PMPSEventActivity" ma:displayName="Event Activity" ma:indexed="true" ma:default="" ma:fieldId="{ff9069df-88ab-4dd9-b32e-549bc87ab29f}" ma:sspId="fb0313f7-9433-48c0-866e-9e0bbee59a50" ma:termSetId="97f409c4-569b-43ad-b577-85d1eabd9332" ma:anchorId="00000000-0000-0000-0000-000000000000" ma:open="true" ma:isKeyword="false">
      <xsd:complexType>
        <xsd:sequence>
          <xsd:element ref="pc:Terms" minOccurs="0" maxOccurs="1"/>
        </xsd:sequence>
      </xsd:complex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6486fd5-fff8-4cbe-a2d1-89ce7ea547a7">
      <Value>472</Value>
      <Value>40022</Value>
      <Value>359</Value>
      <Value>20427</Value>
    </TaxCatchAll>
    <g7bcb40ba23249a78edca7d43a67c1c9 xmlns="46486fd5-fff8-4cbe-a2d1-89ce7ea547a7">
      <Terms xmlns="http://schemas.microsoft.com/office/infopath/2007/PartnerControls"/>
    </g7bcb40ba23249a78edca7d43a67c1c9>
    <IconOverlay xmlns="http://schemas.microsoft.com/sharepoint/v4" xsi:nil="true"/>
    <ff9069df88ab4dd9b32e549bc87ab29f xmlns="2a251b7e-61e4-4816-a71f-b295a9ad20fb">
      <Terms xmlns="http://schemas.microsoft.com/office/infopath/2007/PartnerControls">
        <TermInfo xmlns="http://schemas.microsoft.com/office/infopath/2007/PartnerControls">
          <TermName xmlns="http://schemas.microsoft.com/office/infopath/2007/PartnerControls">Design Logos and Print jobs</TermName>
          <TermId xmlns="http://schemas.microsoft.com/office/infopath/2007/PartnerControls">37953c94-1c7d-4ba4-8455-2ea1ab7fc02a</TermId>
        </TermInfo>
      </Terms>
    </ff9069df88ab4dd9b32e549bc87ab29f>
    <adb9bed2e36e4a93af574aeb444da63e xmlns="46486fd5-fff8-4cbe-a2d1-89ce7ea547a7">
      <Terms xmlns="http://schemas.microsoft.com/office/infopath/2007/PartnerControls"/>
    </adb9bed2e36e4a93af574aeb444da63e>
    <pe2555c81638466f9eb614edb9ecde52 xmlns="46486fd5-fff8-4cbe-a2d1-89ce7ea547a7">
      <Terms xmlns="http://schemas.microsoft.com/office/infopath/2007/PartnerControls">
        <TermInfo xmlns="http://schemas.microsoft.com/office/infopath/2007/PartnerControls">
          <TermName xmlns="http://schemas.microsoft.com/office/infopath/2007/PartnerControls">Design</TermName>
          <TermId xmlns="http://schemas.microsoft.com/office/infopath/2007/PartnerControls">d6e13dd2-2eb7-4595-970b-da6a26e3cf1e</TermId>
        </TermInfo>
      </Terms>
    </pe2555c81638466f9eb614edb9ecde52>
    <n99e4c9942c6404eb103464a00e6097b xmlns="46486fd5-fff8-4cbe-a2d1-89ce7ea547a7">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712d5b50-1b62-44de-9d3e-74234783b265</TermId>
        </TermInfo>
      </Terms>
    </n99e4c9942c6404eb103464a00e6097b>
    <aa25a1a23adf4c92a153145de6afe324 xmlns="46486fd5-fff8-4cbe-a2d1-89ce7ea547a7">
      <Terms xmlns="http://schemas.microsoft.com/office/infopath/2007/PartnerControls">
        <TermInfo xmlns="http://schemas.microsoft.com/office/infopath/2007/PartnerControls">
          <TermName xmlns="http://schemas.microsoft.com/office/infopath/2007/PartnerControls">OFFICIAL:Sensitive</TermName>
          <TermId xmlns="http://schemas.microsoft.com/office/infopath/2007/PartnerControls">11f6fb0b-52ce-4109-8f7f-521b2a62f692</TermId>
        </TermInfo>
      </Terms>
    </aa25a1a23adf4c92a153145de6afe324>
    <Comment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0CC53-0A43-4C4B-8810-20C5BC8B4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86fd5-fff8-4cbe-a2d1-89ce7ea547a7"/>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CC91D3-4E30-43CF-93FB-BB9CAA0D4962}">
  <ds:schemaRefs>
    <ds:schemaRef ds:uri="http://schemas.microsoft.com/sharepoint/events"/>
  </ds:schemaRefs>
</ds:datastoreItem>
</file>

<file path=customXml/itemProps3.xml><?xml version="1.0" encoding="utf-8"?>
<ds:datastoreItem xmlns:ds="http://schemas.openxmlformats.org/officeDocument/2006/customXml" ds:itemID="{E8BBE5DB-7903-44F3-92E3-589D6C3EA33C}">
  <ds:schemaRefs>
    <ds:schemaRef ds:uri="http://schemas.microsoft.com/sharepoint/v3/contenttype/forms"/>
  </ds:schemaRefs>
</ds:datastoreItem>
</file>

<file path=customXml/itemProps4.xml><?xml version="1.0" encoding="utf-8"?>
<ds:datastoreItem xmlns:ds="http://schemas.openxmlformats.org/officeDocument/2006/customXml" ds:itemID="{DF0F438F-7380-44C9-8E83-AEA5E361E795}">
  <ds:schemaRefs>
    <ds:schemaRef ds:uri="http://schemas.microsoft.com/office/2006/metadata/properties"/>
    <ds:schemaRef ds:uri="http://schemas.microsoft.com/office/infopath/2007/PartnerControls"/>
    <ds:schemaRef ds:uri="46486fd5-fff8-4cbe-a2d1-89ce7ea547a7"/>
    <ds:schemaRef ds:uri="http://schemas.microsoft.com/sharepoint/v4"/>
    <ds:schemaRef ds:uri="2a251b7e-61e4-4816-a71f-b295a9ad20fb"/>
    <ds:schemaRef ds:uri="http://schemas.microsoft.com/sharepoint/v3"/>
  </ds:schemaRefs>
</ds:datastoreItem>
</file>

<file path=customXml/itemProps5.xml><?xml version="1.0" encoding="utf-8"?>
<ds:datastoreItem xmlns:ds="http://schemas.openxmlformats.org/officeDocument/2006/customXml" ds:itemID="{B2E54A3F-2A37-4C25-B034-266EE5E89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2021-11-03T07:32:00Z</dcterms:created>
  <dcterms:modified xsi:type="dcterms:W3CDTF">2021-11-04T04:41:00Z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0x01010007509EB63F162F418EA6B5A1ECA9C2B6</vt:lpwstr>
  </property>
  <property fmtid="{D5CDD505-2E9C-101B-9397-08002B2CF9AE}" pid="3" name="DocHub_Year">
    <vt:lpwstr>472;#2021|712d5b50-1b62-44de-9d3e-74234783b265</vt:lpwstr>
  </property>
  <property fmtid="{D5CDD505-2E9C-101B-9397-08002B2CF9AE}" pid="4" name="DocHub_DocumentType">
    <vt:lpwstr>359;#Design|d6e13dd2-2eb7-4595-970b-da6a26e3cf1e</vt:lpwstr>
  </property>
  <property fmtid="{D5CDD505-2E9C-101B-9397-08002B2CF9AE}" pid="5" name="DocHub_PMPSEventActivity">
    <vt:lpwstr>20427;#Design Logos and Print jobs|37953c94-1c7d-4ba4-8455-2ea1ab7fc02a</vt:lpwstr>
  </property>
  <property fmtid="{D5CDD505-2E9C-101B-9397-08002B2CF9AE}" pid="6" name="DocHub_SecurityClassification">
    <vt:lpwstr>40022;#OFFICIAL:Sensitive|11f6fb0b-52ce-4109-8f7f-521b2a62f692</vt:lpwstr>
  </property>
  <property fmtid="{D5CDD505-2E9C-101B-9397-08002B2CF9AE}" pid="7" name="DocHub_Keywords">
    <vt:lpwstr/>
  </property>
  <property fmtid="{D5CDD505-2E9C-101B-9397-08002B2CF9AE}" pid="8" name="DocHub_WorkActivity">
    <vt:lpwstr/>
  </property>
</Properties>
</file>