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48CF" w14:textId="77777777" w:rsidR="00C57EED" w:rsidRPr="008F5E49" w:rsidRDefault="00C57EED" w:rsidP="00C57EED">
      <w:pPr>
        <w:spacing w:before="60" w:after="60"/>
        <w:ind w:right="84"/>
        <w:rPr>
          <w:rFonts w:eastAsia="Calibri" w:cstheme="minorHAnsi"/>
          <w:b/>
          <w:color w:val="202A4C"/>
          <w:sz w:val="80"/>
          <w:szCs w:val="80"/>
        </w:rPr>
      </w:pPr>
    </w:p>
    <w:p w14:paraId="64B7E4CB" w14:textId="77777777" w:rsidR="00C57EED" w:rsidRPr="008F5E49" w:rsidRDefault="00C57EED" w:rsidP="00C57EED">
      <w:pPr>
        <w:spacing w:before="60" w:after="60"/>
        <w:ind w:right="84"/>
        <w:rPr>
          <w:rFonts w:eastAsia="Calibri" w:cstheme="minorHAnsi"/>
          <w:b/>
          <w:color w:val="202A4C"/>
          <w:sz w:val="80"/>
          <w:szCs w:val="80"/>
        </w:rPr>
      </w:pPr>
    </w:p>
    <w:p w14:paraId="7DD13767" w14:textId="5B704341" w:rsidR="00C57EED" w:rsidRPr="00C57EED" w:rsidRDefault="00C57EED" w:rsidP="00C57EED">
      <w:pPr>
        <w:spacing w:before="60" w:after="60"/>
        <w:ind w:right="84"/>
        <w:rPr>
          <w:rFonts w:eastAsia="Calibri" w:cstheme="minorHAnsi"/>
          <w:b/>
          <w:color w:val="202A4C"/>
          <w:sz w:val="64"/>
          <w:szCs w:val="64"/>
        </w:rPr>
      </w:pPr>
      <w:r w:rsidRPr="00C57EED">
        <w:rPr>
          <w:rFonts w:eastAsia="Calibri" w:cstheme="minorHAnsi"/>
          <w:b/>
          <w:color w:val="202A4C"/>
          <w:sz w:val="64"/>
          <w:szCs w:val="64"/>
        </w:rPr>
        <w:t xml:space="preserve">International Trade Remedies Forum Minutes </w:t>
      </w:r>
    </w:p>
    <w:p w14:paraId="1A8F32AB" w14:textId="77777777" w:rsidR="0090053C" w:rsidRDefault="0090053C" w:rsidP="00C57EED">
      <w:pPr>
        <w:spacing w:before="60" w:after="60"/>
        <w:ind w:right="84"/>
        <w:rPr>
          <w:rFonts w:eastAsia="Calibri" w:cstheme="minorHAnsi"/>
          <w:b/>
          <w:sz w:val="40"/>
          <w:szCs w:val="40"/>
        </w:rPr>
      </w:pPr>
    </w:p>
    <w:p w14:paraId="75480221" w14:textId="365881C0" w:rsidR="00C57EED" w:rsidRPr="0090053C" w:rsidRDefault="000A5D94" w:rsidP="00C57EED">
      <w:pPr>
        <w:spacing w:before="60" w:after="60"/>
        <w:ind w:right="84"/>
        <w:rPr>
          <w:rFonts w:eastAsia="Calibri" w:cstheme="minorHAnsi"/>
          <w:b/>
          <w:sz w:val="40"/>
          <w:szCs w:val="40"/>
        </w:rPr>
      </w:pPr>
      <w:r>
        <w:rPr>
          <w:rFonts w:eastAsia="Calibri" w:cstheme="minorHAnsi"/>
          <w:b/>
          <w:sz w:val="40"/>
          <w:szCs w:val="40"/>
        </w:rPr>
        <w:t>Wednesday 29 July 2026</w:t>
      </w:r>
    </w:p>
    <w:p w14:paraId="66869C3B" w14:textId="77777777" w:rsidR="00C57EED" w:rsidRPr="008F5E49" w:rsidRDefault="00C57EED" w:rsidP="00C57EED">
      <w:pPr>
        <w:spacing w:before="60" w:after="60"/>
        <w:ind w:right="84"/>
        <w:rPr>
          <w:rFonts w:eastAsia="Calibri" w:cstheme="minorHAnsi"/>
          <w:b/>
          <w:caps/>
          <w:color w:val="202A4C"/>
          <w:sz w:val="80"/>
          <w:szCs w:val="80"/>
        </w:rPr>
      </w:pPr>
    </w:p>
    <w:p w14:paraId="5524612B" w14:textId="77777777" w:rsidR="00C57EED" w:rsidRPr="008F5E49" w:rsidRDefault="00C57EED" w:rsidP="00C57EED">
      <w:pPr>
        <w:pStyle w:val="Authoranddate"/>
        <w:rPr>
          <w:rFonts w:asciiTheme="minorHAnsi" w:hAnsiTheme="minorHAnsi" w:cstheme="minorHAnsi"/>
        </w:rPr>
      </w:pPr>
    </w:p>
    <w:p w14:paraId="6FB09160" w14:textId="77777777" w:rsidR="00C57EED" w:rsidRPr="008F5E49" w:rsidRDefault="00C57EED" w:rsidP="00C57EED">
      <w:pPr>
        <w:pStyle w:val="Authoranddate"/>
        <w:rPr>
          <w:rFonts w:asciiTheme="minorHAnsi" w:hAnsiTheme="minorHAnsi" w:cstheme="minorHAnsi"/>
        </w:rPr>
      </w:pPr>
    </w:p>
    <w:p w14:paraId="63C5F926" w14:textId="77777777" w:rsidR="00C57EED" w:rsidRPr="008F5E49" w:rsidRDefault="00C57EED" w:rsidP="00C57EED">
      <w:pPr>
        <w:pStyle w:val="Authoranddate"/>
        <w:rPr>
          <w:rFonts w:asciiTheme="minorHAnsi" w:hAnsiTheme="minorHAnsi" w:cstheme="minorHAnsi"/>
        </w:rPr>
      </w:pPr>
    </w:p>
    <w:p w14:paraId="3CF40896" w14:textId="2203A0E7" w:rsidR="00C57EED" w:rsidRPr="008F5E49" w:rsidRDefault="00C57EED" w:rsidP="00C57EED">
      <w:pPr>
        <w:pStyle w:val="Authoranddate"/>
        <w:tabs>
          <w:tab w:val="left" w:pos="7067"/>
        </w:tabs>
        <w:rPr>
          <w:rFonts w:asciiTheme="minorHAnsi" w:hAnsiTheme="minorHAnsi" w:cstheme="minorHAnsi"/>
        </w:rPr>
      </w:pPr>
      <w:r w:rsidRPr="008F5E49">
        <w:rPr>
          <w:rFonts w:asciiTheme="minorHAnsi" w:hAnsiTheme="minorHAnsi" w:cstheme="minorHAnsi"/>
        </w:rPr>
        <w:tab/>
      </w:r>
    </w:p>
    <w:p w14:paraId="78FA3DE7" w14:textId="77777777" w:rsidR="00C57EED" w:rsidRPr="008F5E49" w:rsidRDefault="00C57EED" w:rsidP="00C57EED">
      <w:pPr>
        <w:spacing w:after="160" w:line="259" w:lineRule="auto"/>
        <w:rPr>
          <w:rFonts w:eastAsia="Times New Roman" w:cstheme="minorHAnsi"/>
          <w:color w:val="000000"/>
          <w:sz w:val="24"/>
          <w:szCs w:val="24"/>
          <w:lang w:eastAsia="en-AU"/>
        </w:rPr>
      </w:pPr>
    </w:p>
    <w:p w14:paraId="3325B7D6" w14:textId="77777777" w:rsidR="00C57EED" w:rsidRPr="008F5E49" w:rsidRDefault="00C57EED" w:rsidP="00C57EED">
      <w:pPr>
        <w:spacing w:after="160" w:line="259" w:lineRule="auto"/>
        <w:rPr>
          <w:rFonts w:eastAsia="Times New Roman" w:cstheme="minorHAnsi"/>
          <w:color w:val="000000"/>
          <w:sz w:val="24"/>
          <w:szCs w:val="24"/>
          <w:lang w:eastAsia="en-AU"/>
        </w:rPr>
      </w:pPr>
      <w:r w:rsidRPr="008F5E49">
        <w:rPr>
          <w:rFonts w:cstheme="minorHAnsi"/>
          <w:noProof/>
          <w:lang w:eastAsia="en-AU"/>
        </w:rPr>
        <w:drawing>
          <wp:anchor distT="0" distB="0" distL="114300" distR="114300" simplePos="0" relativeHeight="251658240" behindDoc="0" locked="0" layoutInCell="1" allowOverlap="1" wp14:anchorId="2BCA08F0" wp14:editId="77A9B62E">
            <wp:simplePos x="0" y="0"/>
            <wp:positionH relativeFrom="column">
              <wp:posOffset>2770496</wp:posOffset>
            </wp:positionH>
            <wp:positionV relativeFrom="paragraph">
              <wp:posOffset>4237</wp:posOffset>
            </wp:positionV>
            <wp:extent cx="3045936" cy="1514902"/>
            <wp:effectExtent l="0" t="0" r="254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1604" cy="1517721"/>
                    </a:xfrm>
                    <a:prstGeom prst="rect">
                      <a:avLst/>
                    </a:prstGeom>
                  </pic:spPr>
                </pic:pic>
              </a:graphicData>
            </a:graphic>
            <wp14:sizeRelH relativeFrom="margin">
              <wp14:pctWidth>0</wp14:pctWidth>
            </wp14:sizeRelH>
            <wp14:sizeRelV relativeFrom="margin">
              <wp14:pctHeight>0</wp14:pctHeight>
            </wp14:sizeRelV>
          </wp:anchor>
        </w:drawing>
      </w:r>
    </w:p>
    <w:p w14:paraId="490A5C64" w14:textId="77777777" w:rsidR="00C57EED" w:rsidRPr="008F5E49" w:rsidRDefault="00C57EED" w:rsidP="00C57EED">
      <w:pPr>
        <w:spacing w:after="160" w:line="259" w:lineRule="auto"/>
        <w:rPr>
          <w:rFonts w:eastAsia="Times New Roman" w:cstheme="minorHAnsi"/>
          <w:color w:val="000000"/>
          <w:sz w:val="24"/>
          <w:szCs w:val="24"/>
          <w:lang w:eastAsia="en-AU"/>
        </w:rPr>
      </w:pPr>
    </w:p>
    <w:p w14:paraId="2D874564" w14:textId="457650D9" w:rsidR="00C57EED" w:rsidRDefault="00C57EED" w:rsidP="00C57EED">
      <w:pPr>
        <w:rPr>
          <w:rStyle w:val="Hyperlink"/>
          <w:rFonts w:cstheme="minorHAnsi"/>
          <w:sz w:val="28"/>
          <w:szCs w:val="28"/>
        </w:rPr>
      </w:pPr>
      <w:r w:rsidRPr="008F5E49">
        <w:rPr>
          <w:rFonts w:cstheme="minorHAnsi"/>
          <w:b/>
          <w:bCs/>
          <w:snapToGrid w:val="0"/>
          <w:sz w:val="28"/>
          <w:szCs w:val="28"/>
        </w:rPr>
        <w:t>Anti-Dumping Commission website:</w:t>
      </w:r>
      <w:r w:rsidRPr="008F5E49">
        <w:rPr>
          <w:rFonts w:cstheme="minorHAnsi"/>
          <w:snapToGrid w:val="0"/>
          <w:sz w:val="28"/>
          <w:szCs w:val="28"/>
        </w:rPr>
        <w:t xml:space="preserve"> </w:t>
      </w:r>
      <w:r w:rsidRPr="008F5E49">
        <w:rPr>
          <w:rFonts w:cstheme="minorHAnsi"/>
          <w:snapToGrid w:val="0"/>
          <w:sz w:val="28"/>
          <w:szCs w:val="28"/>
        </w:rPr>
        <w:br/>
      </w:r>
      <w:hyperlink r:id="rId9" w:history="1">
        <w:r w:rsidRPr="008F5E49">
          <w:rPr>
            <w:rStyle w:val="Hyperlink"/>
            <w:rFonts w:cstheme="minorHAnsi"/>
            <w:sz w:val="28"/>
            <w:szCs w:val="28"/>
          </w:rPr>
          <w:t>adcommission.gov.au</w:t>
        </w:r>
      </w:hyperlink>
    </w:p>
    <w:p w14:paraId="397DD7BC" w14:textId="77777777" w:rsidR="00C57EED" w:rsidRDefault="00C57EED" w:rsidP="00C57EED">
      <w:pPr>
        <w:rPr>
          <w:rStyle w:val="Hyperlink"/>
          <w:rFonts w:cstheme="minorHAnsi"/>
          <w:sz w:val="28"/>
          <w:szCs w:val="28"/>
        </w:rPr>
      </w:pPr>
      <w:r w:rsidRPr="16CBE3EC">
        <w:rPr>
          <w:rStyle w:val="Hyperlink"/>
          <w:sz w:val="28"/>
          <w:szCs w:val="28"/>
        </w:rPr>
        <w:br w:type="page"/>
      </w:r>
    </w:p>
    <w:p w14:paraId="530D167D" w14:textId="50E1148D" w:rsidR="2090097B" w:rsidRPr="00763DA4" w:rsidRDefault="5037F91F" w:rsidP="00763DA4">
      <w:pPr>
        <w:rPr>
          <w:b/>
          <w:bCs/>
          <w:sz w:val="28"/>
          <w:szCs w:val="28"/>
        </w:rPr>
      </w:pPr>
      <w:r w:rsidRPr="00763DA4">
        <w:rPr>
          <w:b/>
          <w:bCs/>
          <w:sz w:val="28"/>
          <w:szCs w:val="28"/>
        </w:rPr>
        <w:lastRenderedPageBreak/>
        <w:t>Agenda Item 1 – Welcome and Introduction</w:t>
      </w:r>
    </w:p>
    <w:p w14:paraId="51D1741C" w14:textId="77777777" w:rsidR="000E5111" w:rsidRDefault="000E5111" w:rsidP="00763DA4">
      <w:r w:rsidRPr="000E5111">
        <w:t>The Commissioner of the Anti-Dumping Commission opened the meeting and thanked the International Trade Remedy Forum (ITRF) members for attending.</w:t>
      </w:r>
      <w:r>
        <w:t xml:space="preserve"> </w:t>
      </w:r>
    </w:p>
    <w:p w14:paraId="73B36B8B" w14:textId="599B17C9" w:rsidR="000E5111" w:rsidRDefault="000E5111" w:rsidP="00763DA4"/>
    <w:p w14:paraId="3CC60DC2" w14:textId="46496462" w:rsidR="000E5111" w:rsidRDefault="00D92BB9" w:rsidP="00763DA4">
      <w:r>
        <w:t>The Commission</w:t>
      </w:r>
      <w:r w:rsidR="00763DA4">
        <w:t>er</w:t>
      </w:r>
      <w:r>
        <w:t xml:space="preserve"> made an Acknowledgement of Country. </w:t>
      </w:r>
    </w:p>
    <w:p w14:paraId="4A62914D" w14:textId="77777777" w:rsidR="000E5111" w:rsidRDefault="000E5111" w:rsidP="00763DA4"/>
    <w:p w14:paraId="72FB8D2E" w14:textId="77777777" w:rsidR="00763DA4" w:rsidRDefault="009335EE" w:rsidP="00763DA4">
      <w:r w:rsidRPr="009335EE">
        <w:t>The Commissioner welcomed new attendees, including representatives from the Australian Forest Products Association, the Australian Manufacturing Workers’ Union and the National Farmers’ Federation.</w:t>
      </w:r>
    </w:p>
    <w:p w14:paraId="15EA4E15" w14:textId="3A7699EB" w:rsidR="009F5666" w:rsidRPr="00763DA4" w:rsidRDefault="009F5666" w:rsidP="00763DA4">
      <w:pPr>
        <w:rPr>
          <w:b/>
          <w:bCs/>
          <w:sz w:val="28"/>
          <w:szCs w:val="28"/>
        </w:rPr>
      </w:pPr>
      <w:r>
        <w:br/>
      </w:r>
      <w:r w:rsidR="6780E0A2" w:rsidRPr="00763DA4">
        <w:rPr>
          <w:b/>
          <w:bCs/>
          <w:sz w:val="28"/>
          <w:szCs w:val="28"/>
        </w:rPr>
        <w:t xml:space="preserve">Agenda Item 2 – Review of Previous Action Items </w:t>
      </w:r>
    </w:p>
    <w:p w14:paraId="178BC3CB" w14:textId="24F3D193" w:rsidR="00763DA4" w:rsidRDefault="00925202" w:rsidP="00763DA4">
      <w:pPr>
        <w:rPr>
          <w:rFonts w:eastAsiaTheme="minorEastAsia"/>
        </w:rPr>
      </w:pPr>
      <w:r>
        <w:rPr>
          <w:rFonts w:eastAsiaTheme="minorEastAsia"/>
        </w:rPr>
        <w:t>The D</w:t>
      </w:r>
      <w:r w:rsidR="003E3B37">
        <w:rPr>
          <w:rFonts w:eastAsiaTheme="minorEastAsia"/>
        </w:rPr>
        <w:t>irector, Engagement and Market Intelligence</w:t>
      </w:r>
      <w:r w:rsidR="00AE15C0">
        <w:rPr>
          <w:rFonts w:eastAsiaTheme="minorEastAsia"/>
        </w:rPr>
        <w:t xml:space="preserve"> </w:t>
      </w:r>
      <w:r w:rsidR="00AE15C0" w:rsidRPr="00AE15C0">
        <w:rPr>
          <w:rFonts w:eastAsiaTheme="minorEastAsia"/>
        </w:rPr>
        <w:t>provided an update on action items from the March 2026 meeting, noting that all previous items had been completed</w:t>
      </w:r>
      <w:r w:rsidR="00CA45D7">
        <w:rPr>
          <w:rFonts w:eastAsiaTheme="minorEastAsia"/>
        </w:rPr>
        <w:t xml:space="preserve"> or were underway</w:t>
      </w:r>
      <w:r w:rsidR="00326741">
        <w:rPr>
          <w:rFonts w:eastAsiaTheme="minorEastAsia"/>
        </w:rPr>
        <w:t>.</w:t>
      </w:r>
    </w:p>
    <w:p w14:paraId="5C673BD4" w14:textId="3F3139D1" w:rsidR="00B105C0" w:rsidRDefault="00B105C0" w:rsidP="00763DA4">
      <w:pPr>
        <w:rPr>
          <w:rFonts w:eastAsiaTheme="minorEastAsia"/>
        </w:rPr>
      </w:pPr>
    </w:p>
    <w:p w14:paraId="026FA69B" w14:textId="41DB640F" w:rsidR="00B105C0" w:rsidRDefault="00B105C0" w:rsidP="00763DA4">
      <w:pPr>
        <w:rPr>
          <w:rFonts w:eastAsiaTheme="minorEastAsia"/>
        </w:rPr>
      </w:pPr>
      <w:r>
        <w:rPr>
          <w:rFonts w:eastAsiaTheme="minorEastAsia"/>
        </w:rPr>
        <w:t xml:space="preserve">Members raised questions regarding </w:t>
      </w:r>
      <w:r w:rsidR="007C1778">
        <w:rPr>
          <w:rFonts w:eastAsiaTheme="minorEastAsia"/>
        </w:rPr>
        <w:t xml:space="preserve">the Commission’s </w:t>
      </w:r>
      <w:r w:rsidR="00D338E7">
        <w:rPr>
          <w:rFonts w:eastAsiaTheme="minorEastAsia"/>
        </w:rPr>
        <w:t>ongoing engagement</w:t>
      </w:r>
      <w:r w:rsidR="007C1778">
        <w:rPr>
          <w:rFonts w:eastAsiaTheme="minorEastAsia"/>
        </w:rPr>
        <w:t xml:space="preserve"> with the Australian Border Force (ABF)</w:t>
      </w:r>
      <w:r w:rsidR="008170EA">
        <w:rPr>
          <w:rFonts w:eastAsiaTheme="minorEastAsia"/>
        </w:rPr>
        <w:t xml:space="preserve">. The </w:t>
      </w:r>
      <w:r w:rsidR="00230697">
        <w:rPr>
          <w:rFonts w:eastAsiaTheme="minorEastAsia"/>
        </w:rPr>
        <w:t>Secretariat</w:t>
      </w:r>
      <w:r w:rsidR="008170EA">
        <w:rPr>
          <w:rFonts w:eastAsiaTheme="minorEastAsia"/>
        </w:rPr>
        <w:t xml:space="preserve"> </w:t>
      </w:r>
      <w:r w:rsidR="00230697">
        <w:rPr>
          <w:rFonts w:eastAsiaTheme="minorEastAsia"/>
        </w:rPr>
        <w:t xml:space="preserve">noted that ITRF members would be updated on </w:t>
      </w:r>
      <w:r w:rsidR="00CC0266">
        <w:rPr>
          <w:rFonts w:eastAsiaTheme="minorEastAsia"/>
        </w:rPr>
        <w:t xml:space="preserve">collaboration efforts between the Commission and the ABF. </w:t>
      </w:r>
    </w:p>
    <w:p w14:paraId="4C710E11" w14:textId="3764227C" w:rsidR="009F5666" w:rsidRPr="00C86BFF" w:rsidRDefault="009F5666" w:rsidP="00763DA4">
      <w:pPr>
        <w:rPr>
          <w:rFonts w:eastAsiaTheme="minorEastAsia"/>
          <w:sz w:val="28"/>
          <w:szCs w:val="28"/>
        </w:rPr>
      </w:pPr>
      <w:r>
        <w:br/>
      </w:r>
      <w:r w:rsidR="6780E0A2" w:rsidRPr="00763DA4">
        <w:rPr>
          <w:b/>
          <w:bCs/>
          <w:sz w:val="28"/>
          <w:szCs w:val="28"/>
        </w:rPr>
        <w:t xml:space="preserve">Agenda Item 3 – </w:t>
      </w:r>
      <w:r w:rsidR="005B5F21" w:rsidRPr="00763DA4">
        <w:rPr>
          <w:b/>
          <w:bCs/>
          <w:sz w:val="28"/>
          <w:szCs w:val="28"/>
        </w:rPr>
        <w:t>Industry Update, Intelligence and Supply Chain Developments</w:t>
      </w:r>
    </w:p>
    <w:p w14:paraId="01FD712F" w14:textId="77777777" w:rsidR="006D1728" w:rsidRDefault="009240F0" w:rsidP="009240F0">
      <w:r>
        <w:t xml:space="preserve">Members provided updates on market conditions, supply chain developments, trade diversion risks and industry challenges relevant to the trade remedies environment. </w:t>
      </w:r>
    </w:p>
    <w:p w14:paraId="5CFABA3B" w14:textId="77777777" w:rsidR="006D1728" w:rsidRDefault="006D1728" w:rsidP="009240F0"/>
    <w:p w14:paraId="601DFCD8" w14:textId="61609D7A" w:rsidR="009240F0" w:rsidRDefault="00D7378B" w:rsidP="009240F0">
      <w:r>
        <w:t>S</w:t>
      </w:r>
      <w:r w:rsidR="009240F0">
        <w:t xml:space="preserve">teel sector </w:t>
      </w:r>
      <w:r>
        <w:t>represen</w:t>
      </w:r>
      <w:r w:rsidR="00AA6AFF">
        <w:t xml:space="preserve">tatives </w:t>
      </w:r>
      <w:r w:rsidR="009240F0">
        <w:t>raised concerns about global steel excess capacity, the downturn in Chinese construction and infrastructure activity, closed markets overseas and the risk of flows being redirected to countries without comparable trade barriers. Members also noted concerns about downstream and fabricated steel products</w:t>
      </w:r>
      <w:r w:rsidR="00625CE0">
        <w:t>.</w:t>
      </w:r>
    </w:p>
    <w:p w14:paraId="09CE893D" w14:textId="77777777" w:rsidR="00625CE0" w:rsidRDefault="00625CE0" w:rsidP="009240F0"/>
    <w:p w14:paraId="7979D9A9" w14:textId="7CB66F2D" w:rsidR="009240F0" w:rsidRDefault="009240F0" w:rsidP="009240F0">
      <w:r>
        <w:t>Timber sector representatives raised concerns about overseas trade flows affecting the Australian timber market. A representative noted that the sector was in the process of preparing an anti-dumping application.</w:t>
      </w:r>
    </w:p>
    <w:p w14:paraId="4DB4A8E5" w14:textId="77777777" w:rsidR="00C513B8" w:rsidRDefault="00C513B8" w:rsidP="009240F0"/>
    <w:p w14:paraId="05F114DA" w14:textId="420327DD" w:rsidR="00C86BFF" w:rsidRDefault="73F842BC" w:rsidP="00763DA4">
      <w:r>
        <w:t>Members noted supply chain uncertainty resulting from conflict in the Middle East, price shocks, shifts in product premiums, and the entry of new traders and suppliers into Australian markets.</w:t>
      </w:r>
    </w:p>
    <w:p w14:paraId="583B31F7" w14:textId="77777777" w:rsidR="00F440ED" w:rsidRDefault="00F440ED" w:rsidP="00763DA4"/>
    <w:p w14:paraId="2E9A72DB" w14:textId="51FC2432" w:rsidR="00F440ED" w:rsidRDefault="00F440ED" w:rsidP="00763DA4">
      <w:pPr>
        <w:rPr>
          <w:b/>
          <w:bCs/>
        </w:rPr>
      </w:pPr>
      <w:r>
        <w:rPr>
          <w:b/>
          <w:bCs/>
        </w:rPr>
        <w:t>DISR Supply Chain Update</w:t>
      </w:r>
    </w:p>
    <w:p w14:paraId="22B9B515" w14:textId="77777777" w:rsidR="00AA6AFF" w:rsidRPr="00F440ED" w:rsidRDefault="00AA6AFF" w:rsidP="00763DA4">
      <w:pPr>
        <w:rPr>
          <w:b/>
          <w:bCs/>
        </w:rPr>
      </w:pPr>
    </w:p>
    <w:p w14:paraId="47B6BCC3" w14:textId="7EF15B21" w:rsidR="00C86BFF" w:rsidRDefault="5A41171A" w:rsidP="00763DA4">
      <w:r>
        <w:t xml:space="preserve">DISR provided an update on </w:t>
      </w:r>
      <w:r w:rsidR="29B17BC2">
        <w:t xml:space="preserve">non-fuel </w:t>
      </w:r>
      <w:r>
        <w:t xml:space="preserve">supply chain work, noting that the Middle East conflict had created significant disruptions </w:t>
      </w:r>
      <w:r w:rsidR="62AB0A92">
        <w:t xml:space="preserve">which </w:t>
      </w:r>
      <w:r>
        <w:t>were being transmitted mainly as price shocks rather than shortages</w:t>
      </w:r>
      <w:r w:rsidR="2C75F11A">
        <w:t>, at this time</w:t>
      </w:r>
      <w:r>
        <w:t>.</w:t>
      </w:r>
    </w:p>
    <w:p w14:paraId="7BAD3A89" w14:textId="77777777" w:rsidR="00AD2B5B" w:rsidRPr="003C228A" w:rsidRDefault="00AD2B5B" w:rsidP="00763DA4"/>
    <w:p w14:paraId="50A4138B" w14:textId="1DBF61F0" w:rsidR="009F5666" w:rsidRDefault="6780E0A2" w:rsidP="00763DA4">
      <w:pPr>
        <w:rPr>
          <w:b/>
          <w:bCs/>
          <w:sz w:val="28"/>
          <w:szCs w:val="28"/>
        </w:rPr>
      </w:pPr>
      <w:r w:rsidRPr="00763DA4">
        <w:rPr>
          <w:b/>
          <w:bCs/>
          <w:sz w:val="28"/>
          <w:szCs w:val="28"/>
        </w:rPr>
        <w:t xml:space="preserve">Agenda Item 4 – </w:t>
      </w:r>
      <w:r w:rsidR="007C1349" w:rsidRPr="00763DA4">
        <w:rPr>
          <w:b/>
          <w:bCs/>
          <w:sz w:val="28"/>
          <w:szCs w:val="28"/>
        </w:rPr>
        <w:t>Anti-Dumping Commission Update</w:t>
      </w:r>
    </w:p>
    <w:p w14:paraId="548EE336" w14:textId="1355B68F" w:rsidR="00763DA4" w:rsidRDefault="00534A14" w:rsidP="00763DA4">
      <w:r>
        <w:rPr>
          <w:b/>
          <w:bCs/>
        </w:rPr>
        <w:t>Commissioner’s Update</w:t>
      </w:r>
    </w:p>
    <w:p w14:paraId="4B239B74" w14:textId="40121B50" w:rsidR="00534A14" w:rsidRDefault="00CE18D8" w:rsidP="00763DA4">
      <w:r w:rsidRPr="00CE18D8">
        <w:t xml:space="preserve">The Commissioner provided an update on the Commission’s priorities, including preparation for the </w:t>
      </w:r>
      <w:r w:rsidR="00907922">
        <w:t xml:space="preserve">establishment </w:t>
      </w:r>
      <w:r w:rsidRPr="00CE18D8">
        <w:t>of the safeguards function</w:t>
      </w:r>
      <w:r w:rsidR="00907922">
        <w:t xml:space="preserve"> in the Commission</w:t>
      </w:r>
      <w:r w:rsidRPr="00CE18D8">
        <w:t xml:space="preserve">, </w:t>
      </w:r>
      <w:r w:rsidR="00EF5914">
        <w:t>domestic and</w:t>
      </w:r>
      <w:r w:rsidRPr="00CE18D8">
        <w:t xml:space="preserve"> international engagement and performance improvement.</w:t>
      </w:r>
    </w:p>
    <w:p w14:paraId="18EF98BA" w14:textId="77777777" w:rsidR="006F6455" w:rsidRDefault="006F6455" w:rsidP="00763DA4"/>
    <w:p w14:paraId="1CFB1D96" w14:textId="6D8067D9" w:rsidR="006F6455" w:rsidRDefault="006F6455" w:rsidP="006F6455">
      <w:r>
        <w:t xml:space="preserve">The Commissioner </w:t>
      </w:r>
      <w:r w:rsidR="00227217">
        <w:t>reported on his</w:t>
      </w:r>
      <w:r>
        <w:t xml:space="preserve"> participation in the Seoul International Forum for Trade Remedies. He also noted bilateral and technical discussions with overseas trade remedies agencies on matters such as circumvention, subsidies and trade distortions.</w:t>
      </w:r>
    </w:p>
    <w:p w14:paraId="6203275A" w14:textId="77777777" w:rsidR="006F6455" w:rsidRDefault="006F6455" w:rsidP="006F6455"/>
    <w:p w14:paraId="61A052BD" w14:textId="167CA2EB" w:rsidR="006F6455" w:rsidRPr="00534A14" w:rsidRDefault="006F6455" w:rsidP="006F6455">
      <w:r>
        <w:lastRenderedPageBreak/>
        <w:t>The Commissioner also outlined the Commission’s first independent stakeholder satisfaction survey, developed with Quantum Market Research, noting that the results would help identify areas for improvement and support assessment against expectations relating to accessibility, effectiveness and timeliness.</w:t>
      </w:r>
    </w:p>
    <w:p w14:paraId="4B38EE55" w14:textId="77777777" w:rsidR="00763DA4" w:rsidRDefault="00763DA4" w:rsidP="00763DA4"/>
    <w:p w14:paraId="3DC6B5ED" w14:textId="22099844" w:rsidR="006F6455" w:rsidRDefault="006F6455" w:rsidP="00763DA4">
      <w:r>
        <w:rPr>
          <w:b/>
          <w:bCs/>
        </w:rPr>
        <w:t>Strategy and Operations Update</w:t>
      </w:r>
    </w:p>
    <w:p w14:paraId="5D4FBDF8" w14:textId="56B0B547" w:rsidR="001B3225" w:rsidRDefault="00396F73">
      <w:r>
        <w:t xml:space="preserve">The Deputy Commissioner, Strategy and Operations provided an update on SME access work. The Commission </w:t>
      </w:r>
      <w:r w:rsidR="75432741">
        <w:t xml:space="preserve">is </w:t>
      </w:r>
      <w:r>
        <w:t>engaging directly with SMEs and intended to broaden outreach to regional industry associations, business networks and organisations working closely with SMEs. Members were invited to provide suggestions to the ITRF Secretariat.</w:t>
      </w:r>
    </w:p>
    <w:p w14:paraId="02AC745E" w14:textId="77777777" w:rsidR="001952DB" w:rsidRDefault="001952DB" w:rsidP="00763DA4"/>
    <w:p w14:paraId="62E69A23" w14:textId="1CC4F870" w:rsidR="001952DB" w:rsidRDefault="000535F2" w:rsidP="00763DA4">
      <w:r w:rsidRPr="000535F2">
        <w:t xml:space="preserve">The Deputy Commissioner also outlined the Commission’s data strategy work. The Commission is developing a data and analytics capability to support investigations, the proposed </w:t>
      </w:r>
      <w:proofErr w:type="gramStart"/>
      <w:r w:rsidRPr="000535F2">
        <w:t>safeguards</w:t>
      </w:r>
      <w:proofErr w:type="gramEnd"/>
      <w:r w:rsidRPr="000535F2">
        <w:t xml:space="preserve"> function, market intelligence and other analytical functions. The Commission is assessing opportunities to use existing DISR technical capabilities and relevant ABS and departmental data holdings, and engaging a business analyst to document operational requirements, user needs, governance considerations and capability options. </w:t>
      </w:r>
    </w:p>
    <w:p w14:paraId="62317B6C" w14:textId="77777777" w:rsidR="000535F2" w:rsidRDefault="000535F2" w:rsidP="00763DA4"/>
    <w:p w14:paraId="2E68CB39" w14:textId="15B2026C" w:rsidR="000535F2" w:rsidRDefault="004961F5" w:rsidP="00763DA4">
      <w:r>
        <w:rPr>
          <w:b/>
          <w:bCs/>
        </w:rPr>
        <w:t>Investigations Update</w:t>
      </w:r>
    </w:p>
    <w:p w14:paraId="32FC466F" w14:textId="6EFCC609" w:rsidR="004961F5" w:rsidRDefault="00DF1FF6" w:rsidP="00763DA4">
      <w:r>
        <w:t xml:space="preserve">The Deputy Commissioner, Investigations </w:t>
      </w:r>
      <w:r w:rsidR="00910478">
        <w:t xml:space="preserve">noted </w:t>
      </w:r>
      <w:r w:rsidR="000E7064" w:rsidRPr="000E7064">
        <w:t>a shift towards cases involving downstream and fabricated goods, fragmented markets, complex supply chains and SME participants.</w:t>
      </w:r>
    </w:p>
    <w:p w14:paraId="454025AB" w14:textId="77777777" w:rsidR="00DF1FF6" w:rsidRDefault="00DF1FF6" w:rsidP="00763DA4"/>
    <w:p w14:paraId="01D2E7EF" w14:textId="53C968B2" w:rsidR="00DF1FF6" w:rsidRDefault="00287F93" w:rsidP="00763DA4">
      <w:r w:rsidRPr="00287F93">
        <w:t xml:space="preserve">The Commission remains focused on reducing new investigation timeframes while maintaining the defensibility and quality of recommendations. Members welcomed progress but noted that </w:t>
      </w:r>
      <w:r w:rsidR="00E7170F">
        <w:t>timely delivery of cases are particularly important</w:t>
      </w:r>
      <w:r w:rsidRPr="00287F93">
        <w:t xml:space="preserve"> for businesses under pressure. Discussion also covered the timing of preliminary affirmative determinations, exporter verification reports, case extensions and the need for industry and the Commission to work closely to maintain case momentum.</w:t>
      </w:r>
    </w:p>
    <w:p w14:paraId="319B611B" w14:textId="77777777" w:rsidR="00AD2B5B" w:rsidRPr="004961F5" w:rsidRDefault="00AD2B5B" w:rsidP="00763DA4"/>
    <w:p w14:paraId="03BAAE03" w14:textId="0B079BDA" w:rsidR="00BC7C38" w:rsidRDefault="0090053C" w:rsidP="00763DA4">
      <w:pPr>
        <w:rPr>
          <w:sz w:val="28"/>
          <w:szCs w:val="28"/>
        </w:rPr>
      </w:pPr>
      <w:r w:rsidRPr="00763DA4">
        <w:rPr>
          <w:b/>
          <w:bCs/>
          <w:sz w:val="28"/>
          <w:szCs w:val="28"/>
        </w:rPr>
        <w:t xml:space="preserve">Agenda Item 5 – </w:t>
      </w:r>
      <w:r w:rsidR="00BA4053" w:rsidRPr="00763DA4">
        <w:rPr>
          <w:b/>
          <w:bCs/>
          <w:sz w:val="28"/>
          <w:szCs w:val="28"/>
        </w:rPr>
        <w:t>Safeguards Legislation</w:t>
      </w:r>
    </w:p>
    <w:p w14:paraId="478DBCB7" w14:textId="61EBA8EA" w:rsidR="00763DA4" w:rsidRDefault="004F2C89" w:rsidP="00763DA4">
      <w:r>
        <w:rPr>
          <w:b/>
          <w:bCs/>
        </w:rPr>
        <w:t>DISR Update on Legislation</w:t>
      </w:r>
    </w:p>
    <w:p w14:paraId="1FA1E4F7" w14:textId="5B19AE19" w:rsidR="004E547F" w:rsidRDefault="007D3F52" w:rsidP="007D3F52">
      <w:r>
        <w:t xml:space="preserve">DISR provided an update on legislative reform activity. Since the March meeting, the Regulatory Reform Omnibus Bill </w:t>
      </w:r>
      <w:r w:rsidR="007D616B">
        <w:t xml:space="preserve">2026 </w:t>
      </w:r>
      <w:r>
        <w:t>and the Customs Amendment (Safeguard</w:t>
      </w:r>
      <w:r w:rsidR="00D11597">
        <w:t>s</w:t>
      </w:r>
      <w:r>
        <w:t xml:space="preserve">) Bill had been introduced in Parliament. </w:t>
      </w:r>
    </w:p>
    <w:p w14:paraId="4FFDE3E0" w14:textId="77777777" w:rsidR="00A46EAE" w:rsidRDefault="00A46EAE" w:rsidP="007D3F52"/>
    <w:p w14:paraId="1741C329" w14:textId="3D609C5D" w:rsidR="004F2C89" w:rsidRDefault="00A46EAE" w:rsidP="00763DA4">
      <w:r>
        <w:t xml:space="preserve">DISR also outlined </w:t>
      </w:r>
      <w:r w:rsidR="004F42E8">
        <w:t xml:space="preserve">the </w:t>
      </w:r>
      <w:r w:rsidR="00D46392" w:rsidRPr="00D46392">
        <w:t>intended process for safeguards inquirie</w:t>
      </w:r>
      <w:r w:rsidR="00D46392">
        <w:t>s</w:t>
      </w:r>
      <w:r w:rsidR="001A4A1E">
        <w:t xml:space="preserve"> at the Commission. </w:t>
      </w:r>
      <w:r w:rsidR="00E2144E" w:rsidRPr="00E2144E">
        <w:t>DISR noted that the Commissioner would need to be satisfied that there had been an import surge resulting from unforeseen developments, serious injury or threat of serious injury verified by objective factors and data, and a genuine and direct causal link between increased imports and serious injury or threat. Public interest considerations would include the nature of the injury, benefits of a safeguard measure, economic significance of affected industries and likely impacts on consumers, downstream industries and the economy.</w:t>
      </w:r>
    </w:p>
    <w:p w14:paraId="0F6DA886" w14:textId="77777777" w:rsidR="001C125D" w:rsidRDefault="001C125D" w:rsidP="00763DA4"/>
    <w:p w14:paraId="3FDC78F0" w14:textId="5D368B31" w:rsidR="004F2C89" w:rsidRPr="004F2C89" w:rsidRDefault="004F2C89" w:rsidP="00763DA4">
      <w:r>
        <w:rPr>
          <w:b/>
          <w:bCs/>
        </w:rPr>
        <w:t xml:space="preserve">Commission Update on Preparations for </w:t>
      </w:r>
      <w:r w:rsidR="00B320DC">
        <w:rPr>
          <w:b/>
          <w:bCs/>
        </w:rPr>
        <w:t>Establishment of Safeguards Function</w:t>
      </w:r>
    </w:p>
    <w:p w14:paraId="2FBA55E7" w14:textId="2EB19FC0" w:rsidR="0028736A" w:rsidRDefault="00030AB1" w:rsidP="00763DA4">
      <w:r w:rsidRPr="00030AB1">
        <w:t>The Deputy Commissioner, Strategy and Operations outlined the Commission’s preparations for the proposed</w:t>
      </w:r>
      <w:r w:rsidR="00B320DC">
        <w:t xml:space="preserve"> establishment </w:t>
      </w:r>
      <w:r w:rsidRPr="00030AB1">
        <w:t xml:space="preserve">of the safeguards function. The Commission is planning inquiry design, operational procedures, governance arrangements, business processes, systems requirements, </w:t>
      </w:r>
      <w:r>
        <w:t>and more</w:t>
      </w:r>
      <w:r w:rsidRPr="00030AB1">
        <w:t>.</w:t>
      </w:r>
    </w:p>
    <w:p w14:paraId="14890FB7" w14:textId="77777777" w:rsidR="0028736A" w:rsidRDefault="0028736A" w:rsidP="00763DA4"/>
    <w:p w14:paraId="3917E252" w14:textId="5750F052" w:rsidR="00423CDB" w:rsidRDefault="002F69DB" w:rsidP="00763DA4">
      <w:r w:rsidRPr="002F69DB">
        <w:t>The Commission is</w:t>
      </w:r>
      <w:r>
        <w:t xml:space="preserve"> also</w:t>
      </w:r>
      <w:r w:rsidRPr="002F69DB">
        <w:t xml:space="preserve"> consulting across government, including with DISR, DFAT, ABF and Home Affairs, observing the current Productivity Commission inquiry, engaging with international counterparts and considering overseas practices.</w:t>
      </w:r>
    </w:p>
    <w:p w14:paraId="11E6CE9D" w14:textId="77777777" w:rsidR="002F69DB" w:rsidRDefault="002F69DB" w:rsidP="00763DA4"/>
    <w:p w14:paraId="078D9948" w14:textId="77777777" w:rsidR="002F69DB" w:rsidRPr="00763DA4" w:rsidRDefault="002F69DB" w:rsidP="00763DA4"/>
    <w:p w14:paraId="4EE1019A" w14:textId="65ADE8AC" w:rsidR="00BC7C38" w:rsidRDefault="0090053C" w:rsidP="00763DA4">
      <w:pPr>
        <w:rPr>
          <w:sz w:val="28"/>
          <w:szCs w:val="28"/>
        </w:rPr>
      </w:pPr>
      <w:r w:rsidRPr="00763DA4">
        <w:rPr>
          <w:rFonts w:cstheme="minorHAnsi"/>
          <w:b/>
          <w:bCs/>
          <w:sz w:val="28"/>
          <w:szCs w:val="28"/>
        </w:rPr>
        <w:t xml:space="preserve">Agenda Item 6 – </w:t>
      </w:r>
      <w:r w:rsidR="00BA4053" w:rsidRPr="00763DA4">
        <w:rPr>
          <w:b/>
          <w:bCs/>
          <w:sz w:val="28"/>
          <w:szCs w:val="28"/>
        </w:rPr>
        <w:t>ADC Satisfaction Survey</w:t>
      </w:r>
    </w:p>
    <w:p w14:paraId="5E6350A9" w14:textId="0786A754" w:rsidR="00763DA4" w:rsidRDefault="00833431" w:rsidP="00763DA4">
      <w:pPr>
        <w:rPr>
          <w:rFonts w:cstheme="minorHAnsi"/>
        </w:rPr>
      </w:pPr>
      <w:r w:rsidRPr="00833431">
        <w:rPr>
          <w:rFonts w:cstheme="minorHAnsi"/>
        </w:rPr>
        <w:t xml:space="preserve">Quantum Market Research presented findings from the Commission’s independent stakeholder satisfaction survey. The survey sought to measure stakeholder perceptions of the Commission’s performance, with a focus on timeliness, quality and accessibility of investigations and communications. </w:t>
      </w:r>
      <w:r w:rsidR="00630336">
        <w:rPr>
          <w:rFonts w:cstheme="minorHAnsi"/>
        </w:rPr>
        <w:t>The survey</w:t>
      </w:r>
      <w:r w:rsidR="00630336" w:rsidRPr="00833431">
        <w:rPr>
          <w:rFonts w:cstheme="minorHAnsi"/>
        </w:rPr>
        <w:t xml:space="preserve"> </w:t>
      </w:r>
      <w:r w:rsidRPr="00833431">
        <w:rPr>
          <w:rFonts w:cstheme="minorHAnsi"/>
        </w:rPr>
        <w:t>was undertaken in April and May 2026.</w:t>
      </w:r>
    </w:p>
    <w:p w14:paraId="565E3C7A" w14:textId="77777777" w:rsidR="00833431" w:rsidRDefault="00833431" w:rsidP="00763DA4">
      <w:pPr>
        <w:rPr>
          <w:rFonts w:cstheme="minorHAnsi"/>
        </w:rPr>
      </w:pPr>
    </w:p>
    <w:p w14:paraId="3AFC6977" w14:textId="21E21C9F" w:rsidR="00833431" w:rsidRDefault="00124FE7" w:rsidP="00763DA4">
      <w:pPr>
        <w:rPr>
          <w:rFonts w:cstheme="minorHAnsi"/>
        </w:rPr>
      </w:pPr>
      <w:r w:rsidRPr="00124FE7">
        <w:rPr>
          <w:rFonts w:cstheme="minorHAnsi"/>
        </w:rPr>
        <w:t>Quantum reported that 93 per cent of respondents were familiar with the Anti-Dumping Commission. Overall, 65 per cent of stakeholders were satisfied with how the Commission carried out its role, irrespective of outcome, which exceeded the Commission’s benchmark score of 60 per cent. Satisfaction among Australian manufacturing businesses and industry representatives was reported at 76 per cent.</w:t>
      </w:r>
    </w:p>
    <w:p w14:paraId="7E645BEF" w14:textId="77777777" w:rsidR="00C45EB2" w:rsidRDefault="00C45EB2" w:rsidP="00763DA4">
      <w:pPr>
        <w:rPr>
          <w:rFonts w:cstheme="minorHAnsi"/>
        </w:rPr>
      </w:pPr>
    </w:p>
    <w:p w14:paraId="7476B687" w14:textId="241A84C6" w:rsidR="00C45EB2" w:rsidRDefault="005229E9" w:rsidP="00763DA4">
      <w:pPr>
        <w:rPr>
          <w:rFonts w:cstheme="minorHAnsi"/>
        </w:rPr>
      </w:pPr>
      <w:r w:rsidRPr="005229E9">
        <w:rPr>
          <w:rFonts w:cstheme="minorHAnsi"/>
        </w:rPr>
        <w:t>Opportunities for improvement included simplifying processes for small businesses and first-time participants, reducing complexity, improving procedural transparency and providing succinct</w:t>
      </w:r>
      <w:r>
        <w:rPr>
          <w:rFonts w:cstheme="minorHAnsi"/>
        </w:rPr>
        <w:t xml:space="preserve"> </w:t>
      </w:r>
      <w:r w:rsidRPr="005229E9">
        <w:rPr>
          <w:rFonts w:cstheme="minorHAnsi"/>
        </w:rPr>
        <w:t>summaries. The Commissioner noted that the survey would provide a benchmark for future annual surveys and help identify areas for continuous improvement.</w:t>
      </w:r>
    </w:p>
    <w:p w14:paraId="42EB29BD" w14:textId="77777777" w:rsidR="00C45EB2" w:rsidRPr="00763DA4" w:rsidRDefault="00C45EB2" w:rsidP="00763DA4">
      <w:pPr>
        <w:rPr>
          <w:rFonts w:cstheme="minorHAnsi"/>
        </w:rPr>
      </w:pPr>
    </w:p>
    <w:p w14:paraId="557F7BDE" w14:textId="4049CAC9" w:rsidR="0090053C" w:rsidRDefault="0090053C" w:rsidP="00763DA4">
      <w:pPr>
        <w:rPr>
          <w:sz w:val="28"/>
          <w:szCs w:val="28"/>
        </w:rPr>
      </w:pPr>
      <w:r w:rsidRPr="00763DA4">
        <w:rPr>
          <w:b/>
          <w:bCs/>
          <w:sz w:val="28"/>
          <w:szCs w:val="28"/>
        </w:rPr>
        <w:t xml:space="preserve">Agenda Item </w:t>
      </w:r>
      <w:r w:rsidR="00497536" w:rsidRPr="00763DA4">
        <w:rPr>
          <w:b/>
          <w:bCs/>
          <w:sz w:val="28"/>
          <w:szCs w:val="28"/>
        </w:rPr>
        <w:t>7</w:t>
      </w:r>
      <w:r w:rsidRPr="00763DA4">
        <w:rPr>
          <w:b/>
          <w:bCs/>
          <w:sz w:val="28"/>
          <w:szCs w:val="28"/>
        </w:rPr>
        <w:t xml:space="preserve"> – </w:t>
      </w:r>
      <w:r w:rsidR="00BA4053" w:rsidRPr="00763DA4">
        <w:rPr>
          <w:b/>
          <w:bCs/>
          <w:sz w:val="28"/>
          <w:szCs w:val="28"/>
        </w:rPr>
        <w:t>Government Updates</w:t>
      </w:r>
    </w:p>
    <w:p w14:paraId="4152B0F8" w14:textId="121F8AB7" w:rsidR="00763DA4" w:rsidRDefault="00A81F00" w:rsidP="00763DA4">
      <w:r>
        <w:rPr>
          <w:b/>
          <w:bCs/>
        </w:rPr>
        <w:t>Australian Border</w:t>
      </w:r>
      <w:r w:rsidR="00DA4EBE">
        <w:rPr>
          <w:b/>
          <w:bCs/>
        </w:rPr>
        <w:t xml:space="preserve"> Force (ABF)</w:t>
      </w:r>
    </w:p>
    <w:p w14:paraId="28AFC70F" w14:textId="77777777" w:rsidR="006F4425" w:rsidRDefault="00AB14AC" w:rsidP="00763DA4">
      <w:r w:rsidRPr="00AB14AC">
        <w:t xml:space="preserve">ABF provided an update on risk management, targeting, enforcement and compliance activities associated with anti-dumping measures at the border. </w:t>
      </w:r>
    </w:p>
    <w:p w14:paraId="17F6768E" w14:textId="77777777" w:rsidR="00534C1F" w:rsidRDefault="00534C1F" w:rsidP="00763DA4"/>
    <w:p w14:paraId="52807E84" w14:textId="77F040AB" w:rsidR="00534C1F" w:rsidRDefault="000B6A37" w:rsidP="00763DA4">
      <w:r w:rsidRPr="000B6A37">
        <w:t xml:space="preserve">Members welcomed the goods compliance updates and the increased level of border activity. Members asked about infringement notices for repeated non-compliance and the frequency of the Goods Compliance Update. </w:t>
      </w:r>
    </w:p>
    <w:p w14:paraId="3C9B5ECB" w14:textId="77777777" w:rsidR="000B6A37" w:rsidRDefault="000B6A37" w:rsidP="00763DA4"/>
    <w:p w14:paraId="5009875B" w14:textId="7842D5EB" w:rsidR="000B6A37" w:rsidRDefault="000B6A37" w:rsidP="00763DA4">
      <w:r>
        <w:rPr>
          <w:b/>
          <w:bCs/>
        </w:rPr>
        <w:t>Department of Foreign Affairs and Trade</w:t>
      </w:r>
      <w:r w:rsidR="005E617B">
        <w:rPr>
          <w:b/>
          <w:bCs/>
        </w:rPr>
        <w:t xml:space="preserve"> (DFAT)</w:t>
      </w:r>
    </w:p>
    <w:p w14:paraId="05AA5287" w14:textId="3B58E30C" w:rsidR="00801627" w:rsidRDefault="00801627" w:rsidP="00763DA4">
      <w:r w:rsidRPr="00801627">
        <w:t>DFAT provided an update on steel-related developments,</w:t>
      </w:r>
      <w:r w:rsidR="00DC0E6E">
        <w:t xml:space="preserve"> additional</w:t>
      </w:r>
      <w:r w:rsidRPr="00801627">
        <w:t xml:space="preserve"> defensive</w:t>
      </w:r>
      <w:r w:rsidR="00CE4430">
        <w:t xml:space="preserve"> trade remedies</w:t>
      </w:r>
      <w:r w:rsidRPr="00801627">
        <w:t xml:space="preserve"> cases </w:t>
      </w:r>
      <w:r w:rsidR="00CE4430">
        <w:t xml:space="preserve">abroad </w:t>
      </w:r>
      <w:r w:rsidRPr="00801627">
        <w:t>and international engagement.</w:t>
      </w:r>
      <w:r w:rsidR="00832CE9">
        <w:t xml:space="preserve"> </w:t>
      </w:r>
      <w:r w:rsidR="00FF634D" w:rsidRPr="00FF634D">
        <w:t xml:space="preserve">DFAT outlined </w:t>
      </w:r>
      <w:r w:rsidR="00CE4430">
        <w:t xml:space="preserve">new </w:t>
      </w:r>
      <w:r w:rsidR="00FF634D" w:rsidRPr="00FF634D">
        <w:t xml:space="preserve">EU and UK steel measures. </w:t>
      </w:r>
      <w:r w:rsidR="000B39AB">
        <w:t>Bot</w:t>
      </w:r>
      <w:r w:rsidR="0028574D">
        <w:t>h had replaced</w:t>
      </w:r>
      <w:r w:rsidR="00FF634D" w:rsidRPr="00FF634D">
        <w:t xml:space="preserve"> </w:t>
      </w:r>
      <w:r w:rsidR="0028574D">
        <w:t>their</w:t>
      </w:r>
      <w:r w:rsidR="00FF634D" w:rsidRPr="00FF634D">
        <w:t xml:space="preserve"> longstanding global safeguard</w:t>
      </w:r>
      <w:r w:rsidR="0028574D">
        <w:t>s</w:t>
      </w:r>
      <w:r w:rsidR="00FF634D" w:rsidRPr="00FF634D">
        <w:t xml:space="preserve"> from 1 July with more restrictive measure</w:t>
      </w:r>
      <w:r w:rsidR="0028574D">
        <w:t>s</w:t>
      </w:r>
      <w:r w:rsidR="00FF634D" w:rsidRPr="00FF634D">
        <w:t xml:space="preserve"> reducing tariff-free import volumes</w:t>
      </w:r>
      <w:r w:rsidR="006A4EE5">
        <w:t xml:space="preserve"> and increasing out-of-quota tariffs</w:t>
      </w:r>
      <w:r w:rsidR="00FF634D" w:rsidRPr="00FF634D">
        <w:t>.</w:t>
      </w:r>
      <w:r w:rsidR="00B7739F">
        <w:t xml:space="preserve"> </w:t>
      </w:r>
      <w:r w:rsidR="00B7739F" w:rsidRPr="00B7739F">
        <w:t xml:space="preserve">DFAT noted that Australia </w:t>
      </w:r>
      <w:r w:rsidR="006A4EE5">
        <w:t>was</w:t>
      </w:r>
      <w:r w:rsidR="00B7739F" w:rsidRPr="00B7739F">
        <w:t xml:space="preserve"> engaging bilaterally with the</w:t>
      </w:r>
      <w:r w:rsidR="006A4EE5">
        <w:t xml:space="preserve"> EU and</w:t>
      </w:r>
      <w:r w:rsidR="00B7739F" w:rsidRPr="00B7739F">
        <w:t xml:space="preserve"> UK</w:t>
      </w:r>
      <w:r w:rsidR="006A4EE5">
        <w:t>,</w:t>
      </w:r>
      <w:r w:rsidR="00B7739F" w:rsidRPr="00B7739F">
        <w:t xml:space="preserve"> and with CPTPP partners</w:t>
      </w:r>
      <w:r w:rsidR="006A4EE5">
        <w:t xml:space="preserve"> in response to the UK’s measure.</w:t>
      </w:r>
    </w:p>
    <w:p w14:paraId="6C513E05" w14:textId="77777777" w:rsidR="00B7739F" w:rsidRDefault="00B7739F" w:rsidP="00763DA4"/>
    <w:p w14:paraId="2E312554" w14:textId="17AA3125" w:rsidR="008C781B" w:rsidRDefault="008C781B" w:rsidP="00763DA4">
      <w:r w:rsidRPr="008C781B">
        <w:t xml:space="preserve">DFAT </w:t>
      </w:r>
      <w:r>
        <w:t xml:space="preserve">also </w:t>
      </w:r>
      <w:r w:rsidRPr="008C781B">
        <w:t>noted Australia’s continued engagement in WTO Rules Week meetings</w:t>
      </w:r>
      <w:r w:rsidR="000D22DF">
        <w:t>,</w:t>
      </w:r>
      <w:r w:rsidR="00A109EB">
        <w:t xml:space="preserve"> </w:t>
      </w:r>
      <w:r w:rsidR="00A109EB" w:rsidRPr="00A109EB">
        <w:t>the Global Forum on Steel Excess Capacity</w:t>
      </w:r>
      <w:r w:rsidR="00D80751">
        <w:t xml:space="preserve">, and upcoming bilateral trade remedies dialogues with regional partners. </w:t>
      </w:r>
    </w:p>
    <w:p w14:paraId="47999AAC" w14:textId="77777777" w:rsidR="00F01346" w:rsidRPr="000B6A37" w:rsidRDefault="00F01346" w:rsidP="00763DA4"/>
    <w:p w14:paraId="6BA10638" w14:textId="4C8097D5" w:rsidR="00497536" w:rsidRDefault="00497536" w:rsidP="00763DA4">
      <w:pPr>
        <w:rPr>
          <w:sz w:val="28"/>
          <w:szCs w:val="28"/>
        </w:rPr>
      </w:pPr>
      <w:r w:rsidRPr="00763DA4">
        <w:rPr>
          <w:rFonts w:cstheme="minorHAnsi"/>
          <w:b/>
          <w:bCs/>
          <w:sz w:val="28"/>
          <w:szCs w:val="28"/>
        </w:rPr>
        <w:t xml:space="preserve">Agenda Item 8 – </w:t>
      </w:r>
      <w:r w:rsidR="00BA4053" w:rsidRPr="00763DA4">
        <w:rPr>
          <w:b/>
          <w:bCs/>
          <w:sz w:val="28"/>
          <w:szCs w:val="28"/>
        </w:rPr>
        <w:t>Other Business</w:t>
      </w:r>
    </w:p>
    <w:p w14:paraId="36017684" w14:textId="6969F632" w:rsidR="00763DA4" w:rsidRPr="00763DA4" w:rsidRDefault="000C10D1" w:rsidP="00763DA4">
      <w:pPr>
        <w:rPr>
          <w:rFonts w:cstheme="minorHAnsi"/>
        </w:rPr>
      </w:pPr>
      <w:r>
        <w:rPr>
          <w:rFonts w:cstheme="minorHAnsi"/>
        </w:rPr>
        <w:t>No additional items were raised.</w:t>
      </w:r>
    </w:p>
    <w:p w14:paraId="475B79A0" w14:textId="77777777" w:rsidR="002810D1" w:rsidRPr="00CB3E20" w:rsidRDefault="002810D1" w:rsidP="00763DA4"/>
    <w:p w14:paraId="500D6480" w14:textId="024C24D7" w:rsidR="00763DA4" w:rsidRDefault="00BC7C38" w:rsidP="00763DA4">
      <w:pPr>
        <w:rPr>
          <w:rFonts w:cstheme="minorHAnsi"/>
          <w:sz w:val="28"/>
          <w:szCs w:val="28"/>
        </w:rPr>
      </w:pPr>
      <w:r w:rsidRPr="00763DA4">
        <w:rPr>
          <w:rFonts w:cstheme="minorHAnsi"/>
          <w:b/>
          <w:bCs/>
          <w:sz w:val="28"/>
          <w:szCs w:val="28"/>
        </w:rPr>
        <w:t xml:space="preserve">Agenda Item </w:t>
      </w:r>
      <w:r w:rsidR="00FC2D90">
        <w:rPr>
          <w:rFonts w:cstheme="minorHAnsi"/>
          <w:b/>
          <w:bCs/>
          <w:sz w:val="28"/>
          <w:szCs w:val="28"/>
        </w:rPr>
        <w:t>9</w:t>
      </w:r>
      <w:r w:rsidRPr="00763DA4">
        <w:rPr>
          <w:rFonts w:cstheme="minorHAnsi"/>
          <w:b/>
          <w:bCs/>
          <w:sz w:val="28"/>
          <w:szCs w:val="28"/>
        </w:rPr>
        <w:t xml:space="preserve"> – </w:t>
      </w:r>
      <w:r w:rsidR="0052253A" w:rsidRPr="00763DA4">
        <w:rPr>
          <w:rFonts w:cstheme="minorHAnsi"/>
          <w:b/>
          <w:bCs/>
          <w:sz w:val="28"/>
          <w:szCs w:val="28"/>
        </w:rPr>
        <w:t>Next meeting and closing remarks</w:t>
      </w:r>
    </w:p>
    <w:p w14:paraId="7782DD5F" w14:textId="77777777" w:rsidR="00A53BDD" w:rsidRPr="00A53BDD" w:rsidRDefault="00A53BDD" w:rsidP="00A53BDD">
      <w:pPr>
        <w:rPr>
          <w:rFonts w:cstheme="minorHAnsi"/>
        </w:rPr>
      </w:pPr>
      <w:r w:rsidRPr="00A53BDD">
        <w:rPr>
          <w:rFonts w:cstheme="minorHAnsi"/>
        </w:rPr>
        <w:t xml:space="preserve">The Commissioner thanked members for their contributions and engagement. He proposed that the </w:t>
      </w:r>
    </w:p>
    <w:p w14:paraId="5207F102" w14:textId="6BD2E711" w:rsidR="00BC7C38" w:rsidRPr="00A53BDD" w:rsidRDefault="00A53BDD" w:rsidP="00A53BDD">
      <w:pPr>
        <w:rPr>
          <w:rFonts w:cstheme="minorHAnsi"/>
        </w:rPr>
      </w:pPr>
      <w:r w:rsidRPr="00A53BDD">
        <w:rPr>
          <w:rFonts w:cstheme="minorHAnsi"/>
        </w:rPr>
        <w:t xml:space="preserve">next ITRF meeting be held in </w:t>
      </w:r>
      <w:r>
        <w:rPr>
          <w:rFonts w:cstheme="minorHAnsi"/>
        </w:rPr>
        <w:t>November</w:t>
      </w:r>
      <w:r w:rsidR="00894460">
        <w:rPr>
          <w:rFonts w:cstheme="minorHAnsi"/>
        </w:rPr>
        <w:t xml:space="preserve"> in Melbourne</w:t>
      </w:r>
      <w:r w:rsidRPr="00A53BDD">
        <w:rPr>
          <w:rFonts w:cstheme="minorHAnsi"/>
        </w:rPr>
        <w:t xml:space="preserve">.  </w:t>
      </w:r>
    </w:p>
    <w:p w14:paraId="2486B079" w14:textId="77777777" w:rsidR="00E207BF" w:rsidRDefault="00E207BF" w:rsidP="00AA50EB">
      <w:pPr>
        <w:spacing w:before="60" w:after="120"/>
        <w:rPr>
          <w:lang w:eastAsia="en-AU"/>
        </w:rPr>
      </w:pPr>
    </w:p>
    <w:p w14:paraId="42A17935" w14:textId="77777777" w:rsidR="002810D1" w:rsidRDefault="002810D1">
      <w:pPr>
        <w:spacing w:after="160" w:line="259" w:lineRule="auto"/>
        <w:rPr>
          <w:b/>
          <w:bCs/>
        </w:rPr>
      </w:pPr>
      <w:r>
        <w:rPr>
          <w:b/>
          <w:bCs/>
        </w:rPr>
        <w:br w:type="page"/>
      </w:r>
    </w:p>
    <w:p w14:paraId="49DEB07F" w14:textId="417506BA" w:rsidR="00CE5A27" w:rsidRPr="003E3B37" w:rsidRDefault="00CE5A27" w:rsidP="002810D1">
      <w:pPr>
        <w:rPr>
          <w:b/>
          <w:bCs/>
          <w:sz w:val="28"/>
          <w:szCs w:val="28"/>
          <w:lang w:eastAsia="en-AU"/>
        </w:rPr>
      </w:pPr>
      <w:r w:rsidRPr="003E3B37">
        <w:rPr>
          <w:b/>
          <w:bCs/>
          <w:sz w:val="28"/>
          <w:szCs w:val="28"/>
          <w:lang w:eastAsia="en-AU"/>
        </w:rPr>
        <w:lastRenderedPageBreak/>
        <w:t xml:space="preserve">Attachment </w:t>
      </w:r>
      <w:r w:rsidR="00C119FE" w:rsidRPr="003E3B37">
        <w:rPr>
          <w:b/>
          <w:bCs/>
          <w:sz w:val="28"/>
          <w:szCs w:val="28"/>
          <w:lang w:eastAsia="en-AU"/>
        </w:rPr>
        <w:t>A</w:t>
      </w:r>
      <w:r w:rsidRPr="003E3B37">
        <w:rPr>
          <w:b/>
          <w:bCs/>
          <w:sz w:val="28"/>
          <w:szCs w:val="28"/>
          <w:lang w:eastAsia="en-AU"/>
        </w:rPr>
        <w:t xml:space="preserve"> – </w:t>
      </w:r>
      <w:r w:rsidR="00C119FE" w:rsidRPr="003E3B37">
        <w:rPr>
          <w:b/>
          <w:bCs/>
          <w:sz w:val="28"/>
          <w:szCs w:val="28"/>
          <w:lang w:eastAsia="en-AU"/>
        </w:rPr>
        <w:t>Attendees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9016"/>
      </w:tblGrid>
      <w:tr w:rsidR="00133428" w:rsidRPr="00E33835" w14:paraId="5E2F854F" w14:textId="77777777" w:rsidTr="003375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4472C4" w:themeColor="accent1"/>
            </w:tcBorders>
            <w:shd w:val="clear" w:color="auto" w:fill="002060"/>
          </w:tcPr>
          <w:p w14:paraId="41FE91E3" w14:textId="7D987FB3" w:rsidR="00133428" w:rsidRPr="000204B9" w:rsidRDefault="00D20029" w:rsidP="002810D1">
            <w:pPr>
              <w:rPr>
                <w:b w:val="0"/>
                <w:bCs w:val="0"/>
              </w:rPr>
            </w:pPr>
            <w:r w:rsidRPr="004A7D27">
              <w:t>Anti-Dumping Commission</w:t>
            </w:r>
            <w:r>
              <w:rPr>
                <w:rFonts w:cstheme="minorHAnsi"/>
                <w:i/>
                <w:iCs/>
                <w:sz w:val="20"/>
                <w:szCs w:val="20"/>
              </w:rPr>
              <w:t xml:space="preserve"> </w:t>
            </w:r>
          </w:p>
        </w:tc>
      </w:tr>
      <w:tr w:rsidR="0052253A" w:rsidRPr="00B34230" w14:paraId="76A4E8B8" w14:textId="77777777" w:rsidTr="0033750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9016" w:type="dxa"/>
            <w:tcBorders>
              <w:bottom w:val="single" w:sz="4" w:space="0" w:color="1F3864" w:themeColor="accent1" w:themeShade="80"/>
              <w:right w:val="single" w:sz="4" w:space="0" w:color="auto"/>
            </w:tcBorders>
          </w:tcPr>
          <w:p w14:paraId="64359513" w14:textId="096C28A3" w:rsidR="0052253A" w:rsidRPr="0052253A" w:rsidRDefault="0052253A" w:rsidP="002810D1">
            <w:pPr>
              <w:rPr>
                <w:i/>
                <w:iCs/>
                <w:sz w:val="20"/>
                <w:szCs w:val="20"/>
              </w:rPr>
            </w:pPr>
            <w:r w:rsidRPr="0052253A">
              <w:rPr>
                <w:i/>
                <w:iCs/>
                <w:sz w:val="20"/>
                <w:szCs w:val="20"/>
              </w:rPr>
              <w:t>In Person</w:t>
            </w:r>
          </w:p>
        </w:tc>
      </w:tr>
      <w:tr w:rsidR="00133428" w:rsidRPr="00E32857" w14:paraId="6FF362B2" w14:textId="77777777" w:rsidTr="003132E1">
        <w:trPr>
          <w:trHeight w:val="135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F3864" w:themeColor="accent1" w:themeShade="80"/>
              <w:bottom w:val="single" w:sz="4" w:space="0" w:color="1F3864" w:themeColor="accent1" w:themeShade="80"/>
              <w:right w:val="single" w:sz="4" w:space="0" w:color="auto"/>
            </w:tcBorders>
          </w:tcPr>
          <w:p w14:paraId="074EEECE" w14:textId="77777777" w:rsidR="0052253A" w:rsidRPr="00E32857" w:rsidRDefault="0052253A" w:rsidP="00AA4738">
            <w:pPr>
              <w:pStyle w:val="ListParagraph"/>
              <w:numPr>
                <w:ilvl w:val="0"/>
                <w:numId w:val="3"/>
              </w:numPr>
              <w:rPr>
                <w:b w:val="0"/>
                <w:bCs w:val="0"/>
              </w:rPr>
            </w:pPr>
            <w:r w:rsidRPr="00E32857">
              <w:rPr>
                <w:b w:val="0"/>
                <w:bCs w:val="0"/>
              </w:rPr>
              <w:t xml:space="preserve">David Latina, Commissioner </w:t>
            </w:r>
          </w:p>
          <w:p w14:paraId="091EF605" w14:textId="77777777" w:rsidR="0052253A" w:rsidRPr="00E32857" w:rsidRDefault="0052253A" w:rsidP="00AA4738">
            <w:pPr>
              <w:pStyle w:val="ListParagraph"/>
              <w:numPr>
                <w:ilvl w:val="0"/>
                <w:numId w:val="3"/>
              </w:numPr>
              <w:rPr>
                <w:b w:val="0"/>
                <w:bCs w:val="0"/>
              </w:rPr>
            </w:pPr>
            <w:r w:rsidRPr="00E32857">
              <w:rPr>
                <w:b w:val="0"/>
                <w:bCs w:val="0"/>
              </w:rPr>
              <w:t xml:space="preserve">Isolde Lueckenhausen, Deputy Commissioner, Investigations </w:t>
            </w:r>
          </w:p>
          <w:p w14:paraId="7BE60854" w14:textId="4B882AC0" w:rsidR="0052253A" w:rsidRPr="00E32857" w:rsidRDefault="0052253A" w:rsidP="00AA4738">
            <w:pPr>
              <w:pStyle w:val="ListParagraph"/>
              <w:numPr>
                <w:ilvl w:val="0"/>
                <w:numId w:val="3"/>
              </w:numPr>
              <w:rPr>
                <w:b w:val="0"/>
                <w:bCs w:val="0"/>
              </w:rPr>
            </w:pPr>
            <w:r w:rsidRPr="00E32857">
              <w:rPr>
                <w:b w:val="0"/>
                <w:bCs w:val="0"/>
              </w:rPr>
              <w:t xml:space="preserve">Jason Fitts, Director, </w:t>
            </w:r>
            <w:r w:rsidR="00E80C77" w:rsidRPr="00E32857">
              <w:rPr>
                <w:b w:val="0"/>
                <w:bCs w:val="0"/>
              </w:rPr>
              <w:t>Engagement and Market Intelligence</w:t>
            </w:r>
            <w:r w:rsidRPr="00E32857">
              <w:rPr>
                <w:b w:val="0"/>
                <w:bCs w:val="0"/>
              </w:rPr>
              <w:t xml:space="preserve"> (ITRF Secretariat) </w:t>
            </w:r>
          </w:p>
          <w:p w14:paraId="5408FF90" w14:textId="5C4ABDD7" w:rsidR="00EC489B" w:rsidRPr="00E32857" w:rsidRDefault="00E765C8" w:rsidP="00AA4738">
            <w:pPr>
              <w:pStyle w:val="ListParagraph"/>
              <w:numPr>
                <w:ilvl w:val="0"/>
                <w:numId w:val="3"/>
              </w:numPr>
              <w:rPr>
                <w:b w:val="0"/>
                <w:bCs w:val="0"/>
              </w:rPr>
            </w:pPr>
            <w:r w:rsidRPr="00E32857">
              <w:rPr>
                <w:b w:val="0"/>
                <w:bCs w:val="0"/>
              </w:rPr>
              <w:t>Cameron Just, Assistant Director, Engagement and Market Intelligence</w:t>
            </w:r>
            <w:r w:rsidR="00A12425" w:rsidRPr="00E32857">
              <w:rPr>
                <w:b w:val="0"/>
                <w:bCs w:val="0"/>
              </w:rPr>
              <w:t xml:space="preserve"> (EMI)</w:t>
            </w:r>
          </w:p>
          <w:p w14:paraId="10B0F6A9" w14:textId="33C7799C" w:rsidR="00133428" w:rsidRPr="00E32857" w:rsidRDefault="00EC489B" w:rsidP="00AA4738">
            <w:pPr>
              <w:pStyle w:val="ListParagraph"/>
              <w:numPr>
                <w:ilvl w:val="0"/>
                <w:numId w:val="3"/>
              </w:numPr>
              <w:rPr>
                <w:b w:val="0"/>
                <w:bCs w:val="0"/>
              </w:rPr>
            </w:pPr>
            <w:r w:rsidRPr="00E32857">
              <w:rPr>
                <w:b w:val="0"/>
                <w:bCs w:val="0"/>
              </w:rPr>
              <w:t xml:space="preserve">Kilian Keenan, Engagement Officer, </w:t>
            </w:r>
            <w:r w:rsidR="00A12425" w:rsidRPr="00E32857">
              <w:rPr>
                <w:b w:val="0"/>
                <w:bCs w:val="0"/>
              </w:rPr>
              <w:t>EMI</w:t>
            </w:r>
            <w:r w:rsidR="0052253A" w:rsidRPr="00E32857">
              <w:rPr>
                <w:b w:val="0"/>
                <w:bCs w:val="0"/>
              </w:rPr>
              <w:t xml:space="preserve"> </w:t>
            </w:r>
          </w:p>
        </w:tc>
      </w:tr>
      <w:tr w:rsidR="0052253A" w:rsidRPr="00E32857" w14:paraId="1871B566" w14:textId="77777777" w:rsidTr="00337501">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F3864" w:themeColor="accent1" w:themeShade="80"/>
              <w:bottom w:val="single" w:sz="4" w:space="0" w:color="1F3864" w:themeColor="accent1" w:themeShade="80"/>
              <w:right w:val="single" w:sz="4" w:space="0" w:color="auto"/>
            </w:tcBorders>
          </w:tcPr>
          <w:p w14:paraId="1CFFB28E" w14:textId="089BD30A" w:rsidR="0052253A" w:rsidRPr="00E32857" w:rsidRDefault="0052253A" w:rsidP="002810D1">
            <w:pPr>
              <w:rPr>
                <w:i/>
                <w:iCs/>
                <w:sz w:val="20"/>
                <w:szCs w:val="20"/>
              </w:rPr>
            </w:pPr>
            <w:r w:rsidRPr="00E32857">
              <w:rPr>
                <w:i/>
                <w:iCs/>
                <w:sz w:val="20"/>
                <w:szCs w:val="20"/>
              </w:rPr>
              <w:t>Virtual</w:t>
            </w:r>
          </w:p>
        </w:tc>
      </w:tr>
      <w:tr w:rsidR="0052253A" w:rsidRPr="00E32857" w14:paraId="1C27FBBB" w14:textId="77777777" w:rsidTr="00337501">
        <w:trPr>
          <w:trHeight w:val="175"/>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F3864" w:themeColor="accent1" w:themeShade="80"/>
              <w:bottom w:val="single" w:sz="4" w:space="0" w:color="auto"/>
              <w:right w:val="single" w:sz="4" w:space="0" w:color="auto"/>
            </w:tcBorders>
          </w:tcPr>
          <w:p w14:paraId="43FE0177" w14:textId="77777777" w:rsidR="00E765C8" w:rsidRPr="00E32857" w:rsidRDefault="00E765C8" w:rsidP="00E765C8">
            <w:pPr>
              <w:pStyle w:val="ListParagraph"/>
              <w:numPr>
                <w:ilvl w:val="0"/>
                <w:numId w:val="3"/>
              </w:numPr>
              <w:rPr>
                <w:b w:val="0"/>
                <w:bCs w:val="0"/>
              </w:rPr>
            </w:pPr>
            <w:r w:rsidRPr="00E32857">
              <w:rPr>
                <w:b w:val="0"/>
                <w:bCs w:val="0"/>
              </w:rPr>
              <w:t xml:space="preserve">Aggie Marek, Deputy Commissioner, Strategy and Operations </w:t>
            </w:r>
          </w:p>
          <w:p w14:paraId="35A53819" w14:textId="77777777" w:rsidR="002E7A69" w:rsidRPr="00E32857" w:rsidRDefault="002E7A69" w:rsidP="002E7A69">
            <w:pPr>
              <w:pStyle w:val="ListParagraph"/>
              <w:numPr>
                <w:ilvl w:val="0"/>
                <w:numId w:val="3"/>
              </w:numPr>
              <w:rPr>
                <w:b w:val="0"/>
                <w:bCs w:val="0"/>
              </w:rPr>
            </w:pPr>
            <w:r w:rsidRPr="00E32857">
              <w:rPr>
                <w:b w:val="0"/>
                <w:bCs w:val="0"/>
              </w:rPr>
              <w:t>Katrina Gunn, Executive Director, Legal</w:t>
            </w:r>
          </w:p>
          <w:p w14:paraId="6F459323" w14:textId="77777777" w:rsidR="00A12425" w:rsidRPr="00E32857" w:rsidRDefault="00A12425" w:rsidP="00A12425">
            <w:pPr>
              <w:pStyle w:val="ListParagraph"/>
              <w:numPr>
                <w:ilvl w:val="0"/>
                <w:numId w:val="3"/>
              </w:numPr>
              <w:rPr>
                <w:b w:val="0"/>
                <w:bCs w:val="0"/>
              </w:rPr>
            </w:pPr>
            <w:r w:rsidRPr="00E32857">
              <w:rPr>
                <w:b w:val="0"/>
                <w:bCs w:val="0"/>
              </w:rPr>
              <w:t>Anthea Hung, Assistant Director, EMI (ITRF Secretariat)</w:t>
            </w:r>
          </w:p>
          <w:p w14:paraId="0B036435" w14:textId="5B2A9C06" w:rsidR="0052253A" w:rsidRPr="00E32857" w:rsidRDefault="00A12425" w:rsidP="00A12425">
            <w:pPr>
              <w:pStyle w:val="ListParagraph"/>
              <w:numPr>
                <w:ilvl w:val="0"/>
                <w:numId w:val="3"/>
              </w:numPr>
              <w:rPr>
                <w:b w:val="0"/>
                <w:bCs w:val="0"/>
              </w:rPr>
            </w:pPr>
            <w:r w:rsidRPr="00E32857">
              <w:rPr>
                <w:b w:val="0"/>
                <w:bCs w:val="0"/>
              </w:rPr>
              <w:t>Monika Lacey, Executive Officer</w:t>
            </w:r>
          </w:p>
        </w:tc>
      </w:tr>
      <w:tr w:rsidR="00133428" w:rsidRPr="00E32857" w14:paraId="64E735F2" w14:textId="77777777" w:rsidTr="00337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right w:val="single" w:sz="4" w:space="0" w:color="auto"/>
            </w:tcBorders>
            <w:shd w:val="clear" w:color="auto" w:fill="002060"/>
          </w:tcPr>
          <w:p w14:paraId="0CCE6436" w14:textId="10BEDB33" w:rsidR="00133428" w:rsidRPr="00E32857" w:rsidRDefault="00D20029" w:rsidP="002810D1">
            <w:r w:rsidRPr="00E32857">
              <w:t xml:space="preserve">Industry Members </w:t>
            </w:r>
          </w:p>
        </w:tc>
      </w:tr>
      <w:tr w:rsidR="0052253A" w:rsidRPr="00E32857" w14:paraId="70DEB6CF" w14:textId="77777777" w:rsidTr="00337501">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0A08061A" w14:textId="230CABC6" w:rsidR="0052253A" w:rsidRPr="00E32857" w:rsidRDefault="0052253A" w:rsidP="002810D1">
            <w:r w:rsidRPr="00E32857">
              <w:rPr>
                <w:i/>
                <w:iCs/>
                <w:sz w:val="20"/>
                <w:szCs w:val="20"/>
              </w:rPr>
              <w:t>In Person</w:t>
            </w:r>
          </w:p>
        </w:tc>
      </w:tr>
      <w:tr w:rsidR="0052253A" w:rsidRPr="00E32857" w14:paraId="6F4F71B3" w14:textId="77777777" w:rsidTr="00337501">
        <w:trPr>
          <w:cnfStyle w:val="000000100000" w:firstRow="0" w:lastRow="0" w:firstColumn="0" w:lastColumn="0" w:oddVBand="0" w:evenVBand="0" w:oddHBand="1" w:evenHBand="0" w:firstRowFirstColumn="0" w:firstRowLastColumn="0" w:lastRowFirstColumn="0" w:lastRowLastColumn="0"/>
          <w:trHeight w:val="1783"/>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093A3A89" w14:textId="6C6B3B2D" w:rsidR="009D05C2" w:rsidRPr="00E32857" w:rsidRDefault="009D05C2" w:rsidP="009D05C2">
            <w:pPr>
              <w:pStyle w:val="ListParagraph"/>
              <w:numPr>
                <w:ilvl w:val="0"/>
                <w:numId w:val="3"/>
              </w:numPr>
              <w:rPr>
                <w:b w:val="0"/>
                <w:bCs w:val="0"/>
              </w:rPr>
            </w:pPr>
            <w:r w:rsidRPr="00E32857">
              <w:rPr>
                <w:b w:val="0"/>
                <w:bCs w:val="0"/>
              </w:rPr>
              <w:t>Louise McGrath, Head of Industry Development and Policy, Australian Industry Group</w:t>
            </w:r>
          </w:p>
          <w:p w14:paraId="19E45D3F" w14:textId="77777777" w:rsidR="009D05C2" w:rsidRPr="00E32857" w:rsidRDefault="009D05C2" w:rsidP="009D05C2">
            <w:pPr>
              <w:pStyle w:val="ListParagraph"/>
              <w:numPr>
                <w:ilvl w:val="0"/>
                <w:numId w:val="3"/>
              </w:numPr>
              <w:rPr>
                <w:b w:val="0"/>
                <w:bCs w:val="0"/>
              </w:rPr>
            </w:pPr>
            <w:r w:rsidRPr="00E32857">
              <w:rPr>
                <w:b w:val="0"/>
                <w:bCs w:val="0"/>
              </w:rPr>
              <w:t>Marghanita Johnson, Chief Executive Officer, Australian Aluminium Council</w:t>
            </w:r>
          </w:p>
          <w:p w14:paraId="68D9EFF2" w14:textId="77777777" w:rsidR="009D05C2" w:rsidRPr="00E32857" w:rsidRDefault="009D05C2" w:rsidP="009D05C2">
            <w:pPr>
              <w:pStyle w:val="ListParagraph"/>
              <w:numPr>
                <w:ilvl w:val="0"/>
                <w:numId w:val="3"/>
              </w:numPr>
              <w:rPr>
                <w:b w:val="0"/>
                <w:bCs w:val="0"/>
              </w:rPr>
            </w:pPr>
            <w:r w:rsidRPr="00E32857">
              <w:rPr>
                <w:b w:val="0"/>
                <w:bCs w:val="0"/>
              </w:rPr>
              <w:t>Lachlan Smith, Deputy Director, Australian Chamber of Commerce and Industry</w:t>
            </w:r>
          </w:p>
          <w:p w14:paraId="0BD70600" w14:textId="77777777" w:rsidR="009D05C2" w:rsidRPr="00E32857" w:rsidRDefault="009D05C2" w:rsidP="009D05C2">
            <w:pPr>
              <w:pStyle w:val="ListParagraph"/>
              <w:numPr>
                <w:ilvl w:val="0"/>
                <w:numId w:val="3"/>
              </w:numPr>
              <w:rPr>
                <w:b w:val="0"/>
                <w:bCs w:val="0"/>
              </w:rPr>
            </w:pPr>
            <w:r w:rsidRPr="00E32857">
              <w:rPr>
                <w:b w:val="0"/>
                <w:bCs w:val="0"/>
              </w:rPr>
              <w:t>Dominic Lane, Senior Policy Manager, Australian Forest Products Association</w:t>
            </w:r>
          </w:p>
          <w:p w14:paraId="530DD928" w14:textId="77777777" w:rsidR="009D05C2" w:rsidRPr="00E32857" w:rsidRDefault="009D05C2" w:rsidP="009D05C2">
            <w:pPr>
              <w:pStyle w:val="ListParagraph"/>
              <w:numPr>
                <w:ilvl w:val="0"/>
                <w:numId w:val="3"/>
              </w:numPr>
              <w:rPr>
                <w:b w:val="0"/>
                <w:bCs w:val="0"/>
              </w:rPr>
            </w:pPr>
            <w:r w:rsidRPr="00E32857">
              <w:rPr>
                <w:b w:val="0"/>
                <w:bCs w:val="0"/>
              </w:rPr>
              <w:t>Mark Cain, Chief Executive Officer, Australian Steel Institute</w:t>
            </w:r>
          </w:p>
          <w:p w14:paraId="5550C559" w14:textId="77777777" w:rsidR="009D05C2" w:rsidRPr="00E32857" w:rsidRDefault="009D05C2" w:rsidP="009D05C2">
            <w:pPr>
              <w:pStyle w:val="ListParagraph"/>
              <w:numPr>
                <w:ilvl w:val="0"/>
                <w:numId w:val="3"/>
              </w:numPr>
              <w:rPr>
                <w:b w:val="0"/>
                <w:bCs w:val="0"/>
              </w:rPr>
            </w:pPr>
            <w:r w:rsidRPr="00E32857">
              <w:rPr>
                <w:b w:val="0"/>
                <w:bCs w:val="0"/>
              </w:rPr>
              <w:t>Marc Cousins, Manager International Trade Affairs, BlueScope</w:t>
            </w:r>
          </w:p>
          <w:p w14:paraId="16AFBDCD" w14:textId="77777777" w:rsidR="009D05C2" w:rsidRPr="00E32857" w:rsidRDefault="009D05C2" w:rsidP="009D05C2">
            <w:pPr>
              <w:pStyle w:val="ListParagraph"/>
              <w:numPr>
                <w:ilvl w:val="0"/>
                <w:numId w:val="3"/>
              </w:numPr>
              <w:rPr>
                <w:b w:val="0"/>
                <w:bCs w:val="0"/>
              </w:rPr>
            </w:pPr>
            <w:r w:rsidRPr="00E32857">
              <w:rPr>
                <w:b w:val="0"/>
                <w:bCs w:val="0"/>
              </w:rPr>
              <w:t>Luke Hawkins, Divisional General Manager, Capral Aluminium</w:t>
            </w:r>
          </w:p>
          <w:p w14:paraId="6F112C79" w14:textId="77777777" w:rsidR="009D05C2" w:rsidRPr="00E32857" w:rsidRDefault="009D05C2" w:rsidP="009D05C2">
            <w:pPr>
              <w:pStyle w:val="ListParagraph"/>
              <w:numPr>
                <w:ilvl w:val="0"/>
                <w:numId w:val="3"/>
              </w:numPr>
              <w:rPr>
                <w:b w:val="0"/>
                <w:bCs w:val="0"/>
              </w:rPr>
            </w:pPr>
            <w:r w:rsidRPr="00E32857">
              <w:rPr>
                <w:b w:val="0"/>
                <w:bCs w:val="0"/>
              </w:rPr>
              <w:t>Bernard Lee, Director, Chemistry Australia</w:t>
            </w:r>
          </w:p>
          <w:p w14:paraId="00E41758" w14:textId="77777777" w:rsidR="009D05C2" w:rsidRPr="00E32857" w:rsidRDefault="009D05C2" w:rsidP="009D05C2">
            <w:pPr>
              <w:pStyle w:val="ListParagraph"/>
              <w:numPr>
                <w:ilvl w:val="0"/>
                <w:numId w:val="3"/>
              </w:numPr>
              <w:rPr>
                <w:b w:val="0"/>
                <w:bCs w:val="0"/>
              </w:rPr>
            </w:pPr>
            <w:r w:rsidRPr="00E32857">
              <w:rPr>
                <w:b w:val="0"/>
                <w:bCs w:val="0"/>
              </w:rPr>
              <w:t xml:space="preserve">Matt Condon, Trade and Government Affairs Manager, </w:t>
            </w:r>
            <w:proofErr w:type="spellStart"/>
            <w:r w:rsidRPr="00E32857">
              <w:rPr>
                <w:b w:val="0"/>
                <w:bCs w:val="0"/>
              </w:rPr>
              <w:t>InfraBuild</w:t>
            </w:r>
            <w:proofErr w:type="spellEnd"/>
          </w:p>
          <w:p w14:paraId="49604856" w14:textId="77777777" w:rsidR="009D05C2" w:rsidRPr="00E32857" w:rsidRDefault="009D05C2" w:rsidP="009D05C2">
            <w:pPr>
              <w:pStyle w:val="ListParagraph"/>
              <w:numPr>
                <w:ilvl w:val="0"/>
                <w:numId w:val="3"/>
              </w:numPr>
              <w:rPr>
                <w:b w:val="0"/>
                <w:bCs w:val="0"/>
              </w:rPr>
            </w:pPr>
            <w:r w:rsidRPr="00E32857">
              <w:rPr>
                <w:b w:val="0"/>
                <w:bCs w:val="0"/>
              </w:rPr>
              <w:t>Brett Sutherland, Regional General Manager, Nufarm</w:t>
            </w:r>
          </w:p>
          <w:p w14:paraId="7695E3C2" w14:textId="05A4311C" w:rsidR="0052253A" w:rsidRPr="00E32857" w:rsidRDefault="009D05C2" w:rsidP="006B5B92">
            <w:pPr>
              <w:pStyle w:val="ListParagraph"/>
              <w:numPr>
                <w:ilvl w:val="0"/>
                <w:numId w:val="3"/>
              </w:numPr>
              <w:rPr>
                <w:b w:val="0"/>
                <w:bCs w:val="0"/>
              </w:rPr>
            </w:pPr>
            <w:r w:rsidRPr="00E32857">
              <w:rPr>
                <w:b w:val="0"/>
                <w:bCs w:val="0"/>
              </w:rPr>
              <w:t>Thomas Mortimer, National Policy Director, Australian Workers’ Union</w:t>
            </w:r>
          </w:p>
        </w:tc>
      </w:tr>
      <w:tr w:rsidR="00605036" w:rsidRPr="00E32857" w14:paraId="2A47A5D6" w14:textId="77777777" w:rsidTr="00337501">
        <w:trPr>
          <w:trHeight w:val="54"/>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3E38F624" w14:textId="1DED9A93" w:rsidR="00605036" w:rsidRPr="00E32857" w:rsidRDefault="00605036" w:rsidP="002810D1">
            <w:pPr>
              <w:rPr>
                <w:i/>
                <w:iCs/>
                <w:sz w:val="20"/>
                <w:szCs w:val="20"/>
              </w:rPr>
            </w:pPr>
            <w:r w:rsidRPr="00E32857">
              <w:rPr>
                <w:i/>
                <w:iCs/>
                <w:sz w:val="20"/>
                <w:szCs w:val="20"/>
              </w:rPr>
              <w:t>Virtual</w:t>
            </w:r>
          </w:p>
        </w:tc>
      </w:tr>
      <w:tr w:rsidR="00605036" w:rsidRPr="00E32857" w14:paraId="677C9A98" w14:textId="77777777" w:rsidTr="0033750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016" w:type="dxa"/>
            <w:tcBorders>
              <w:bottom w:val="single" w:sz="4" w:space="0" w:color="auto"/>
              <w:right w:val="single" w:sz="4" w:space="0" w:color="auto"/>
            </w:tcBorders>
          </w:tcPr>
          <w:p w14:paraId="404B72C3" w14:textId="2D0A3BBA" w:rsidR="006D748B" w:rsidRPr="00E32857" w:rsidRDefault="006D748B" w:rsidP="00352031">
            <w:pPr>
              <w:numPr>
                <w:ilvl w:val="0"/>
                <w:numId w:val="3"/>
              </w:numPr>
              <w:rPr>
                <w:b w:val="0"/>
                <w:bCs w:val="0"/>
              </w:rPr>
            </w:pPr>
            <w:r w:rsidRPr="00E32857">
              <w:rPr>
                <w:b w:val="0"/>
                <w:bCs w:val="0"/>
              </w:rPr>
              <w:t>Hamish Gamble, National Economic Research Officer, Australian Manufacturing Workers</w:t>
            </w:r>
            <w:r w:rsidR="00916F62">
              <w:rPr>
                <w:b w:val="0"/>
                <w:bCs w:val="0"/>
              </w:rPr>
              <w:t>’</w:t>
            </w:r>
            <w:r w:rsidRPr="00E32857">
              <w:rPr>
                <w:b w:val="0"/>
                <w:bCs w:val="0"/>
              </w:rPr>
              <w:t xml:space="preserve"> Union</w:t>
            </w:r>
          </w:p>
          <w:p w14:paraId="297E8A18" w14:textId="77777777" w:rsidR="006D748B" w:rsidRPr="00E32857" w:rsidRDefault="006D748B" w:rsidP="006D748B">
            <w:pPr>
              <w:numPr>
                <w:ilvl w:val="0"/>
                <w:numId w:val="3"/>
              </w:numPr>
              <w:rPr>
                <w:b w:val="0"/>
                <w:bCs w:val="0"/>
              </w:rPr>
            </w:pPr>
            <w:r w:rsidRPr="00E32857">
              <w:rPr>
                <w:b w:val="0"/>
                <w:bCs w:val="0"/>
              </w:rPr>
              <w:t>David Buchanan, Chief Executive Officer, Australian Steel Association</w:t>
            </w:r>
          </w:p>
          <w:p w14:paraId="768479BB" w14:textId="77777777" w:rsidR="006D748B" w:rsidRPr="00E32857" w:rsidRDefault="006D748B" w:rsidP="006D748B">
            <w:pPr>
              <w:numPr>
                <w:ilvl w:val="0"/>
                <w:numId w:val="3"/>
              </w:numPr>
              <w:rPr>
                <w:b w:val="0"/>
                <w:bCs w:val="0"/>
              </w:rPr>
            </w:pPr>
            <w:r w:rsidRPr="00E32857">
              <w:rPr>
                <w:b w:val="0"/>
                <w:bCs w:val="0"/>
              </w:rPr>
              <w:t>Russell Wiese, Director, CGT Law representing the Freight and Trade Alliance</w:t>
            </w:r>
          </w:p>
          <w:p w14:paraId="533EF1EB" w14:textId="77777777" w:rsidR="006D748B" w:rsidRPr="00E32857" w:rsidRDefault="006D748B" w:rsidP="006D748B">
            <w:pPr>
              <w:numPr>
                <w:ilvl w:val="0"/>
                <w:numId w:val="3"/>
              </w:numPr>
              <w:rPr>
                <w:b w:val="0"/>
                <w:bCs w:val="0"/>
              </w:rPr>
            </w:pPr>
            <w:r w:rsidRPr="00E32857">
              <w:rPr>
                <w:b w:val="0"/>
                <w:bCs w:val="0"/>
              </w:rPr>
              <w:t>Brad Leonard, Manager, Border and Biosecurity, IFCBAA</w:t>
            </w:r>
          </w:p>
          <w:p w14:paraId="30D3AF4C" w14:textId="77777777" w:rsidR="006D748B" w:rsidRPr="00E32857" w:rsidRDefault="006D748B" w:rsidP="006D748B">
            <w:pPr>
              <w:numPr>
                <w:ilvl w:val="0"/>
                <w:numId w:val="3"/>
              </w:numPr>
              <w:rPr>
                <w:b w:val="0"/>
                <w:bCs w:val="0"/>
              </w:rPr>
            </w:pPr>
            <w:r w:rsidRPr="00E32857">
              <w:rPr>
                <w:b w:val="0"/>
                <w:bCs w:val="0"/>
              </w:rPr>
              <w:t>Ross Becroft, Principal, Gross and Becroft Lawyers, Law Council of Australia</w:t>
            </w:r>
          </w:p>
          <w:p w14:paraId="259B1048" w14:textId="77777777" w:rsidR="00605036" w:rsidRPr="00E32857" w:rsidRDefault="006D748B" w:rsidP="006D748B">
            <w:pPr>
              <w:numPr>
                <w:ilvl w:val="0"/>
                <w:numId w:val="3"/>
              </w:numPr>
              <w:rPr>
                <w:sz w:val="20"/>
                <w:szCs w:val="20"/>
              </w:rPr>
            </w:pPr>
            <w:r w:rsidRPr="00E32857">
              <w:rPr>
                <w:b w:val="0"/>
                <w:bCs w:val="0"/>
              </w:rPr>
              <w:t>Charlotte Wundersitz, General Manager, National Farmers’ Federation</w:t>
            </w:r>
          </w:p>
          <w:p w14:paraId="56787DBD" w14:textId="48CC6E60" w:rsidR="006B5B92" w:rsidRPr="00E32857" w:rsidRDefault="006B5B92" w:rsidP="006D748B">
            <w:pPr>
              <w:numPr>
                <w:ilvl w:val="0"/>
                <w:numId w:val="3"/>
              </w:numPr>
              <w:rPr>
                <w:sz w:val="20"/>
                <w:szCs w:val="20"/>
              </w:rPr>
            </w:pPr>
            <w:r w:rsidRPr="00E32857">
              <w:rPr>
                <w:b w:val="0"/>
                <w:bCs w:val="0"/>
              </w:rPr>
              <w:t>Travis Wacey, National Policy Research Officer, Timber Furnishing and Textiles Union</w:t>
            </w:r>
          </w:p>
        </w:tc>
      </w:tr>
      <w:tr w:rsidR="00133428" w:rsidRPr="00E32857" w14:paraId="1799E4E1" w14:textId="77777777" w:rsidTr="00337501">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right w:val="single" w:sz="4" w:space="0" w:color="auto"/>
            </w:tcBorders>
            <w:shd w:val="clear" w:color="auto" w:fill="002060"/>
          </w:tcPr>
          <w:p w14:paraId="3ABD9F6D" w14:textId="3642AB70" w:rsidR="00133428" w:rsidRPr="00E32857" w:rsidRDefault="00D20029" w:rsidP="002810D1">
            <w:pPr>
              <w:rPr>
                <w:rFonts w:cstheme="minorHAnsi"/>
                <w:i/>
                <w:iCs/>
                <w:sz w:val="20"/>
                <w:szCs w:val="20"/>
              </w:rPr>
            </w:pPr>
            <w:r w:rsidRPr="00E32857">
              <w:t xml:space="preserve">Department of Industry, Science and Resources </w:t>
            </w:r>
          </w:p>
        </w:tc>
      </w:tr>
      <w:tr w:rsidR="00605036" w:rsidRPr="00E32857" w14:paraId="206124B4" w14:textId="77777777" w:rsidTr="00337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5B63D7F8" w14:textId="1D94A5CB" w:rsidR="00605036" w:rsidRPr="00E32857" w:rsidRDefault="00605036" w:rsidP="002810D1">
            <w:pPr>
              <w:rPr>
                <w:i/>
                <w:iCs/>
                <w:sz w:val="20"/>
                <w:szCs w:val="20"/>
              </w:rPr>
            </w:pPr>
            <w:r w:rsidRPr="00E32857">
              <w:rPr>
                <w:i/>
                <w:iCs/>
                <w:sz w:val="20"/>
                <w:szCs w:val="20"/>
              </w:rPr>
              <w:t>In Person</w:t>
            </w:r>
          </w:p>
        </w:tc>
      </w:tr>
      <w:tr w:rsidR="00133428" w:rsidRPr="00E32857" w14:paraId="4CBE58A0" w14:textId="77777777" w:rsidTr="00337501">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1EED83CD" w14:textId="77777777" w:rsidR="00472ABE" w:rsidRPr="00E32857" w:rsidRDefault="00472ABE" w:rsidP="00472ABE">
            <w:pPr>
              <w:pStyle w:val="ListParagraph"/>
              <w:numPr>
                <w:ilvl w:val="0"/>
                <w:numId w:val="3"/>
              </w:numPr>
              <w:rPr>
                <w:b w:val="0"/>
                <w:bCs w:val="0"/>
              </w:rPr>
            </w:pPr>
            <w:r w:rsidRPr="00E32857">
              <w:rPr>
                <w:b w:val="0"/>
                <w:bCs w:val="0"/>
              </w:rPr>
              <w:t>Tara Oliver, Head of Division, Heavy Industry Transition</w:t>
            </w:r>
          </w:p>
          <w:p w14:paraId="2BD60659" w14:textId="18E6044D" w:rsidR="00133428" w:rsidRPr="00E32857" w:rsidRDefault="00472ABE" w:rsidP="00472ABE">
            <w:pPr>
              <w:pStyle w:val="ListParagraph"/>
              <w:numPr>
                <w:ilvl w:val="0"/>
                <w:numId w:val="3"/>
              </w:numPr>
              <w:rPr>
                <w:b w:val="0"/>
                <w:bCs w:val="0"/>
              </w:rPr>
            </w:pPr>
            <w:r w:rsidRPr="00E32857">
              <w:rPr>
                <w:b w:val="0"/>
                <w:bCs w:val="0"/>
              </w:rPr>
              <w:t>Belinda Morris, Acting General Manager, Trade Remedies &amp; Global Industry</w:t>
            </w:r>
          </w:p>
        </w:tc>
      </w:tr>
      <w:tr w:rsidR="00605036" w:rsidRPr="00E32857" w14:paraId="092EADE3" w14:textId="77777777" w:rsidTr="003375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606B231B" w14:textId="3C60E862" w:rsidR="00605036" w:rsidRPr="00E32857" w:rsidRDefault="00605036" w:rsidP="002810D1">
            <w:pPr>
              <w:rPr>
                <w:i/>
                <w:iCs/>
                <w:sz w:val="20"/>
                <w:szCs w:val="20"/>
              </w:rPr>
            </w:pPr>
            <w:r w:rsidRPr="00E32857">
              <w:rPr>
                <w:i/>
                <w:iCs/>
                <w:sz w:val="20"/>
                <w:szCs w:val="20"/>
              </w:rPr>
              <w:t>Virtual</w:t>
            </w:r>
          </w:p>
        </w:tc>
      </w:tr>
      <w:tr w:rsidR="00605036" w:rsidRPr="00E32857" w14:paraId="49DA097A" w14:textId="77777777" w:rsidTr="00337501">
        <w:tc>
          <w:tcPr>
            <w:cnfStyle w:val="001000000000" w:firstRow="0" w:lastRow="0" w:firstColumn="1" w:lastColumn="0" w:oddVBand="0" w:evenVBand="0" w:oddHBand="0" w:evenHBand="0" w:firstRowFirstColumn="0" w:firstRowLastColumn="0" w:lastRowFirstColumn="0" w:lastRowLastColumn="0"/>
            <w:tcW w:w="9016" w:type="dxa"/>
            <w:tcBorders>
              <w:bottom w:val="single" w:sz="4" w:space="0" w:color="auto"/>
              <w:right w:val="single" w:sz="4" w:space="0" w:color="auto"/>
            </w:tcBorders>
          </w:tcPr>
          <w:p w14:paraId="67E248D0" w14:textId="77777777" w:rsidR="003E397F" w:rsidRPr="00E32857" w:rsidRDefault="003E397F" w:rsidP="003E397F">
            <w:pPr>
              <w:pStyle w:val="ListParagraph"/>
              <w:numPr>
                <w:ilvl w:val="0"/>
                <w:numId w:val="3"/>
              </w:numPr>
              <w:rPr>
                <w:b w:val="0"/>
                <w:bCs w:val="0"/>
              </w:rPr>
            </w:pPr>
            <w:r w:rsidRPr="00E32857">
              <w:rPr>
                <w:b w:val="0"/>
                <w:bCs w:val="0"/>
              </w:rPr>
              <w:t>Julian Stockwell, A/g Manager Trade Remedies Policy, Trade Remedies Branch</w:t>
            </w:r>
          </w:p>
          <w:p w14:paraId="26313C10" w14:textId="6F104A65" w:rsidR="00605036" w:rsidRPr="00E32857" w:rsidRDefault="003E397F" w:rsidP="003E397F">
            <w:pPr>
              <w:pStyle w:val="ListParagraph"/>
              <w:numPr>
                <w:ilvl w:val="0"/>
                <w:numId w:val="3"/>
              </w:numPr>
              <w:rPr>
                <w:b w:val="0"/>
                <w:bCs w:val="0"/>
              </w:rPr>
            </w:pPr>
            <w:r w:rsidRPr="00E32857">
              <w:rPr>
                <w:b w:val="0"/>
                <w:bCs w:val="0"/>
              </w:rPr>
              <w:t>Jeremy Rees, Manager Trade Remedies Reform, Trade Remedies Branch</w:t>
            </w:r>
          </w:p>
        </w:tc>
      </w:tr>
    </w:tbl>
    <w:p w14:paraId="6824872C" w14:textId="77777777" w:rsidR="00133428" w:rsidRPr="00E32857" w:rsidRDefault="00133428" w:rsidP="002810D1">
      <w:pPr>
        <w:rPr>
          <w:b/>
          <w:bCs/>
          <w:sz w:val="12"/>
          <w:szCs w:val="12"/>
        </w:rPr>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9016"/>
      </w:tblGrid>
      <w:tr w:rsidR="00133428" w:rsidRPr="00E32857" w14:paraId="49AC4374" w14:textId="77777777" w:rsidTr="7B26A5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uto"/>
              <w:right w:val="single" w:sz="4" w:space="0" w:color="auto"/>
            </w:tcBorders>
            <w:shd w:val="clear" w:color="auto" w:fill="002060"/>
          </w:tcPr>
          <w:p w14:paraId="614C5D83" w14:textId="763EC8A6" w:rsidR="00133428" w:rsidRPr="00E32857" w:rsidRDefault="00D20029" w:rsidP="002810D1">
            <w:r w:rsidRPr="00E32857">
              <w:t xml:space="preserve">Department of Foreign Affairs and Trade </w:t>
            </w:r>
          </w:p>
        </w:tc>
      </w:tr>
      <w:tr w:rsidR="00605036" w:rsidRPr="00E32857" w14:paraId="61A33DFB" w14:textId="77777777" w:rsidTr="7B26A5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00914F7E" w14:textId="043C937F" w:rsidR="00605036" w:rsidRPr="00E32857" w:rsidRDefault="00605036" w:rsidP="002810D1">
            <w:pPr>
              <w:rPr>
                <w:i/>
                <w:iCs/>
                <w:sz w:val="20"/>
                <w:szCs w:val="20"/>
              </w:rPr>
            </w:pPr>
            <w:r w:rsidRPr="00E32857">
              <w:rPr>
                <w:i/>
                <w:iCs/>
                <w:sz w:val="20"/>
                <w:szCs w:val="20"/>
              </w:rPr>
              <w:t>In Person</w:t>
            </w:r>
          </w:p>
        </w:tc>
      </w:tr>
      <w:tr w:rsidR="00133428" w:rsidRPr="00E32857" w14:paraId="54157EC8" w14:textId="77777777" w:rsidTr="7B26A5C6">
        <w:trPr>
          <w:trHeight w:val="416"/>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5FE95CD9" w14:textId="321E3184" w:rsidR="00911A34" w:rsidRPr="00E32857" w:rsidRDefault="00911A34" w:rsidP="00911A34">
            <w:pPr>
              <w:pStyle w:val="ListParagraph"/>
              <w:numPr>
                <w:ilvl w:val="0"/>
                <w:numId w:val="3"/>
              </w:numPr>
              <w:rPr>
                <w:b w:val="0"/>
                <w:bCs w:val="0"/>
              </w:rPr>
            </w:pPr>
            <w:r w:rsidRPr="00E32857">
              <w:rPr>
                <w:b w:val="0"/>
                <w:bCs w:val="0"/>
              </w:rPr>
              <w:t>Ben Jarvis, Director, Market Access and Trade Remedies Section</w:t>
            </w:r>
          </w:p>
          <w:p w14:paraId="3FCA6F1D" w14:textId="5830EADD" w:rsidR="00133428" w:rsidRPr="00E32857" w:rsidRDefault="00911A34" w:rsidP="00911A34">
            <w:pPr>
              <w:pStyle w:val="ListParagraph"/>
              <w:numPr>
                <w:ilvl w:val="0"/>
                <w:numId w:val="3"/>
              </w:numPr>
              <w:rPr>
                <w:b w:val="0"/>
                <w:bCs w:val="0"/>
              </w:rPr>
            </w:pPr>
            <w:r>
              <w:rPr>
                <w:b w:val="0"/>
                <w:bCs w:val="0"/>
              </w:rPr>
              <w:t>Laurence Sandral, A</w:t>
            </w:r>
            <w:r w:rsidR="786E4333">
              <w:rPr>
                <w:b w:val="0"/>
                <w:bCs w:val="0"/>
              </w:rPr>
              <w:t>ssistant</w:t>
            </w:r>
            <w:r>
              <w:rPr>
                <w:b w:val="0"/>
                <w:bCs w:val="0"/>
              </w:rPr>
              <w:t xml:space="preserve"> Director, Subsidies and Trade Remedies Law Section</w:t>
            </w:r>
          </w:p>
        </w:tc>
      </w:tr>
      <w:tr w:rsidR="00485ABA" w:rsidRPr="00E32857" w14:paraId="48517841" w14:textId="77777777" w:rsidTr="7B26A5C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149C395E" w14:textId="11264099" w:rsidR="00485ABA" w:rsidRPr="00E32857" w:rsidRDefault="00485ABA" w:rsidP="002810D1">
            <w:pPr>
              <w:rPr>
                <w:i/>
                <w:iCs/>
                <w:sz w:val="20"/>
                <w:szCs w:val="20"/>
              </w:rPr>
            </w:pPr>
            <w:r w:rsidRPr="00E32857">
              <w:rPr>
                <w:i/>
                <w:iCs/>
                <w:sz w:val="20"/>
                <w:szCs w:val="20"/>
              </w:rPr>
              <w:t>Virtual</w:t>
            </w:r>
          </w:p>
        </w:tc>
      </w:tr>
      <w:tr w:rsidR="00485ABA" w:rsidRPr="00BE1639" w14:paraId="4348804B" w14:textId="77777777" w:rsidTr="7B26A5C6">
        <w:trPr>
          <w:trHeight w:val="249"/>
        </w:trPr>
        <w:tc>
          <w:tcPr>
            <w:cnfStyle w:val="001000000000" w:firstRow="0" w:lastRow="0" w:firstColumn="1" w:lastColumn="0" w:oddVBand="0" w:evenVBand="0" w:oddHBand="0" w:evenHBand="0" w:firstRowFirstColumn="0" w:firstRowLastColumn="0" w:lastRowFirstColumn="0" w:lastRowLastColumn="0"/>
            <w:tcW w:w="9016" w:type="dxa"/>
            <w:tcBorders>
              <w:bottom w:val="single" w:sz="4" w:space="0" w:color="auto"/>
              <w:right w:val="single" w:sz="4" w:space="0" w:color="auto"/>
            </w:tcBorders>
          </w:tcPr>
          <w:p w14:paraId="2F93AC6B" w14:textId="00C4FA65" w:rsidR="007D4BAA" w:rsidRPr="00E32857" w:rsidRDefault="007D4BAA" w:rsidP="003F7C6A">
            <w:pPr>
              <w:pStyle w:val="ListParagraph"/>
              <w:numPr>
                <w:ilvl w:val="0"/>
                <w:numId w:val="3"/>
              </w:numPr>
              <w:rPr>
                <w:b w:val="0"/>
                <w:bCs w:val="0"/>
              </w:rPr>
            </w:pPr>
            <w:r w:rsidRPr="00E32857">
              <w:rPr>
                <w:b w:val="0"/>
                <w:bCs w:val="0"/>
              </w:rPr>
              <w:t>Ben Greig, Director</w:t>
            </w:r>
          </w:p>
          <w:p w14:paraId="118E7999" w14:textId="7477B625" w:rsidR="003F7C6A" w:rsidRPr="00E32857" w:rsidRDefault="003F7C6A" w:rsidP="003F7C6A">
            <w:pPr>
              <w:pStyle w:val="ListParagraph"/>
              <w:numPr>
                <w:ilvl w:val="0"/>
                <w:numId w:val="3"/>
              </w:numPr>
              <w:rPr>
                <w:b w:val="0"/>
                <w:bCs w:val="0"/>
              </w:rPr>
            </w:pPr>
            <w:r w:rsidRPr="00E32857">
              <w:rPr>
                <w:b w:val="0"/>
                <w:bCs w:val="0"/>
              </w:rPr>
              <w:t>Tara Leaney, Policy Officer, Market Access and Trade Remedies Section</w:t>
            </w:r>
          </w:p>
          <w:p w14:paraId="53D8E7FC" w14:textId="4B5ECE56" w:rsidR="007D4BAA" w:rsidRPr="00E32857" w:rsidRDefault="003F7C6A" w:rsidP="007D4BAA">
            <w:pPr>
              <w:pStyle w:val="ListParagraph"/>
              <w:numPr>
                <w:ilvl w:val="0"/>
                <w:numId w:val="3"/>
              </w:numPr>
              <w:rPr>
                <w:b w:val="0"/>
                <w:bCs w:val="0"/>
              </w:rPr>
            </w:pPr>
            <w:r w:rsidRPr="00E32857">
              <w:rPr>
                <w:b w:val="0"/>
                <w:bCs w:val="0"/>
              </w:rPr>
              <w:t>Travis Hughes, Policy Officer, Market Access and Trade Remedies Section</w:t>
            </w:r>
          </w:p>
        </w:tc>
      </w:tr>
    </w:tbl>
    <w:p w14:paraId="57AD90ED" w14:textId="36F5869C" w:rsidR="008544A8" w:rsidRDefault="008544A8" w:rsidP="151317A6">
      <w:pPr>
        <w:rPr>
          <w:b/>
          <w:bCs/>
          <w:sz w:val="12"/>
          <w:szCs w:val="12"/>
        </w:rPr>
      </w:pPr>
    </w:p>
    <w:p w14:paraId="25DD3CFB" w14:textId="77777777" w:rsidR="008544A8" w:rsidRDefault="008544A8">
      <w:pPr>
        <w:spacing w:after="160" w:line="259" w:lineRule="auto"/>
        <w:rPr>
          <w:b/>
          <w:bCs/>
          <w:sz w:val="12"/>
          <w:szCs w:val="12"/>
        </w:rPr>
      </w:pPr>
      <w:r>
        <w:rPr>
          <w:b/>
          <w:bCs/>
          <w:sz w:val="12"/>
          <w:szCs w:val="12"/>
        </w:rPr>
        <w:br w:type="page"/>
      </w:r>
    </w:p>
    <w:p w14:paraId="23DCCFFE" w14:textId="77777777" w:rsidR="00133428" w:rsidRPr="00D20029" w:rsidRDefault="00133428" w:rsidP="151317A6">
      <w:pPr>
        <w:rPr>
          <w:b/>
          <w:bCs/>
          <w:sz w:val="12"/>
          <w:szCs w:val="12"/>
        </w:rPr>
      </w:pPr>
    </w:p>
    <w:tbl>
      <w:tblPr>
        <w:tblStyle w:val="ListTable3-Accent1"/>
        <w:tblW w:w="9067" w:type="dxa"/>
        <w:tblBorders>
          <w:top w:val="single" w:sz="4" w:space="0" w:color="auto"/>
          <w:left w:val="single" w:sz="4" w:space="0" w:color="auto"/>
          <w:bottom w:val="single" w:sz="4" w:space="0" w:color="auto"/>
          <w:right w:val="single" w:sz="4" w:space="0" w:color="auto"/>
          <w:insideH w:val="single" w:sz="4" w:space="0" w:color="4472C4" w:themeColor="accent1"/>
          <w:insideV w:val="single" w:sz="4" w:space="0" w:color="4472C4" w:themeColor="accent1"/>
        </w:tblBorders>
        <w:tblLook w:val="04A0" w:firstRow="1" w:lastRow="0" w:firstColumn="1" w:lastColumn="0" w:noHBand="0" w:noVBand="1"/>
      </w:tblPr>
      <w:tblGrid>
        <w:gridCol w:w="9067"/>
      </w:tblGrid>
      <w:tr w:rsidR="00133428" w14:paraId="16B044A2" w14:textId="77777777" w:rsidTr="000A50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tcBorders>
              <w:bottom w:val="single" w:sz="4" w:space="0" w:color="4472C4" w:themeColor="accent1"/>
            </w:tcBorders>
            <w:shd w:val="clear" w:color="auto" w:fill="002060"/>
          </w:tcPr>
          <w:p w14:paraId="389DBEDF" w14:textId="0F99E3DE" w:rsidR="00133428" w:rsidRDefault="00D20029" w:rsidP="002810D1">
            <w:r>
              <w:t>Australian Border Force</w:t>
            </w:r>
            <w:r>
              <w:rPr>
                <w:rFonts w:cstheme="minorHAnsi"/>
                <w:i/>
                <w:iCs/>
                <w:sz w:val="20"/>
                <w:szCs w:val="20"/>
              </w:rPr>
              <w:t xml:space="preserve"> </w:t>
            </w:r>
          </w:p>
        </w:tc>
      </w:tr>
      <w:tr w:rsidR="00133428" w:rsidRPr="00BE1639" w14:paraId="2753EF1D" w14:textId="77777777" w:rsidTr="000A5038">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067" w:type="dxa"/>
            <w:tcBorders>
              <w:right w:val="single" w:sz="4" w:space="0" w:color="auto"/>
            </w:tcBorders>
          </w:tcPr>
          <w:p w14:paraId="56012F35" w14:textId="77777777" w:rsidR="001B4CA4" w:rsidRPr="001B35ED" w:rsidRDefault="001B4CA4" w:rsidP="001B4CA4">
            <w:pPr>
              <w:pStyle w:val="ListParagraph"/>
              <w:numPr>
                <w:ilvl w:val="0"/>
                <w:numId w:val="3"/>
              </w:numPr>
              <w:rPr>
                <w:b w:val="0"/>
                <w:lang w:val="en-GB"/>
              </w:rPr>
            </w:pPr>
            <w:r w:rsidRPr="001B35ED">
              <w:rPr>
                <w:b w:val="0"/>
                <w:lang w:val="en-GB"/>
              </w:rPr>
              <w:t>Fiona Malone, Acting Superintendent, Trade Compliance</w:t>
            </w:r>
          </w:p>
          <w:p w14:paraId="067CF03B" w14:textId="77777777" w:rsidR="001B4CA4" w:rsidRPr="001B35ED" w:rsidRDefault="001B4CA4" w:rsidP="001B4CA4">
            <w:pPr>
              <w:pStyle w:val="ListParagraph"/>
              <w:numPr>
                <w:ilvl w:val="0"/>
                <w:numId w:val="3"/>
              </w:numPr>
              <w:rPr>
                <w:b w:val="0"/>
                <w:lang w:val="en-GB"/>
              </w:rPr>
            </w:pPr>
            <w:r w:rsidRPr="001B35ED">
              <w:rPr>
                <w:b w:val="0"/>
                <w:lang w:val="en-GB"/>
              </w:rPr>
              <w:t>Sondra Gagliardi, Inspector, Trade Risk &amp; Enforcement</w:t>
            </w:r>
          </w:p>
          <w:p w14:paraId="0345C99B" w14:textId="0218B119" w:rsidR="00133428" w:rsidRPr="0048110F" w:rsidRDefault="001B4CA4" w:rsidP="001B4CA4">
            <w:pPr>
              <w:pStyle w:val="ListParagraph"/>
              <w:numPr>
                <w:ilvl w:val="0"/>
                <w:numId w:val="3"/>
              </w:numPr>
              <w:rPr>
                <w:lang w:val="en-GB"/>
              </w:rPr>
            </w:pPr>
            <w:r w:rsidRPr="001B35ED">
              <w:rPr>
                <w:b w:val="0"/>
                <w:lang w:val="en-GB"/>
              </w:rPr>
              <w:t>Felicity Wang, Inspector, Compliance Capability and TRS Administration</w:t>
            </w:r>
          </w:p>
        </w:tc>
      </w:tr>
    </w:tbl>
    <w:p w14:paraId="411FEAC2" w14:textId="6A9F8C96" w:rsidR="00494AF1" w:rsidRPr="00CB27BB" w:rsidRDefault="00494AF1" w:rsidP="002810D1">
      <w:pPr>
        <w:rPr>
          <w:b/>
          <w:bCs/>
          <w:sz w:val="12"/>
          <w:szCs w:val="12"/>
        </w:rPr>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4472C4" w:themeColor="accent1"/>
          <w:insideV w:val="single" w:sz="4" w:space="0" w:color="4472C4" w:themeColor="accent1"/>
        </w:tblBorders>
        <w:tblLook w:val="04A0" w:firstRow="1" w:lastRow="0" w:firstColumn="1" w:lastColumn="0" w:noHBand="0" w:noVBand="1"/>
      </w:tblPr>
      <w:tblGrid>
        <w:gridCol w:w="9016"/>
      </w:tblGrid>
      <w:tr w:rsidR="007F51AF" w14:paraId="58AD1D94" w14:textId="77777777" w:rsidTr="003375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4472C4" w:themeColor="accent1"/>
            </w:tcBorders>
            <w:shd w:val="clear" w:color="auto" w:fill="002060"/>
          </w:tcPr>
          <w:p w14:paraId="260CEB57" w14:textId="6C41892F" w:rsidR="007F51AF" w:rsidRDefault="007F51AF" w:rsidP="002810D1">
            <w:r>
              <w:t>Apologies</w:t>
            </w:r>
          </w:p>
        </w:tc>
      </w:tr>
      <w:tr w:rsidR="007F51AF" w:rsidRPr="00BE1639" w14:paraId="3DA6602D" w14:textId="77777777" w:rsidTr="0033750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011AB796" w14:textId="77777777" w:rsidR="00A57EE8" w:rsidRPr="00A57EE8" w:rsidRDefault="00A57EE8" w:rsidP="00A57EE8">
            <w:pPr>
              <w:pStyle w:val="ListParagraph"/>
              <w:numPr>
                <w:ilvl w:val="0"/>
                <w:numId w:val="3"/>
              </w:numPr>
              <w:rPr>
                <w:b w:val="0"/>
                <w:bCs w:val="0"/>
              </w:rPr>
            </w:pPr>
            <w:r w:rsidRPr="00A57EE8">
              <w:rPr>
                <w:b w:val="0"/>
                <w:bCs w:val="0"/>
              </w:rPr>
              <w:t xml:space="preserve">Sash Pavic, Director, Association of Mining and Exploration Companies </w:t>
            </w:r>
          </w:p>
          <w:p w14:paraId="7901A54B" w14:textId="77777777" w:rsidR="00A57EE8" w:rsidRPr="00A57EE8" w:rsidRDefault="00A57EE8" w:rsidP="00A57EE8">
            <w:pPr>
              <w:pStyle w:val="ListParagraph"/>
              <w:numPr>
                <w:ilvl w:val="0"/>
                <w:numId w:val="3"/>
              </w:numPr>
              <w:rPr>
                <w:b w:val="0"/>
                <w:bCs w:val="0"/>
              </w:rPr>
            </w:pPr>
            <w:r w:rsidRPr="00A57EE8">
              <w:rPr>
                <w:b w:val="0"/>
                <w:bCs w:val="0"/>
              </w:rPr>
              <w:t xml:space="preserve">Mel Cheesman, Head of Government and Regulation, Orica </w:t>
            </w:r>
          </w:p>
          <w:p w14:paraId="4F2F2A1A" w14:textId="77777777" w:rsidR="00A57EE8" w:rsidRPr="00A57EE8" w:rsidRDefault="00A57EE8" w:rsidP="00A57EE8">
            <w:pPr>
              <w:pStyle w:val="ListParagraph"/>
              <w:numPr>
                <w:ilvl w:val="0"/>
                <w:numId w:val="3"/>
              </w:numPr>
              <w:rPr>
                <w:b w:val="0"/>
                <w:bCs w:val="0"/>
              </w:rPr>
            </w:pPr>
            <w:r w:rsidRPr="00A57EE8">
              <w:rPr>
                <w:b w:val="0"/>
                <w:bCs w:val="0"/>
              </w:rPr>
              <w:t>Dillan Amin, Director of Global Trade, Rio Tinto</w:t>
            </w:r>
          </w:p>
          <w:p w14:paraId="0454A0B8" w14:textId="5F6F1690" w:rsidR="007F51AF" w:rsidRPr="0031558D" w:rsidRDefault="00A57EE8" w:rsidP="00A57EE8">
            <w:pPr>
              <w:pStyle w:val="ListParagraph"/>
              <w:numPr>
                <w:ilvl w:val="0"/>
                <w:numId w:val="3"/>
              </w:numPr>
              <w:rPr>
                <w:b w:val="0"/>
                <w:bCs w:val="0"/>
              </w:rPr>
            </w:pPr>
            <w:r w:rsidRPr="00A57EE8">
              <w:rPr>
                <w:b w:val="0"/>
                <w:bCs w:val="0"/>
              </w:rPr>
              <w:t>Godfrey Moase, Executive Director, United Workers Union</w:t>
            </w:r>
          </w:p>
        </w:tc>
      </w:tr>
    </w:tbl>
    <w:p w14:paraId="06EEC5B3" w14:textId="77777777" w:rsidR="00485ABA" w:rsidRPr="00CB27BB" w:rsidRDefault="00485ABA" w:rsidP="002810D1">
      <w:pPr>
        <w:rPr>
          <w:b/>
          <w:bCs/>
          <w:sz w:val="12"/>
          <w:szCs w:val="12"/>
        </w:rPr>
      </w:pPr>
    </w:p>
    <w:tbl>
      <w:tblPr>
        <w:tblStyle w:val="ListTable3-Accent1"/>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9016"/>
      </w:tblGrid>
      <w:tr w:rsidR="00485ABA" w14:paraId="44AA6518" w14:textId="77777777" w:rsidTr="3B89E5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right w:val="single" w:sz="4" w:space="0" w:color="auto"/>
            </w:tcBorders>
            <w:shd w:val="clear" w:color="auto" w:fill="002060"/>
          </w:tcPr>
          <w:p w14:paraId="5000AAEF" w14:textId="51F29CDE" w:rsidR="00485ABA" w:rsidRDefault="00485ABA" w:rsidP="002810D1">
            <w:r>
              <w:t>Observers</w:t>
            </w:r>
          </w:p>
        </w:tc>
      </w:tr>
      <w:tr w:rsidR="00485ABA" w:rsidRPr="00605036" w14:paraId="74EB9964" w14:textId="77777777" w:rsidTr="3B89E5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57F5347E" w14:textId="77777777" w:rsidR="00485ABA" w:rsidRPr="00605036" w:rsidRDefault="00485ABA" w:rsidP="002810D1">
            <w:pPr>
              <w:rPr>
                <w:i/>
                <w:iCs/>
                <w:sz w:val="20"/>
                <w:szCs w:val="20"/>
              </w:rPr>
            </w:pPr>
            <w:r w:rsidRPr="00605036">
              <w:rPr>
                <w:i/>
                <w:iCs/>
                <w:sz w:val="20"/>
                <w:szCs w:val="20"/>
              </w:rPr>
              <w:t>In Person</w:t>
            </w:r>
          </w:p>
        </w:tc>
      </w:tr>
      <w:tr w:rsidR="00485ABA" w:rsidRPr="007F51AF" w14:paraId="0C25E0B6" w14:textId="77777777" w:rsidTr="3B89E5EB">
        <w:trPr>
          <w:trHeight w:val="416"/>
        </w:trPr>
        <w:tc>
          <w:tcPr>
            <w:cnfStyle w:val="001000000000" w:firstRow="0" w:lastRow="0" w:firstColumn="1" w:lastColumn="0" w:oddVBand="0" w:evenVBand="0" w:oddHBand="0" w:evenHBand="0" w:firstRowFirstColumn="0" w:firstRowLastColumn="0" w:lastRowFirstColumn="0" w:lastRowLastColumn="0"/>
            <w:tcW w:w="9016" w:type="dxa"/>
            <w:tcBorders>
              <w:bottom w:val="single" w:sz="4" w:space="0" w:color="1F3864" w:themeColor="accent1" w:themeShade="80"/>
              <w:right w:val="single" w:sz="4" w:space="0" w:color="auto"/>
            </w:tcBorders>
          </w:tcPr>
          <w:p w14:paraId="181C7570" w14:textId="6115B999" w:rsidR="00C31D96" w:rsidRPr="001B35ED" w:rsidRDefault="00C31D96" w:rsidP="00C31D96">
            <w:pPr>
              <w:pStyle w:val="ListParagraph"/>
              <w:numPr>
                <w:ilvl w:val="0"/>
                <w:numId w:val="3"/>
              </w:numPr>
              <w:rPr>
                <w:b w:val="0"/>
              </w:rPr>
            </w:pPr>
            <w:r w:rsidRPr="001B35ED">
              <w:rPr>
                <w:b w:val="0"/>
              </w:rPr>
              <w:t>Jaelle Bajada, Sustainability, Industry &amp; Government Relations Lead, Nufarm</w:t>
            </w:r>
          </w:p>
          <w:p w14:paraId="16D2148B" w14:textId="77777777" w:rsidR="00C31D96" w:rsidRPr="001B35ED" w:rsidRDefault="00C31D96" w:rsidP="00C31D96">
            <w:pPr>
              <w:pStyle w:val="ListParagraph"/>
              <w:numPr>
                <w:ilvl w:val="0"/>
                <w:numId w:val="3"/>
              </w:numPr>
              <w:rPr>
                <w:b w:val="0"/>
              </w:rPr>
            </w:pPr>
            <w:r w:rsidRPr="001B35ED">
              <w:rPr>
                <w:b w:val="0"/>
              </w:rPr>
              <w:t xml:space="preserve">Arthur Vlahonasios, Senior Trade Manager, </w:t>
            </w:r>
            <w:proofErr w:type="spellStart"/>
            <w:r w:rsidRPr="001B35ED">
              <w:rPr>
                <w:b w:val="0"/>
              </w:rPr>
              <w:t>InfraBuild</w:t>
            </w:r>
            <w:proofErr w:type="spellEnd"/>
          </w:p>
          <w:p w14:paraId="7DFA734A" w14:textId="68E59796" w:rsidR="001D38ED" w:rsidRPr="00FC455D" w:rsidRDefault="00C31D96" w:rsidP="00FC455D">
            <w:pPr>
              <w:pStyle w:val="ListParagraph"/>
              <w:numPr>
                <w:ilvl w:val="0"/>
                <w:numId w:val="3"/>
              </w:numPr>
              <w:rPr>
                <w:b w:val="0"/>
                <w:bCs w:val="0"/>
              </w:rPr>
            </w:pPr>
            <w:r w:rsidRPr="001B35ED">
              <w:rPr>
                <w:b w:val="0"/>
              </w:rPr>
              <w:t>Rebecca Mohr, Senior Legal Professional, Capral Aluminium</w:t>
            </w:r>
          </w:p>
        </w:tc>
      </w:tr>
      <w:tr w:rsidR="00485ABA" w:rsidRPr="00485ABA" w14:paraId="08966411" w14:textId="77777777" w:rsidTr="3B89E5EB">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1F3864" w:themeColor="accent1" w:themeShade="80"/>
              <w:bottom w:val="single" w:sz="4" w:space="0" w:color="1F3864" w:themeColor="accent1" w:themeShade="80"/>
              <w:right w:val="single" w:sz="4" w:space="0" w:color="auto"/>
            </w:tcBorders>
          </w:tcPr>
          <w:p w14:paraId="242A5F4A" w14:textId="77777777" w:rsidR="00485ABA" w:rsidRPr="00485ABA" w:rsidRDefault="00485ABA" w:rsidP="3B89E5EB">
            <w:pPr>
              <w:rPr>
                <w:i/>
                <w:iCs/>
                <w:sz w:val="20"/>
                <w:szCs w:val="20"/>
              </w:rPr>
            </w:pPr>
            <w:r w:rsidRPr="3B89E5EB">
              <w:rPr>
                <w:i/>
                <w:iCs/>
                <w:sz w:val="20"/>
                <w:szCs w:val="20"/>
              </w:rPr>
              <w:t>Virtual</w:t>
            </w:r>
          </w:p>
        </w:tc>
      </w:tr>
      <w:tr w:rsidR="00485ABA" w:rsidRPr="00485ABA" w14:paraId="13EF8AFB" w14:textId="77777777" w:rsidTr="3B89E5EB">
        <w:trPr>
          <w:trHeight w:val="249"/>
        </w:trPr>
        <w:tc>
          <w:tcPr>
            <w:cnfStyle w:val="001000000000" w:firstRow="0" w:lastRow="0" w:firstColumn="1" w:lastColumn="0" w:oddVBand="0" w:evenVBand="0" w:oddHBand="0" w:evenHBand="0" w:firstRowFirstColumn="0" w:firstRowLastColumn="0" w:lastRowFirstColumn="0" w:lastRowLastColumn="0"/>
            <w:tcW w:w="9016" w:type="dxa"/>
            <w:tcBorders>
              <w:right w:val="single" w:sz="4" w:space="0" w:color="auto"/>
            </w:tcBorders>
          </w:tcPr>
          <w:p w14:paraId="4B63F360" w14:textId="77777777" w:rsidR="00FC455D" w:rsidRPr="001B35ED" w:rsidRDefault="00FC455D" w:rsidP="00FC455D">
            <w:pPr>
              <w:pStyle w:val="ListParagraph"/>
              <w:numPr>
                <w:ilvl w:val="0"/>
                <w:numId w:val="3"/>
              </w:numPr>
              <w:rPr>
                <w:b w:val="0"/>
              </w:rPr>
            </w:pPr>
            <w:r w:rsidRPr="001B35ED">
              <w:rPr>
                <w:b w:val="0"/>
              </w:rPr>
              <w:t>Sarah Salter, Anti-Dumping Review Panel Secretariat, DISR</w:t>
            </w:r>
          </w:p>
          <w:p w14:paraId="0C898CE9" w14:textId="6360C5DE" w:rsidR="009C7868" w:rsidRPr="00B97924" w:rsidRDefault="00FC455D" w:rsidP="00B97924">
            <w:pPr>
              <w:pStyle w:val="ListParagraph"/>
              <w:numPr>
                <w:ilvl w:val="0"/>
                <w:numId w:val="3"/>
              </w:numPr>
              <w:rPr>
                <w:b w:val="0"/>
                <w:bCs w:val="0"/>
              </w:rPr>
            </w:pPr>
            <w:r w:rsidRPr="001B35ED">
              <w:rPr>
                <w:b w:val="0"/>
              </w:rPr>
              <w:t>Richard Hyett, Deputy CEO, Australian Forest Products Association</w:t>
            </w:r>
            <w:r w:rsidR="00485ABA">
              <w:rPr>
                <w:b w:val="0"/>
                <w:bCs w:val="0"/>
              </w:rPr>
              <w:t xml:space="preserve"> </w:t>
            </w:r>
          </w:p>
        </w:tc>
      </w:tr>
    </w:tbl>
    <w:p w14:paraId="1A2B39A7" w14:textId="77777777" w:rsidR="0051645E" w:rsidRDefault="0051645E" w:rsidP="00D20029">
      <w:pPr>
        <w:spacing w:before="120" w:after="120"/>
        <w:rPr>
          <w:b/>
          <w:bCs/>
        </w:rPr>
      </w:pPr>
    </w:p>
    <w:p w14:paraId="7CB4CF29" w14:textId="0B2BBB86" w:rsidR="00B4140D" w:rsidRDefault="00B4140D" w:rsidP="00B307EF">
      <w:pPr>
        <w:spacing w:after="160" w:line="259" w:lineRule="auto"/>
        <w:rPr>
          <w:b/>
          <w:bCs/>
        </w:rPr>
      </w:pPr>
      <w:r>
        <w:rPr>
          <w:b/>
          <w:bCs/>
        </w:rPr>
        <w:br w:type="page"/>
      </w:r>
      <w:r>
        <w:rPr>
          <w:b/>
          <w:bCs/>
        </w:rPr>
        <w:lastRenderedPageBreak/>
        <w:t>Attachment B</w:t>
      </w:r>
      <w:r w:rsidR="00C119FE">
        <w:rPr>
          <w:b/>
          <w:bCs/>
        </w:rPr>
        <w:t xml:space="preserve">: </w:t>
      </w:r>
      <w:r w:rsidRPr="00BF3A9C">
        <w:rPr>
          <w:b/>
          <w:bCs/>
        </w:rPr>
        <w:t>Action</w:t>
      </w:r>
      <w:r>
        <w:rPr>
          <w:b/>
          <w:bCs/>
        </w:rPr>
        <w:t xml:space="preserve"> Items</w:t>
      </w:r>
      <w:r w:rsidRPr="00BF3A9C">
        <w:rPr>
          <w:b/>
          <w:bCs/>
        </w:rPr>
        <w:t xml:space="preserve"> from ITRF meeting </w:t>
      </w:r>
    </w:p>
    <w:p w14:paraId="3F7C631D" w14:textId="77777777" w:rsidR="00B4140D" w:rsidRPr="007A7F50" w:rsidRDefault="00B4140D" w:rsidP="00B4140D">
      <w:pPr>
        <w:rPr>
          <w:b/>
          <w:bCs/>
        </w:rPr>
      </w:pPr>
      <w:r w:rsidRPr="007A7F50">
        <w:rPr>
          <w:b/>
          <w:bCs/>
        </w:rPr>
        <w:tab/>
      </w:r>
      <w:r w:rsidRPr="007A7F50">
        <w:rPr>
          <w:b/>
          <w:bCs/>
        </w:rPr>
        <w:tab/>
      </w:r>
      <w:r w:rsidRPr="007A7F50">
        <w:rPr>
          <w:b/>
          <w:bCs/>
        </w:rPr>
        <w:tab/>
      </w:r>
    </w:p>
    <w:tbl>
      <w:tblPr>
        <w:tblStyle w:val="TableGrid"/>
        <w:tblW w:w="9630" w:type="dxa"/>
        <w:tblInd w:w="-431" w:type="dxa"/>
        <w:tblLook w:val="06A0" w:firstRow="1" w:lastRow="0" w:firstColumn="1" w:lastColumn="0" w:noHBand="1" w:noVBand="1"/>
      </w:tblPr>
      <w:tblGrid>
        <w:gridCol w:w="672"/>
        <w:gridCol w:w="7613"/>
        <w:gridCol w:w="1345"/>
      </w:tblGrid>
      <w:tr w:rsidR="007017E2" w:rsidRPr="00B14B3F" w14:paraId="4E23FA22" w14:textId="77777777" w:rsidTr="00264746">
        <w:trPr>
          <w:trHeight w:val="303"/>
        </w:trPr>
        <w:tc>
          <w:tcPr>
            <w:tcW w:w="672" w:type="dxa"/>
            <w:shd w:val="clear" w:color="auto" w:fill="D9D9D9" w:themeFill="background1" w:themeFillShade="D9"/>
          </w:tcPr>
          <w:p w14:paraId="21F315E5" w14:textId="77777777" w:rsidR="007017E2" w:rsidRPr="00B14B3F" w:rsidRDefault="007017E2" w:rsidP="006D04CF">
            <w:pPr>
              <w:rPr>
                <w:b/>
                <w:bCs/>
              </w:rPr>
            </w:pPr>
            <w:r w:rsidRPr="00B14B3F">
              <w:rPr>
                <w:b/>
                <w:bCs/>
              </w:rPr>
              <w:t>No.</w:t>
            </w:r>
          </w:p>
        </w:tc>
        <w:tc>
          <w:tcPr>
            <w:tcW w:w="7613" w:type="dxa"/>
            <w:shd w:val="clear" w:color="auto" w:fill="D9D9D9" w:themeFill="background1" w:themeFillShade="D9"/>
          </w:tcPr>
          <w:p w14:paraId="059BBB2D" w14:textId="77777777" w:rsidR="007017E2" w:rsidRPr="00B14B3F" w:rsidRDefault="007017E2" w:rsidP="006D04CF">
            <w:pPr>
              <w:rPr>
                <w:b/>
                <w:bCs/>
              </w:rPr>
            </w:pPr>
            <w:r w:rsidRPr="00B14B3F">
              <w:rPr>
                <w:b/>
                <w:bCs/>
              </w:rPr>
              <w:t>Description</w:t>
            </w:r>
          </w:p>
        </w:tc>
        <w:tc>
          <w:tcPr>
            <w:tcW w:w="1345" w:type="dxa"/>
            <w:shd w:val="clear" w:color="auto" w:fill="D9D9D9" w:themeFill="background1" w:themeFillShade="D9"/>
          </w:tcPr>
          <w:p w14:paraId="42685DAD" w14:textId="77777777" w:rsidR="007017E2" w:rsidRPr="00B14B3F" w:rsidRDefault="007017E2" w:rsidP="006D04CF">
            <w:pPr>
              <w:rPr>
                <w:b/>
                <w:bCs/>
              </w:rPr>
            </w:pPr>
            <w:r w:rsidRPr="00B14B3F">
              <w:rPr>
                <w:b/>
                <w:bCs/>
              </w:rPr>
              <w:t>Lead</w:t>
            </w:r>
          </w:p>
        </w:tc>
      </w:tr>
      <w:tr w:rsidR="007017E2" w14:paraId="664EDCF1" w14:textId="77777777" w:rsidTr="00264746">
        <w:trPr>
          <w:trHeight w:val="303"/>
        </w:trPr>
        <w:tc>
          <w:tcPr>
            <w:tcW w:w="672" w:type="dxa"/>
          </w:tcPr>
          <w:p w14:paraId="553FCF34" w14:textId="77777777" w:rsidR="007017E2" w:rsidRPr="00A67A00" w:rsidRDefault="007017E2" w:rsidP="006D04CF">
            <w:r>
              <w:t>1</w:t>
            </w:r>
          </w:p>
        </w:tc>
        <w:tc>
          <w:tcPr>
            <w:tcW w:w="7613" w:type="dxa"/>
          </w:tcPr>
          <w:p w14:paraId="0BFCEA77" w14:textId="51484369" w:rsidR="007017E2" w:rsidRPr="00A67A00" w:rsidRDefault="007017E2" w:rsidP="006D04CF">
            <w:r>
              <w:t>The Commission and ABF to share insights gained from discussions with customs brokers with the ITRF</w:t>
            </w:r>
          </w:p>
        </w:tc>
        <w:tc>
          <w:tcPr>
            <w:tcW w:w="1345" w:type="dxa"/>
          </w:tcPr>
          <w:p w14:paraId="00BB9247" w14:textId="16A6F9AD" w:rsidR="007017E2" w:rsidRPr="00A67A00" w:rsidRDefault="007017E2" w:rsidP="006D04CF">
            <w:r>
              <w:t>Secretariat</w:t>
            </w:r>
          </w:p>
        </w:tc>
      </w:tr>
      <w:tr w:rsidR="007017E2" w14:paraId="091D653A" w14:textId="77777777" w:rsidTr="00264746">
        <w:trPr>
          <w:trHeight w:val="303"/>
        </w:trPr>
        <w:tc>
          <w:tcPr>
            <w:tcW w:w="672" w:type="dxa"/>
          </w:tcPr>
          <w:p w14:paraId="179AF1A6" w14:textId="6264EC6E" w:rsidR="007017E2" w:rsidRDefault="007017E2" w:rsidP="006D04CF">
            <w:r>
              <w:t>2</w:t>
            </w:r>
          </w:p>
        </w:tc>
        <w:tc>
          <w:tcPr>
            <w:tcW w:w="7613" w:type="dxa"/>
          </w:tcPr>
          <w:p w14:paraId="2E352EB8" w14:textId="34C275E6" w:rsidR="007017E2" w:rsidRDefault="007017E2" w:rsidP="5C82F643">
            <w:r w:rsidRPr="5C82F643">
              <w:rPr>
                <w:rFonts w:ascii="Calibri" w:eastAsia="Calibri" w:hAnsi="Calibri" w:cs="Calibri"/>
              </w:rPr>
              <w:t>DISR to provide (if possible) a breakdown by sector of loans paid out through the Economic Resilience Fund</w:t>
            </w:r>
          </w:p>
        </w:tc>
        <w:tc>
          <w:tcPr>
            <w:tcW w:w="1345" w:type="dxa"/>
          </w:tcPr>
          <w:p w14:paraId="494E1246" w14:textId="6AF91D42" w:rsidR="007017E2" w:rsidRDefault="007017E2" w:rsidP="006D04CF">
            <w:r>
              <w:t>DISR</w:t>
            </w:r>
          </w:p>
        </w:tc>
      </w:tr>
      <w:tr w:rsidR="007017E2" w14:paraId="65C65CCC" w14:textId="77777777" w:rsidTr="00264746">
        <w:trPr>
          <w:trHeight w:val="303"/>
        </w:trPr>
        <w:tc>
          <w:tcPr>
            <w:tcW w:w="672" w:type="dxa"/>
          </w:tcPr>
          <w:p w14:paraId="0149948A" w14:textId="21220DA3" w:rsidR="007017E2" w:rsidRDefault="007017E2" w:rsidP="006D04CF">
            <w:r>
              <w:t>3</w:t>
            </w:r>
          </w:p>
        </w:tc>
        <w:tc>
          <w:tcPr>
            <w:tcW w:w="7613" w:type="dxa"/>
          </w:tcPr>
          <w:p w14:paraId="7ED41738" w14:textId="071A5A0A" w:rsidR="007017E2" w:rsidRDefault="007017E2" w:rsidP="006D04CF">
            <w:r>
              <w:t xml:space="preserve">The Commission to clarify in the Case Information Report at what day in the investigation the PAD was issued </w:t>
            </w:r>
          </w:p>
        </w:tc>
        <w:tc>
          <w:tcPr>
            <w:tcW w:w="1345" w:type="dxa"/>
          </w:tcPr>
          <w:p w14:paraId="298BBC2D" w14:textId="460B5332" w:rsidR="007017E2" w:rsidRDefault="007017E2" w:rsidP="006D04CF">
            <w:r>
              <w:t>Secretariat</w:t>
            </w:r>
          </w:p>
        </w:tc>
      </w:tr>
      <w:tr w:rsidR="007017E2" w14:paraId="50B1BC03" w14:textId="77777777" w:rsidTr="00264746">
        <w:trPr>
          <w:trHeight w:val="303"/>
        </w:trPr>
        <w:tc>
          <w:tcPr>
            <w:tcW w:w="672" w:type="dxa"/>
          </w:tcPr>
          <w:p w14:paraId="1111FD99" w14:textId="130B469E" w:rsidR="007017E2" w:rsidRDefault="007017E2" w:rsidP="006D04CF">
            <w:r>
              <w:t>4</w:t>
            </w:r>
          </w:p>
        </w:tc>
        <w:tc>
          <w:tcPr>
            <w:tcW w:w="7613" w:type="dxa"/>
          </w:tcPr>
          <w:p w14:paraId="7A3A808A" w14:textId="6080866A" w:rsidR="007017E2" w:rsidRDefault="007017E2" w:rsidP="5D87F1E0">
            <w:r>
              <w:t>The ABF will investigate the feasibility of including infringement related statistics in the Goods and Compliance Update</w:t>
            </w:r>
          </w:p>
        </w:tc>
        <w:tc>
          <w:tcPr>
            <w:tcW w:w="1345" w:type="dxa"/>
          </w:tcPr>
          <w:p w14:paraId="3162238C" w14:textId="61B2BE46" w:rsidR="007017E2" w:rsidRDefault="007017E2" w:rsidP="006D04CF">
            <w:r>
              <w:t>ABF</w:t>
            </w:r>
          </w:p>
        </w:tc>
      </w:tr>
      <w:tr w:rsidR="007017E2" w14:paraId="668DFFB0" w14:textId="77777777" w:rsidTr="00264746">
        <w:trPr>
          <w:trHeight w:val="303"/>
        </w:trPr>
        <w:tc>
          <w:tcPr>
            <w:tcW w:w="672" w:type="dxa"/>
          </w:tcPr>
          <w:p w14:paraId="4D869FF9" w14:textId="5EE810A4" w:rsidR="007017E2" w:rsidRDefault="007017E2" w:rsidP="006D04CF">
            <w:r>
              <w:t>5</w:t>
            </w:r>
          </w:p>
        </w:tc>
        <w:tc>
          <w:tcPr>
            <w:tcW w:w="7613" w:type="dxa"/>
          </w:tcPr>
          <w:p w14:paraId="40B3E7FA" w14:textId="472A780A" w:rsidR="007017E2" w:rsidRDefault="007017E2" w:rsidP="006D04CF">
            <w:r>
              <w:t>The ABF to disseminate feedback internally on the frequency of the Goods Compliance Update</w:t>
            </w:r>
          </w:p>
        </w:tc>
        <w:tc>
          <w:tcPr>
            <w:tcW w:w="1345" w:type="dxa"/>
          </w:tcPr>
          <w:p w14:paraId="50D73776" w14:textId="2039D6EC" w:rsidR="007017E2" w:rsidRDefault="007017E2" w:rsidP="006D04CF">
            <w:r>
              <w:t>ABF</w:t>
            </w:r>
          </w:p>
        </w:tc>
      </w:tr>
      <w:tr w:rsidR="007017E2" w14:paraId="67B43CF1" w14:textId="77777777" w:rsidTr="00264746">
        <w:trPr>
          <w:trHeight w:val="303"/>
        </w:trPr>
        <w:tc>
          <w:tcPr>
            <w:tcW w:w="672" w:type="dxa"/>
          </w:tcPr>
          <w:p w14:paraId="7096E29E" w14:textId="4DF0A328" w:rsidR="007017E2" w:rsidRDefault="007017E2" w:rsidP="006D04CF">
            <w:r>
              <w:t>6</w:t>
            </w:r>
          </w:p>
        </w:tc>
        <w:tc>
          <w:tcPr>
            <w:tcW w:w="7613" w:type="dxa"/>
          </w:tcPr>
          <w:p w14:paraId="6780C5E0" w14:textId="5BB3BC9C" w:rsidR="007017E2" w:rsidRPr="0048110F" w:rsidRDefault="007017E2" w:rsidP="006D04CF">
            <w:pPr>
              <w:rPr>
                <w:lang w:val="en-US"/>
              </w:rPr>
            </w:pPr>
            <w:r>
              <w:rPr>
                <w:lang w:val="en-US"/>
              </w:rPr>
              <w:t>The Commissioner to discuss the frequency of the Goods Compliance Update with the ABF Commissioner</w:t>
            </w:r>
          </w:p>
        </w:tc>
        <w:tc>
          <w:tcPr>
            <w:tcW w:w="1345" w:type="dxa"/>
          </w:tcPr>
          <w:p w14:paraId="52341397" w14:textId="74C97185" w:rsidR="007017E2" w:rsidRDefault="007017E2" w:rsidP="006D04CF">
            <w:r>
              <w:t>Secretariat</w:t>
            </w:r>
          </w:p>
        </w:tc>
      </w:tr>
    </w:tbl>
    <w:p w14:paraId="49016F5B" w14:textId="77777777" w:rsidR="00B4140D" w:rsidRDefault="00B4140D" w:rsidP="00D20029">
      <w:pPr>
        <w:spacing w:before="120" w:after="120"/>
        <w:rPr>
          <w:b/>
          <w:bCs/>
        </w:rPr>
      </w:pPr>
    </w:p>
    <w:p w14:paraId="50B0749E" w14:textId="77777777" w:rsidR="00B4140D" w:rsidRDefault="00B4140D" w:rsidP="00D20029">
      <w:pPr>
        <w:spacing w:before="120" w:after="120"/>
        <w:rPr>
          <w:b/>
          <w:bCs/>
        </w:rPr>
      </w:pPr>
    </w:p>
    <w:sectPr w:rsidR="00B4140D" w:rsidSect="00C57EED">
      <w:headerReference w:type="even" r:id="rId10"/>
      <w:headerReference w:type="default" r:id="rId11"/>
      <w:footerReference w:type="even" r:id="rId12"/>
      <w:footerReference w:type="default" r:id="rId13"/>
      <w:headerReference w:type="first" r:id="rId14"/>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1F6C4" w14:textId="77777777" w:rsidR="006C022B" w:rsidRDefault="006C022B" w:rsidP="00834EC6">
      <w:r>
        <w:separator/>
      </w:r>
    </w:p>
  </w:endnote>
  <w:endnote w:type="continuationSeparator" w:id="0">
    <w:p w14:paraId="1E1A36AE" w14:textId="77777777" w:rsidR="006C022B" w:rsidRDefault="006C022B" w:rsidP="00834EC6">
      <w:r>
        <w:continuationSeparator/>
      </w:r>
    </w:p>
  </w:endnote>
  <w:endnote w:type="continuationNotice" w:id="1">
    <w:p w14:paraId="01E81089" w14:textId="77777777" w:rsidR="006C022B" w:rsidRDefault="006C0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BD32" w14:textId="41A45520" w:rsidR="00DC4AC2" w:rsidRDefault="00DC4AC2">
    <w:pPr>
      <w:pStyle w:val="Footer"/>
    </w:pPr>
    <w:r>
      <w:rPr>
        <w:noProof/>
        <w14:ligatures w14:val="standardContextual"/>
      </w:rPr>
      <mc:AlternateContent>
        <mc:Choice Requires="wps">
          <w:drawing>
            <wp:anchor distT="0" distB="0" distL="0" distR="0" simplePos="0" relativeHeight="251658244" behindDoc="0" locked="0" layoutInCell="1" allowOverlap="1" wp14:anchorId="58628D0E" wp14:editId="03FDFF31">
              <wp:simplePos x="635" y="635"/>
              <wp:positionH relativeFrom="page">
                <wp:align>center</wp:align>
              </wp:positionH>
              <wp:positionV relativeFrom="page">
                <wp:align>bottom</wp:align>
              </wp:positionV>
              <wp:extent cx="551815" cy="376555"/>
              <wp:effectExtent l="0" t="0" r="635" b="0"/>
              <wp:wrapNone/>
              <wp:docPr id="5141971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7765C5" w14:textId="6687FF52" w:rsidR="00DC4AC2" w:rsidRPr="00DC4AC2" w:rsidRDefault="00DC4AC2" w:rsidP="00DC4AC2">
                          <w:pPr>
                            <w:rPr>
                              <w:rFonts w:ascii="Calibri" w:eastAsia="Calibri" w:hAnsi="Calibri" w:cs="Calibri"/>
                              <w:noProof/>
                              <w:color w:val="C00000"/>
                              <w:sz w:val="24"/>
                              <w:szCs w:val="24"/>
                            </w:rPr>
                          </w:pPr>
                          <w:r w:rsidRPr="00DC4AC2">
                            <w:rPr>
                              <w:rFonts w:ascii="Calibri" w:eastAsia="Calibri" w:hAnsi="Calibri" w:cs="Calibri"/>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28D0E"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137765C5" w14:textId="6687FF52" w:rsidR="00DC4AC2" w:rsidRPr="00DC4AC2" w:rsidRDefault="00DC4AC2" w:rsidP="00DC4AC2">
                    <w:pPr>
                      <w:rPr>
                        <w:rFonts w:ascii="Calibri" w:eastAsia="Calibri" w:hAnsi="Calibri" w:cs="Calibri"/>
                        <w:noProof/>
                        <w:color w:val="C00000"/>
                        <w:sz w:val="24"/>
                        <w:szCs w:val="24"/>
                      </w:rPr>
                    </w:pPr>
                    <w:r w:rsidRPr="00DC4AC2">
                      <w:rPr>
                        <w:rFonts w:ascii="Calibri" w:eastAsia="Calibri" w:hAnsi="Calibri" w:cs="Calibri"/>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0397" w14:textId="421D4340" w:rsidR="00C57EED" w:rsidRPr="00C57EED" w:rsidRDefault="006C022B" w:rsidP="00C57EED">
    <w:pPr>
      <w:pStyle w:val="Footer"/>
      <w:jc w:val="right"/>
      <w:rPr>
        <w:sz w:val="16"/>
        <w:szCs w:val="16"/>
      </w:rPr>
    </w:pPr>
    <w:sdt>
      <w:sdtPr>
        <w:id w:val="-236023237"/>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r w:rsidR="00C57EED" w:rsidRPr="00C57EED">
              <w:rPr>
                <w:sz w:val="16"/>
                <w:szCs w:val="16"/>
              </w:rPr>
              <w:t xml:space="preserve">Page </w:t>
            </w:r>
            <w:r w:rsidR="00C57EED" w:rsidRPr="00C57EED">
              <w:rPr>
                <w:b/>
                <w:bCs/>
                <w:sz w:val="18"/>
                <w:szCs w:val="18"/>
              </w:rPr>
              <w:fldChar w:fldCharType="begin"/>
            </w:r>
            <w:r w:rsidR="00C57EED" w:rsidRPr="00C57EED">
              <w:rPr>
                <w:b/>
                <w:bCs/>
                <w:sz w:val="16"/>
                <w:szCs w:val="16"/>
              </w:rPr>
              <w:instrText xml:space="preserve"> PAGE </w:instrText>
            </w:r>
            <w:r w:rsidR="00C57EED" w:rsidRPr="00C57EED">
              <w:rPr>
                <w:b/>
                <w:bCs/>
                <w:sz w:val="18"/>
                <w:szCs w:val="18"/>
              </w:rPr>
              <w:fldChar w:fldCharType="separate"/>
            </w:r>
            <w:r w:rsidR="00C57EED" w:rsidRPr="00C57EED">
              <w:rPr>
                <w:b/>
                <w:bCs/>
                <w:noProof/>
                <w:sz w:val="16"/>
                <w:szCs w:val="16"/>
              </w:rPr>
              <w:t>2</w:t>
            </w:r>
            <w:r w:rsidR="00C57EED" w:rsidRPr="00C57EED">
              <w:rPr>
                <w:b/>
                <w:bCs/>
                <w:sz w:val="18"/>
                <w:szCs w:val="18"/>
              </w:rPr>
              <w:fldChar w:fldCharType="end"/>
            </w:r>
            <w:r w:rsidR="00C57EED" w:rsidRPr="00C57EED">
              <w:rPr>
                <w:sz w:val="16"/>
                <w:szCs w:val="16"/>
              </w:rPr>
              <w:t xml:space="preserve"> of </w:t>
            </w:r>
            <w:r w:rsidR="00C57EED" w:rsidRPr="00C57EED">
              <w:rPr>
                <w:b/>
                <w:bCs/>
                <w:sz w:val="18"/>
                <w:szCs w:val="18"/>
              </w:rPr>
              <w:fldChar w:fldCharType="begin"/>
            </w:r>
            <w:r w:rsidR="00C57EED" w:rsidRPr="00C57EED">
              <w:rPr>
                <w:b/>
                <w:bCs/>
                <w:sz w:val="16"/>
                <w:szCs w:val="16"/>
              </w:rPr>
              <w:instrText xml:space="preserve"> NUMPAGES  </w:instrText>
            </w:r>
            <w:r w:rsidR="00C57EED" w:rsidRPr="00C57EED">
              <w:rPr>
                <w:b/>
                <w:bCs/>
                <w:sz w:val="18"/>
                <w:szCs w:val="18"/>
              </w:rPr>
              <w:fldChar w:fldCharType="separate"/>
            </w:r>
            <w:r w:rsidR="00C57EED" w:rsidRPr="00C57EED">
              <w:rPr>
                <w:b/>
                <w:bCs/>
                <w:noProof/>
                <w:sz w:val="16"/>
                <w:szCs w:val="16"/>
              </w:rPr>
              <w:t>2</w:t>
            </w:r>
            <w:r w:rsidR="00C57EED" w:rsidRPr="00C57EED">
              <w:rPr>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DBA9" w14:textId="77777777" w:rsidR="006C022B" w:rsidRDefault="006C022B" w:rsidP="00834EC6">
      <w:r>
        <w:separator/>
      </w:r>
    </w:p>
  </w:footnote>
  <w:footnote w:type="continuationSeparator" w:id="0">
    <w:p w14:paraId="14DB8BAD" w14:textId="77777777" w:rsidR="006C022B" w:rsidRDefault="006C022B" w:rsidP="00834EC6">
      <w:r>
        <w:continuationSeparator/>
      </w:r>
    </w:p>
  </w:footnote>
  <w:footnote w:type="continuationNotice" w:id="1">
    <w:p w14:paraId="61E5C209" w14:textId="77777777" w:rsidR="006C022B" w:rsidRDefault="006C0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E8B4" w14:textId="4AD233DD" w:rsidR="00DC4AC2" w:rsidRDefault="00DC4AC2">
    <w:pPr>
      <w:pStyle w:val="Header"/>
    </w:pPr>
    <w:r>
      <w:rPr>
        <w:noProof/>
        <w14:ligatures w14:val="standardContextual"/>
      </w:rPr>
      <mc:AlternateContent>
        <mc:Choice Requires="wps">
          <w:drawing>
            <wp:anchor distT="0" distB="0" distL="0" distR="0" simplePos="0" relativeHeight="251658241" behindDoc="0" locked="0" layoutInCell="1" allowOverlap="1" wp14:anchorId="7D1C8A5C" wp14:editId="0D14F5E3">
              <wp:simplePos x="635" y="635"/>
              <wp:positionH relativeFrom="page">
                <wp:align>center</wp:align>
              </wp:positionH>
              <wp:positionV relativeFrom="page">
                <wp:align>top</wp:align>
              </wp:positionV>
              <wp:extent cx="551815" cy="376555"/>
              <wp:effectExtent l="0" t="0" r="635" b="4445"/>
              <wp:wrapNone/>
              <wp:docPr id="13413208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23B5A4" w14:textId="11FC292D" w:rsidR="00DC4AC2" w:rsidRPr="00DC4AC2" w:rsidRDefault="00DC4AC2" w:rsidP="00DC4AC2">
                          <w:pPr>
                            <w:rPr>
                              <w:rFonts w:ascii="Calibri" w:eastAsia="Calibri" w:hAnsi="Calibri" w:cs="Calibri"/>
                              <w:noProof/>
                              <w:color w:val="C00000"/>
                              <w:sz w:val="24"/>
                              <w:szCs w:val="24"/>
                            </w:rPr>
                          </w:pPr>
                          <w:r w:rsidRPr="00DC4AC2">
                            <w:rPr>
                              <w:rFonts w:ascii="Calibri" w:eastAsia="Calibri" w:hAnsi="Calibri" w:cs="Calibri"/>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1C8A5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123B5A4" w14:textId="11FC292D" w:rsidR="00DC4AC2" w:rsidRPr="00DC4AC2" w:rsidRDefault="00DC4AC2" w:rsidP="00DC4AC2">
                    <w:pPr>
                      <w:rPr>
                        <w:rFonts w:ascii="Calibri" w:eastAsia="Calibri" w:hAnsi="Calibri" w:cs="Calibri"/>
                        <w:noProof/>
                        <w:color w:val="C00000"/>
                        <w:sz w:val="24"/>
                        <w:szCs w:val="24"/>
                      </w:rPr>
                    </w:pPr>
                    <w:r w:rsidRPr="00DC4AC2">
                      <w:rPr>
                        <w:rFonts w:ascii="Calibri" w:eastAsia="Calibri" w:hAnsi="Calibri" w:cs="Calibri"/>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A6B6" w14:textId="5250E049" w:rsidR="00834EC6" w:rsidRPr="00834EC6" w:rsidRDefault="00834EC6" w:rsidP="00834EC6">
    <w:pPr>
      <w:spacing w:before="60" w:after="60"/>
      <w:rPr>
        <w:rFonts w:eastAsia="Calibri" w:cstheme="minorHAnsi"/>
        <w:b/>
        <w:bCs/>
      </w:rPr>
    </w:pPr>
    <w:r>
      <w:rPr>
        <w:rFonts w:eastAsia="Calibri" w:cstheme="minorHAnsi"/>
        <w:b/>
        <w:bCs/>
      </w:rPr>
      <w:t xml:space="preserve">Minutes – </w:t>
    </w:r>
    <w:r w:rsidR="00C57EED">
      <w:rPr>
        <w:rFonts w:eastAsia="Calibri" w:cstheme="minorHAnsi"/>
        <w:b/>
        <w:bCs/>
      </w:rPr>
      <w:t>International Trade Remedies Forum</w:t>
    </w:r>
    <w:r>
      <w:rPr>
        <w:rFonts w:eastAsia="Calibri" w:cstheme="minorHAnsi"/>
        <w:b/>
        <w:bCs/>
      </w:rPr>
      <w:t xml:space="preserve"> </w:t>
    </w:r>
    <w:r w:rsidR="00C57EED">
      <w:rPr>
        <w:rFonts w:eastAsia="Calibri" w:cstheme="minorHAnsi"/>
        <w:b/>
        <w:bCs/>
      </w:rPr>
      <w:t>–</w:t>
    </w:r>
    <w:r>
      <w:rPr>
        <w:rFonts w:eastAsia="Calibri" w:cstheme="minorHAnsi"/>
        <w:b/>
        <w:bCs/>
      </w:rPr>
      <w:t xml:space="preserve"> </w:t>
    </w:r>
    <w:r w:rsidR="00513837">
      <w:rPr>
        <w:rFonts w:eastAsia="Calibri" w:cstheme="minorHAnsi"/>
        <w:b/>
        <w:bCs/>
      </w:rPr>
      <w:t>Wednesday 29 July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67FB" w14:textId="45F6CE28" w:rsidR="00C57EED" w:rsidRDefault="00C57EED">
    <w:pPr>
      <w:pStyle w:val="Header"/>
    </w:pPr>
    <w:r w:rsidRPr="006D5871">
      <w:rPr>
        <w:noProof/>
      </w:rPr>
      <w:drawing>
        <wp:inline distT="0" distB="0" distL="0" distR="0" wp14:anchorId="38C79D1B" wp14:editId="284FA455">
          <wp:extent cx="3657600" cy="761093"/>
          <wp:effectExtent l="0" t="0" r="0" b="0"/>
          <wp:docPr id="1" name="Picture 1" descr="https://dochub/div/antidumpingcommission/businessfunctions/eass/referencetrainingmaterial/docs/DISR_ADC_inlin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hub/div/antidumpingcommission/businessfunctions/eass/referencetrainingmaterial/docs/DISR_ADC_inlin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415" cy="7700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104"/>
    <w:multiLevelType w:val="multilevel"/>
    <w:tmpl w:val="A7EE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27654"/>
    <w:multiLevelType w:val="hybridMultilevel"/>
    <w:tmpl w:val="766A4C34"/>
    <w:lvl w:ilvl="0" w:tplc="A5E01D1A">
      <w:start w:val="1"/>
      <w:numFmt w:val="bullet"/>
      <w:lvlText w:val=""/>
      <w:lvlJc w:val="left"/>
      <w:pPr>
        <w:ind w:left="720" w:hanging="360"/>
      </w:pPr>
      <w:rPr>
        <w:rFonts w:ascii="Symbol" w:hAnsi="Symbol" w:hint="default"/>
      </w:rPr>
    </w:lvl>
    <w:lvl w:ilvl="1" w:tplc="EEC82148" w:tentative="1">
      <w:start w:val="1"/>
      <w:numFmt w:val="bullet"/>
      <w:lvlText w:val="o"/>
      <w:lvlJc w:val="left"/>
      <w:pPr>
        <w:ind w:left="1440" w:hanging="360"/>
      </w:pPr>
      <w:rPr>
        <w:rFonts w:ascii="Courier New" w:hAnsi="Courier New" w:hint="default"/>
      </w:rPr>
    </w:lvl>
    <w:lvl w:ilvl="2" w:tplc="25DA6A20" w:tentative="1">
      <w:start w:val="1"/>
      <w:numFmt w:val="bullet"/>
      <w:lvlText w:val=""/>
      <w:lvlJc w:val="left"/>
      <w:pPr>
        <w:ind w:left="2160" w:hanging="360"/>
      </w:pPr>
      <w:rPr>
        <w:rFonts w:ascii="Wingdings" w:hAnsi="Wingdings" w:hint="default"/>
      </w:rPr>
    </w:lvl>
    <w:lvl w:ilvl="3" w:tplc="AE50A23E" w:tentative="1">
      <w:start w:val="1"/>
      <w:numFmt w:val="bullet"/>
      <w:lvlText w:val=""/>
      <w:lvlJc w:val="left"/>
      <w:pPr>
        <w:ind w:left="2880" w:hanging="360"/>
      </w:pPr>
      <w:rPr>
        <w:rFonts w:ascii="Symbol" w:hAnsi="Symbol" w:hint="default"/>
      </w:rPr>
    </w:lvl>
    <w:lvl w:ilvl="4" w:tplc="C832B494" w:tentative="1">
      <w:start w:val="1"/>
      <w:numFmt w:val="bullet"/>
      <w:lvlText w:val="o"/>
      <w:lvlJc w:val="left"/>
      <w:pPr>
        <w:ind w:left="3600" w:hanging="360"/>
      </w:pPr>
      <w:rPr>
        <w:rFonts w:ascii="Courier New" w:hAnsi="Courier New" w:hint="default"/>
      </w:rPr>
    </w:lvl>
    <w:lvl w:ilvl="5" w:tplc="049E7B90" w:tentative="1">
      <w:start w:val="1"/>
      <w:numFmt w:val="bullet"/>
      <w:lvlText w:val=""/>
      <w:lvlJc w:val="left"/>
      <w:pPr>
        <w:ind w:left="4320" w:hanging="360"/>
      </w:pPr>
      <w:rPr>
        <w:rFonts w:ascii="Wingdings" w:hAnsi="Wingdings" w:hint="default"/>
      </w:rPr>
    </w:lvl>
    <w:lvl w:ilvl="6" w:tplc="E990E410" w:tentative="1">
      <w:start w:val="1"/>
      <w:numFmt w:val="bullet"/>
      <w:lvlText w:val=""/>
      <w:lvlJc w:val="left"/>
      <w:pPr>
        <w:ind w:left="5040" w:hanging="360"/>
      </w:pPr>
      <w:rPr>
        <w:rFonts w:ascii="Symbol" w:hAnsi="Symbol" w:hint="default"/>
      </w:rPr>
    </w:lvl>
    <w:lvl w:ilvl="7" w:tplc="C958F27C" w:tentative="1">
      <w:start w:val="1"/>
      <w:numFmt w:val="bullet"/>
      <w:lvlText w:val="o"/>
      <w:lvlJc w:val="left"/>
      <w:pPr>
        <w:ind w:left="5760" w:hanging="360"/>
      </w:pPr>
      <w:rPr>
        <w:rFonts w:ascii="Courier New" w:hAnsi="Courier New" w:hint="default"/>
      </w:rPr>
    </w:lvl>
    <w:lvl w:ilvl="8" w:tplc="2FC64F5C" w:tentative="1">
      <w:start w:val="1"/>
      <w:numFmt w:val="bullet"/>
      <w:lvlText w:val=""/>
      <w:lvlJc w:val="left"/>
      <w:pPr>
        <w:ind w:left="6480" w:hanging="360"/>
      </w:pPr>
      <w:rPr>
        <w:rFonts w:ascii="Wingdings" w:hAnsi="Wingdings" w:hint="default"/>
      </w:rPr>
    </w:lvl>
  </w:abstractNum>
  <w:abstractNum w:abstractNumId="2" w15:restartNumberingAfterBreak="0">
    <w:nsid w:val="17BA0072"/>
    <w:multiLevelType w:val="hybridMultilevel"/>
    <w:tmpl w:val="855A306E"/>
    <w:lvl w:ilvl="0" w:tplc="202C9508">
      <w:start w:val="1"/>
      <w:numFmt w:val="bullet"/>
      <w:lvlText w:val=""/>
      <w:lvlJc w:val="left"/>
      <w:pPr>
        <w:ind w:left="720" w:hanging="360"/>
      </w:pPr>
      <w:rPr>
        <w:rFonts w:ascii="Symbol" w:hAnsi="Symbol" w:hint="default"/>
      </w:rPr>
    </w:lvl>
    <w:lvl w:ilvl="1" w:tplc="D2FC8780" w:tentative="1">
      <w:start w:val="1"/>
      <w:numFmt w:val="bullet"/>
      <w:lvlText w:val="o"/>
      <w:lvlJc w:val="left"/>
      <w:pPr>
        <w:ind w:left="1440" w:hanging="360"/>
      </w:pPr>
      <w:rPr>
        <w:rFonts w:ascii="Courier New" w:hAnsi="Courier New" w:hint="default"/>
      </w:rPr>
    </w:lvl>
    <w:lvl w:ilvl="2" w:tplc="CAD4AD00" w:tentative="1">
      <w:start w:val="1"/>
      <w:numFmt w:val="bullet"/>
      <w:lvlText w:val=""/>
      <w:lvlJc w:val="left"/>
      <w:pPr>
        <w:ind w:left="2160" w:hanging="360"/>
      </w:pPr>
      <w:rPr>
        <w:rFonts w:ascii="Wingdings" w:hAnsi="Wingdings" w:hint="default"/>
      </w:rPr>
    </w:lvl>
    <w:lvl w:ilvl="3" w:tplc="4824EBA6" w:tentative="1">
      <w:start w:val="1"/>
      <w:numFmt w:val="bullet"/>
      <w:lvlText w:val=""/>
      <w:lvlJc w:val="left"/>
      <w:pPr>
        <w:ind w:left="2880" w:hanging="360"/>
      </w:pPr>
      <w:rPr>
        <w:rFonts w:ascii="Symbol" w:hAnsi="Symbol" w:hint="default"/>
      </w:rPr>
    </w:lvl>
    <w:lvl w:ilvl="4" w:tplc="DBDE4EF6" w:tentative="1">
      <w:start w:val="1"/>
      <w:numFmt w:val="bullet"/>
      <w:lvlText w:val="o"/>
      <w:lvlJc w:val="left"/>
      <w:pPr>
        <w:ind w:left="3600" w:hanging="360"/>
      </w:pPr>
      <w:rPr>
        <w:rFonts w:ascii="Courier New" w:hAnsi="Courier New" w:hint="default"/>
      </w:rPr>
    </w:lvl>
    <w:lvl w:ilvl="5" w:tplc="9000DE9C" w:tentative="1">
      <w:start w:val="1"/>
      <w:numFmt w:val="bullet"/>
      <w:lvlText w:val=""/>
      <w:lvlJc w:val="left"/>
      <w:pPr>
        <w:ind w:left="4320" w:hanging="360"/>
      </w:pPr>
      <w:rPr>
        <w:rFonts w:ascii="Wingdings" w:hAnsi="Wingdings" w:hint="default"/>
      </w:rPr>
    </w:lvl>
    <w:lvl w:ilvl="6" w:tplc="B0D450DA" w:tentative="1">
      <w:start w:val="1"/>
      <w:numFmt w:val="bullet"/>
      <w:lvlText w:val=""/>
      <w:lvlJc w:val="left"/>
      <w:pPr>
        <w:ind w:left="5040" w:hanging="360"/>
      </w:pPr>
      <w:rPr>
        <w:rFonts w:ascii="Symbol" w:hAnsi="Symbol" w:hint="default"/>
      </w:rPr>
    </w:lvl>
    <w:lvl w:ilvl="7" w:tplc="376CA368" w:tentative="1">
      <w:start w:val="1"/>
      <w:numFmt w:val="bullet"/>
      <w:lvlText w:val="o"/>
      <w:lvlJc w:val="left"/>
      <w:pPr>
        <w:ind w:left="5760" w:hanging="360"/>
      </w:pPr>
      <w:rPr>
        <w:rFonts w:ascii="Courier New" w:hAnsi="Courier New" w:hint="default"/>
      </w:rPr>
    </w:lvl>
    <w:lvl w:ilvl="8" w:tplc="4B626300" w:tentative="1">
      <w:start w:val="1"/>
      <w:numFmt w:val="bullet"/>
      <w:lvlText w:val=""/>
      <w:lvlJc w:val="left"/>
      <w:pPr>
        <w:ind w:left="6480" w:hanging="360"/>
      </w:pPr>
      <w:rPr>
        <w:rFonts w:ascii="Wingdings" w:hAnsi="Wingdings" w:hint="default"/>
      </w:rPr>
    </w:lvl>
  </w:abstractNum>
  <w:abstractNum w:abstractNumId="3" w15:restartNumberingAfterBreak="0">
    <w:nsid w:val="185B014A"/>
    <w:multiLevelType w:val="multilevel"/>
    <w:tmpl w:val="64B8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F64B6"/>
    <w:multiLevelType w:val="hybridMultilevel"/>
    <w:tmpl w:val="D7880B66"/>
    <w:lvl w:ilvl="0" w:tplc="0B46BACE">
      <w:start w:val="1"/>
      <w:numFmt w:val="bullet"/>
      <w:lvlText w:val=""/>
      <w:lvlJc w:val="left"/>
      <w:pPr>
        <w:ind w:left="720" w:hanging="360"/>
      </w:pPr>
      <w:rPr>
        <w:rFonts w:ascii="Symbol" w:hAnsi="Symbol" w:hint="default"/>
      </w:rPr>
    </w:lvl>
    <w:lvl w:ilvl="1" w:tplc="E280008C" w:tentative="1">
      <w:start w:val="1"/>
      <w:numFmt w:val="bullet"/>
      <w:lvlText w:val="o"/>
      <w:lvlJc w:val="left"/>
      <w:pPr>
        <w:ind w:left="1440" w:hanging="360"/>
      </w:pPr>
      <w:rPr>
        <w:rFonts w:ascii="Courier New" w:hAnsi="Courier New" w:hint="default"/>
      </w:rPr>
    </w:lvl>
    <w:lvl w:ilvl="2" w:tplc="5D2CEE6A" w:tentative="1">
      <w:start w:val="1"/>
      <w:numFmt w:val="bullet"/>
      <w:lvlText w:val=""/>
      <w:lvlJc w:val="left"/>
      <w:pPr>
        <w:ind w:left="2160" w:hanging="360"/>
      </w:pPr>
      <w:rPr>
        <w:rFonts w:ascii="Wingdings" w:hAnsi="Wingdings" w:hint="default"/>
      </w:rPr>
    </w:lvl>
    <w:lvl w:ilvl="3" w:tplc="1428A7BE" w:tentative="1">
      <w:start w:val="1"/>
      <w:numFmt w:val="bullet"/>
      <w:lvlText w:val=""/>
      <w:lvlJc w:val="left"/>
      <w:pPr>
        <w:ind w:left="2880" w:hanging="360"/>
      </w:pPr>
      <w:rPr>
        <w:rFonts w:ascii="Symbol" w:hAnsi="Symbol" w:hint="default"/>
      </w:rPr>
    </w:lvl>
    <w:lvl w:ilvl="4" w:tplc="D7E2B7E8" w:tentative="1">
      <w:start w:val="1"/>
      <w:numFmt w:val="bullet"/>
      <w:lvlText w:val="o"/>
      <w:lvlJc w:val="left"/>
      <w:pPr>
        <w:ind w:left="3600" w:hanging="360"/>
      </w:pPr>
      <w:rPr>
        <w:rFonts w:ascii="Courier New" w:hAnsi="Courier New" w:hint="default"/>
      </w:rPr>
    </w:lvl>
    <w:lvl w:ilvl="5" w:tplc="ED845F84" w:tentative="1">
      <w:start w:val="1"/>
      <w:numFmt w:val="bullet"/>
      <w:lvlText w:val=""/>
      <w:lvlJc w:val="left"/>
      <w:pPr>
        <w:ind w:left="4320" w:hanging="360"/>
      </w:pPr>
      <w:rPr>
        <w:rFonts w:ascii="Wingdings" w:hAnsi="Wingdings" w:hint="default"/>
      </w:rPr>
    </w:lvl>
    <w:lvl w:ilvl="6" w:tplc="E8D4A6A4" w:tentative="1">
      <w:start w:val="1"/>
      <w:numFmt w:val="bullet"/>
      <w:lvlText w:val=""/>
      <w:lvlJc w:val="left"/>
      <w:pPr>
        <w:ind w:left="5040" w:hanging="360"/>
      </w:pPr>
      <w:rPr>
        <w:rFonts w:ascii="Symbol" w:hAnsi="Symbol" w:hint="default"/>
      </w:rPr>
    </w:lvl>
    <w:lvl w:ilvl="7" w:tplc="8914329C" w:tentative="1">
      <w:start w:val="1"/>
      <w:numFmt w:val="bullet"/>
      <w:lvlText w:val="o"/>
      <w:lvlJc w:val="left"/>
      <w:pPr>
        <w:ind w:left="5760" w:hanging="360"/>
      </w:pPr>
      <w:rPr>
        <w:rFonts w:ascii="Courier New" w:hAnsi="Courier New" w:hint="default"/>
      </w:rPr>
    </w:lvl>
    <w:lvl w:ilvl="8" w:tplc="E916B822" w:tentative="1">
      <w:start w:val="1"/>
      <w:numFmt w:val="bullet"/>
      <w:lvlText w:val=""/>
      <w:lvlJc w:val="left"/>
      <w:pPr>
        <w:ind w:left="6480" w:hanging="360"/>
      </w:pPr>
      <w:rPr>
        <w:rFonts w:ascii="Wingdings" w:hAnsi="Wingdings" w:hint="default"/>
      </w:rPr>
    </w:lvl>
  </w:abstractNum>
  <w:abstractNum w:abstractNumId="5" w15:restartNumberingAfterBreak="0">
    <w:nsid w:val="1C8C5535"/>
    <w:multiLevelType w:val="multilevel"/>
    <w:tmpl w:val="16E0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21239E"/>
    <w:multiLevelType w:val="hybridMultilevel"/>
    <w:tmpl w:val="19A886FA"/>
    <w:lvl w:ilvl="0" w:tplc="B7EA1664">
      <w:start w:val="1"/>
      <w:numFmt w:val="bullet"/>
      <w:lvlText w:val=""/>
      <w:lvlJc w:val="left"/>
      <w:pPr>
        <w:ind w:left="720" w:hanging="360"/>
      </w:pPr>
      <w:rPr>
        <w:rFonts w:ascii="Symbol" w:hAnsi="Symbol" w:hint="default"/>
      </w:rPr>
    </w:lvl>
    <w:lvl w:ilvl="1" w:tplc="5FCA2F32">
      <w:start w:val="1"/>
      <w:numFmt w:val="bullet"/>
      <w:lvlText w:val="o"/>
      <w:lvlJc w:val="left"/>
      <w:pPr>
        <w:ind w:left="1440" w:hanging="360"/>
      </w:pPr>
      <w:rPr>
        <w:rFonts w:ascii="Courier New" w:hAnsi="Courier New" w:hint="default"/>
      </w:rPr>
    </w:lvl>
    <w:lvl w:ilvl="2" w:tplc="035E8DD4" w:tentative="1">
      <w:start w:val="1"/>
      <w:numFmt w:val="bullet"/>
      <w:lvlText w:val=""/>
      <w:lvlJc w:val="left"/>
      <w:pPr>
        <w:ind w:left="2160" w:hanging="360"/>
      </w:pPr>
      <w:rPr>
        <w:rFonts w:ascii="Wingdings" w:hAnsi="Wingdings" w:hint="default"/>
      </w:rPr>
    </w:lvl>
    <w:lvl w:ilvl="3" w:tplc="60144170" w:tentative="1">
      <w:start w:val="1"/>
      <w:numFmt w:val="bullet"/>
      <w:lvlText w:val=""/>
      <w:lvlJc w:val="left"/>
      <w:pPr>
        <w:ind w:left="2880" w:hanging="360"/>
      </w:pPr>
      <w:rPr>
        <w:rFonts w:ascii="Symbol" w:hAnsi="Symbol" w:hint="default"/>
      </w:rPr>
    </w:lvl>
    <w:lvl w:ilvl="4" w:tplc="B1B4B858" w:tentative="1">
      <w:start w:val="1"/>
      <w:numFmt w:val="bullet"/>
      <w:lvlText w:val="o"/>
      <w:lvlJc w:val="left"/>
      <w:pPr>
        <w:ind w:left="3600" w:hanging="360"/>
      </w:pPr>
      <w:rPr>
        <w:rFonts w:ascii="Courier New" w:hAnsi="Courier New" w:hint="default"/>
      </w:rPr>
    </w:lvl>
    <w:lvl w:ilvl="5" w:tplc="AF3044CE" w:tentative="1">
      <w:start w:val="1"/>
      <w:numFmt w:val="bullet"/>
      <w:lvlText w:val=""/>
      <w:lvlJc w:val="left"/>
      <w:pPr>
        <w:ind w:left="4320" w:hanging="360"/>
      </w:pPr>
      <w:rPr>
        <w:rFonts w:ascii="Wingdings" w:hAnsi="Wingdings" w:hint="default"/>
      </w:rPr>
    </w:lvl>
    <w:lvl w:ilvl="6" w:tplc="F95611BA" w:tentative="1">
      <w:start w:val="1"/>
      <w:numFmt w:val="bullet"/>
      <w:lvlText w:val=""/>
      <w:lvlJc w:val="left"/>
      <w:pPr>
        <w:ind w:left="5040" w:hanging="360"/>
      </w:pPr>
      <w:rPr>
        <w:rFonts w:ascii="Symbol" w:hAnsi="Symbol" w:hint="default"/>
      </w:rPr>
    </w:lvl>
    <w:lvl w:ilvl="7" w:tplc="553065F2" w:tentative="1">
      <w:start w:val="1"/>
      <w:numFmt w:val="bullet"/>
      <w:lvlText w:val="o"/>
      <w:lvlJc w:val="left"/>
      <w:pPr>
        <w:ind w:left="5760" w:hanging="360"/>
      </w:pPr>
      <w:rPr>
        <w:rFonts w:ascii="Courier New" w:hAnsi="Courier New" w:hint="default"/>
      </w:rPr>
    </w:lvl>
    <w:lvl w:ilvl="8" w:tplc="7ED09762" w:tentative="1">
      <w:start w:val="1"/>
      <w:numFmt w:val="bullet"/>
      <w:lvlText w:val=""/>
      <w:lvlJc w:val="left"/>
      <w:pPr>
        <w:ind w:left="6480" w:hanging="360"/>
      </w:pPr>
      <w:rPr>
        <w:rFonts w:ascii="Wingdings" w:hAnsi="Wingdings" w:hint="default"/>
      </w:rPr>
    </w:lvl>
  </w:abstractNum>
  <w:abstractNum w:abstractNumId="7" w15:restartNumberingAfterBreak="0">
    <w:nsid w:val="218A5786"/>
    <w:multiLevelType w:val="hybridMultilevel"/>
    <w:tmpl w:val="0302B7F6"/>
    <w:lvl w:ilvl="0" w:tplc="4A3EA540">
      <w:start w:val="1"/>
      <w:numFmt w:val="bullet"/>
      <w:lvlText w:val=""/>
      <w:lvlJc w:val="left"/>
      <w:pPr>
        <w:ind w:left="720" w:hanging="360"/>
      </w:pPr>
      <w:rPr>
        <w:rFonts w:ascii="Symbol" w:hAnsi="Symbol" w:hint="default"/>
      </w:rPr>
    </w:lvl>
    <w:lvl w:ilvl="1" w:tplc="FBC8C2DA" w:tentative="1">
      <w:start w:val="1"/>
      <w:numFmt w:val="bullet"/>
      <w:lvlText w:val="o"/>
      <w:lvlJc w:val="left"/>
      <w:pPr>
        <w:ind w:left="1440" w:hanging="360"/>
      </w:pPr>
      <w:rPr>
        <w:rFonts w:ascii="Courier New" w:hAnsi="Courier New" w:hint="default"/>
      </w:rPr>
    </w:lvl>
    <w:lvl w:ilvl="2" w:tplc="C1E61B48" w:tentative="1">
      <w:start w:val="1"/>
      <w:numFmt w:val="bullet"/>
      <w:lvlText w:val=""/>
      <w:lvlJc w:val="left"/>
      <w:pPr>
        <w:ind w:left="2160" w:hanging="360"/>
      </w:pPr>
      <w:rPr>
        <w:rFonts w:ascii="Wingdings" w:hAnsi="Wingdings" w:hint="default"/>
      </w:rPr>
    </w:lvl>
    <w:lvl w:ilvl="3" w:tplc="E6782E78" w:tentative="1">
      <w:start w:val="1"/>
      <w:numFmt w:val="bullet"/>
      <w:lvlText w:val=""/>
      <w:lvlJc w:val="left"/>
      <w:pPr>
        <w:ind w:left="2880" w:hanging="360"/>
      </w:pPr>
      <w:rPr>
        <w:rFonts w:ascii="Symbol" w:hAnsi="Symbol" w:hint="default"/>
      </w:rPr>
    </w:lvl>
    <w:lvl w:ilvl="4" w:tplc="2FB800C6" w:tentative="1">
      <w:start w:val="1"/>
      <w:numFmt w:val="bullet"/>
      <w:lvlText w:val="o"/>
      <w:lvlJc w:val="left"/>
      <w:pPr>
        <w:ind w:left="3600" w:hanging="360"/>
      </w:pPr>
      <w:rPr>
        <w:rFonts w:ascii="Courier New" w:hAnsi="Courier New" w:hint="default"/>
      </w:rPr>
    </w:lvl>
    <w:lvl w:ilvl="5" w:tplc="FB9C516E" w:tentative="1">
      <w:start w:val="1"/>
      <w:numFmt w:val="bullet"/>
      <w:lvlText w:val=""/>
      <w:lvlJc w:val="left"/>
      <w:pPr>
        <w:ind w:left="4320" w:hanging="360"/>
      </w:pPr>
      <w:rPr>
        <w:rFonts w:ascii="Wingdings" w:hAnsi="Wingdings" w:hint="default"/>
      </w:rPr>
    </w:lvl>
    <w:lvl w:ilvl="6" w:tplc="5D645B4C" w:tentative="1">
      <w:start w:val="1"/>
      <w:numFmt w:val="bullet"/>
      <w:lvlText w:val=""/>
      <w:lvlJc w:val="left"/>
      <w:pPr>
        <w:ind w:left="5040" w:hanging="360"/>
      </w:pPr>
      <w:rPr>
        <w:rFonts w:ascii="Symbol" w:hAnsi="Symbol" w:hint="default"/>
      </w:rPr>
    </w:lvl>
    <w:lvl w:ilvl="7" w:tplc="CC6C0746" w:tentative="1">
      <w:start w:val="1"/>
      <w:numFmt w:val="bullet"/>
      <w:lvlText w:val="o"/>
      <w:lvlJc w:val="left"/>
      <w:pPr>
        <w:ind w:left="5760" w:hanging="360"/>
      </w:pPr>
      <w:rPr>
        <w:rFonts w:ascii="Courier New" w:hAnsi="Courier New" w:hint="default"/>
      </w:rPr>
    </w:lvl>
    <w:lvl w:ilvl="8" w:tplc="7DD6053C" w:tentative="1">
      <w:start w:val="1"/>
      <w:numFmt w:val="bullet"/>
      <w:lvlText w:val=""/>
      <w:lvlJc w:val="left"/>
      <w:pPr>
        <w:ind w:left="6480" w:hanging="360"/>
      </w:pPr>
      <w:rPr>
        <w:rFonts w:ascii="Wingdings" w:hAnsi="Wingdings" w:hint="default"/>
      </w:rPr>
    </w:lvl>
  </w:abstractNum>
  <w:abstractNum w:abstractNumId="8" w15:restartNumberingAfterBreak="0">
    <w:nsid w:val="25BC67E8"/>
    <w:multiLevelType w:val="multilevel"/>
    <w:tmpl w:val="0E96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81235"/>
    <w:multiLevelType w:val="multilevel"/>
    <w:tmpl w:val="3DCA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1651B5"/>
    <w:multiLevelType w:val="hybridMultilevel"/>
    <w:tmpl w:val="B4F83EAA"/>
    <w:lvl w:ilvl="0" w:tplc="7D140F2C">
      <w:numFmt w:val="bullet"/>
      <w:lvlText w:val="-"/>
      <w:lvlJc w:val="left"/>
      <w:pPr>
        <w:ind w:left="720" w:hanging="360"/>
      </w:pPr>
      <w:rPr>
        <w:rFonts w:ascii="Calibri" w:hAnsi="Calibri" w:hint="default"/>
      </w:rPr>
    </w:lvl>
    <w:lvl w:ilvl="1" w:tplc="594C0F12" w:tentative="1">
      <w:start w:val="1"/>
      <w:numFmt w:val="bullet"/>
      <w:lvlText w:val="o"/>
      <w:lvlJc w:val="left"/>
      <w:pPr>
        <w:ind w:left="1440" w:hanging="360"/>
      </w:pPr>
      <w:rPr>
        <w:rFonts w:ascii="Courier New" w:hAnsi="Courier New" w:hint="default"/>
      </w:rPr>
    </w:lvl>
    <w:lvl w:ilvl="2" w:tplc="8D882A1A" w:tentative="1">
      <w:start w:val="1"/>
      <w:numFmt w:val="bullet"/>
      <w:lvlText w:val=""/>
      <w:lvlJc w:val="left"/>
      <w:pPr>
        <w:ind w:left="2160" w:hanging="360"/>
      </w:pPr>
      <w:rPr>
        <w:rFonts w:ascii="Wingdings" w:hAnsi="Wingdings" w:hint="default"/>
      </w:rPr>
    </w:lvl>
    <w:lvl w:ilvl="3" w:tplc="9854572E" w:tentative="1">
      <w:start w:val="1"/>
      <w:numFmt w:val="bullet"/>
      <w:lvlText w:val=""/>
      <w:lvlJc w:val="left"/>
      <w:pPr>
        <w:ind w:left="2880" w:hanging="360"/>
      </w:pPr>
      <w:rPr>
        <w:rFonts w:ascii="Symbol" w:hAnsi="Symbol" w:hint="default"/>
      </w:rPr>
    </w:lvl>
    <w:lvl w:ilvl="4" w:tplc="DB88A898" w:tentative="1">
      <w:start w:val="1"/>
      <w:numFmt w:val="bullet"/>
      <w:lvlText w:val="o"/>
      <w:lvlJc w:val="left"/>
      <w:pPr>
        <w:ind w:left="3600" w:hanging="360"/>
      </w:pPr>
      <w:rPr>
        <w:rFonts w:ascii="Courier New" w:hAnsi="Courier New" w:hint="default"/>
      </w:rPr>
    </w:lvl>
    <w:lvl w:ilvl="5" w:tplc="7506C7A6" w:tentative="1">
      <w:start w:val="1"/>
      <w:numFmt w:val="bullet"/>
      <w:lvlText w:val=""/>
      <w:lvlJc w:val="left"/>
      <w:pPr>
        <w:ind w:left="4320" w:hanging="360"/>
      </w:pPr>
      <w:rPr>
        <w:rFonts w:ascii="Wingdings" w:hAnsi="Wingdings" w:hint="default"/>
      </w:rPr>
    </w:lvl>
    <w:lvl w:ilvl="6" w:tplc="A4D04DCC" w:tentative="1">
      <w:start w:val="1"/>
      <w:numFmt w:val="bullet"/>
      <w:lvlText w:val=""/>
      <w:lvlJc w:val="left"/>
      <w:pPr>
        <w:ind w:left="5040" w:hanging="360"/>
      </w:pPr>
      <w:rPr>
        <w:rFonts w:ascii="Symbol" w:hAnsi="Symbol" w:hint="default"/>
      </w:rPr>
    </w:lvl>
    <w:lvl w:ilvl="7" w:tplc="0D5CF78C" w:tentative="1">
      <w:start w:val="1"/>
      <w:numFmt w:val="bullet"/>
      <w:lvlText w:val="o"/>
      <w:lvlJc w:val="left"/>
      <w:pPr>
        <w:ind w:left="5760" w:hanging="360"/>
      </w:pPr>
      <w:rPr>
        <w:rFonts w:ascii="Courier New" w:hAnsi="Courier New" w:hint="default"/>
      </w:rPr>
    </w:lvl>
    <w:lvl w:ilvl="8" w:tplc="7F26705C" w:tentative="1">
      <w:start w:val="1"/>
      <w:numFmt w:val="bullet"/>
      <w:lvlText w:val=""/>
      <w:lvlJc w:val="left"/>
      <w:pPr>
        <w:ind w:left="6480" w:hanging="360"/>
      </w:pPr>
      <w:rPr>
        <w:rFonts w:ascii="Wingdings" w:hAnsi="Wingdings" w:hint="default"/>
      </w:rPr>
    </w:lvl>
  </w:abstractNum>
  <w:abstractNum w:abstractNumId="11" w15:restartNumberingAfterBreak="0">
    <w:nsid w:val="305C08A6"/>
    <w:multiLevelType w:val="multilevel"/>
    <w:tmpl w:val="DACC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7855A3"/>
    <w:multiLevelType w:val="multilevel"/>
    <w:tmpl w:val="5218F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A74E5D"/>
    <w:multiLevelType w:val="multilevel"/>
    <w:tmpl w:val="0A30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D57426"/>
    <w:multiLevelType w:val="hybridMultilevel"/>
    <w:tmpl w:val="5CAEDEB8"/>
    <w:lvl w:ilvl="0" w:tplc="82AC712E">
      <w:start w:val="1"/>
      <w:numFmt w:val="bullet"/>
      <w:lvlText w:val=""/>
      <w:lvlJc w:val="left"/>
      <w:pPr>
        <w:ind w:left="720" w:hanging="360"/>
      </w:pPr>
      <w:rPr>
        <w:rFonts w:ascii="Symbol" w:hAnsi="Symbol" w:hint="default"/>
      </w:rPr>
    </w:lvl>
    <w:lvl w:ilvl="1" w:tplc="860A8C42" w:tentative="1">
      <w:start w:val="1"/>
      <w:numFmt w:val="bullet"/>
      <w:lvlText w:val="o"/>
      <w:lvlJc w:val="left"/>
      <w:pPr>
        <w:ind w:left="1440" w:hanging="360"/>
      </w:pPr>
      <w:rPr>
        <w:rFonts w:ascii="Courier New" w:hAnsi="Courier New" w:hint="default"/>
      </w:rPr>
    </w:lvl>
    <w:lvl w:ilvl="2" w:tplc="4A3667EA" w:tentative="1">
      <w:start w:val="1"/>
      <w:numFmt w:val="bullet"/>
      <w:lvlText w:val=""/>
      <w:lvlJc w:val="left"/>
      <w:pPr>
        <w:ind w:left="2160" w:hanging="360"/>
      </w:pPr>
      <w:rPr>
        <w:rFonts w:ascii="Wingdings" w:hAnsi="Wingdings" w:hint="default"/>
      </w:rPr>
    </w:lvl>
    <w:lvl w:ilvl="3" w:tplc="D6F0475A" w:tentative="1">
      <w:start w:val="1"/>
      <w:numFmt w:val="bullet"/>
      <w:lvlText w:val=""/>
      <w:lvlJc w:val="left"/>
      <w:pPr>
        <w:ind w:left="2880" w:hanging="360"/>
      </w:pPr>
      <w:rPr>
        <w:rFonts w:ascii="Symbol" w:hAnsi="Symbol" w:hint="default"/>
      </w:rPr>
    </w:lvl>
    <w:lvl w:ilvl="4" w:tplc="96B8A0FA" w:tentative="1">
      <w:start w:val="1"/>
      <w:numFmt w:val="bullet"/>
      <w:lvlText w:val="o"/>
      <w:lvlJc w:val="left"/>
      <w:pPr>
        <w:ind w:left="3600" w:hanging="360"/>
      </w:pPr>
      <w:rPr>
        <w:rFonts w:ascii="Courier New" w:hAnsi="Courier New" w:hint="default"/>
      </w:rPr>
    </w:lvl>
    <w:lvl w:ilvl="5" w:tplc="3946C314" w:tentative="1">
      <w:start w:val="1"/>
      <w:numFmt w:val="bullet"/>
      <w:lvlText w:val=""/>
      <w:lvlJc w:val="left"/>
      <w:pPr>
        <w:ind w:left="4320" w:hanging="360"/>
      </w:pPr>
      <w:rPr>
        <w:rFonts w:ascii="Wingdings" w:hAnsi="Wingdings" w:hint="default"/>
      </w:rPr>
    </w:lvl>
    <w:lvl w:ilvl="6" w:tplc="6C046F50" w:tentative="1">
      <w:start w:val="1"/>
      <w:numFmt w:val="bullet"/>
      <w:lvlText w:val=""/>
      <w:lvlJc w:val="left"/>
      <w:pPr>
        <w:ind w:left="5040" w:hanging="360"/>
      </w:pPr>
      <w:rPr>
        <w:rFonts w:ascii="Symbol" w:hAnsi="Symbol" w:hint="default"/>
      </w:rPr>
    </w:lvl>
    <w:lvl w:ilvl="7" w:tplc="E6ACDDA2" w:tentative="1">
      <w:start w:val="1"/>
      <w:numFmt w:val="bullet"/>
      <w:lvlText w:val="o"/>
      <w:lvlJc w:val="left"/>
      <w:pPr>
        <w:ind w:left="5760" w:hanging="360"/>
      </w:pPr>
      <w:rPr>
        <w:rFonts w:ascii="Courier New" w:hAnsi="Courier New" w:hint="default"/>
      </w:rPr>
    </w:lvl>
    <w:lvl w:ilvl="8" w:tplc="3AE821A8" w:tentative="1">
      <w:start w:val="1"/>
      <w:numFmt w:val="bullet"/>
      <w:lvlText w:val=""/>
      <w:lvlJc w:val="left"/>
      <w:pPr>
        <w:ind w:left="6480" w:hanging="360"/>
      </w:pPr>
      <w:rPr>
        <w:rFonts w:ascii="Wingdings" w:hAnsi="Wingdings" w:hint="default"/>
      </w:rPr>
    </w:lvl>
  </w:abstractNum>
  <w:abstractNum w:abstractNumId="15" w15:restartNumberingAfterBreak="0">
    <w:nsid w:val="48147628"/>
    <w:multiLevelType w:val="multilevel"/>
    <w:tmpl w:val="7B74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72376F"/>
    <w:multiLevelType w:val="multilevel"/>
    <w:tmpl w:val="C516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1946A0"/>
    <w:multiLevelType w:val="multilevel"/>
    <w:tmpl w:val="73C8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80667D"/>
    <w:multiLevelType w:val="multilevel"/>
    <w:tmpl w:val="28F4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8C55F7"/>
    <w:multiLevelType w:val="multilevel"/>
    <w:tmpl w:val="6E62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3814FB"/>
    <w:multiLevelType w:val="multilevel"/>
    <w:tmpl w:val="4FDC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6D6B90"/>
    <w:multiLevelType w:val="multilevel"/>
    <w:tmpl w:val="6284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270032"/>
    <w:multiLevelType w:val="hybridMultilevel"/>
    <w:tmpl w:val="2188B548"/>
    <w:lvl w:ilvl="0" w:tplc="076AC8C2">
      <w:start w:val="1"/>
      <w:numFmt w:val="bullet"/>
      <w:lvlText w:val=""/>
      <w:lvlJc w:val="left"/>
      <w:pPr>
        <w:ind w:left="720" w:hanging="360"/>
      </w:pPr>
      <w:rPr>
        <w:rFonts w:ascii="Symbol" w:hAnsi="Symbol" w:hint="default"/>
      </w:rPr>
    </w:lvl>
    <w:lvl w:ilvl="1" w:tplc="3A8C704E">
      <w:start w:val="1"/>
      <w:numFmt w:val="bullet"/>
      <w:lvlText w:val="o"/>
      <w:lvlJc w:val="left"/>
      <w:pPr>
        <w:ind w:left="1440" w:hanging="360"/>
      </w:pPr>
      <w:rPr>
        <w:rFonts w:ascii="Courier New" w:hAnsi="Courier New" w:hint="default"/>
      </w:rPr>
    </w:lvl>
    <w:lvl w:ilvl="2" w:tplc="F5E02B5E">
      <w:start w:val="1"/>
      <w:numFmt w:val="bullet"/>
      <w:lvlText w:val=""/>
      <w:lvlJc w:val="left"/>
      <w:pPr>
        <w:ind w:left="2160" w:hanging="360"/>
      </w:pPr>
      <w:rPr>
        <w:rFonts w:ascii="Wingdings" w:hAnsi="Wingdings" w:hint="default"/>
      </w:rPr>
    </w:lvl>
    <w:lvl w:ilvl="3" w:tplc="2520B8B8">
      <w:start w:val="1"/>
      <w:numFmt w:val="bullet"/>
      <w:lvlText w:val=""/>
      <w:lvlJc w:val="left"/>
      <w:pPr>
        <w:ind w:left="2880" w:hanging="360"/>
      </w:pPr>
      <w:rPr>
        <w:rFonts w:ascii="Symbol" w:hAnsi="Symbol" w:hint="default"/>
      </w:rPr>
    </w:lvl>
    <w:lvl w:ilvl="4" w:tplc="1CD6C13A">
      <w:start w:val="1"/>
      <w:numFmt w:val="bullet"/>
      <w:lvlText w:val="o"/>
      <w:lvlJc w:val="left"/>
      <w:pPr>
        <w:ind w:left="3600" w:hanging="360"/>
      </w:pPr>
      <w:rPr>
        <w:rFonts w:ascii="Courier New" w:hAnsi="Courier New" w:hint="default"/>
      </w:rPr>
    </w:lvl>
    <w:lvl w:ilvl="5" w:tplc="7A2EC12A">
      <w:start w:val="1"/>
      <w:numFmt w:val="bullet"/>
      <w:lvlText w:val=""/>
      <w:lvlJc w:val="left"/>
      <w:pPr>
        <w:ind w:left="4320" w:hanging="360"/>
      </w:pPr>
      <w:rPr>
        <w:rFonts w:ascii="Wingdings" w:hAnsi="Wingdings" w:hint="default"/>
      </w:rPr>
    </w:lvl>
    <w:lvl w:ilvl="6" w:tplc="DC30C890">
      <w:start w:val="1"/>
      <w:numFmt w:val="bullet"/>
      <w:lvlText w:val=""/>
      <w:lvlJc w:val="left"/>
      <w:pPr>
        <w:ind w:left="5040" w:hanging="360"/>
      </w:pPr>
      <w:rPr>
        <w:rFonts w:ascii="Symbol" w:hAnsi="Symbol" w:hint="default"/>
      </w:rPr>
    </w:lvl>
    <w:lvl w:ilvl="7" w:tplc="E1E807AA">
      <w:start w:val="1"/>
      <w:numFmt w:val="bullet"/>
      <w:lvlText w:val="o"/>
      <w:lvlJc w:val="left"/>
      <w:pPr>
        <w:ind w:left="5760" w:hanging="360"/>
      </w:pPr>
      <w:rPr>
        <w:rFonts w:ascii="Courier New" w:hAnsi="Courier New" w:hint="default"/>
      </w:rPr>
    </w:lvl>
    <w:lvl w:ilvl="8" w:tplc="6B02C7A8">
      <w:start w:val="1"/>
      <w:numFmt w:val="bullet"/>
      <w:lvlText w:val=""/>
      <w:lvlJc w:val="left"/>
      <w:pPr>
        <w:ind w:left="6480" w:hanging="360"/>
      </w:pPr>
      <w:rPr>
        <w:rFonts w:ascii="Wingdings" w:hAnsi="Wingdings" w:hint="default"/>
      </w:rPr>
    </w:lvl>
  </w:abstractNum>
  <w:abstractNum w:abstractNumId="23" w15:restartNumberingAfterBreak="0">
    <w:nsid w:val="6D814B96"/>
    <w:multiLevelType w:val="multilevel"/>
    <w:tmpl w:val="0E68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0440DE"/>
    <w:multiLevelType w:val="multilevel"/>
    <w:tmpl w:val="724A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557E26"/>
    <w:multiLevelType w:val="multilevel"/>
    <w:tmpl w:val="7E44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80A137"/>
    <w:multiLevelType w:val="hybridMultilevel"/>
    <w:tmpl w:val="3A9A73FC"/>
    <w:lvl w:ilvl="0" w:tplc="EAD0F0CA">
      <w:start w:val="1"/>
      <w:numFmt w:val="bullet"/>
      <w:lvlText w:val=""/>
      <w:lvlJc w:val="left"/>
      <w:pPr>
        <w:ind w:left="720" w:hanging="360"/>
      </w:pPr>
      <w:rPr>
        <w:rFonts w:ascii="Symbol" w:hAnsi="Symbol" w:hint="default"/>
      </w:rPr>
    </w:lvl>
    <w:lvl w:ilvl="1" w:tplc="F788E416">
      <w:start w:val="1"/>
      <w:numFmt w:val="bullet"/>
      <w:lvlText w:val="o"/>
      <w:lvlJc w:val="left"/>
      <w:pPr>
        <w:ind w:left="1440" w:hanging="360"/>
      </w:pPr>
      <w:rPr>
        <w:rFonts w:ascii="Courier New" w:hAnsi="Courier New" w:hint="default"/>
      </w:rPr>
    </w:lvl>
    <w:lvl w:ilvl="2" w:tplc="A2CCD736">
      <w:start w:val="1"/>
      <w:numFmt w:val="bullet"/>
      <w:lvlText w:val=""/>
      <w:lvlJc w:val="left"/>
      <w:pPr>
        <w:ind w:left="2160" w:hanging="360"/>
      </w:pPr>
      <w:rPr>
        <w:rFonts w:ascii="Wingdings" w:hAnsi="Wingdings" w:hint="default"/>
      </w:rPr>
    </w:lvl>
    <w:lvl w:ilvl="3" w:tplc="BD02A3D8">
      <w:start w:val="1"/>
      <w:numFmt w:val="bullet"/>
      <w:lvlText w:val=""/>
      <w:lvlJc w:val="left"/>
      <w:pPr>
        <w:ind w:left="2880" w:hanging="360"/>
      </w:pPr>
      <w:rPr>
        <w:rFonts w:ascii="Symbol" w:hAnsi="Symbol" w:hint="default"/>
      </w:rPr>
    </w:lvl>
    <w:lvl w:ilvl="4" w:tplc="070A436C">
      <w:start w:val="1"/>
      <w:numFmt w:val="bullet"/>
      <w:lvlText w:val="o"/>
      <w:lvlJc w:val="left"/>
      <w:pPr>
        <w:ind w:left="3600" w:hanging="360"/>
      </w:pPr>
      <w:rPr>
        <w:rFonts w:ascii="Courier New" w:hAnsi="Courier New" w:hint="default"/>
      </w:rPr>
    </w:lvl>
    <w:lvl w:ilvl="5" w:tplc="DB18CB66">
      <w:start w:val="1"/>
      <w:numFmt w:val="bullet"/>
      <w:lvlText w:val=""/>
      <w:lvlJc w:val="left"/>
      <w:pPr>
        <w:ind w:left="4320" w:hanging="360"/>
      </w:pPr>
      <w:rPr>
        <w:rFonts w:ascii="Wingdings" w:hAnsi="Wingdings" w:hint="default"/>
      </w:rPr>
    </w:lvl>
    <w:lvl w:ilvl="6" w:tplc="C6A43C96">
      <w:start w:val="1"/>
      <w:numFmt w:val="bullet"/>
      <w:lvlText w:val=""/>
      <w:lvlJc w:val="left"/>
      <w:pPr>
        <w:ind w:left="5040" w:hanging="360"/>
      </w:pPr>
      <w:rPr>
        <w:rFonts w:ascii="Symbol" w:hAnsi="Symbol" w:hint="default"/>
      </w:rPr>
    </w:lvl>
    <w:lvl w:ilvl="7" w:tplc="C824AF0A">
      <w:start w:val="1"/>
      <w:numFmt w:val="bullet"/>
      <w:lvlText w:val="o"/>
      <w:lvlJc w:val="left"/>
      <w:pPr>
        <w:ind w:left="5760" w:hanging="360"/>
      </w:pPr>
      <w:rPr>
        <w:rFonts w:ascii="Courier New" w:hAnsi="Courier New" w:hint="default"/>
      </w:rPr>
    </w:lvl>
    <w:lvl w:ilvl="8" w:tplc="9A2E84D0">
      <w:start w:val="1"/>
      <w:numFmt w:val="bullet"/>
      <w:lvlText w:val=""/>
      <w:lvlJc w:val="left"/>
      <w:pPr>
        <w:ind w:left="6480" w:hanging="360"/>
      </w:pPr>
      <w:rPr>
        <w:rFonts w:ascii="Wingdings" w:hAnsi="Wingdings" w:hint="default"/>
      </w:rPr>
    </w:lvl>
  </w:abstractNum>
  <w:abstractNum w:abstractNumId="27" w15:restartNumberingAfterBreak="0">
    <w:nsid w:val="79F45A3D"/>
    <w:multiLevelType w:val="hybridMultilevel"/>
    <w:tmpl w:val="479ED2D6"/>
    <w:lvl w:ilvl="0" w:tplc="AA700826">
      <w:start w:val="1"/>
      <w:numFmt w:val="bullet"/>
      <w:lvlText w:val=""/>
      <w:lvlJc w:val="left"/>
      <w:pPr>
        <w:ind w:left="720" w:hanging="360"/>
      </w:pPr>
      <w:rPr>
        <w:rFonts w:ascii="Symbol" w:hAnsi="Symbol" w:hint="default"/>
      </w:rPr>
    </w:lvl>
    <w:lvl w:ilvl="1" w:tplc="1B060C68">
      <w:start w:val="1"/>
      <w:numFmt w:val="bullet"/>
      <w:lvlText w:val="o"/>
      <w:lvlJc w:val="left"/>
      <w:pPr>
        <w:ind w:left="1440" w:hanging="360"/>
      </w:pPr>
      <w:rPr>
        <w:rFonts w:ascii="Courier New" w:hAnsi="Courier New" w:hint="default"/>
      </w:rPr>
    </w:lvl>
    <w:lvl w:ilvl="2" w:tplc="65140DF6" w:tentative="1">
      <w:start w:val="1"/>
      <w:numFmt w:val="bullet"/>
      <w:lvlText w:val=""/>
      <w:lvlJc w:val="left"/>
      <w:pPr>
        <w:ind w:left="2160" w:hanging="360"/>
      </w:pPr>
      <w:rPr>
        <w:rFonts w:ascii="Wingdings" w:hAnsi="Wingdings" w:hint="default"/>
      </w:rPr>
    </w:lvl>
    <w:lvl w:ilvl="3" w:tplc="D61ED6D6" w:tentative="1">
      <w:start w:val="1"/>
      <w:numFmt w:val="bullet"/>
      <w:lvlText w:val=""/>
      <w:lvlJc w:val="left"/>
      <w:pPr>
        <w:ind w:left="2880" w:hanging="360"/>
      </w:pPr>
      <w:rPr>
        <w:rFonts w:ascii="Symbol" w:hAnsi="Symbol" w:hint="default"/>
      </w:rPr>
    </w:lvl>
    <w:lvl w:ilvl="4" w:tplc="837A7898" w:tentative="1">
      <w:start w:val="1"/>
      <w:numFmt w:val="bullet"/>
      <w:lvlText w:val="o"/>
      <w:lvlJc w:val="left"/>
      <w:pPr>
        <w:ind w:left="3600" w:hanging="360"/>
      </w:pPr>
      <w:rPr>
        <w:rFonts w:ascii="Courier New" w:hAnsi="Courier New" w:hint="default"/>
      </w:rPr>
    </w:lvl>
    <w:lvl w:ilvl="5" w:tplc="EDA6BCA8" w:tentative="1">
      <w:start w:val="1"/>
      <w:numFmt w:val="bullet"/>
      <w:lvlText w:val=""/>
      <w:lvlJc w:val="left"/>
      <w:pPr>
        <w:ind w:left="4320" w:hanging="360"/>
      </w:pPr>
      <w:rPr>
        <w:rFonts w:ascii="Wingdings" w:hAnsi="Wingdings" w:hint="default"/>
      </w:rPr>
    </w:lvl>
    <w:lvl w:ilvl="6" w:tplc="F890660C" w:tentative="1">
      <w:start w:val="1"/>
      <w:numFmt w:val="bullet"/>
      <w:lvlText w:val=""/>
      <w:lvlJc w:val="left"/>
      <w:pPr>
        <w:ind w:left="5040" w:hanging="360"/>
      </w:pPr>
      <w:rPr>
        <w:rFonts w:ascii="Symbol" w:hAnsi="Symbol" w:hint="default"/>
      </w:rPr>
    </w:lvl>
    <w:lvl w:ilvl="7" w:tplc="72048620" w:tentative="1">
      <w:start w:val="1"/>
      <w:numFmt w:val="bullet"/>
      <w:lvlText w:val="o"/>
      <w:lvlJc w:val="left"/>
      <w:pPr>
        <w:ind w:left="5760" w:hanging="360"/>
      </w:pPr>
      <w:rPr>
        <w:rFonts w:ascii="Courier New" w:hAnsi="Courier New" w:hint="default"/>
      </w:rPr>
    </w:lvl>
    <w:lvl w:ilvl="8" w:tplc="1A1E42F4" w:tentative="1">
      <w:start w:val="1"/>
      <w:numFmt w:val="bullet"/>
      <w:lvlText w:val=""/>
      <w:lvlJc w:val="left"/>
      <w:pPr>
        <w:ind w:left="6480" w:hanging="360"/>
      </w:pPr>
      <w:rPr>
        <w:rFonts w:ascii="Wingdings" w:hAnsi="Wingdings" w:hint="default"/>
      </w:rPr>
    </w:lvl>
  </w:abstractNum>
  <w:abstractNum w:abstractNumId="28" w15:restartNumberingAfterBreak="0">
    <w:nsid w:val="7A1C4874"/>
    <w:multiLevelType w:val="multilevel"/>
    <w:tmpl w:val="86C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E8752F"/>
    <w:multiLevelType w:val="hybridMultilevel"/>
    <w:tmpl w:val="99AAAE92"/>
    <w:lvl w:ilvl="0" w:tplc="99722636">
      <w:start w:val="1"/>
      <w:numFmt w:val="bullet"/>
      <w:lvlText w:val=""/>
      <w:lvlJc w:val="left"/>
      <w:pPr>
        <w:ind w:left="720" w:hanging="360"/>
      </w:pPr>
      <w:rPr>
        <w:rFonts w:ascii="Symbol" w:hAnsi="Symbol" w:hint="default"/>
      </w:rPr>
    </w:lvl>
    <w:lvl w:ilvl="1" w:tplc="2C949024" w:tentative="1">
      <w:start w:val="1"/>
      <w:numFmt w:val="bullet"/>
      <w:lvlText w:val="o"/>
      <w:lvlJc w:val="left"/>
      <w:pPr>
        <w:ind w:left="1440" w:hanging="360"/>
      </w:pPr>
      <w:rPr>
        <w:rFonts w:ascii="Courier New" w:hAnsi="Courier New" w:hint="default"/>
      </w:rPr>
    </w:lvl>
    <w:lvl w:ilvl="2" w:tplc="5AB8C22E" w:tentative="1">
      <w:start w:val="1"/>
      <w:numFmt w:val="bullet"/>
      <w:lvlText w:val=""/>
      <w:lvlJc w:val="left"/>
      <w:pPr>
        <w:ind w:left="2160" w:hanging="360"/>
      </w:pPr>
      <w:rPr>
        <w:rFonts w:ascii="Wingdings" w:hAnsi="Wingdings" w:hint="default"/>
      </w:rPr>
    </w:lvl>
    <w:lvl w:ilvl="3" w:tplc="FC64173A" w:tentative="1">
      <w:start w:val="1"/>
      <w:numFmt w:val="bullet"/>
      <w:lvlText w:val=""/>
      <w:lvlJc w:val="left"/>
      <w:pPr>
        <w:ind w:left="2880" w:hanging="360"/>
      </w:pPr>
      <w:rPr>
        <w:rFonts w:ascii="Symbol" w:hAnsi="Symbol" w:hint="default"/>
      </w:rPr>
    </w:lvl>
    <w:lvl w:ilvl="4" w:tplc="6818FE2C" w:tentative="1">
      <w:start w:val="1"/>
      <w:numFmt w:val="bullet"/>
      <w:lvlText w:val="o"/>
      <w:lvlJc w:val="left"/>
      <w:pPr>
        <w:ind w:left="3600" w:hanging="360"/>
      </w:pPr>
      <w:rPr>
        <w:rFonts w:ascii="Courier New" w:hAnsi="Courier New" w:hint="default"/>
      </w:rPr>
    </w:lvl>
    <w:lvl w:ilvl="5" w:tplc="652496C6" w:tentative="1">
      <w:start w:val="1"/>
      <w:numFmt w:val="bullet"/>
      <w:lvlText w:val=""/>
      <w:lvlJc w:val="left"/>
      <w:pPr>
        <w:ind w:left="4320" w:hanging="360"/>
      </w:pPr>
      <w:rPr>
        <w:rFonts w:ascii="Wingdings" w:hAnsi="Wingdings" w:hint="default"/>
      </w:rPr>
    </w:lvl>
    <w:lvl w:ilvl="6" w:tplc="BEAA36CC" w:tentative="1">
      <w:start w:val="1"/>
      <w:numFmt w:val="bullet"/>
      <w:lvlText w:val=""/>
      <w:lvlJc w:val="left"/>
      <w:pPr>
        <w:ind w:left="5040" w:hanging="360"/>
      </w:pPr>
      <w:rPr>
        <w:rFonts w:ascii="Symbol" w:hAnsi="Symbol" w:hint="default"/>
      </w:rPr>
    </w:lvl>
    <w:lvl w:ilvl="7" w:tplc="81866E7C" w:tentative="1">
      <w:start w:val="1"/>
      <w:numFmt w:val="bullet"/>
      <w:lvlText w:val="o"/>
      <w:lvlJc w:val="left"/>
      <w:pPr>
        <w:ind w:left="5760" w:hanging="360"/>
      </w:pPr>
      <w:rPr>
        <w:rFonts w:ascii="Courier New" w:hAnsi="Courier New" w:hint="default"/>
      </w:rPr>
    </w:lvl>
    <w:lvl w:ilvl="8" w:tplc="263C2E7C" w:tentative="1">
      <w:start w:val="1"/>
      <w:numFmt w:val="bullet"/>
      <w:lvlText w:val=""/>
      <w:lvlJc w:val="left"/>
      <w:pPr>
        <w:ind w:left="6480" w:hanging="360"/>
      </w:pPr>
      <w:rPr>
        <w:rFonts w:ascii="Wingdings" w:hAnsi="Wingdings" w:hint="default"/>
      </w:rPr>
    </w:lvl>
  </w:abstractNum>
  <w:num w:numId="1" w16cid:durableId="1732077475">
    <w:abstractNumId w:val="26"/>
  </w:num>
  <w:num w:numId="2" w16cid:durableId="37749338">
    <w:abstractNumId w:val="22"/>
  </w:num>
  <w:num w:numId="3" w16cid:durableId="244152555">
    <w:abstractNumId w:val="10"/>
  </w:num>
  <w:num w:numId="4" w16cid:durableId="1202090094">
    <w:abstractNumId w:val="27"/>
  </w:num>
  <w:num w:numId="5" w16cid:durableId="466046677">
    <w:abstractNumId w:val="4"/>
  </w:num>
  <w:num w:numId="6" w16cid:durableId="1703238093">
    <w:abstractNumId w:val="14"/>
  </w:num>
  <w:num w:numId="7" w16cid:durableId="995568332">
    <w:abstractNumId w:val="2"/>
  </w:num>
  <w:num w:numId="8" w16cid:durableId="1308780669">
    <w:abstractNumId w:val="9"/>
  </w:num>
  <w:num w:numId="9" w16cid:durableId="2105611377">
    <w:abstractNumId w:val="12"/>
  </w:num>
  <w:num w:numId="10" w16cid:durableId="239020249">
    <w:abstractNumId w:val="16"/>
  </w:num>
  <w:num w:numId="11" w16cid:durableId="753354720">
    <w:abstractNumId w:val="23"/>
  </w:num>
  <w:num w:numId="12" w16cid:durableId="645932220">
    <w:abstractNumId w:val="20"/>
  </w:num>
  <w:num w:numId="13" w16cid:durableId="262543682">
    <w:abstractNumId w:val="6"/>
  </w:num>
  <w:num w:numId="14" w16cid:durableId="562832817">
    <w:abstractNumId w:val="15"/>
  </w:num>
  <w:num w:numId="15" w16cid:durableId="1289625277">
    <w:abstractNumId w:val="8"/>
  </w:num>
  <w:num w:numId="16" w16cid:durableId="3938561">
    <w:abstractNumId w:val="5"/>
  </w:num>
  <w:num w:numId="17" w16cid:durableId="1623883656">
    <w:abstractNumId w:val="0"/>
  </w:num>
  <w:num w:numId="18" w16cid:durableId="1276013633">
    <w:abstractNumId w:val="24"/>
  </w:num>
  <w:num w:numId="19" w16cid:durableId="849762102">
    <w:abstractNumId w:val="17"/>
  </w:num>
  <w:num w:numId="20" w16cid:durableId="1044526449">
    <w:abstractNumId w:val="21"/>
  </w:num>
  <w:num w:numId="21" w16cid:durableId="655914085">
    <w:abstractNumId w:val="3"/>
  </w:num>
  <w:num w:numId="22" w16cid:durableId="1883790618">
    <w:abstractNumId w:val="25"/>
  </w:num>
  <w:num w:numId="23" w16cid:durableId="928731822">
    <w:abstractNumId w:val="11"/>
  </w:num>
  <w:num w:numId="24" w16cid:durableId="673605496">
    <w:abstractNumId w:val="19"/>
  </w:num>
  <w:num w:numId="25" w16cid:durableId="1451902549">
    <w:abstractNumId w:val="13"/>
  </w:num>
  <w:num w:numId="26" w16cid:durableId="1410616513">
    <w:abstractNumId w:val="28"/>
  </w:num>
  <w:num w:numId="27" w16cid:durableId="1832216247">
    <w:abstractNumId w:val="18"/>
  </w:num>
  <w:num w:numId="28" w16cid:durableId="416251641">
    <w:abstractNumId w:val="29"/>
  </w:num>
  <w:num w:numId="29" w16cid:durableId="18746552">
    <w:abstractNumId w:val="7"/>
  </w:num>
  <w:num w:numId="30" w16cid:durableId="1662663420">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6E8"/>
    <w:rsid w:val="00000E0E"/>
    <w:rsid w:val="00004DA8"/>
    <w:rsid w:val="00010E81"/>
    <w:rsid w:val="000120E1"/>
    <w:rsid w:val="00012A02"/>
    <w:rsid w:val="00016133"/>
    <w:rsid w:val="00016B46"/>
    <w:rsid w:val="000175D0"/>
    <w:rsid w:val="00020106"/>
    <w:rsid w:val="00021789"/>
    <w:rsid w:val="00025970"/>
    <w:rsid w:val="000264D0"/>
    <w:rsid w:val="00027AE9"/>
    <w:rsid w:val="00030AB1"/>
    <w:rsid w:val="00031660"/>
    <w:rsid w:val="00031BFA"/>
    <w:rsid w:val="000344A8"/>
    <w:rsid w:val="00035037"/>
    <w:rsid w:val="0003612B"/>
    <w:rsid w:val="00040BFA"/>
    <w:rsid w:val="000410FF"/>
    <w:rsid w:val="00041E60"/>
    <w:rsid w:val="000431A3"/>
    <w:rsid w:val="00043999"/>
    <w:rsid w:val="00047FA3"/>
    <w:rsid w:val="00050B47"/>
    <w:rsid w:val="00050BCB"/>
    <w:rsid w:val="00051F8E"/>
    <w:rsid w:val="000535F2"/>
    <w:rsid w:val="00053B30"/>
    <w:rsid w:val="00054B36"/>
    <w:rsid w:val="00057301"/>
    <w:rsid w:val="0005744D"/>
    <w:rsid w:val="00060182"/>
    <w:rsid w:val="000604C3"/>
    <w:rsid w:val="000610AA"/>
    <w:rsid w:val="00061EE4"/>
    <w:rsid w:val="000654D4"/>
    <w:rsid w:val="00065C21"/>
    <w:rsid w:val="000669C2"/>
    <w:rsid w:val="00072988"/>
    <w:rsid w:val="000732ED"/>
    <w:rsid w:val="000737A6"/>
    <w:rsid w:val="0007664E"/>
    <w:rsid w:val="000811E2"/>
    <w:rsid w:val="000823A2"/>
    <w:rsid w:val="00082F31"/>
    <w:rsid w:val="00083F55"/>
    <w:rsid w:val="00084062"/>
    <w:rsid w:val="000842E1"/>
    <w:rsid w:val="00084DD0"/>
    <w:rsid w:val="000857CB"/>
    <w:rsid w:val="000878FA"/>
    <w:rsid w:val="000923D1"/>
    <w:rsid w:val="000932D9"/>
    <w:rsid w:val="000949E6"/>
    <w:rsid w:val="00094C03"/>
    <w:rsid w:val="00095260"/>
    <w:rsid w:val="000973A1"/>
    <w:rsid w:val="000A0488"/>
    <w:rsid w:val="000A1EF6"/>
    <w:rsid w:val="000A21F4"/>
    <w:rsid w:val="000A23D8"/>
    <w:rsid w:val="000A5038"/>
    <w:rsid w:val="000A5170"/>
    <w:rsid w:val="000A5D94"/>
    <w:rsid w:val="000A71F5"/>
    <w:rsid w:val="000A7D71"/>
    <w:rsid w:val="000B019D"/>
    <w:rsid w:val="000B091F"/>
    <w:rsid w:val="000B0A76"/>
    <w:rsid w:val="000B1376"/>
    <w:rsid w:val="000B2214"/>
    <w:rsid w:val="000B288A"/>
    <w:rsid w:val="000B2DBD"/>
    <w:rsid w:val="000B3793"/>
    <w:rsid w:val="000B39AB"/>
    <w:rsid w:val="000B4BE0"/>
    <w:rsid w:val="000B6A37"/>
    <w:rsid w:val="000B6ADB"/>
    <w:rsid w:val="000C0257"/>
    <w:rsid w:val="000C10D1"/>
    <w:rsid w:val="000C152D"/>
    <w:rsid w:val="000C395F"/>
    <w:rsid w:val="000C47D7"/>
    <w:rsid w:val="000C4BD9"/>
    <w:rsid w:val="000C75A4"/>
    <w:rsid w:val="000C7B2D"/>
    <w:rsid w:val="000D143C"/>
    <w:rsid w:val="000D1CB8"/>
    <w:rsid w:val="000D22DF"/>
    <w:rsid w:val="000D438C"/>
    <w:rsid w:val="000D6199"/>
    <w:rsid w:val="000D6BC1"/>
    <w:rsid w:val="000D7B4E"/>
    <w:rsid w:val="000E0299"/>
    <w:rsid w:val="000E33C0"/>
    <w:rsid w:val="000E44DA"/>
    <w:rsid w:val="000E5111"/>
    <w:rsid w:val="000E5721"/>
    <w:rsid w:val="000E5B22"/>
    <w:rsid w:val="000E666A"/>
    <w:rsid w:val="000E67E6"/>
    <w:rsid w:val="000E7064"/>
    <w:rsid w:val="000F1099"/>
    <w:rsid w:val="000F23A0"/>
    <w:rsid w:val="000F320C"/>
    <w:rsid w:val="000F52CC"/>
    <w:rsid w:val="000F57B3"/>
    <w:rsid w:val="000F584C"/>
    <w:rsid w:val="000F6C09"/>
    <w:rsid w:val="00101708"/>
    <w:rsid w:val="00104387"/>
    <w:rsid w:val="0010467A"/>
    <w:rsid w:val="001048FE"/>
    <w:rsid w:val="001076F1"/>
    <w:rsid w:val="00107797"/>
    <w:rsid w:val="001125A1"/>
    <w:rsid w:val="001143C2"/>
    <w:rsid w:val="0011511C"/>
    <w:rsid w:val="00115424"/>
    <w:rsid w:val="00116FAE"/>
    <w:rsid w:val="00117755"/>
    <w:rsid w:val="001179B5"/>
    <w:rsid w:val="00120469"/>
    <w:rsid w:val="00120A52"/>
    <w:rsid w:val="00121C6E"/>
    <w:rsid w:val="00124FE7"/>
    <w:rsid w:val="00127FBB"/>
    <w:rsid w:val="00130448"/>
    <w:rsid w:val="00133428"/>
    <w:rsid w:val="001346F7"/>
    <w:rsid w:val="00135A87"/>
    <w:rsid w:val="00136183"/>
    <w:rsid w:val="00136D01"/>
    <w:rsid w:val="001371BB"/>
    <w:rsid w:val="00140F14"/>
    <w:rsid w:val="001426DF"/>
    <w:rsid w:val="00142F4A"/>
    <w:rsid w:val="00143447"/>
    <w:rsid w:val="00144FD5"/>
    <w:rsid w:val="0014630C"/>
    <w:rsid w:val="0014633D"/>
    <w:rsid w:val="00147ACB"/>
    <w:rsid w:val="0015419D"/>
    <w:rsid w:val="00154981"/>
    <w:rsid w:val="00156909"/>
    <w:rsid w:val="00157099"/>
    <w:rsid w:val="00160329"/>
    <w:rsid w:val="0016457B"/>
    <w:rsid w:val="001654AE"/>
    <w:rsid w:val="001659B5"/>
    <w:rsid w:val="001726B6"/>
    <w:rsid w:val="00172B16"/>
    <w:rsid w:val="00174E5B"/>
    <w:rsid w:val="00176A0A"/>
    <w:rsid w:val="00177C44"/>
    <w:rsid w:val="001813CD"/>
    <w:rsid w:val="00184D01"/>
    <w:rsid w:val="001861E2"/>
    <w:rsid w:val="0018786C"/>
    <w:rsid w:val="00191673"/>
    <w:rsid w:val="001923B9"/>
    <w:rsid w:val="00192F2A"/>
    <w:rsid w:val="001933A6"/>
    <w:rsid w:val="001952DB"/>
    <w:rsid w:val="001965ED"/>
    <w:rsid w:val="0019761A"/>
    <w:rsid w:val="001A087B"/>
    <w:rsid w:val="001A4A1E"/>
    <w:rsid w:val="001A55CE"/>
    <w:rsid w:val="001A78C4"/>
    <w:rsid w:val="001B046B"/>
    <w:rsid w:val="001B0751"/>
    <w:rsid w:val="001B0B14"/>
    <w:rsid w:val="001B23E7"/>
    <w:rsid w:val="001B3225"/>
    <w:rsid w:val="001B35ED"/>
    <w:rsid w:val="001B3CF7"/>
    <w:rsid w:val="001B4CA4"/>
    <w:rsid w:val="001B6837"/>
    <w:rsid w:val="001C005B"/>
    <w:rsid w:val="001C0BC0"/>
    <w:rsid w:val="001C11AB"/>
    <w:rsid w:val="001C125D"/>
    <w:rsid w:val="001C14B9"/>
    <w:rsid w:val="001C1510"/>
    <w:rsid w:val="001C15F5"/>
    <w:rsid w:val="001C1724"/>
    <w:rsid w:val="001C2172"/>
    <w:rsid w:val="001C2510"/>
    <w:rsid w:val="001C6852"/>
    <w:rsid w:val="001C7CDA"/>
    <w:rsid w:val="001D01B0"/>
    <w:rsid w:val="001D09FA"/>
    <w:rsid w:val="001D10DC"/>
    <w:rsid w:val="001D3396"/>
    <w:rsid w:val="001D38ED"/>
    <w:rsid w:val="001D5393"/>
    <w:rsid w:val="001D5A73"/>
    <w:rsid w:val="001D6476"/>
    <w:rsid w:val="001D7FD2"/>
    <w:rsid w:val="001E0120"/>
    <w:rsid w:val="001E2910"/>
    <w:rsid w:val="001E2A27"/>
    <w:rsid w:val="001E485A"/>
    <w:rsid w:val="001E54E6"/>
    <w:rsid w:val="001E55A7"/>
    <w:rsid w:val="001E62C8"/>
    <w:rsid w:val="001E6847"/>
    <w:rsid w:val="001E6EBC"/>
    <w:rsid w:val="002025B5"/>
    <w:rsid w:val="00206076"/>
    <w:rsid w:val="00206AD7"/>
    <w:rsid w:val="0020785E"/>
    <w:rsid w:val="00211773"/>
    <w:rsid w:val="00211E73"/>
    <w:rsid w:val="002139E3"/>
    <w:rsid w:val="0021444A"/>
    <w:rsid w:val="00214D04"/>
    <w:rsid w:val="00216123"/>
    <w:rsid w:val="002165D0"/>
    <w:rsid w:val="00216BE5"/>
    <w:rsid w:val="00216C73"/>
    <w:rsid w:val="00217268"/>
    <w:rsid w:val="0022056A"/>
    <w:rsid w:val="00221E09"/>
    <w:rsid w:val="00224501"/>
    <w:rsid w:val="002256A7"/>
    <w:rsid w:val="00227217"/>
    <w:rsid w:val="00227D2C"/>
    <w:rsid w:val="0023016E"/>
    <w:rsid w:val="00230697"/>
    <w:rsid w:val="00235554"/>
    <w:rsid w:val="00240A65"/>
    <w:rsid w:val="00242725"/>
    <w:rsid w:val="002442AE"/>
    <w:rsid w:val="00244F60"/>
    <w:rsid w:val="00245FFF"/>
    <w:rsid w:val="00247ECB"/>
    <w:rsid w:val="002529A1"/>
    <w:rsid w:val="00257ED4"/>
    <w:rsid w:val="00262909"/>
    <w:rsid w:val="00263477"/>
    <w:rsid w:val="002642E0"/>
    <w:rsid w:val="00264746"/>
    <w:rsid w:val="00266DD1"/>
    <w:rsid w:val="002678B5"/>
    <w:rsid w:val="00270883"/>
    <w:rsid w:val="002712C3"/>
    <w:rsid w:val="00275F90"/>
    <w:rsid w:val="00277C2C"/>
    <w:rsid w:val="002808CB"/>
    <w:rsid w:val="002810D1"/>
    <w:rsid w:val="00281E77"/>
    <w:rsid w:val="00283EAC"/>
    <w:rsid w:val="00284B4C"/>
    <w:rsid w:val="0028574D"/>
    <w:rsid w:val="00286310"/>
    <w:rsid w:val="00286439"/>
    <w:rsid w:val="002866F0"/>
    <w:rsid w:val="0028736A"/>
    <w:rsid w:val="00287F93"/>
    <w:rsid w:val="002907B4"/>
    <w:rsid w:val="0029122C"/>
    <w:rsid w:val="00293A49"/>
    <w:rsid w:val="00294342"/>
    <w:rsid w:val="00295080"/>
    <w:rsid w:val="00295126"/>
    <w:rsid w:val="002963D3"/>
    <w:rsid w:val="00297192"/>
    <w:rsid w:val="002A48A1"/>
    <w:rsid w:val="002A7E87"/>
    <w:rsid w:val="002B1455"/>
    <w:rsid w:val="002B2572"/>
    <w:rsid w:val="002B4AFA"/>
    <w:rsid w:val="002B5459"/>
    <w:rsid w:val="002B6656"/>
    <w:rsid w:val="002B717A"/>
    <w:rsid w:val="002B7945"/>
    <w:rsid w:val="002B7DAD"/>
    <w:rsid w:val="002C114C"/>
    <w:rsid w:val="002C3366"/>
    <w:rsid w:val="002C3855"/>
    <w:rsid w:val="002C4148"/>
    <w:rsid w:val="002C4C80"/>
    <w:rsid w:val="002C58F0"/>
    <w:rsid w:val="002C5D97"/>
    <w:rsid w:val="002C5E6F"/>
    <w:rsid w:val="002C7369"/>
    <w:rsid w:val="002C78CE"/>
    <w:rsid w:val="002C7D97"/>
    <w:rsid w:val="002D2CA9"/>
    <w:rsid w:val="002D336B"/>
    <w:rsid w:val="002D38C8"/>
    <w:rsid w:val="002E01F9"/>
    <w:rsid w:val="002E0BB2"/>
    <w:rsid w:val="002E412C"/>
    <w:rsid w:val="002E4CBC"/>
    <w:rsid w:val="002E57EF"/>
    <w:rsid w:val="002E656D"/>
    <w:rsid w:val="002E7A69"/>
    <w:rsid w:val="002F1ADF"/>
    <w:rsid w:val="002F2649"/>
    <w:rsid w:val="002F3CEF"/>
    <w:rsid w:val="002F42B9"/>
    <w:rsid w:val="002F45C3"/>
    <w:rsid w:val="002F69DB"/>
    <w:rsid w:val="0030040E"/>
    <w:rsid w:val="00300B50"/>
    <w:rsid w:val="00300FB8"/>
    <w:rsid w:val="00302795"/>
    <w:rsid w:val="00302F13"/>
    <w:rsid w:val="00303216"/>
    <w:rsid w:val="00304D06"/>
    <w:rsid w:val="00305B37"/>
    <w:rsid w:val="00306AEB"/>
    <w:rsid w:val="00307291"/>
    <w:rsid w:val="00307ADB"/>
    <w:rsid w:val="003132E1"/>
    <w:rsid w:val="00313489"/>
    <w:rsid w:val="00314FD1"/>
    <w:rsid w:val="0031558D"/>
    <w:rsid w:val="00320ED1"/>
    <w:rsid w:val="0032171A"/>
    <w:rsid w:val="00322410"/>
    <w:rsid w:val="00324A2F"/>
    <w:rsid w:val="003252FE"/>
    <w:rsid w:val="003264B1"/>
    <w:rsid w:val="00326741"/>
    <w:rsid w:val="003274C9"/>
    <w:rsid w:val="003275BD"/>
    <w:rsid w:val="00331C6E"/>
    <w:rsid w:val="00332BCD"/>
    <w:rsid w:val="0033536C"/>
    <w:rsid w:val="00336ADF"/>
    <w:rsid w:val="00337000"/>
    <w:rsid w:val="003373A3"/>
    <w:rsid w:val="00337501"/>
    <w:rsid w:val="003426CC"/>
    <w:rsid w:val="00345649"/>
    <w:rsid w:val="00345C83"/>
    <w:rsid w:val="00345EEF"/>
    <w:rsid w:val="00345FB4"/>
    <w:rsid w:val="00346480"/>
    <w:rsid w:val="003474F6"/>
    <w:rsid w:val="00347BC8"/>
    <w:rsid w:val="0035004C"/>
    <w:rsid w:val="003502C7"/>
    <w:rsid w:val="00350CCD"/>
    <w:rsid w:val="00352031"/>
    <w:rsid w:val="0035263A"/>
    <w:rsid w:val="0035287F"/>
    <w:rsid w:val="0035382A"/>
    <w:rsid w:val="00353E0D"/>
    <w:rsid w:val="003570CA"/>
    <w:rsid w:val="003571D9"/>
    <w:rsid w:val="0036126C"/>
    <w:rsid w:val="003614B3"/>
    <w:rsid w:val="003623CE"/>
    <w:rsid w:val="003625A6"/>
    <w:rsid w:val="0036469B"/>
    <w:rsid w:val="00364B68"/>
    <w:rsid w:val="003655B7"/>
    <w:rsid w:val="00365756"/>
    <w:rsid w:val="00365EAD"/>
    <w:rsid w:val="00370406"/>
    <w:rsid w:val="00372848"/>
    <w:rsid w:val="00374606"/>
    <w:rsid w:val="003748D9"/>
    <w:rsid w:val="00376B84"/>
    <w:rsid w:val="00377359"/>
    <w:rsid w:val="003804D0"/>
    <w:rsid w:val="00383347"/>
    <w:rsid w:val="003848EA"/>
    <w:rsid w:val="00384C7A"/>
    <w:rsid w:val="003864B4"/>
    <w:rsid w:val="00386BEF"/>
    <w:rsid w:val="00386CFB"/>
    <w:rsid w:val="00387459"/>
    <w:rsid w:val="0038761F"/>
    <w:rsid w:val="00387701"/>
    <w:rsid w:val="003909B1"/>
    <w:rsid w:val="003916B1"/>
    <w:rsid w:val="0039197A"/>
    <w:rsid w:val="003924E9"/>
    <w:rsid w:val="00393C55"/>
    <w:rsid w:val="00394B80"/>
    <w:rsid w:val="00394BC2"/>
    <w:rsid w:val="00394D55"/>
    <w:rsid w:val="00395116"/>
    <w:rsid w:val="00395A7C"/>
    <w:rsid w:val="00396DFD"/>
    <w:rsid w:val="00396F73"/>
    <w:rsid w:val="003A41DD"/>
    <w:rsid w:val="003A57A8"/>
    <w:rsid w:val="003B0046"/>
    <w:rsid w:val="003B04AB"/>
    <w:rsid w:val="003B0FAD"/>
    <w:rsid w:val="003B1A56"/>
    <w:rsid w:val="003B2F52"/>
    <w:rsid w:val="003B7456"/>
    <w:rsid w:val="003C08FD"/>
    <w:rsid w:val="003C213C"/>
    <w:rsid w:val="003C228A"/>
    <w:rsid w:val="003C307A"/>
    <w:rsid w:val="003C4D16"/>
    <w:rsid w:val="003C7A65"/>
    <w:rsid w:val="003D026F"/>
    <w:rsid w:val="003D1D21"/>
    <w:rsid w:val="003D3D58"/>
    <w:rsid w:val="003D4D92"/>
    <w:rsid w:val="003D7623"/>
    <w:rsid w:val="003D7DC1"/>
    <w:rsid w:val="003E13D4"/>
    <w:rsid w:val="003E1D6C"/>
    <w:rsid w:val="003E20DE"/>
    <w:rsid w:val="003E397F"/>
    <w:rsid w:val="003E3AA8"/>
    <w:rsid w:val="003E3B37"/>
    <w:rsid w:val="003E4BC9"/>
    <w:rsid w:val="003E705B"/>
    <w:rsid w:val="003F197D"/>
    <w:rsid w:val="003F467F"/>
    <w:rsid w:val="003F513B"/>
    <w:rsid w:val="003F5F6D"/>
    <w:rsid w:val="003F6347"/>
    <w:rsid w:val="003F71C6"/>
    <w:rsid w:val="003F73E2"/>
    <w:rsid w:val="003F7C6A"/>
    <w:rsid w:val="00401FA3"/>
    <w:rsid w:val="00403165"/>
    <w:rsid w:val="00404D9A"/>
    <w:rsid w:val="00405674"/>
    <w:rsid w:val="004075AA"/>
    <w:rsid w:val="00410D67"/>
    <w:rsid w:val="00411B1D"/>
    <w:rsid w:val="004130AE"/>
    <w:rsid w:val="004132B5"/>
    <w:rsid w:val="00417C6F"/>
    <w:rsid w:val="004203F8"/>
    <w:rsid w:val="00421CBB"/>
    <w:rsid w:val="00423CDB"/>
    <w:rsid w:val="0042402D"/>
    <w:rsid w:val="004267E4"/>
    <w:rsid w:val="00430339"/>
    <w:rsid w:val="00430DCE"/>
    <w:rsid w:val="0043210C"/>
    <w:rsid w:val="004332DD"/>
    <w:rsid w:val="00433361"/>
    <w:rsid w:val="00433D07"/>
    <w:rsid w:val="0043418E"/>
    <w:rsid w:val="00435245"/>
    <w:rsid w:val="00435750"/>
    <w:rsid w:val="0043652E"/>
    <w:rsid w:val="00436C7F"/>
    <w:rsid w:val="00436F59"/>
    <w:rsid w:val="00437550"/>
    <w:rsid w:val="00442217"/>
    <w:rsid w:val="0044390F"/>
    <w:rsid w:val="00444494"/>
    <w:rsid w:val="00450262"/>
    <w:rsid w:val="004547D2"/>
    <w:rsid w:val="00454CF3"/>
    <w:rsid w:val="0045657F"/>
    <w:rsid w:val="00457145"/>
    <w:rsid w:val="004576C2"/>
    <w:rsid w:val="00463CFE"/>
    <w:rsid w:val="0046411A"/>
    <w:rsid w:val="00464FCC"/>
    <w:rsid w:val="004651A3"/>
    <w:rsid w:val="0046529A"/>
    <w:rsid w:val="004659DB"/>
    <w:rsid w:val="00466CB8"/>
    <w:rsid w:val="0046709C"/>
    <w:rsid w:val="004671E3"/>
    <w:rsid w:val="00470294"/>
    <w:rsid w:val="004725CC"/>
    <w:rsid w:val="00472ABE"/>
    <w:rsid w:val="00472B22"/>
    <w:rsid w:val="00474CA7"/>
    <w:rsid w:val="00476485"/>
    <w:rsid w:val="00476FAB"/>
    <w:rsid w:val="00477591"/>
    <w:rsid w:val="00477966"/>
    <w:rsid w:val="00480291"/>
    <w:rsid w:val="00480C2A"/>
    <w:rsid w:val="0048110F"/>
    <w:rsid w:val="00481E68"/>
    <w:rsid w:val="00483464"/>
    <w:rsid w:val="00485ABA"/>
    <w:rsid w:val="0048655E"/>
    <w:rsid w:val="00486AEF"/>
    <w:rsid w:val="00487C63"/>
    <w:rsid w:val="00490545"/>
    <w:rsid w:val="0049112B"/>
    <w:rsid w:val="00491511"/>
    <w:rsid w:val="00492DC8"/>
    <w:rsid w:val="00492E19"/>
    <w:rsid w:val="00494AF1"/>
    <w:rsid w:val="00494F2C"/>
    <w:rsid w:val="0049559C"/>
    <w:rsid w:val="004961F5"/>
    <w:rsid w:val="00496E62"/>
    <w:rsid w:val="00497536"/>
    <w:rsid w:val="004A0230"/>
    <w:rsid w:val="004A2283"/>
    <w:rsid w:val="004A473D"/>
    <w:rsid w:val="004A5100"/>
    <w:rsid w:val="004A67F9"/>
    <w:rsid w:val="004A6C3C"/>
    <w:rsid w:val="004B071A"/>
    <w:rsid w:val="004B4A80"/>
    <w:rsid w:val="004B6EFE"/>
    <w:rsid w:val="004B7327"/>
    <w:rsid w:val="004C0199"/>
    <w:rsid w:val="004C1591"/>
    <w:rsid w:val="004C1932"/>
    <w:rsid w:val="004C1BB6"/>
    <w:rsid w:val="004C20AD"/>
    <w:rsid w:val="004C3387"/>
    <w:rsid w:val="004C355B"/>
    <w:rsid w:val="004C46C5"/>
    <w:rsid w:val="004C5A60"/>
    <w:rsid w:val="004C680C"/>
    <w:rsid w:val="004C7F02"/>
    <w:rsid w:val="004D0F69"/>
    <w:rsid w:val="004D1698"/>
    <w:rsid w:val="004D3774"/>
    <w:rsid w:val="004D3ABE"/>
    <w:rsid w:val="004D4442"/>
    <w:rsid w:val="004D52DA"/>
    <w:rsid w:val="004D5EBE"/>
    <w:rsid w:val="004D62B4"/>
    <w:rsid w:val="004D6809"/>
    <w:rsid w:val="004D6A54"/>
    <w:rsid w:val="004E31A1"/>
    <w:rsid w:val="004E34B3"/>
    <w:rsid w:val="004E3D2B"/>
    <w:rsid w:val="004E4508"/>
    <w:rsid w:val="004E479F"/>
    <w:rsid w:val="004E547F"/>
    <w:rsid w:val="004E70EC"/>
    <w:rsid w:val="004F0F81"/>
    <w:rsid w:val="004F10E9"/>
    <w:rsid w:val="004F2041"/>
    <w:rsid w:val="004F2C89"/>
    <w:rsid w:val="004F42E8"/>
    <w:rsid w:val="004F5972"/>
    <w:rsid w:val="004F68FB"/>
    <w:rsid w:val="005005EE"/>
    <w:rsid w:val="00500D3D"/>
    <w:rsid w:val="00502E64"/>
    <w:rsid w:val="00505F0C"/>
    <w:rsid w:val="00507380"/>
    <w:rsid w:val="0051023D"/>
    <w:rsid w:val="00510823"/>
    <w:rsid w:val="00511423"/>
    <w:rsid w:val="00511AB1"/>
    <w:rsid w:val="00512324"/>
    <w:rsid w:val="00513837"/>
    <w:rsid w:val="00514268"/>
    <w:rsid w:val="0051432E"/>
    <w:rsid w:val="0051645E"/>
    <w:rsid w:val="00516F2E"/>
    <w:rsid w:val="00521D25"/>
    <w:rsid w:val="0052253A"/>
    <w:rsid w:val="005229E9"/>
    <w:rsid w:val="005315AD"/>
    <w:rsid w:val="005324DC"/>
    <w:rsid w:val="0053371D"/>
    <w:rsid w:val="00533D62"/>
    <w:rsid w:val="00534A14"/>
    <w:rsid w:val="00534C1F"/>
    <w:rsid w:val="0053535B"/>
    <w:rsid w:val="00535A9E"/>
    <w:rsid w:val="00544D26"/>
    <w:rsid w:val="005526A9"/>
    <w:rsid w:val="005544BE"/>
    <w:rsid w:val="005557E8"/>
    <w:rsid w:val="0055606E"/>
    <w:rsid w:val="00556122"/>
    <w:rsid w:val="005610A2"/>
    <w:rsid w:val="00562F37"/>
    <w:rsid w:val="005663FA"/>
    <w:rsid w:val="00566939"/>
    <w:rsid w:val="005706A6"/>
    <w:rsid w:val="00570DF7"/>
    <w:rsid w:val="00571D78"/>
    <w:rsid w:val="005720FC"/>
    <w:rsid w:val="0057226A"/>
    <w:rsid w:val="0057286C"/>
    <w:rsid w:val="00572A19"/>
    <w:rsid w:val="005733B7"/>
    <w:rsid w:val="0057355A"/>
    <w:rsid w:val="005740E1"/>
    <w:rsid w:val="005746F0"/>
    <w:rsid w:val="00575660"/>
    <w:rsid w:val="005758B4"/>
    <w:rsid w:val="00576818"/>
    <w:rsid w:val="00576CB6"/>
    <w:rsid w:val="00576FE6"/>
    <w:rsid w:val="0057716B"/>
    <w:rsid w:val="00577F34"/>
    <w:rsid w:val="00582463"/>
    <w:rsid w:val="005829DD"/>
    <w:rsid w:val="00582AB9"/>
    <w:rsid w:val="00583A89"/>
    <w:rsid w:val="0058486B"/>
    <w:rsid w:val="0058561C"/>
    <w:rsid w:val="00586547"/>
    <w:rsid w:val="0058701A"/>
    <w:rsid w:val="00591C86"/>
    <w:rsid w:val="00592501"/>
    <w:rsid w:val="00593C21"/>
    <w:rsid w:val="0059488F"/>
    <w:rsid w:val="00595694"/>
    <w:rsid w:val="00595A55"/>
    <w:rsid w:val="00596852"/>
    <w:rsid w:val="00596A41"/>
    <w:rsid w:val="0059742C"/>
    <w:rsid w:val="005974D0"/>
    <w:rsid w:val="00597EF5"/>
    <w:rsid w:val="005A0055"/>
    <w:rsid w:val="005A0181"/>
    <w:rsid w:val="005A063A"/>
    <w:rsid w:val="005A127D"/>
    <w:rsid w:val="005A30FB"/>
    <w:rsid w:val="005A5783"/>
    <w:rsid w:val="005A5FBC"/>
    <w:rsid w:val="005A6DEB"/>
    <w:rsid w:val="005A75F2"/>
    <w:rsid w:val="005A7CA0"/>
    <w:rsid w:val="005B2A4C"/>
    <w:rsid w:val="005B3B08"/>
    <w:rsid w:val="005B3D3C"/>
    <w:rsid w:val="005B46D7"/>
    <w:rsid w:val="005B4B1B"/>
    <w:rsid w:val="005B5F21"/>
    <w:rsid w:val="005B7D13"/>
    <w:rsid w:val="005C0B13"/>
    <w:rsid w:val="005C336F"/>
    <w:rsid w:val="005D050A"/>
    <w:rsid w:val="005D16D9"/>
    <w:rsid w:val="005D3F36"/>
    <w:rsid w:val="005D6164"/>
    <w:rsid w:val="005D639D"/>
    <w:rsid w:val="005D67E2"/>
    <w:rsid w:val="005D6E80"/>
    <w:rsid w:val="005D7910"/>
    <w:rsid w:val="005D7C50"/>
    <w:rsid w:val="005D7DAF"/>
    <w:rsid w:val="005E152B"/>
    <w:rsid w:val="005E2A8B"/>
    <w:rsid w:val="005E5110"/>
    <w:rsid w:val="005E5773"/>
    <w:rsid w:val="005E617B"/>
    <w:rsid w:val="005F1969"/>
    <w:rsid w:val="005F1A66"/>
    <w:rsid w:val="005F2549"/>
    <w:rsid w:val="005F68C6"/>
    <w:rsid w:val="00601A9E"/>
    <w:rsid w:val="00601F5A"/>
    <w:rsid w:val="00602B8A"/>
    <w:rsid w:val="006043EC"/>
    <w:rsid w:val="006044FB"/>
    <w:rsid w:val="00605036"/>
    <w:rsid w:val="006058C7"/>
    <w:rsid w:val="00610014"/>
    <w:rsid w:val="0061023F"/>
    <w:rsid w:val="00611928"/>
    <w:rsid w:val="006120A6"/>
    <w:rsid w:val="006129D9"/>
    <w:rsid w:val="00612C3E"/>
    <w:rsid w:val="006158FB"/>
    <w:rsid w:val="0061593C"/>
    <w:rsid w:val="00616BB3"/>
    <w:rsid w:val="006205AA"/>
    <w:rsid w:val="00621D72"/>
    <w:rsid w:val="006222CA"/>
    <w:rsid w:val="00623816"/>
    <w:rsid w:val="006243DB"/>
    <w:rsid w:val="006249C9"/>
    <w:rsid w:val="0062590A"/>
    <w:rsid w:val="00625CE0"/>
    <w:rsid w:val="00627397"/>
    <w:rsid w:val="00627A31"/>
    <w:rsid w:val="00630336"/>
    <w:rsid w:val="006305F7"/>
    <w:rsid w:val="00631172"/>
    <w:rsid w:val="006316C8"/>
    <w:rsid w:val="00634101"/>
    <w:rsid w:val="00635646"/>
    <w:rsid w:val="00636D7F"/>
    <w:rsid w:val="00640DDD"/>
    <w:rsid w:val="006416AE"/>
    <w:rsid w:val="0064392F"/>
    <w:rsid w:val="00644FD2"/>
    <w:rsid w:val="006455E6"/>
    <w:rsid w:val="00646745"/>
    <w:rsid w:val="006474AC"/>
    <w:rsid w:val="006524BA"/>
    <w:rsid w:val="0065465D"/>
    <w:rsid w:val="00656151"/>
    <w:rsid w:val="00657540"/>
    <w:rsid w:val="00660990"/>
    <w:rsid w:val="006615EC"/>
    <w:rsid w:val="006642EF"/>
    <w:rsid w:val="00664BE7"/>
    <w:rsid w:val="00664C39"/>
    <w:rsid w:val="00671BBA"/>
    <w:rsid w:val="00672EF5"/>
    <w:rsid w:val="00674D5C"/>
    <w:rsid w:val="006767F1"/>
    <w:rsid w:val="00677175"/>
    <w:rsid w:val="00683605"/>
    <w:rsid w:val="00684F25"/>
    <w:rsid w:val="00685FB0"/>
    <w:rsid w:val="006873A7"/>
    <w:rsid w:val="00687F73"/>
    <w:rsid w:val="00690482"/>
    <w:rsid w:val="006911D6"/>
    <w:rsid w:val="00692AA2"/>
    <w:rsid w:val="00693EB1"/>
    <w:rsid w:val="00693ECD"/>
    <w:rsid w:val="00694BA7"/>
    <w:rsid w:val="00695816"/>
    <w:rsid w:val="00695B6E"/>
    <w:rsid w:val="00696004"/>
    <w:rsid w:val="00696D75"/>
    <w:rsid w:val="006977C0"/>
    <w:rsid w:val="006A000C"/>
    <w:rsid w:val="006A20EF"/>
    <w:rsid w:val="006A4EE5"/>
    <w:rsid w:val="006A651F"/>
    <w:rsid w:val="006B0A1D"/>
    <w:rsid w:val="006B4609"/>
    <w:rsid w:val="006B4748"/>
    <w:rsid w:val="006B5B47"/>
    <w:rsid w:val="006B5B92"/>
    <w:rsid w:val="006B7A0D"/>
    <w:rsid w:val="006C022B"/>
    <w:rsid w:val="006C09DD"/>
    <w:rsid w:val="006C3056"/>
    <w:rsid w:val="006C4F2A"/>
    <w:rsid w:val="006C5806"/>
    <w:rsid w:val="006C5FDC"/>
    <w:rsid w:val="006C7D41"/>
    <w:rsid w:val="006D04CF"/>
    <w:rsid w:val="006D1728"/>
    <w:rsid w:val="006D4A89"/>
    <w:rsid w:val="006D5984"/>
    <w:rsid w:val="006D748B"/>
    <w:rsid w:val="006D75C7"/>
    <w:rsid w:val="006D7F89"/>
    <w:rsid w:val="006E3BE8"/>
    <w:rsid w:val="006E67C8"/>
    <w:rsid w:val="006E6B9A"/>
    <w:rsid w:val="006F027C"/>
    <w:rsid w:val="006F1501"/>
    <w:rsid w:val="006F1B47"/>
    <w:rsid w:val="006F41A9"/>
    <w:rsid w:val="006F4425"/>
    <w:rsid w:val="006F6455"/>
    <w:rsid w:val="006F7372"/>
    <w:rsid w:val="006F7C3B"/>
    <w:rsid w:val="00700217"/>
    <w:rsid w:val="00700786"/>
    <w:rsid w:val="00701639"/>
    <w:rsid w:val="007017E2"/>
    <w:rsid w:val="00702ADD"/>
    <w:rsid w:val="0070456D"/>
    <w:rsid w:val="00705CDA"/>
    <w:rsid w:val="007068EF"/>
    <w:rsid w:val="00706F58"/>
    <w:rsid w:val="00710EC1"/>
    <w:rsid w:val="0071110D"/>
    <w:rsid w:val="00712195"/>
    <w:rsid w:val="00712574"/>
    <w:rsid w:val="007172AF"/>
    <w:rsid w:val="00717681"/>
    <w:rsid w:val="007201B8"/>
    <w:rsid w:val="00724B90"/>
    <w:rsid w:val="00724D5D"/>
    <w:rsid w:val="007259AB"/>
    <w:rsid w:val="00727FAF"/>
    <w:rsid w:val="00730425"/>
    <w:rsid w:val="00730FAF"/>
    <w:rsid w:val="00732A7A"/>
    <w:rsid w:val="00732DE9"/>
    <w:rsid w:val="00733235"/>
    <w:rsid w:val="0073364A"/>
    <w:rsid w:val="00733E09"/>
    <w:rsid w:val="00734A82"/>
    <w:rsid w:val="007350C3"/>
    <w:rsid w:val="00736160"/>
    <w:rsid w:val="00741613"/>
    <w:rsid w:val="00742921"/>
    <w:rsid w:val="00742A65"/>
    <w:rsid w:val="00744486"/>
    <w:rsid w:val="00745D6E"/>
    <w:rsid w:val="00747C8A"/>
    <w:rsid w:val="0075166E"/>
    <w:rsid w:val="00751BB7"/>
    <w:rsid w:val="0075356F"/>
    <w:rsid w:val="00754078"/>
    <w:rsid w:val="00754344"/>
    <w:rsid w:val="007562D1"/>
    <w:rsid w:val="00756D41"/>
    <w:rsid w:val="00757B04"/>
    <w:rsid w:val="00760196"/>
    <w:rsid w:val="007616CF"/>
    <w:rsid w:val="00761B82"/>
    <w:rsid w:val="00762CC8"/>
    <w:rsid w:val="00763585"/>
    <w:rsid w:val="00763DA4"/>
    <w:rsid w:val="00764635"/>
    <w:rsid w:val="00764F98"/>
    <w:rsid w:val="00767E9B"/>
    <w:rsid w:val="00775441"/>
    <w:rsid w:val="0077689F"/>
    <w:rsid w:val="00777F72"/>
    <w:rsid w:val="00781025"/>
    <w:rsid w:val="00783251"/>
    <w:rsid w:val="0078722C"/>
    <w:rsid w:val="00787E9F"/>
    <w:rsid w:val="00794673"/>
    <w:rsid w:val="007946A0"/>
    <w:rsid w:val="007A1896"/>
    <w:rsid w:val="007A1B26"/>
    <w:rsid w:val="007A7F50"/>
    <w:rsid w:val="007B05C2"/>
    <w:rsid w:val="007B1538"/>
    <w:rsid w:val="007B172E"/>
    <w:rsid w:val="007B27BD"/>
    <w:rsid w:val="007B294A"/>
    <w:rsid w:val="007B2FFD"/>
    <w:rsid w:val="007B3627"/>
    <w:rsid w:val="007B7315"/>
    <w:rsid w:val="007B7A36"/>
    <w:rsid w:val="007C1349"/>
    <w:rsid w:val="007C1778"/>
    <w:rsid w:val="007C1C75"/>
    <w:rsid w:val="007C3757"/>
    <w:rsid w:val="007C65C0"/>
    <w:rsid w:val="007D0CF3"/>
    <w:rsid w:val="007D39B6"/>
    <w:rsid w:val="007D3F52"/>
    <w:rsid w:val="007D4BAA"/>
    <w:rsid w:val="007D4F98"/>
    <w:rsid w:val="007D51BF"/>
    <w:rsid w:val="007D616B"/>
    <w:rsid w:val="007E1464"/>
    <w:rsid w:val="007E22B4"/>
    <w:rsid w:val="007E3073"/>
    <w:rsid w:val="007E38EB"/>
    <w:rsid w:val="007E5BDD"/>
    <w:rsid w:val="007E7423"/>
    <w:rsid w:val="007E79F3"/>
    <w:rsid w:val="007F01B8"/>
    <w:rsid w:val="007F4FC1"/>
    <w:rsid w:val="007F51AF"/>
    <w:rsid w:val="007F6A83"/>
    <w:rsid w:val="00801627"/>
    <w:rsid w:val="00801BED"/>
    <w:rsid w:val="00802051"/>
    <w:rsid w:val="00802E68"/>
    <w:rsid w:val="008068CC"/>
    <w:rsid w:val="00806A56"/>
    <w:rsid w:val="00807765"/>
    <w:rsid w:val="00810A8B"/>
    <w:rsid w:val="00811473"/>
    <w:rsid w:val="0081402D"/>
    <w:rsid w:val="00815613"/>
    <w:rsid w:val="00815831"/>
    <w:rsid w:val="008170EA"/>
    <w:rsid w:val="00820B32"/>
    <w:rsid w:val="008221F9"/>
    <w:rsid w:val="00822E9C"/>
    <w:rsid w:val="00823F55"/>
    <w:rsid w:val="008256CA"/>
    <w:rsid w:val="00827545"/>
    <w:rsid w:val="0083032A"/>
    <w:rsid w:val="0083061F"/>
    <w:rsid w:val="00831AE2"/>
    <w:rsid w:val="00831B96"/>
    <w:rsid w:val="00832CE9"/>
    <w:rsid w:val="00833431"/>
    <w:rsid w:val="00833860"/>
    <w:rsid w:val="00834D2D"/>
    <w:rsid w:val="00834EC6"/>
    <w:rsid w:val="008359D3"/>
    <w:rsid w:val="0083640E"/>
    <w:rsid w:val="00841B00"/>
    <w:rsid w:val="008451E1"/>
    <w:rsid w:val="008457A1"/>
    <w:rsid w:val="00845FF7"/>
    <w:rsid w:val="0084649A"/>
    <w:rsid w:val="00846D0D"/>
    <w:rsid w:val="00847481"/>
    <w:rsid w:val="00852E7E"/>
    <w:rsid w:val="008544A8"/>
    <w:rsid w:val="0085462D"/>
    <w:rsid w:val="008569A9"/>
    <w:rsid w:val="00860B2E"/>
    <w:rsid w:val="00860C32"/>
    <w:rsid w:val="00861422"/>
    <w:rsid w:val="00861450"/>
    <w:rsid w:val="00861BDC"/>
    <w:rsid w:val="008628E1"/>
    <w:rsid w:val="008635AD"/>
    <w:rsid w:val="00864A32"/>
    <w:rsid w:val="008660D7"/>
    <w:rsid w:val="00866EAD"/>
    <w:rsid w:val="008673AF"/>
    <w:rsid w:val="00867D90"/>
    <w:rsid w:val="00871126"/>
    <w:rsid w:val="00871C05"/>
    <w:rsid w:val="0087269C"/>
    <w:rsid w:val="0087515A"/>
    <w:rsid w:val="00876214"/>
    <w:rsid w:val="00876F15"/>
    <w:rsid w:val="00880B2C"/>
    <w:rsid w:val="00880E62"/>
    <w:rsid w:val="008915BA"/>
    <w:rsid w:val="008924D2"/>
    <w:rsid w:val="0089265F"/>
    <w:rsid w:val="00892EFB"/>
    <w:rsid w:val="00893729"/>
    <w:rsid w:val="00894460"/>
    <w:rsid w:val="008955C7"/>
    <w:rsid w:val="00897CD7"/>
    <w:rsid w:val="008A0A6C"/>
    <w:rsid w:val="008A12B6"/>
    <w:rsid w:val="008A1594"/>
    <w:rsid w:val="008A5E0D"/>
    <w:rsid w:val="008B16C7"/>
    <w:rsid w:val="008B21D8"/>
    <w:rsid w:val="008B24B9"/>
    <w:rsid w:val="008B62F8"/>
    <w:rsid w:val="008C31F3"/>
    <w:rsid w:val="008C3C17"/>
    <w:rsid w:val="008C4143"/>
    <w:rsid w:val="008C5282"/>
    <w:rsid w:val="008C675A"/>
    <w:rsid w:val="008C781B"/>
    <w:rsid w:val="008D07C0"/>
    <w:rsid w:val="008D16E4"/>
    <w:rsid w:val="008D18A4"/>
    <w:rsid w:val="008D4129"/>
    <w:rsid w:val="008D54DC"/>
    <w:rsid w:val="008E1036"/>
    <w:rsid w:val="008E3116"/>
    <w:rsid w:val="008E3C1B"/>
    <w:rsid w:val="008E4736"/>
    <w:rsid w:val="008E48A6"/>
    <w:rsid w:val="008E620E"/>
    <w:rsid w:val="008E7A5D"/>
    <w:rsid w:val="0090053C"/>
    <w:rsid w:val="0090592A"/>
    <w:rsid w:val="00906CD7"/>
    <w:rsid w:val="00907922"/>
    <w:rsid w:val="00910478"/>
    <w:rsid w:val="00910C3C"/>
    <w:rsid w:val="009116D6"/>
    <w:rsid w:val="00911A34"/>
    <w:rsid w:val="00911EA7"/>
    <w:rsid w:val="00912A02"/>
    <w:rsid w:val="0091661A"/>
    <w:rsid w:val="00916F62"/>
    <w:rsid w:val="009207BE"/>
    <w:rsid w:val="00921154"/>
    <w:rsid w:val="0092207B"/>
    <w:rsid w:val="009232E9"/>
    <w:rsid w:val="009240F0"/>
    <w:rsid w:val="00924260"/>
    <w:rsid w:val="00924AE2"/>
    <w:rsid w:val="00924EC0"/>
    <w:rsid w:val="00925202"/>
    <w:rsid w:val="00927119"/>
    <w:rsid w:val="0092762A"/>
    <w:rsid w:val="00930A8B"/>
    <w:rsid w:val="009326F1"/>
    <w:rsid w:val="009335EE"/>
    <w:rsid w:val="00934DED"/>
    <w:rsid w:val="00937448"/>
    <w:rsid w:val="0093783A"/>
    <w:rsid w:val="0094444B"/>
    <w:rsid w:val="00944A4C"/>
    <w:rsid w:val="00944B54"/>
    <w:rsid w:val="00946415"/>
    <w:rsid w:val="009469AA"/>
    <w:rsid w:val="00946BA0"/>
    <w:rsid w:val="009515E6"/>
    <w:rsid w:val="009568D8"/>
    <w:rsid w:val="00962366"/>
    <w:rsid w:val="00962FCD"/>
    <w:rsid w:val="00963326"/>
    <w:rsid w:val="00964029"/>
    <w:rsid w:val="00967B30"/>
    <w:rsid w:val="00973E92"/>
    <w:rsid w:val="00975073"/>
    <w:rsid w:val="00975F6B"/>
    <w:rsid w:val="009764A3"/>
    <w:rsid w:val="009811EB"/>
    <w:rsid w:val="0098166A"/>
    <w:rsid w:val="00981EE6"/>
    <w:rsid w:val="009862EC"/>
    <w:rsid w:val="00986567"/>
    <w:rsid w:val="009866A6"/>
    <w:rsid w:val="00986E5F"/>
    <w:rsid w:val="0099080C"/>
    <w:rsid w:val="00991C81"/>
    <w:rsid w:val="00992289"/>
    <w:rsid w:val="00992564"/>
    <w:rsid w:val="00993624"/>
    <w:rsid w:val="00994D67"/>
    <w:rsid w:val="00997C71"/>
    <w:rsid w:val="009A02A4"/>
    <w:rsid w:val="009A0D07"/>
    <w:rsid w:val="009A12F1"/>
    <w:rsid w:val="009A257C"/>
    <w:rsid w:val="009A2ACC"/>
    <w:rsid w:val="009A2B70"/>
    <w:rsid w:val="009A2D69"/>
    <w:rsid w:val="009A518B"/>
    <w:rsid w:val="009A5495"/>
    <w:rsid w:val="009A559B"/>
    <w:rsid w:val="009A5BC3"/>
    <w:rsid w:val="009A5FE3"/>
    <w:rsid w:val="009A70A4"/>
    <w:rsid w:val="009B0BC9"/>
    <w:rsid w:val="009B111E"/>
    <w:rsid w:val="009B35FA"/>
    <w:rsid w:val="009B360F"/>
    <w:rsid w:val="009B5EB1"/>
    <w:rsid w:val="009B72AD"/>
    <w:rsid w:val="009B79A2"/>
    <w:rsid w:val="009B7FB6"/>
    <w:rsid w:val="009C2310"/>
    <w:rsid w:val="009C2830"/>
    <w:rsid w:val="009C2AE1"/>
    <w:rsid w:val="009C2BB9"/>
    <w:rsid w:val="009C2FB3"/>
    <w:rsid w:val="009C3450"/>
    <w:rsid w:val="009C459C"/>
    <w:rsid w:val="009C544C"/>
    <w:rsid w:val="009C5992"/>
    <w:rsid w:val="009C65EF"/>
    <w:rsid w:val="009C6699"/>
    <w:rsid w:val="009C7868"/>
    <w:rsid w:val="009D05C2"/>
    <w:rsid w:val="009D255B"/>
    <w:rsid w:val="009D2CAE"/>
    <w:rsid w:val="009D3B67"/>
    <w:rsid w:val="009D45D7"/>
    <w:rsid w:val="009D475C"/>
    <w:rsid w:val="009D56BA"/>
    <w:rsid w:val="009D6849"/>
    <w:rsid w:val="009E2C8D"/>
    <w:rsid w:val="009E3BFF"/>
    <w:rsid w:val="009F0F4B"/>
    <w:rsid w:val="009F11C8"/>
    <w:rsid w:val="009F1AEC"/>
    <w:rsid w:val="009F5666"/>
    <w:rsid w:val="009F58E5"/>
    <w:rsid w:val="009F7502"/>
    <w:rsid w:val="00A007FD"/>
    <w:rsid w:val="00A01F7E"/>
    <w:rsid w:val="00A04840"/>
    <w:rsid w:val="00A0781B"/>
    <w:rsid w:val="00A07F2A"/>
    <w:rsid w:val="00A1024D"/>
    <w:rsid w:val="00A103EF"/>
    <w:rsid w:val="00A109EB"/>
    <w:rsid w:val="00A1215D"/>
    <w:rsid w:val="00A12425"/>
    <w:rsid w:val="00A142E4"/>
    <w:rsid w:val="00A16341"/>
    <w:rsid w:val="00A170BE"/>
    <w:rsid w:val="00A22256"/>
    <w:rsid w:val="00A23806"/>
    <w:rsid w:val="00A2457F"/>
    <w:rsid w:val="00A26B19"/>
    <w:rsid w:val="00A27C3C"/>
    <w:rsid w:val="00A30CEA"/>
    <w:rsid w:val="00A337E7"/>
    <w:rsid w:val="00A34691"/>
    <w:rsid w:val="00A35BD6"/>
    <w:rsid w:val="00A37905"/>
    <w:rsid w:val="00A4083A"/>
    <w:rsid w:val="00A40911"/>
    <w:rsid w:val="00A41DFE"/>
    <w:rsid w:val="00A446A6"/>
    <w:rsid w:val="00A449AB"/>
    <w:rsid w:val="00A4559A"/>
    <w:rsid w:val="00A45E1F"/>
    <w:rsid w:val="00A46EAE"/>
    <w:rsid w:val="00A47469"/>
    <w:rsid w:val="00A51335"/>
    <w:rsid w:val="00A51929"/>
    <w:rsid w:val="00A51D01"/>
    <w:rsid w:val="00A520A7"/>
    <w:rsid w:val="00A52FC1"/>
    <w:rsid w:val="00A53884"/>
    <w:rsid w:val="00A53BDD"/>
    <w:rsid w:val="00A54462"/>
    <w:rsid w:val="00A55CC4"/>
    <w:rsid w:val="00A57EE8"/>
    <w:rsid w:val="00A61778"/>
    <w:rsid w:val="00A61D4A"/>
    <w:rsid w:val="00A61F56"/>
    <w:rsid w:val="00A62BEF"/>
    <w:rsid w:val="00A639CF"/>
    <w:rsid w:val="00A64064"/>
    <w:rsid w:val="00A67A00"/>
    <w:rsid w:val="00A67D7E"/>
    <w:rsid w:val="00A71452"/>
    <w:rsid w:val="00A71C4B"/>
    <w:rsid w:val="00A72B53"/>
    <w:rsid w:val="00A72C3C"/>
    <w:rsid w:val="00A7375E"/>
    <w:rsid w:val="00A755B1"/>
    <w:rsid w:val="00A80C04"/>
    <w:rsid w:val="00A81915"/>
    <w:rsid w:val="00A81A4D"/>
    <w:rsid w:val="00A81F00"/>
    <w:rsid w:val="00A82540"/>
    <w:rsid w:val="00A82C08"/>
    <w:rsid w:val="00A832DB"/>
    <w:rsid w:val="00A838B8"/>
    <w:rsid w:val="00A84A48"/>
    <w:rsid w:val="00A84D88"/>
    <w:rsid w:val="00A853E0"/>
    <w:rsid w:val="00A859C7"/>
    <w:rsid w:val="00A85B0F"/>
    <w:rsid w:val="00A86ED5"/>
    <w:rsid w:val="00A90F11"/>
    <w:rsid w:val="00A9130B"/>
    <w:rsid w:val="00A91C9C"/>
    <w:rsid w:val="00A927C6"/>
    <w:rsid w:val="00A9358B"/>
    <w:rsid w:val="00A97663"/>
    <w:rsid w:val="00AA28AA"/>
    <w:rsid w:val="00AA36A2"/>
    <w:rsid w:val="00AA3CFE"/>
    <w:rsid w:val="00AA4738"/>
    <w:rsid w:val="00AA47A8"/>
    <w:rsid w:val="00AA50EB"/>
    <w:rsid w:val="00AA603C"/>
    <w:rsid w:val="00AA61A4"/>
    <w:rsid w:val="00AA6AFF"/>
    <w:rsid w:val="00AB12AD"/>
    <w:rsid w:val="00AB14AC"/>
    <w:rsid w:val="00AB1987"/>
    <w:rsid w:val="00AB2A5E"/>
    <w:rsid w:val="00AB3FF0"/>
    <w:rsid w:val="00AB7421"/>
    <w:rsid w:val="00AB7A00"/>
    <w:rsid w:val="00AB7DC0"/>
    <w:rsid w:val="00AB7F95"/>
    <w:rsid w:val="00AC5426"/>
    <w:rsid w:val="00AC76B2"/>
    <w:rsid w:val="00AD2084"/>
    <w:rsid w:val="00AD2B5B"/>
    <w:rsid w:val="00AD4C60"/>
    <w:rsid w:val="00AD61FD"/>
    <w:rsid w:val="00AD6217"/>
    <w:rsid w:val="00AE1437"/>
    <w:rsid w:val="00AE15C0"/>
    <w:rsid w:val="00AE1BD5"/>
    <w:rsid w:val="00AE35DA"/>
    <w:rsid w:val="00AE4175"/>
    <w:rsid w:val="00AE477B"/>
    <w:rsid w:val="00AE6446"/>
    <w:rsid w:val="00AE6E98"/>
    <w:rsid w:val="00AE754B"/>
    <w:rsid w:val="00AE7F00"/>
    <w:rsid w:val="00AEA313"/>
    <w:rsid w:val="00AF01C4"/>
    <w:rsid w:val="00AF1377"/>
    <w:rsid w:val="00AF137A"/>
    <w:rsid w:val="00AF4A18"/>
    <w:rsid w:val="00AF4DEE"/>
    <w:rsid w:val="00AF7828"/>
    <w:rsid w:val="00AF7F30"/>
    <w:rsid w:val="00B00102"/>
    <w:rsid w:val="00B003E7"/>
    <w:rsid w:val="00B008B7"/>
    <w:rsid w:val="00B00F22"/>
    <w:rsid w:val="00B02D23"/>
    <w:rsid w:val="00B042F5"/>
    <w:rsid w:val="00B045A5"/>
    <w:rsid w:val="00B0465C"/>
    <w:rsid w:val="00B05478"/>
    <w:rsid w:val="00B064D3"/>
    <w:rsid w:val="00B07358"/>
    <w:rsid w:val="00B105C0"/>
    <w:rsid w:val="00B135C7"/>
    <w:rsid w:val="00B13FD3"/>
    <w:rsid w:val="00B1409D"/>
    <w:rsid w:val="00B1496E"/>
    <w:rsid w:val="00B14B3F"/>
    <w:rsid w:val="00B20F2B"/>
    <w:rsid w:val="00B211E2"/>
    <w:rsid w:val="00B267CC"/>
    <w:rsid w:val="00B27CB2"/>
    <w:rsid w:val="00B307EF"/>
    <w:rsid w:val="00B320DC"/>
    <w:rsid w:val="00B3365B"/>
    <w:rsid w:val="00B33832"/>
    <w:rsid w:val="00B33A2C"/>
    <w:rsid w:val="00B36B26"/>
    <w:rsid w:val="00B40E0A"/>
    <w:rsid w:val="00B4140D"/>
    <w:rsid w:val="00B470F0"/>
    <w:rsid w:val="00B473E6"/>
    <w:rsid w:val="00B478EA"/>
    <w:rsid w:val="00B5017F"/>
    <w:rsid w:val="00B508E1"/>
    <w:rsid w:val="00B50FB4"/>
    <w:rsid w:val="00B52600"/>
    <w:rsid w:val="00B54139"/>
    <w:rsid w:val="00B56E62"/>
    <w:rsid w:val="00B57B75"/>
    <w:rsid w:val="00B60328"/>
    <w:rsid w:val="00B61863"/>
    <w:rsid w:val="00B63B6F"/>
    <w:rsid w:val="00B6617E"/>
    <w:rsid w:val="00B66B6B"/>
    <w:rsid w:val="00B70372"/>
    <w:rsid w:val="00B71251"/>
    <w:rsid w:val="00B73964"/>
    <w:rsid w:val="00B74C5B"/>
    <w:rsid w:val="00B75FB4"/>
    <w:rsid w:val="00B7739F"/>
    <w:rsid w:val="00B8178B"/>
    <w:rsid w:val="00B8260F"/>
    <w:rsid w:val="00B82FCA"/>
    <w:rsid w:val="00B84F6B"/>
    <w:rsid w:val="00B87285"/>
    <w:rsid w:val="00B87FC5"/>
    <w:rsid w:val="00B9003D"/>
    <w:rsid w:val="00B91155"/>
    <w:rsid w:val="00B91F1F"/>
    <w:rsid w:val="00B921D3"/>
    <w:rsid w:val="00B93C9E"/>
    <w:rsid w:val="00B93D94"/>
    <w:rsid w:val="00B94FB3"/>
    <w:rsid w:val="00B97230"/>
    <w:rsid w:val="00B974A6"/>
    <w:rsid w:val="00B97924"/>
    <w:rsid w:val="00BA19C2"/>
    <w:rsid w:val="00BA34F6"/>
    <w:rsid w:val="00BA3BE4"/>
    <w:rsid w:val="00BA4053"/>
    <w:rsid w:val="00BA44E0"/>
    <w:rsid w:val="00BA47A1"/>
    <w:rsid w:val="00BA4B28"/>
    <w:rsid w:val="00BA5F4F"/>
    <w:rsid w:val="00BA7049"/>
    <w:rsid w:val="00BB2435"/>
    <w:rsid w:val="00BB27FD"/>
    <w:rsid w:val="00BB2A6B"/>
    <w:rsid w:val="00BB3E51"/>
    <w:rsid w:val="00BB538C"/>
    <w:rsid w:val="00BB58F8"/>
    <w:rsid w:val="00BC07CB"/>
    <w:rsid w:val="00BC10CD"/>
    <w:rsid w:val="00BC4FC2"/>
    <w:rsid w:val="00BC54D4"/>
    <w:rsid w:val="00BC5B00"/>
    <w:rsid w:val="00BC5D3A"/>
    <w:rsid w:val="00BC6D3A"/>
    <w:rsid w:val="00BC6E87"/>
    <w:rsid w:val="00BC779D"/>
    <w:rsid w:val="00BC7C38"/>
    <w:rsid w:val="00BD04BF"/>
    <w:rsid w:val="00BD0DB2"/>
    <w:rsid w:val="00BD1CA2"/>
    <w:rsid w:val="00BD411D"/>
    <w:rsid w:val="00BD5983"/>
    <w:rsid w:val="00BD7952"/>
    <w:rsid w:val="00BD7B75"/>
    <w:rsid w:val="00BE189B"/>
    <w:rsid w:val="00BE1944"/>
    <w:rsid w:val="00BE3807"/>
    <w:rsid w:val="00BE3C4F"/>
    <w:rsid w:val="00BE4D9D"/>
    <w:rsid w:val="00BE4DED"/>
    <w:rsid w:val="00BE5425"/>
    <w:rsid w:val="00BE6CC0"/>
    <w:rsid w:val="00BF1002"/>
    <w:rsid w:val="00BF230F"/>
    <w:rsid w:val="00BF39FE"/>
    <w:rsid w:val="00BF3A9C"/>
    <w:rsid w:val="00BF526D"/>
    <w:rsid w:val="00BF5739"/>
    <w:rsid w:val="00BF590E"/>
    <w:rsid w:val="00C01D03"/>
    <w:rsid w:val="00C03114"/>
    <w:rsid w:val="00C05391"/>
    <w:rsid w:val="00C06183"/>
    <w:rsid w:val="00C068AC"/>
    <w:rsid w:val="00C0750D"/>
    <w:rsid w:val="00C07728"/>
    <w:rsid w:val="00C11100"/>
    <w:rsid w:val="00C119FE"/>
    <w:rsid w:val="00C1221C"/>
    <w:rsid w:val="00C13DBD"/>
    <w:rsid w:val="00C16E8C"/>
    <w:rsid w:val="00C201D6"/>
    <w:rsid w:val="00C205C1"/>
    <w:rsid w:val="00C20916"/>
    <w:rsid w:val="00C21550"/>
    <w:rsid w:val="00C22AF8"/>
    <w:rsid w:val="00C23638"/>
    <w:rsid w:val="00C23C95"/>
    <w:rsid w:val="00C24999"/>
    <w:rsid w:val="00C2649E"/>
    <w:rsid w:val="00C277C0"/>
    <w:rsid w:val="00C27CE9"/>
    <w:rsid w:val="00C3138F"/>
    <w:rsid w:val="00C31D96"/>
    <w:rsid w:val="00C32501"/>
    <w:rsid w:val="00C32526"/>
    <w:rsid w:val="00C34081"/>
    <w:rsid w:val="00C34E27"/>
    <w:rsid w:val="00C3574E"/>
    <w:rsid w:val="00C35E69"/>
    <w:rsid w:val="00C361BD"/>
    <w:rsid w:val="00C3691B"/>
    <w:rsid w:val="00C369FD"/>
    <w:rsid w:val="00C40288"/>
    <w:rsid w:val="00C40770"/>
    <w:rsid w:val="00C41877"/>
    <w:rsid w:val="00C43CC5"/>
    <w:rsid w:val="00C44BF9"/>
    <w:rsid w:val="00C45EB2"/>
    <w:rsid w:val="00C471DE"/>
    <w:rsid w:val="00C513B8"/>
    <w:rsid w:val="00C52C0E"/>
    <w:rsid w:val="00C52C99"/>
    <w:rsid w:val="00C52FF9"/>
    <w:rsid w:val="00C530A4"/>
    <w:rsid w:val="00C536E9"/>
    <w:rsid w:val="00C54E6D"/>
    <w:rsid w:val="00C57EED"/>
    <w:rsid w:val="00C60A51"/>
    <w:rsid w:val="00C61943"/>
    <w:rsid w:val="00C70379"/>
    <w:rsid w:val="00C70E7F"/>
    <w:rsid w:val="00C76155"/>
    <w:rsid w:val="00C8458D"/>
    <w:rsid w:val="00C84B64"/>
    <w:rsid w:val="00C84F75"/>
    <w:rsid w:val="00C850E8"/>
    <w:rsid w:val="00C86BFF"/>
    <w:rsid w:val="00C92901"/>
    <w:rsid w:val="00C9467C"/>
    <w:rsid w:val="00C97331"/>
    <w:rsid w:val="00CA0D04"/>
    <w:rsid w:val="00CA0F34"/>
    <w:rsid w:val="00CA1338"/>
    <w:rsid w:val="00CA38E3"/>
    <w:rsid w:val="00CA45D7"/>
    <w:rsid w:val="00CA6102"/>
    <w:rsid w:val="00CA63FC"/>
    <w:rsid w:val="00CA7AA5"/>
    <w:rsid w:val="00CACC11"/>
    <w:rsid w:val="00CB07F6"/>
    <w:rsid w:val="00CB0B04"/>
    <w:rsid w:val="00CB14CC"/>
    <w:rsid w:val="00CB1694"/>
    <w:rsid w:val="00CB27BB"/>
    <w:rsid w:val="00CB2A23"/>
    <w:rsid w:val="00CB3813"/>
    <w:rsid w:val="00CB4708"/>
    <w:rsid w:val="00CB5B0B"/>
    <w:rsid w:val="00CB617D"/>
    <w:rsid w:val="00CB6D04"/>
    <w:rsid w:val="00CB712D"/>
    <w:rsid w:val="00CC0266"/>
    <w:rsid w:val="00CC08D3"/>
    <w:rsid w:val="00CC21C5"/>
    <w:rsid w:val="00CC2C4F"/>
    <w:rsid w:val="00CC4F7B"/>
    <w:rsid w:val="00CC5DEA"/>
    <w:rsid w:val="00CC675F"/>
    <w:rsid w:val="00CC7800"/>
    <w:rsid w:val="00CD18C5"/>
    <w:rsid w:val="00CD20C0"/>
    <w:rsid w:val="00CD3CFF"/>
    <w:rsid w:val="00CD6205"/>
    <w:rsid w:val="00CD7ACB"/>
    <w:rsid w:val="00CE03C9"/>
    <w:rsid w:val="00CE18D8"/>
    <w:rsid w:val="00CE3085"/>
    <w:rsid w:val="00CE42C0"/>
    <w:rsid w:val="00CE4430"/>
    <w:rsid w:val="00CE5A27"/>
    <w:rsid w:val="00CE783F"/>
    <w:rsid w:val="00CEAF7F"/>
    <w:rsid w:val="00CF2068"/>
    <w:rsid w:val="00CF22B6"/>
    <w:rsid w:val="00CF276A"/>
    <w:rsid w:val="00CF355B"/>
    <w:rsid w:val="00CF3966"/>
    <w:rsid w:val="00CF5BB2"/>
    <w:rsid w:val="00CF5D31"/>
    <w:rsid w:val="00CF6924"/>
    <w:rsid w:val="00CF70A7"/>
    <w:rsid w:val="00D00068"/>
    <w:rsid w:val="00D10C20"/>
    <w:rsid w:val="00D10EE8"/>
    <w:rsid w:val="00D11597"/>
    <w:rsid w:val="00D1181C"/>
    <w:rsid w:val="00D1428C"/>
    <w:rsid w:val="00D20029"/>
    <w:rsid w:val="00D2053A"/>
    <w:rsid w:val="00D20752"/>
    <w:rsid w:val="00D20FEA"/>
    <w:rsid w:val="00D214F9"/>
    <w:rsid w:val="00D21A02"/>
    <w:rsid w:val="00D22F5A"/>
    <w:rsid w:val="00D258AE"/>
    <w:rsid w:val="00D27987"/>
    <w:rsid w:val="00D31344"/>
    <w:rsid w:val="00D31FA6"/>
    <w:rsid w:val="00D32CDA"/>
    <w:rsid w:val="00D338E7"/>
    <w:rsid w:val="00D33C62"/>
    <w:rsid w:val="00D34035"/>
    <w:rsid w:val="00D3533B"/>
    <w:rsid w:val="00D35901"/>
    <w:rsid w:val="00D36E23"/>
    <w:rsid w:val="00D373C5"/>
    <w:rsid w:val="00D40F19"/>
    <w:rsid w:val="00D42055"/>
    <w:rsid w:val="00D46392"/>
    <w:rsid w:val="00D47920"/>
    <w:rsid w:val="00D47B35"/>
    <w:rsid w:val="00D5234B"/>
    <w:rsid w:val="00D523DC"/>
    <w:rsid w:val="00D53A48"/>
    <w:rsid w:val="00D55829"/>
    <w:rsid w:val="00D56289"/>
    <w:rsid w:val="00D5781E"/>
    <w:rsid w:val="00D61FB6"/>
    <w:rsid w:val="00D621DE"/>
    <w:rsid w:val="00D637B5"/>
    <w:rsid w:val="00D6A622"/>
    <w:rsid w:val="00D7305E"/>
    <w:rsid w:val="00D7378B"/>
    <w:rsid w:val="00D73CC2"/>
    <w:rsid w:val="00D74492"/>
    <w:rsid w:val="00D7457D"/>
    <w:rsid w:val="00D76A06"/>
    <w:rsid w:val="00D779D7"/>
    <w:rsid w:val="00D80751"/>
    <w:rsid w:val="00D84DFF"/>
    <w:rsid w:val="00D86733"/>
    <w:rsid w:val="00D86A07"/>
    <w:rsid w:val="00D86B08"/>
    <w:rsid w:val="00D90319"/>
    <w:rsid w:val="00D920BC"/>
    <w:rsid w:val="00D92BB9"/>
    <w:rsid w:val="00D94A2F"/>
    <w:rsid w:val="00D963F1"/>
    <w:rsid w:val="00D96428"/>
    <w:rsid w:val="00D96475"/>
    <w:rsid w:val="00DA1B8B"/>
    <w:rsid w:val="00DA314A"/>
    <w:rsid w:val="00DA4EBE"/>
    <w:rsid w:val="00DA6E00"/>
    <w:rsid w:val="00DA740A"/>
    <w:rsid w:val="00DA763A"/>
    <w:rsid w:val="00DA76F9"/>
    <w:rsid w:val="00DB059C"/>
    <w:rsid w:val="00DB1D13"/>
    <w:rsid w:val="00DB544B"/>
    <w:rsid w:val="00DB5F2A"/>
    <w:rsid w:val="00DC034A"/>
    <w:rsid w:val="00DC0E6E"/>
    <w:rsid w:val="00DC135F"/>
    <w:rsid w:val="00DC269A"/>
    <w:rsid w:val="00DC297D"/>
    <w:rsid w:val="00DC3200"/>
    <w:rsid w:val="00DC3343"/>
    <w:rsid w:val="00DC3817"/>
    <w:rsid w:val="00DC4AC2"/>
    <w:rsid w:val="00DC6C6B"/>
    <w:rsid w:val="00DD041A"/>
    <w:rsid w:val="00DD07B9"/>
    <w:rsid w:val="00DD1BE5"/>
    <w:rsid w:val="00DD3645"/>
    <w:rsid w:val="00DD4145"/>
    <w:rsid w:val="00DD56BC"/>
    <w:rsid w:val="00DE32C4"/>
    <w:rsid w:val="00DE68FB"/>
    <w:rsid w:val="00DE6FB6"/>
    <w:rsid w:val="00DF00C5"/>
    <w:rsid w:val="00DF096B"/>
    <w:rsid w:val="00DF1FF6"/>
    <w:rsid w:val="00DF2AFF"/>
    <w:rsid w:val="00DF37F0"/>
    <w:rsid w:val="00DF43E8"/>
    <w:rsid w:val="00DF6738"/>
    <w:rsid w:val="00DF71DA"/>
    <w:rsid w:val="00E0278A"/>
    <w:rsid w:val="00E032DB"/>
    <w:rsid w:val="00E03952"/>
    <w:rsid w:val="00E04C57"/>
    <w:rsid w:val="00E07E3E"/>
    <w:rsid w:val="00E11E7E"/>
    <w:rsid w:val="00E13965"/>
    <w:rsid w:val="00E1570F"/>
    <w:rsid w:val="00E176BB"/>
    <w:rsid w:val="00E207BF"/>
    <w:rsid w:val="00E20A12"/>
    <w:rsid w:val="00E2144E"/>
    <w:rsid w:val="00E21660"/>
    <w:rsid w:val="00E229D9"/>
    <w:rsid w:val="00E23BDF"/>
    <w:rsid w:val="00E23D79"/>
    <w:rsid w:val="00E25BB9"/>
    <w:rsid w:val="00E32857"/>
    <w:rsid w:val="00E331FE"/>
    <w:rsid w:val="00E33D5B"/>
    <w:rsid w:val="00E37807"/>
    <w:rsid w:val="00E47B4C"/>
    <w:rsid w:val="00E47DE9"/>
    <w:rsid w:val="00E51253"/>
    <w:rsid w:val="00E514CB"/>
    <w:rsid w:val="00E5167A"/>
    <w:rsid w:val="00E54DA4"/>
    <w:rsid w:val="00E56D39"/>
    <w:rsid w:val="00E57B52"/>
    <w:rsid w:val="00E60626"/>
    <w:rsid w:val="00E620BD"/>
    <w:rsid w:val="00E62282"/>
    <w:rsid w:val="00E7170F"/>
    <w:rsid w:val="00E74380"/>
    <w:rsid w:val="00E75E65"/>
    <w:rsid w:val="00E765C8"/>
    <w:rsid w:val="00E80128"/>
    <w:rsid w:val="00E80C77"/>
    <w:rsid w:val="00E81B79"/>
    <w:rsid w:val="00E84BAA"/>
    <w:rsid w:val="00E85432"/>
    <w:rsid w:val="00E862DA"/>
    <w:rsid w:val="00E86518"/>
    <w:rsid w:val="00E90D1F"/>
    <w:rsid w:val="00E9104A"/>
    <w:rsid w:val="00E910F2"/>
    <w:rsid w:val="00E91B2B"/>
    <w:rsid w:val="00E95853"/>
    <w:rsid w:val="00EA19A8"/>
    <w:rsid w:val="00EA3DE8"/>
    <w:rsid w:val="00EA42D5"/>
    <w:rsid w:val="00EA44FE"/>
    <w:rsid w:val="00EA4DD7"/>
    <w:rsid w:val="00EA5428"/>
    <w:rsid w:val="00EA627C"/>
    <w:rsid w:val="00EB239C"/>
    <w:rsid w:val="00EB4CD4"/>
    <w:rsid w:val="00EC249E"/>
    <w:rsid w:val="00EC2822"/>
    <w:rsid w:val="00EC3301"/>
    <w:rsid w:val="00EC489B"/>
    <w:rsid w:val="00EC4D0B"/>
    <w:rsid w:val="00EC569A"/>
    <w:rsid w:val="00EC64FD"/>
    <w:rsid w:val="00EC65D4"/>
    <w:rsid w:val="00ED32BB"/>
    <w:rsid w:val="00ED3374"/>
    <w:rsid w:val="00ED5897"/>
    <w:rsid w:val="00ED6014"/>
    <w:rsid w:val="00ED6383"/>
    <w:rsid w:val="00EE182F"/>
    <w:rsid w:val="00EE265A"/>
    <w:rsid w:val="00EE35E0"/>
    <w:rsid w:val="00EE4512"/>
    <w:rsid w:val="00EE49F4"/>
    <w:rsid w:val="00EE5DC7"/>
    <w:rsid w:val="00EE7983"/>
    <w:rsid w:val="00EF0C44"/>
    <w:rsid w:val="00EF12FF"/>
    <w:rsid w:val="00EF2653"/>
    <w:rsid w:val="00EF2DCA"/>
    <w:rsid w:val="00EF497B"/>
    <w:rsid w:val="00EF5914"/>
    <w:rsid w:val="00EF5FF4"/>
    <w:rsid w:val="00F01346"/>
    <w:rsid w:val="00F0138D"/>
    <w:rsid w:val="00F032D5"/>
    <w:rsid w:val="00F039D8"/>
    <w:rsid w:val="00F11DE1"/>
    <w:rsid w:val="00F126E8"/>
    <w:rsid w:val="00F130A8"/>
    <w:rsid w:val="00F13283"/>
    <w:rsid w:val="00F136BE"/>
    <w:rsid w:val="00F1538C"/>
    <w:rsid w:val="00F174E2"/>
    <w:rsid w:val="00F210CE"/>
    <w:rsid w:val="00F2125B"/>
    <w:rsid w:val="00F214F7"/>
    <w:rsid w:val="00F25B12"/>
    <w:rsid w:val="00F260F7"/>
    <w:rsid w:val="00F26100"/>
    <w:rsid w:val="00F269B6"/>
    <w:rsid w:val="00F27465"/>
    <w:rsid w:val="00F301A3"/>
    <w:rsid w:val="00F30278"/>
    <w:rsid w:val="00F310AC"/>
    <w:rsid w:val="00F318AB"/>
    <w:rsid w:val="00F3239B"/>
    <w:rsid w:val="00F33882"/>
    <w:rsid w:val="00F33FD8"/>
    <w:rsid w:val="00F35BBF"/>
    <w:rsid w:val="00F35E5E"/>
    <w:rsid w:val="00F37DF9"/>
    <w:rsid w:val="00F4325C"/>
    <w:rsid w:val="00F440ED"/>
    <w:rsid w:val="00F44213"/>
    <w:rsid w:val="00F5018A"/>
    <w:rsid w:val="00F5081E"/>
    <w:rsid w:val="00F522D9"/>
    <w:rsid w:val="00F522F9"/>
    <w:rsid w:val="00F52BF3"/>
    <w:rsid w:val="00F54A4E"/>
    <w:rsid w:val="00F61F95"/>
    <w:rsid w:val="00F621F1"/>
    <w:rsid w:val="00F64A3A"/>
    <w:rsid w:val="00F66E08"/>
    <w:rsid w:val="00F7061A"/>
    <w:rsid w:val="00F71BDD"/>
    <w:rsid w:val="00F73559"/>
    <w:rsid w:val="00F74A57"/>
    <w:rsid w:val="00F75BE1"/>
    <w:rsid w:val="00F76019"/>
    <w:rsid w:val="00F769DC"/>
    <w:rsid w:val="00F76FF0"/>
    <w:rsid w:val="00F77696"/>
    <w:rsid w:val="00F77A53"/>
    <w:rsid w:val="00F81EBD"/>
    <w:rsid w:val="00F82DFE"/>
    <w:rsid w:val="00F83BD8"/>
    <w:rsid w:val="00F84334"/>
    <w:rsid w:val="00F863B7"/>
    <w:rsid w:val="00F87950"/>
    <w:rsid w:val="00F90141"/>
    <w:rsid w:val="00F90FAF"/>
    <w:rsid w:val="00F92778"/>
    <w:rsid w:val="00F94198"/>
    <w:rsid w:val="00F94EF8"/>
    <w:rsid w:val="00F95145"/>
    <w:rsid w:val="00F95A76"/>
    <w:rsid w:val="00F95AA9"/>
    <w:rsid w:val="00F96DA5"/>
    <w:rsid w:val="00FA116F"/>
    <w:rsid w:val="00FA22F7"/>
    <w:rsid w:val="00FA2EE5"/>
    <w:rsid w:val="00FA3491"/>
    <w:rsid w:val="00FA3A96"/>
    <w:rsid w:val="00FA3BCC"/>
    <w:rsid w:val="00FA5A98"/>
    <w:rsid w:val="00FA624D"/>
    <w:rsid w:val="00FA6954"/>
    <w:rsid w:val="00FB0221"/>
    <w:rsid w:val="00FB096B"/>
    <w:rsid w:val="00FB1C34"/>
    <w:rsid w:val="00FB2CD3"/>
    <w:rsid w:val="00FB327B"/>
    <w:rsid w:val="00FB77A0"/>
    <w:rsid w:val="00FC1E9B"/>
    <w:rsid w:val="00FC2D90"/>
    <w:rsid w:val="00FC3091"/>
    <w:rsid w:val="00FC455D"/>
    <w:rsid w:val="00FC4FDD"/>
    <w:rsid w:val="00FC564F"/>
    <w:rsid w:val="00FC59E9"/>
    <w:rsid w:val="00FC5FC1"/>
    <w:rsid w:val="00FC72EB"/>
    <w:rsid w:val="00FD01E2"/>
    <w:rsid w:val="00FD01FA"/>
    <w:rsid w:val="00FD397B"/>
    <w:rsid w:val="00FD5747"/>
    <w:rsid w:val="00FD7D27"/>
    <w:rsid w:val="00FE02A6"/>
    <w:rsid w:val="00FE07E6"/>
    <w:rsid w:val="00FE18C6"/>
    <w:rsid w:val="00FE264B"/>
    <w:rsid w:val="00FE3209"/>
    <w:rsid w:val="00FE5097"/>
    <w:rsid w:val="00FE78FE"/>
    <w:rsid w:val="00FF028E"/>
    <w:rsid w:val="00FF1B68"/>
    <w:rsid w:val="00FF2373"/>
    <w:rsid w:val="00FF291F"/>
    <w:rsid w:val="00FF50E3"/>
    <w:rsid w:val="00FF51E5"/>
    <w:rsid w:val="00FF579D"/>
    <w:rsid w:val="00FF5CF5"/>
    <w:rsid w:val="00FF6062"/>
    <w:rsid w:val="00FF634D"/>
    <w:rsid w:val="00FF760B"/>
    <w:rsid w:val="015BB465"/>
    <w:rsid w:val="01BE7A73"/>
    <w:rsid w:val="022FEF9B"/>
    <w:rsid w:val="02A413FD"/>
    <w:rsid w:val="02E80A3C"/>
    <w:rsid w:val="02F544EE"/>
    <w:rsid w:val="030F5266"/>
    <w:rsid w:val="0324BE98"/>
    <w:rsid w:val="04C3F040"/>
    <w:rsid w:val="051C7FDB"/>
    <w:rsid w:val="0584EA12"/>
    <w:rsid w:val="05BB8C72"/>
    <w:rsid w:val="05CED054"/>
    <w:rsid w:val="0666AE60"/>
    <w:rsid w:val="08E46141"/>
    <w:rsid w:val="09CC3F57"/>
    <w:rsid w:val="0AC3E033"/>
    <w:rsid w:val="0DD8DF41"/>
    <w:rsid w:val="0F502B86"/>
    <w:rsid w:val="0F92C3E0"/>
    <w:rsid w:val="0F9E277C"/>
    <w:rsid w:val="105C8F9C"/>
    <w:rsid w:val="10662328"/>
    <w:rsid w:val="10D33FF4"/>
    <w:rsid w:val="110D6112"/>
    <w:rsid w:val="1112E3F5"/>
    <w:rsid w:val="1180FE53"/>
    <w:rsid w:val="11AC4503"/>
    <w:rsid w:val="124E96EB"/>
    <w:rsid w:val="12AD4880"/>
    <w:rsid w:val="12D7A76D"/>
    <w:rsid w:val="1362C611"/>
    <w:rsid w:val="13743A9B"/>
    <w:rsid w:val="14E1FF56"/>
    <w:rsid w:val="151317A6"/>
    <w:rsid w:val="151E1F3D"/>
    <w:rsid w:val="15762F00"/>
    <w:rsid w:val="16CBE3EC"/>
    <w:rsid w:val="16E6E0DC"/>
    <w:rsid w:val="19473F93"/>
    <w:rsid w:val="194CD037"/>
    <w:rsid w:val="19F4E470"/>
    <w:rsid w:val="1BAA2E1F"/>
    <w:rsid w:val="1BFFC9D9"/>
    <w:rsid w:val="1C2778E2"/>
    <w:rsid w:val="1C7678FA"/>
    <w:rsid w:val="1E297E25"/>
    <w:rsid w:val="1E3CCFAE"/>
    <w:rsid w:val="1E6E93EB"/>
    <w:rsid w:val="1E7C34D8"/>
    <w:rsid w:val="1EEE07EF"/>
    <w:rsid w:val="1F281FA3"/>
    <w:rsid w:val="2090097B"/>
    <w:rsid w:val="20B53E54"/>
    <w:rsid w:val="21C9C4A7"/>
    <w:rsid w:val="21D91FFE"/>
    <w:rsid w:val="2214F649"/>
    <w:rsid w:val="2278A6E7"/>
    <w:rsid w:val="234549F4"/>
    <w:rsid w:val="23584C3C"/>
    <w:rsid w:val="2366B351"/>
    <w:rsid w:val="25DE632F"/>
    <w:rsid w:val="26A19906"/>
    <w:rsid w:val="26FCDC86"/>
    <w:rsid w:val="27075F9E"/>
    <w:rsid w:val="274B5CFE"/>
    <w:rsid w:val="287E3711"/>
    <w:rsid w:val="28BAE2C9"/>
    <w:rsid w:val="2935EA05"/>
    <w:rsid w:val="2959F785"/>
    <w:rsid w:val="29B17BC2"/>
    <w:rsid w:val="29B20E7C"/>
    <w:rsid w:val="2A570F70"/>
    <w:rsid w:val="2AE6F078"/>
    <w:rsid w:val="2B3944E1"/>
    <w:rsid w:val="2C44760B"/>
    <w:rsid w:val="2C75F11A"/>
    <w:rsid w:val="2CB38620"/>
    <w:rsid w:val="2CEB9A96"/>
    <w:rsid w:val="2D203C29"/>
    <w:rsid w:val="2F7ABA1D"/>
    <w:rsid w:val="30B6570C"/>
    <w:rsid w:val="30DF2C84"/>
    <w:rsid w:val="31F4A433"/>
    <w:rsid w:val="320EC35A"/>
    <w:rsid w:val="336156D2"/>
    <w:rsid w:val="337973F6"/>
    <w:rsid w:val="33D2479E"/>
    <w:rsid w:val="35767F31"/>
    <w:rsid w:val="3694F84B"/>
    <w:rsid w:val="36F2811F"/>
    <w:rsid w:val="38034FF8"/>
    <w:rsid w:val="3859189C"/>
    <w:rsid w:val="388F2DBF"/>
    <w:rsid w:val="393D94B0"/>
    <w:rsid w:val="39B3323A"/>
    <w:rsid w:val="3B0F4CC5"/>
    <w:rsid w:val="3B2C14AD"/>
    <w:rsid w:val="3B47CB9C"/>
    <w:rsid w:val="3B89E5EB"/>
    <w:rsid w:val="3C386C82"/>
    <w:rsid w:val="3C83888B"/>
    <w:rsid w:val="3C8F95D5"/>
    <w:rsid w:val="3CE9A8E7"/>
    <w:rsid w:val="3CEB743A"/>
    <w:rsid w:val="3EDED738"/>
    <w:rsid w:val="3FF7282E"/>
    <w:rsid w:val="409724D7"/>
    <w:rsid w:val="40FB067C"/>
    <w:rsid w:val="4225F216"/>
    <w:rsid w:val="42491C55"/>
    <w:rsid w:val="4321324C"/>
    <w:rsid w:val="438981C5"/>
    <w:rsid w:val="443B5DBE"/>
    <w:rsid w:val="4752C7AC"/>
    <w:rsid w:val="47D7015F"/>
    <w:rsid w:val="484335D8"/>
    <w:rsid w:val="484926C4"/>
    <w:rsid w:val="48BD9857"/>
    <w:rsid w:val="491A94DA"/>
    <w:rsid w:val="49A291F6"/>
    <w:rsid w:val="4A140745"/>
    <w:rsid w:val="4AD09E42"/>
    <w:rsid w:val="4BA7AABA"/>
    <w:rsid w:val="4BF083AE"/>
    <w:rsid w:val="4C103C16"/>
    <w:rsid w:val="4DC98A75"/>
    <w:rsid w:val="4E30453E"/>
    <w:rsid w:val="4E85011F"/>
    <w:rsid w:val="4EC86115"/>
    <w:rsid w:val="4EE62A6D"/>
    <w:rsid w:val="4FC6DFE6"/>
    <w:rsid w:val="501CDEE1"/>
    <w:rsid w:val="5037F91F"/>
    <w:rsid w:val="50EB3298"/>
    <w:rsid w:val="5255060D"/>
    <w:rsid w:val="5287AAE6"/>
    <w:rsid w:val="530C8CC3"/>
    <w:rsid w:val="53D0D95F"/>
    <w:rsid w:val="5475D510"/>
    <w:rsid w:val="565F5CF7"/>
    <w:rsid w:val="566A4617"/>
    <w:rsid w:val="569A96A7"/>
    <w:rsid w:val="57708992"/>
    <w:rsid w:val="58D9FA90"/>
    <w:rsid w:val="592FFE78"/>
    <w:rsid w:val="594C2E53"/>
    <w:rsid w:val="5985A746"/>
    <w:rsid w:val="59B57201"/>
    <w:rsid w:val="5A41171A"/>
    <w:rsid w:val="5AA6CE10"/>
    <w:rsid w:val="5AC01EB7"/>
    <w:rsid w:val="5C64D135"/>
    <w:rsid w:val="5C82F643"/>
    <w:rsid w:val="5CAA2A91"/>
    <w:rsid w:val="5CBA7679"/>
    <w:rsid w:val="5CECC671"/>
    <w:rsid w:val="5D87F1E0"/>
    <w:rsid w:val="5E98277A"/>
    <w:rsid w:val="5F0CD200"/>
    <w:rsid w:val="5F276502"/>
    <w:rsid w:val="5F792BFD"/>
    <w:rsid w:val="60852FC5"/>
    <w:rsid w:val="60DF1F6E"/>
    <w:rsid w:val="612388E1"/>
    <w:rsid w:val="615CE3EF"/>
    <w:rsid w:val="618A7D9A"/>
    <w:rsid w:val="61CC3C76"/>
    <w:rsid w:val="62AB0A92"/>
    <w:rsid w:val="62AB9CEB"/>
    <w:rsid w:val="63008982"/>
    <w:rsid w:val="630B986F"/>
    <w:rsid w:val="6329D784"/>
    <w:rsid w:val="6366E4BC"/>
    <w:rsid w:val="63DDF3DD"/>
    <w:rsid w:val="6439FA2E"/>
    <w:rsid w:val="65515CE8"/>
    <w:rsid w:val="65632AF4"/>
    <w:rsid w:val="666D380C"/>
    <w:rsid w:val="6681B5A8"/>
    <w:rsid w:val="6780E0A2"/>
    <w:rsid w:val="68217F64"/>
    <w:rsid w:val="68BA8D6D"/>
    <w:rsid w:val="6ACCF5A7"/>
    <w:rsid w:val="6AE4B337"/>
    <w:rsid w:val="6C3B7828"/>
    <w:rsid w:val="6CAD39FF"/>
    <w:rsid w:val="6CB2A2A8"/>
    <w:rsid w:val="6D3834CB"/>
    <w:rsid w:val="6E5EC4B1"/>
    <w:rsid w:val="6F296192"/>
    <w:rsid w:val="6F4E70F6"/>
    <w:rsid w:val="6F8126EA"/>
    <w:rsid w:val="6FE67BEB"/>
    <w:rsid w:val="719981D0"/>
    <w:rsid w:val="71EA2F75"/>
    <w:rsid w:val="7210C8FC"/>
    <w:rsid w:val="73F842BC"/>
    <w:rsid w:val="75432741"/>
    <w:rsid w:val="7543E913"/>
    <w:rsid w:val="75487709"/>
    <w:rsid w:val="75554DA8"/>
    <w:rsid w:val="7634BB87"/>
    <w:rsid w:val="76A19D45"/>
    <w:rsid w:val="77242A6E"/>
    <w:rsid w:val="786E4333"/>
    <w:rsid w:val="78DDE689"/>
    <w:rsid w:val="78ED773A"/>
    <w:rsid w:val="79776DC4"/>
    <w:rsid w:val="7A05505A"/>
    <w:rsid w:val="7AC9FABD"/>
    <w:rsid w:val="7ACFCA37"/>
    <w:rsid w:val="7AD7EA62"/>
    <w:rsid w:val="7AD8DA38"/>
    <w:rsid w:val="7B26A5C6"/>
    <w:rsid w:val="7BDCC77F"/>
    <w:rsid w:val="7CB5CB96"/>
    <w:rsid w:val="7DEE12DD"/>
    <w:rsid w:val="7E065A05"/>
    <w:rsid w:val="7E4D0C8B"/>
    <w:rsid w:val="7E9E9CD5"/>
    <w:rsid w:val="7F96CF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E78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6E8"/>
    <w:pPr>
      <w:spacing w:after="0" w:line="240" w:lineRule="auto"/>
    </w:pPr>
    <w:rPr>
      <w:kern w:val="0"/>
      <w14:ligatures w14:val="none"/>
    </w:rPr>
  </w:style>
  <w:style w:type="paragraph" w:styleId="Heading1">
    <w:name w:val="heading 1"/>
    <w:basedOn w:val="Normal"/>
    <w:next w:val="Normal"/>
    <w:link w:val="Heading1Char"/>
    <w:qFormat/>
    <w:rsid w:val="00C57EED"/>
    <w:pPr>
      <w:keepNext/>
      <w:spacing w:after="240"/>
      <w:outlineLvl w:val="0"/>
    </w:pPr>
    <w:rPr>
      <w:rFonts w:ascii="Times New Roman" w:eastAsia="Times New Roman" w:hAnsi="Times New Roman" w:cs="Times New Roman"/>
      <w:b/>
      <w:kern w:val="28"/>
      <w:sz w:val="28"/>
      <w:szCs w:val="20"/>
      <w:lang w:eastAsia="en-AU"/>
    </w:rPr>
  </w:style>
  <w:style w:type="paragraph" w:styleId="Heading2">
    <w:name w:val="heading 2"/>
    <w:basedOn w:val="Normal"/>
    <w:next w:val="Normal"/>
    <w:link w:val="Heading2Char"/>
    <w:uiPriority w:val="9"/>
    <w:semiHidden/>
    <w:unhideWhenUsed/>
    <w:qFormat/>
    <w:rsid w:val="00BC7C3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L,CV text,Table text,F5 List Paragraph,Dot pt,Bulleted Para,NFP GP Bulleted List,FooterText,numbered,Paragraphe de liste1,Bulletr List Paragraph,列出段落,列出段落1,List Paragraph2,List Paragraph21,&amp;"/>
    <w:basedOn w:val="Normal"/>
    <w:link w:val="ListParagraphChar"/>
    <w:uiPriority w:val="34"/>
    <w:qFormat/>
    <w:rsid w:val="00CB617D"/>
    <w:pPr>
      <w:ind w:left="720"/>
      <w:contextualSpacing/>
    </w:pPr>
  </w:style>
  <w:style w:type="character" w:customStyle="1" w:styleId="screenreaderfriendlyhiddentag-359">
    <w:name w:val="screenreaderfriendlyhiddentag-359"/>
    <w:basedOn w:val="DefaultParagraphFont"/>
    <w:rsid w:val="00CB617D"/>
  </w:style>
  <w:style w:type="paragraph" w:customStyle="1" w:styleId="Default">
    <w:name w:val="Default"/>
    <w:rsid w:val="009C2BB9"/>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834EC6"/>
    <w:pPr>
      <w:tabs>
        <w:tab w:val="center" w:pos="4513"/>
        <w:tab w:val="right" w:pos="9026"/>
      </w:tabs>
    </w:pPr>
  </w:style>
  <w:style w:type="character" w:customStyle="1" w:styleId="HeaderChar">
    <w:name w:val="Header Char"/>
    <w:basedOn w:val="DefaultParagraphFont"/>
    <w:link w:val="Header"/>
    <w:uiPriority w:val="99"/>
    <w:rsid w:val="00834EC6"/>
    <w:rPr>
      <w:kern w:val="0"/>
      <w14:ligatures w14:val="none"/>
    </w:rPr>
  </w:style>
  <w:style w:type="paragraph" w:styleId="Footer">
    <w:name w:val="footer"/>
    <w:basedOn w:val="Normal"/>
    <w:link w:val="FooterChar"/>
    <w:uiPriority w:val="99"/>
    <w:unhideWhenUsed/>
    <w:rsid w:val="00834EC6"/>
    <w:pPr>
      <w:tabs>
        <w:tab w:val="center" w:pos="4513"/>
        <w:tab w:val="right" w:pos="9026"/>
      </w:tabs>
    </w:pPr>
  </w:style>
  <w:style w:type="character" w:customStyle="1" w:styleId="FooterChar">
    <w:name w:val="Footer Char"/>
    <w:basedOn w:val="DefaultParagraphFont"/>
    <w:link w:val="Footer"/>
    <w:uiPriority w:val="99"/>
    <w:rsid w:val="00834EC6"/>
    <w:rPr>
      <w:kern w:val="0"/>
      <w14:ligatures w14:val="none"/>
    </w:rPr>
  </w:style>
  <w:style w:type="character" w:styleId="CommentReference">
    <w:name w:val="annotation reference"/>
    <w:basedOn w:val="DefaultParagraphFont"/>
    <w:uiPriority w:val="99"/>
    <w:semiHidden/>
    <w:unhideWhenUsed/>
    <w:rsid w:val="0049559C"/>
    <w:rPr>
      <w:sz w:val="16"/>
      <w:szCs w:val="16"/>
    </w:rPr>
  </w:style>
  <w:style w:type="paragraph" w:styleId="CommentText">
    <w:name w:val="annotation text"/>
    <w:basedOn w:val="Normal"/>
    <w:link w:val="CommentTextChar"/>
    <w:uiPriority w:val="99"/>
    <w:unhideWhenUsed/>
    <w:rsid w:val="0049559C"/>
    <w:rPr>
      <w:sz w:val="20"/>
      <w:szCs w:val="20"/>
    </w:rPr>
  </w:style>
  <w:style w:type="character" w:customStyle="1" w:styleId="CommentTextChar">
    <w:name w:val="Comment Text Char"/>
    <w:basedOn w:val="DefaultParagraphFont"/>
    <w:link w:val="CommentText"/>
    <w:uiPriority w:val="99"/>
    <w:rsid w:val="004955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9559C"/>
    <w:rPr>
      <w:b/>
      <w:bCs/>
    </w:rPr>
  </w:style>
  <w:style w:type="character" w:customStyle="1" w:styleId="CommentSubjectChar">
    <w:name w:val="Comment Subject Char"/>
    <w:basedOn w:val="CommentTextChar"/>
    <w:link w:val="CommentSubject"/>
    <w:uiPriority w:val="99"/>
    <w:semiHidden/>
    <w:rsid w:val="0049559C"/>
    <w:rPr>
      <w:b/>
      <w:bCs/>
      <w:kern w:val="0"/>
      <w:sz w:val="20"/>
      <w:szCs w:val="20"/>
      <w14:ligatures w14:val="none"/>
    </w:rPr>
  </w:style>
  <w:style w:type="character" w:customStyle="1" w:styleId="ListParagraphChar">
    <w:name w:val="List Paragraph Char"/>
    <w:aliases w:val="Recommendation Char,List Paragraph1 Char,List Paragraph11 Char,L Char,CV text Char,Table text Char,F5 List Paragraph Char,Dot pt Char,Bulleted Para Char,NFP GP Bulleted List Char,FooterText Char,numbered Char,列出段落 Char,列出段落1 Char"/>
    <w:link w:val="ListParagraph"/>
    <w:uiPriority w:val="34"/>
    <w:qFormat/>
    <w:locked/>
    <w:rsid w:val="00133428"/>
    <w:rPr>
      <w:kern w:val="0"/>
      <w14:ligatures w14:val="none"/>
    </w:rPr>
  </w:style>
  <w:style w:type="table" w:styleId="TableGrid">
    <w:name w:val="Table Grid"/>
    <w:basedOn w:val="TableNormal"/>
    <w:uiPriority w:val="59"/>
    <w:rsid w:val="001334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33428"/>
    <w:pPr>
      <w:spacing w:after="0" w:line="240" w:lineRule="auto"/>
    </w:pPr>
    <w:rPr>
      <w:kern w:val="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ui-provider">
    <w:name w:val="ui-provider"/>
    <w:basedOn w:val="DefaultParagraphFont"/>
    <w:rsid w:val="00133428"/>
  </w:style>
  <w:style w:type="character" w:styleId="Hyperlink">
    <w:name w:val="Hyperlink"/>
    <w:basedOn w:val="DefaultParagraphFont"/>
    <w:uiPriority w:val="99"/>
    <w:unhideWhenUsed/>
    <w:rsid w:val="00C57EED"/>
    <w:rPr>
      <w:color w:val="0563C1" w:themeColor="hyperlink"/>
      <w:u w:val="single"/>
    </w:rPr>
  </w:style>
  <w:style w:type="paragraph" w:customStyle="1" w:styleId="Authoranddate">
    <w:name w:val="Author and date"/>
    <w:basedOn w:val="Subtitle"/>
    <w:link w:val="AuthoranddateChar"/>
    <w:qFormat/>
    <w:rsid w:val="00C57EED"/>
    <w:pPr>
      <w:spacing w:line="259" w:lineRule="auto"/>
    </w:pPr>
    <w:rPr>
      <w:rFonts w:ascii="Arial" w:hAnsi="Arial" w:cstheme="majorBidi"/>
      <w:color w:val="FFFFFF" w:themeColor="background1"/>
      <w:spacing w:val="-10"/>
      <w:kern w:val="28"/>
      <w:sz w:val="40"/>
      <w:szCs w:val="40"/>
    </w:rPr>
  </w:style>
  <w:style w:type="character" w:customStyle="1" w:styleId="AuthoranddateChar">
    <w:name w:val="Author and date Char"/>
    <w:basedOn w:val="SubtitleChar"/>
    <w:link w:val="Authoranddate"/>
    <w:rsid w:val="00C57EED"/>
    <w:rPr>
      <w:rFonts w:ascii="Arial" w:eastAsiaTheme="minorEastAsia" w:hAnsi="Arial" w:cstheme="majorBidi"/>
      <w:color w:val="FFFFFF" w:themeColor="background1"/>
      <w:spacing w:val="-10"/>
      <w:kern w:val="28"/>
      <w:sz w:val="40"/>
      <w:szCs w:val="40"/>
      <w14:ligatures w14:val="none"/>
    </w:rPr>
  </w:style>
  <w:style w:type="paragraph" w:styleId="Subtitle">
    <w:name w:val="Subtitle"/>
    <w:basedOn w:val="Normal"/>
    <w:next w:val="Normal"/>
    <w:link w:val="SubtitleChar"/>
    <w:uiPriority w:val="11"/>
    <w:qFormat/>
    <w:rsid w:val="00C57EE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7EED"/>
    <w:rPr>
      <w:rFonts w:eastAsiaTheme="minorEastAsia"/>
      <w:color w:val="5A5A5A" w:themeColor="text1" w:themeTint="A5"/>
      <w:spacing w:val="15"/>
      <w:kern w:val="0"/>
      <w14:ligatures w14:val="none"/>
    </w:rPr>
  </w:style>
  <w:style w:type="character" w:customStyle="1" w:styleId="Heading1Char">
    <w:name w:val="Heading 1 Char"/>
    <w:basedOn w:val="DefaultParagraphFont"/>
    <w:link w:val="Heading1"/>
    <w:rsid w:val="00C57EED"/>
    <w:rPr>
      <w:rFonts w:ascii="Times New Roman" w:eastAsia="Times New Roman" w:hAnsi="Times New Roman" w:cs="Times New Roman"/>
      <w:b/>
      <w:kern w:val="28"/>
      <w:sz w:val="28"/>
      <w:szCs w:val="20"/>
      <w:lang w:eastAsia="en-AU"/>
      <w14:ligatures w14:val="none"/>
    </w:rPr>
  </w:style>
  <w:style w:type="paragraph" w:styleId="Revision">
    <w:name w:val="Revision"/>
    <w:hidden/>
    <w:uiPriority w:val="99"/>
    <w:semiHidden/>
    <w:rsid w:val="00B36B26"/>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BC7C38"/>
    <w:rPr>
      <w:rFonts w:asciiTheme="majorHAnsi" w:eastAsiaTheme="majorEastAsia" w:hAnsiTheme="majorHAnsi" w:cstheme="majorBidi"/>
      <w:color w:val="2F5496" w:themeColor="accent1" w:themeShade="BF"/>
      <w:kern w:val="0"/>
      <w:sz w:val="26"/>
      <w:szCs w:val="26"/>
      <w14:ligatures w14:val="none"/>
    </w:rPr>
  </w:style>
  <w:style w:type="paragraph" w:customStyle="1" w:styleId="paragraph">
    <w:name w:val="paragraph"/>
    <w:basedOn w:val="Normal"/>
    <w:rsid w:val="00C24999"/>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24999"/>
  </w:style>
  <w:style w:type="character" w:customStyle="1" w:styleId="eop">
    <w:name w:val="eop"/>
    <w:basedOn w:val="DefaultParagraphFont"/>
    <w:rsid w:val="00C24999"/>
  </w:style>
  <w:style w:type="character" w:styleId="UnresolvedMention">
    <w:name w:val="Unresolved Mention"/>
    <w:basedOn w:val="DefaultParagraphFont"/>
    <w:uiPriority w:val="99"/>
    <w:semiHidden/>
    <w:unhideWhenUsed/>
    <w:rsid w:val="0052253A"/>
    <w:rPr>
      <w:color w:val="605E5C"/>
      <w:shd w:val="clear" w:color="auto" w:fill="E1DFDD"/>
    </w:rPr>
  </w:style>
  <w:style w:type="character" w:styleId="Mention">
    <w:name w:val="Mention"/>
    <w:basedOn w:val="DefaultParagraphFont"/>
    <w:uiPriority w:val="99"/>
    <w:unhideWhenUsed/>
    <w:rsid w:val="003F5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2974">
      <w:bodyDiv w:val="1"/>
      <w:marLeft w:val="0"/>
      <w:marRight w:val="0"/>
      <w:marTop w:val="0"/>
      <w:marBottom w:val="0"/>
      <w:divBdr>
        <w:top w:val="none" w:sz="0" w:space="0" w:color="auto"/>
        <w:left w:val="none" w:sz="0" w:space="0" w:color="auto"/>
        <w:bottom w:val="none" w:sz="0" w:space="0" w:color="auto"/>
        <w:right w:val="none" w:sz="0" w:space="0" w:color="auto"/>
      </w:divBdr>
      <w:divsChild>
        <w:div w:id="32385480">
          <w:marLeft w:val="0"/>
          <w:marRight w:val="0"/>
          <w:marTop w:val="0"/>
          <w:marBottom w:val="0"/>
          <w:divBdr>
            <w:top w:val="none" w:sz="0" w:space="0" w:color="auto"/>
            <w:left w:val="none" w:sz="0" w:space="0" w:color="auto"/>
            <w:bottom w:val="none" w:sz="0" w:space="0" w:color="auto"/>
            <w:right w:val="none" w:sz="0" w:space="0" w:color="auto"/>
          </w:divBdr>
        </w:div>
        <w:div w:id="113790329">
          <w:marLeft w:val="0"/>
          <w:marRight w:val="0"/>
          <w:marTop w:val="0"/>
          <w:marBottom w:val="0"/>
          <w:divBdr>
            <w:top w:val="none" w:sz="0" w:space="0" w:color="auto"/>
            <w:left w:val="none" w:sz="0" w:space="0" w:color="auto"/>
            <w:bottom w:val="none" w:sz="0" w:space="0" w:color="auto"/>
            <w:right w:val="none" w:sz="0" w:space="0" w:color="auto"/>
          </w:divBdr>
        </w:div>
        <w:div w:id="256408856">
          <w:marLeft w:val="0"/>
          <w:marRight w:val="0"/>
          <w:marTop w:val="0"/>
          <w:marBottom w:val="0"/>
          <w:divBdr>
            <w:top w:val="none" w:sz="0" w:space="0" w:color="auto"/>
            <w:left w:val="none" w:sz="0" w:space="0" w:color="auto"/>
            <w:bottom w:val="none" w:sz="0" w:space="0" w:color="auto"/>
            <w:right w:val="none" w:sz="0" w:space="0" w:color="auto"/>
          </w:divBdr>
        </w:div>
        <w:div w:id="390427039">
          <w:marLeft w:val="0"/>
          <w:marRight w:val="0"/>
          <w:marTop w:val="0"/>
          <w:marBottom w:val="0"/>
          <w:divBdr>
            <w:top w:val="none" w:sz="0" w:space="0" w:color="auto"/>
            <w:left w:val="none" w:sz="0" w:space="0" w:color="auto"/>
            <w:bottom w:val="none" w:sz="0" w:space="0" w:color="auto"/>
            <w:right w:val="none" w:sz="0" w:space="0" w:color="auto"/>
          </w:divBdr>
        </w:div>
        <w:div w:id="581450589">
          <w:marLeft w:val="0"/>
          <w:marRight w:val="0"/>
          <w:marTop w:val="0"/>
          <w:marBottom w:val="0"/>
          <w:divBdr>
            <w:top w:val="none" w:sz="0" w:space="0" w:color="auto"/>
            <w:left w:val="none" w:sz="0" w:space="0" w:color="auto"/>
            <w:bottom w:val="none" w:sz="0" w:space="0" w:color="auto"/>
            <w:right w:val="none" w:sz="0" w:space="0" w:color="auto"/>
          </w:divBdr>
        </w:div>
        <w:div w:id="1037002436">
          <w:marLeft w:val="0"/>
          <w:marRight w:val="0"/>
          <w:marTop w:val="0"/>
          <w:marBottom w:val="0"/>
          <w:divBdr>
            <w:top w:val="none" w:sz="0" w:space="0" w:color="auto"/>
            <w:left w:val="none" w:sz="0" w:space="0" w:color="auto"/>
            <w:bottom w:val="none" w:sz="0" w:space="0" w:color="auto"/>
            <w:right w:val="none" w:sz="0" w:space="0" w:color="auto"/>
          </w:divBdr>
        </w:div>
        <w:div w:id="1089426455">
          <w:marLeft w:val="0"/>
          <w:marRight w:val="0"/>
          <w:marTop w:val="0"/>
          <w:marBottom w:val="0"/>
          <w:divBdr>
            <w:top w:val="none" w:sz="0" w:space="0" w:color="auto"/>
            <w:left w:val="none" w:sz="0" w:space="0" w:color="auto"/>
            <w:bottom w:val="none" w:sz="0" w:space="0" w:color="auto"/>
            <w:right w:val="none" w:sz="0" w:space="0" w:color="auto"/>
          </w:divBdr>
        </w:div>
        <w:div w:id="1305159588">
          <w:marLeft w:val="0"/>
          <w:marRight w:val="0"/>
          <w:marTop w:val="0"/>
          <w:marBottom w:val="0"/>
          <w:divBdr>
            <w:top w:val="none" w:sz="0" w:space="0" w:color="auto"/>
            <w:left w:val="none" w:sz="0" w:space="0" w:color="auto"/>
            <w:bottom w:val="none" w:sz="0" w:space="0" w:color="auto"/>
            <w:right w:val="none" w:sz="0" w:space="0" w:color="auto"/>
          </w:divBdr>
        </w:div>
        <w:div w:id="1577592551">
          <w:marLeft w:val="0"/>
          <w:marRight w:val="0"/>
          <w:marTop w:val="0"/>
          <w:marBottom w:val="0"/>
          <w:divBdr>
            <w:top w:val="none" w:sz="0" w:space="0" w:color="auto"/>
            <w:left w:val="none" w:sz="0" w:space="0" w:color="auto"/>
            <w:bottom w:val="none" w:sz="0" w:space="0" w:color="auto"/>
            <w:right w:val="none" w:sz="0" w:space="0" w:color="auto"/>
          </w:divBdr>
        </w:div>
        <w:div w:id="1627273833">
          <w:marLeft w:val="0"/>
          <w:marRight w:val="0"/>
          <w:marTop w:val="0"/>
          <w:marBottom w:val="0"/>
          <w:divBdr>
            <w:top w:val="none" w:sz="0" w:space="0" w:color="auto"/>
            <w:left w:val="none" w:sz="0" w:space="0" w:color="auto"/>
            <w:bottom w:val="none" w:sz="0" w:space="0" w:color="auto"/>
            <w:right w:val="none" w:sz="0" w:space="0" w:color="auto"/>
          </w:divBdr>
        </w:div>
        <w:div w:id="1669484364">
          <w:marLeft w:val="0"/>
          <w:marRight w:val="0"/>
          <w:marTop w:val="0"/>
          <w:marBottom w:val="0"/>
          <w:divBdr>
            <w:top w:val="none" w:sz="0" w:space="0" w:color="auto"/>
            <w:left w:val="none" w:sz="0" w:space="0" w:color="auto"/>
            <w:bottom w:val="none" w:sz="0" w:space="0" w:color="auto"/>
            <w:right w:val="none" w:sz="0" w:space="0" w:color="auto"/>
          </w:divBdr>
        </w:div>
        <w:div w:id="2138184240">
          <w:marLeft w:val="0"/>
          <w:marRight w:val="0"/>
          <w:marTop w:val="0"/>
          <w:marBottom w:val="0"/>
          <w:divBdr>
            <w:top w:val="none" w:sz="0" w:space="0" w:color="auto"/>
            <w:left w:val="none" w:sz="0" w:space="0" w:color="auto"/>
            <w:bottom w:val="none" w:sz="0" w:space="0" w:color="auto"/>
            <w:right w:val="none" w:sz="0" w:space="0" w:color="auto"/>
          </w:divBdr>
        </w:div>
      </w:divsChild>
    </w:div>
    <w:div w:id="29844507">
      <w:bodyDiv w:val="1"/>
      <w:marLeft w:val="0"/>
      <w:marRight w:val="0"/>
      <w:marTop w:val="0"/>
      <w:marBottom w:val="0"/>
      <w:divBdr>
        <w:top w:val="none" w:sz="0" w:space="0" w:color="auto"/>
        <w:left w:val="none" w:sz="0" w:space="0" w:color="auto"/>
        <w:bottom w:val="none" w:sz="0" w:space="0" w:color="auto"/>
        <w:right w:val="none" w:sz="0" w:space="0" w:color="auto"/>
      </w:divBdr>
    </w:div>
    <w:div w:id="91322621">
      <w:bodyDiv w:val="1"/>
      <w:marLeft w:val="0"/>
      <w:marRight w:val="0"/>
      <w:marTop w:val="0"/>
      <w:marBottom w:val="0"/>
      <w:divBdr>
        <w:top w:val="none" w:sz="0" w:space="0" w:color="auto"/>
        <w:left w:val="none" w:sz="0" w:space="0" w:color="auto"/>
        <w:bottom w:val="none" w:sz="0" w:space="0" w:color="auto"/>
        <w:right w:val="none" w:sz="0" w:space="0" w:color="auto"/>
      </w:divBdr>
      <w:divsChild>
        <w:div w:id="1325159661">
          <w:marLeft w:val="0"/>
          <w:marRight w:val="0"/>
          <w:marTop w:val="0"/>
          <w:marBottom w:val="0"/>
          <w:divBdr>
            <w:top w:val="none" w:sz="0" w:space="0" w:color="auto"/>
            <w:left w:val="none" w:sz="0" w:space="0" w:color="auto"/>
            <w:bottom w:val="none" w:sz="0" w:space="0" w:color="auto"/>
            <w:right w:val="none" w:sz="0" w:space="0" w:color="auto"/>
          </w:divBdr>
          <w:divsChild>
            <w:div w:id="12386696">
              <w:marLeft w:val="0"/>
              <w:marRight w:val="0"/>
              <w:marTop w:val="0"/>
              <w:marBottom w:val="0"/>
              <w:divBdr>
                <w:top w:val="none" w:sz="0" w:space="0" w:color="auto"/>
                <w:left w:val="none" w:sz="0" w:space="0" w:color="auto"/>
                <w:bottom w:val="none" w:sz="0" w:space="0" w:color="auto"/>
                <w:right w:val="none" w:sz="0" w:space="0" w:color="auto"/>
              </w:divBdr>
            </w:div>
            <w:div w:id="32537532">
              <w:marLeft w:val="0"/>
              <w:marRight w:val="0"/>
              <w:marTop w:val="0"/>
              <w:marBottom w:val="0"/>
              <w:divBdr>
                <w:top w:val="none" w:sz="0" w:space="0" w:color="auto"/>
                <w:left w:val="none" w:sz="0" w:space="0" w:color="auto"/>
                <w:bottom w:val="none" w:sz="0" w:space="0" w:color="auto"/>
                <w:right w:val="none" w:sz="0" w:space="0" w:color="auto"/>
              </w:divBdr>
            </w:div>
            <w:div w:id="63914859">
              <w:marLeft w:val="0"/>
              <w:marRight w:val="0"/>
              <w:marTop w:val="0"/>
              <w:marBottom w:val="0"/>
              <w:divBdr>
                <w:top w:val="none" w:sz="0" w:space="0" w:color="auto"/>
                <w:left w:val="none" w:sz="0" w:space="0" w:color="auto"/>
                <w:bottom w:val="none" w:sz="0" w:space="0" w:color="auto"/>
                <w:right w:val="none" w:sz="0" w:space="0" w:color="auto"/>
              </w:divBdr>
            </w:div>
            <w:div w:id="106430945">
              <w:marLeft w:val="0"/>
              <w:marRight w:val="0"/>
              <w:marTop w:val="0"/>
              <w:marBottom w:val="0"/>
              <w:divBdr>
                <w:top w:val="none" w:sz="0" w:space="0" w:color="auto"/>
                <w:left w:val="none" w:sz="0" w:space="0" w:color="auto"/>
                <w:bottom w:val="none" w:sz="0" w:space="0" w:color="auto"/>
                <w:right w:val="none" w:sz="0" w:space="0" w:color="auto"/>
              </w:divBdr>
            </w:div>
            <w:div w:id="446705179">
              <w:marLeft w:val="0"/>
              <w:marRight w:val="0"/>
              <w:marTop w:val="0"/>
              <w:marBottom w:val="0"/>
              <w:divBdr>
                <w:top w:val="none" w:sz="0" w:space="0" w:color="auto"/>
                <w:left w:val="none" w:sz="0" w:space="0" w:color="auto"/>
                <w:bottom w:val="none" w:sz="0" w:space="0" w:color="auto"/>
                <w:right w:val="none" w:sz="0" w:space="0" w:color="auto"/>
              </w:divBdr>
            </w:div>
            <w:div w:id="606086436">
              <w:marLeft w:val="0"/>
              <w:marRight w:val="0"/>
              <w:marTop w:val="0"/>
              <w:marBottom w:val="0"/>
              <w:divBdr>
                <w:top w:val="none" w:sz="0" w:space="0" w:color="auto"/>
                <w:left w:val="none" w:sz="0" w:space="0" w:color="auto"/>
                <w:bottom w:val="none" w:sz="0" w:space="0" w:color="auto"/>
                <w:right w:val="none" w:sz="0" w:space="0" w:color="auto"/>
              </w:divBdr>
            </w:div>
            <w:div w:id="681902957">
              <w:marLeft w:val="0"/>
              <w:marRight w:val="0"/>
              <w:marTop w:val="0"/>
              <w:marBottom w:val="0"/>
              <w:divBdr>
                <w:top w:val="none" w:sz="0" w:space="0" w:color="auto"/>
                <w:left w:val="none" w:sz="0" w:space="0" w:color="auto"/>
                <w:bottom w:val="none" w:sz="0" w:space="0" w:color="auto"/>
                <w:right w:val="none" w:sz="0" w:space="0" w:color="auto"/>
              </w:divBdr>
            </w:div>
            <w:div w:id="1269504113">
              <w:marLeft w:val="0"/>
              <w:marRight w:val="0"/>
              <w:marTop w:val="0"/>
              <w:marBottom w:val="0"/>
              <w:divBdr>
                <w:top w:val="none" w:sz="0" w:space="0" w:color="auto"/>
                <w:left w:val="none" w:sz="0" w:space="0" w:color="auto"/>
                <w:bottom w:val="none" w:sz="0" w:space="0" w:color="auto"/>
                <w:right w:val="none" w:sz="0" w:space="0" w:color="auto"/>
              </w:divBdr>
            </w:div>
            <w:div w:id="1380520221">
              <w:marLeft w:val="0"/>
              <w:marRight w:val="0"/>
              <w:marTop w:val="0"/>
              <w:marBottom w:val="0"/>
              <w:divBdr>
                <w:top w:val="none" w:sz="0" w:space="0" w:color="auto"/>
                <w:left w:val="none" w:sz="0" w:space="0" w:color="auto"/>
                <w:bottom w:val="none" w:sz="0" w:space="0" w:color="auto"/>
                <w:right w:val="none" w:sz="0" w:space="0" w:color="auto"/>
              </w:divBdr>
            </w:div>
            <w:div w:id="1611232346">
              <w:marLeft w:val="0"/>
              <w:marRight w:val="0"/>
              <w:marTop w:val="0"/>
              <w:marBottom w:val="0"/>
              <w:divBdr>
                <w:top w:val="none" w:sz="0" w:space="0" w:color="auto"/>
                <w:left w:val="none" w:sz="0" w:space="0" w:color="auto"/>
                <w:bottom w:val="none" w:sz="0" w:space="0" w:color="auto"/>
                <w:right w:val="none" w:sz="0" w:space="0" w:color="auto"/>
              </w:divBdr>
            </w:div>
            <w:div w:id="1622956346">
              <w:marLeft w:val="0"/>
              <w:marRight w:val="0"/>
              <w:marTop w:val="0"/>
              <w:marBottom w:val="0"/>
              <w:divBdr>
                <w:top w:val="none" w:sz="0" w:space="0" w:color="auto"/>
                <w:left w:val="none" w:sz="0" w:space="0" w:color="auto"/>
                <w:bottom w:val="none" w:sz="0" w:space="0" w:color="auto"/>
                <w:right w:val="none" w:sz="0" w:space="0" w:color="auto"/>
              </w:divBdr>
            </w:div>
            <w:div w:id="1814905692">
              <w:marLeft w:val="0"/>
              <w:marRight w:val="0"/>
              <w:marTop w:val="0"/>
              <w:marBottom w:val="0"/>
              <w:divBdr>
                <w:top w:val="none" w:sz="0" w:space="0" w:color="auto"/>
                <w:left w:val="none" w:sz="0" w:space="0" w:color="auto"/>
                <w:bottom w:val="none" w:sz="0" w:space="0" w:color="auto"/>
                <w:right w:val="none" w:sz="0" w:space="0" w:color="auto"/>
              </w:divBdr>
            </w:div>
            <w:div w:id="1940595976">
              <w:marLeft w:val="0"/>
              <w:marRight w:val="0"/>
              <w:marTop w:val="0"/>
              <w:marBottom w:val="0"/>
              <w:divBdr>
                <w:top w:val="none" w:sz="0" w:space="0" w:color="auto"/>
                <w:left w:val="none" w:sz="0" w:space="0" w:color="auto"/>
                <w:bottom w:val="none" w:sz="0" w:space="0" w:color="auto"/>
                <w:right w:val="none" w:sz="0" w:space="0" w:color="auto"/>
              </w:divBdr>
            </w:div>
            <w:div w:id="1978953911">
              <w:marLeft w:val="0"/>
              <w:marRight w:val="0"/>
              <w:marTop w:val="0"/>
              <w:marBottom w:val="0"/>
              <w:divBdr>
                <w:top w:val="none" w:sz="0" w:space="0" w:color="auto"/>
                <w:left w:val="none" w:sz="0" w:space="0" w:color="auto"/>
                <w:bottom w:val="none" w:sz="0" w:space="0" w:color="auto"/>
                <w:right w:val="none" w:sz="0" w:space="0" w:color="auto"/>
              </w:divBdr>
            </w:div>
            <w:div w:id="2069105535">
              <w:marLeft w:val="0"/>
              <w:marRight w:val="0"/>
              <w:marTop w:val="0"/>
              <w:marBottom w:val="0"/>
              <w:divBdr>
                <w:top w:val="none" w:sz="0" w:space="0" w:color="auto"/>
                <w:left w:val="none" w:sz="0" w:space="0" w:color="auto"/>
                <w:bottom w:val="none" w:sz="0" w:space="0" w:color="auto"/>
                <w:right w:val="none" w:sz="0" w:space="0" w:color="auto"/>
              </w:divBdr>
            </w:div>
          </w:divsChild>
        </w:div>
        <w:div w:id="1770421971">
          <w:marLeft w:val="0"/>
          <w:marRight w:val="0"/>
          <w:marTop w:val="0"/>
          <w:marBottom w:val="0"/>
          <w:divBdr>
            <w:top w:val="none" w:sz="0" w:space="0" w:color="auto"/>
            <w:left w:val="none" w:sz="0" w:space="0" w:color="auto"/>
            <w:bottom w:val="none" w:sz="0" w:space="0" w:color="auto"/>
            <w:right w:val="none" w:sz="0" w:space="0" w:color="auto"/>
          </w:divBdr>
          <w:divsChild>
            <w:div w:id="216553532">
              <w:marLeft w:val="0"/>
              <w:marRight w:val="0"/>
              <w:marTop w:val="0"/>
              <w:marBottom w:val="0"/>
              <w:divBdr>
                <w:top w:val="none" w:sz="0" w:space="0" w:color="auto"/>
                <w:left w:val="none" w:sz="0" w:space="0" w:color="auto"/>
                <w:bottom w:val="none" w:sz="0" w:space="0" w:color="auto"/>
                <w:right w:val="none" w:sz="0" w:space="0" w:color="auto"/>
              </w:divBdr>
            </w:div>
            <w:div w:id="348684249">
              <w:marLeft w:val="0"/>
              <w:marRight w:val="0"/>
              <w:marTop w:val="0"/>
              <w:marBottom w:val="0"/>
              <w:divBdr>
                <w:top w:val="none" w:sz="0" w:space="0" w:color="auto"/>
                <w:left w:val="none" w:sz="0" w:space="0" w:color="auto"/>
                <w:bottom w:val="none" w:sz="0" w:space="0" w:color="auto"/>
                <w:right w:val="none" w:sz="0" w:space="0" w:color="auto"/>
              </w:divBdr>
            </w:div>
            <w:div w:id="374165513">
              <w:marLeft w:val="0"/>
              <w:marRight w:val="0"/>
              <w:marTop w:val="0"/>
              <w:marBottom w:val="0"/>
              <w:divBdr>
                <w:top w:val="none" w:sz="0" w:space="0" w:color="auto"/>
                <w:left w:val="none" w:sz="0" w:space="0" w:color="auto"/>
                <w:bottom w:val="none" w:sz="0" w:space="0" w:color="auto"/>
                <w:right w:val="none" w:sz="0" w:space="0" w:color="auto"/>
              </w:divBdr>
            </w:div>
            <w:div w:id="577524941">
              <w:marLeft w:val="0"/>
              <w:marRight w:val="0"/>
              <w:marTop w:val="0"/>
              <w:marBottom w:val="0"/>
              <w:divBdr>
                <w:top w:val="none" w:sz="0" w:space="0" w:color="auto"/>
                <w:left w:val="none" w:sz="0" w:space="0" w:color="auto"/>
                <w:bottom w:val="none" w:sz="0" w:space="0" w:color="auto"/>
                <w:right w:val="none" w:sz="0" w:space="0" w:color="auto"/>
              </w:divBdr>
            </w:div>
            <w:div w:id="584192303">
              <w:marLeft w:val="0"/>
              <w:marRight w:val="0"/>
              <w:marTop w:val="0"/>
              <w:marBottom w:val="0"/>
              <w:divBdr>
                <w:top w:val="none" w:sz="0" w:space="0" w:color="auto"/>
                <w:left w:val="none" w:sz="0" w:space="0" w:color="auto"/>
                <w:bottom w:val="none" w:sz="0" w:space="0" w:color="auto"/>
                <w:right w:val="none" w:sz="0" w:space="0" w:color="auto"/>
              </w:divBdr>
            </w:div>
            <w:div w:id="686565534">
              <w:marLeft w:val="0"/>
              <w:marRight w:val="0"/>
              <w:marTop w:val="0"/>
              <w:marBottom w:val="0"/>
              <w:divBdr>
                <w:top w:val="none" w:sz="0" w:space="0" w:color="auto"/>
                <w:left w:val="none" w:sz="0" w:space="0" w:color="auto"/>
                <w:bottom w:val="none" w:sz="0" w:space="0" w:color="auto"/>
                <w:right w:val="none" w:sz="0" w:space="0" w:color="auto"/>
              </w:divBdr>
            </w:div>
            <w:div w:id="1433823926">
              <w:marLeft w:val="0"/>
              <w:marRight w:val="0"/>
              <w:marTop w:val="0"/>
              <w:marBottom w:val="0"/>
              <w:divBdr>
                <w:top w:val="none" w:sz="0" w:space="0" w:color="auto"/>
                <w:left w:val="none" w:sz="0" w:space="0" w:color="auto"/>
                <w:bottom w:val="none" w:sz="0" w:space="0" w:color="auto"/>
                <w:right w:val="none" w:sz="0" w:space="0" w:color="auto"/>
              </w:divBdr>
            </w:div>
            <w:div w:id="1451511500">
              <w:marLeft w:val="0"/>
              <w:marRight w:val="0"/>
              <w:marTop w:val="0"/>
              <w:marBottom w:val="0"/>
              <w:divBdr>
                <w:top w:val="none" w:sz="0" w:space="0" w:color="auto"/>
                <w:left w:val="none" w:sz="0" w:space="0" w:color="auto"/>
                <w:bottom w:val="none" w:sz="0" w:space="0" w:color="auto"/>
                <w:right w:val="none" w:sz="0" w:space="0" w:color="auto"/>
              </w:divBdr>
            </w:div>
            <w:div w:id="151114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4954">
      <w:bodyDiv w:val="1"/>
      <w:marLeft w:val="0"/>
      <w:marRight w:val="0"/>
      <w:marTop w:val="0"/>
      <w:marBottom w:val="0"/>
      <w:divBdr>
        <w:top w:val="none" w:sz="0" w:space="0" w:color="auto"/>
        <w:left w:val="none" w:sz="0" w:space="0" w:color="auto"/>
        <w:bottom w:val="none" w:sz="0" w:space="0" w:color="auto"/>
        <w:right w:val="none" w:sz="0" w:space="0" w:color="auto"/>
      </w:divBdr>
    </w:div>
    <w:div w:id="139004061">
      <w:bodyDiv w:val="1"/>
      <w:marLeft w:val="0"/>
      <w:marRight w:val="0"/>
      <w:marTop w:val="0"/>
      <w:marBottom w:val="0"/>
      <w:divBdr>
        <w:top w:val="none" w:sz="0" w:space="0" w:color="auto"/>
        <w:left w:val="none" w:sz="0" w:space="0" w:color="auto"/>
        <w:bottom w:val="none" w:sz="0" w:space="0" w:color="auto"/>
        <w:right w:val="none" w:sz="0" w:space="0" w:color="auto"/>
      </w:divBdr>
      <w:divsChild>
        <w:div w:id="42026169">
          <w:marLeft w:val="0"/>
          <w:marRight w:val="0"/>
          <w:marTop w:val="0"/>
          <w:marBottom w:val="0"/>
          <w:divBdr>
            <w:top w:val="none" w:sz="0" w:space="0" w:color="auto"/>
            <w:left w:val="none" w:sz="0" w:space="0" w:color="auto"/>
            <w:bottom w:val="none" w:sz="0" w:space="0" w:color="auto"/>
            <w:right w:val="none" w:sz="0" w:space="0" w:color="auto"/>
          </w:divBdr>
          <w:divsChild>
            <w:div w:id="1470710191">
              <w:marLeft w:val="0"/>
              <w:marRight w:val="0"/>
              <w:marTop w:val="0"/>
              <w:marBottom w:val="0"/>
              <w:divBdr>
                <w:top w:val="none" w:sz="0" w:space="0" w:color="auto"/>
                <w:left w:val="none" w:sz="0" w:space="0" w:color="auto"/>
                <w:bottom w:val="none" w:sz="0" w:space="0" w:color="auto"/>
                <w:right w:val="none" w:sz="0" w:space="0" w:color="auto"/>
              </w:divBdr>
              <w:divsChild>
                <w:div w:id="822351469">
                  <w:marLeft w:val="0"/>
                  <w:marRight w:val="0"/>
                  <w:marTop w:val="0"/>
                  <w:marBottom w:val="0"/>
                  <w:divBdr>
                    <w:top w:val="none" w:sz="0" w:space="0" w:color="auto"/>
                    <w:left w:val="none" w:sz="0" w:space="0" w:color="auto"/>
                    <w:bottom w:val="none" w:sz="0" w:space="0" w:color="auto"/>
                    <w:right w:val="none" w:sz="0" w:space="0" w:color="auto"/>
                  </w:divBdr>
                  <w:divsChild>
                    <w:div w:id="40327686">
                      <w:marLeft w:val="0"/>
                      <w:marRight w:val="0"/>
                      <w:marTop w:val="0"/>
                      <w:marBottom w:val="0"/>
                      <w:divBdr>
                        <w:top w:val="none" w:sz="0" w:space="0" w:color="auto"/>
                        <w:left w:val="none" w:sz="0" w:space="0" w:color="auto"/>
                        <w:bottom w:val="none" w:sz="0" w:space="0" w:color="auto"/>
                        <w:right w:val="none" w:sz="0" w:space="0" w:color="auto"/>
                      </w:divBdr>
                      <w:divsChild>
                        <w:div w:id="2032338868">
                          <w:marLeft w:val="0"/>
                          <w:marRight w:val="0"/>
                          <w:marTop w:val="0"/>
                          <w:marBottom w:val="0"/>
                          <w:divBdr>
                            <w:top w:val="none" w:sz="0" w:space="0" w:color="auto"/>
                            <w:left w:val="none" w:sz="0" w:space="0" w:color="auto"/>
                            <w:bottom w:val="none" w:sz="0" w:space="0" w:color="auto"/>
                            <w:right w:val="none" w:sz="0" w:space="0" w:color="auto"/>
                          </w:divBdr>
                          <w:divsChild>
                            <w:div w:id="933324170">
                              <w:marLeft w:val="0"/>
                              <w:marRight w:val="0"/>
                              <w:marTop w:val="0"/>
                              <w:marBottom w:val="0"/>
                              <w:divBdr>
                                <w:top w:val="none" w:sz="0" w:space="0" w:color="auto"/>
                                <w:left w:val="none" w:sz="0" w:space="0" w:color="auto"/>
                                <w:bottom w:val="none" w:sz="0" w:space="0" w:color="auto"/>
                                <w:right w:val="none" w:sz="0" w:space="0" w:color="auto"/>
                              </w:divBdr>
                              <w:divsChild>
                                <w:div w:id="138598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543009">
          <w:marLeft w:val="0"/>
          <w:marRight w:val="0"/>
          <w:marTop w:val="0"/>
          <w:marBottom w:val="0"/>
          <w:divBdr>
            <w:top w:val="none" w:sz="0" w:space="0" w:color="auto"/>
            <w:left w:val="none" w:sz="0" w:space="0" w:color="auto"/>
            <w:bottom w:val="none" w:sz="0" w:space="0" w:color="auto"/>
            <w:right w:val="none" w:sz="0" w:space="0" w:color="auto"/>
          </w:divBdr>
          <w:divsChild>
            <w:div w:id="1882328486">
              <w:marLeft w:val="0"/>
              <w:marRight w:val="0"/>
              <w:marTop w:val="0"/>
              <w:marBottom w:val="0"/>
              <w:divBdr>
                <w:top w:val="none" w:sz="0" w:space="0" w:color="auto"/>
                <w:left w:val="none" w:sz="0" w:space="0" w:color="auto"/>
                <w:bottom w:val="none" w:sz="0" w:space="0" w:color="auto"/>
                <w:right w:val="none" w:sz="0" w:space="0" w:color="auto"/>
              </w:divBdr>
              <w:divsChild>
                <w:div w:id="1150051982">
                  <w:marLeft w:val="0"/>
                  <w:marRight w:val="0"/>
                  <w:marTop w:val="0"/>
                  <w:marBottom w:val="0"/>
                  <w:divBdr>
                    <w:top w:val="none" w:sz="0" w:space="0" w:color="auto"/>
                    <w:left w:val="none" w:sz="0" w:space="0" w:color="auto"/>
                    <w:bottom w:val="none" w:sz="0" w:space="0" w:color="auto"/>
                    <w:right w:val="none" w:sz="0" w:space="0" w:color="auto"/>
                  </w:divBdr>
                  <w:divsChild>
                    <w:div w:id="1339507525">
                      <w:marLeft w:val="0"/>
                      <w:marRight w:val="0"/>
                      <w:marTop w:val="0"/>
                      <w:marBottom w:val="0"/>
                      <w:divBdr>
                        <w:top w:val="none" w:sz="0" w:space="0" w:color="auto"/>
                        <w:left w:val="none" w:sz="0" w:space="0" w:color="auto"/>
                        <w:bottom w:val="none" w:sz="0" w:space="0" w:color="auto"/>
                        <w:right w:val="none" w:sz="0" w:space="0" w:color="auto"/>
                      </w:divBdr>
                      <w:divsChild>
                        <w:div w:id="2116363559">
                          <w:marLeft w:val="0"/>
                          <w:marRight w:val="0"/>
                          <w:marTop w:val="0"/>
                          <w:marBottom w:val="0"/>
                          <w:divBdr>
                            <w:top w:val="none" w:sz="0" w:space="0" w:color="auto"/>
                            <w:left w:val="none" w:sz="0" w:space="0" w:color="auto"/>
                            <w:bottom w:val="none" w:sz="0" w:space="0" w:color="auto"/>
                            <w:right w:val="none" w:sz="0" w:space="0" w:color="auto"/>
                          </w:divBdr>
                          <w:divsChild>
                            <w:div w:id="877862293">
                              <w:marLeft w:val="0"/>
                              <w:marRight w:val="0"/>
                              <w:marTop w:val="0"/>
                              <w:marBottom w:val="0"/>
                              <w:divBdr>
                                <w:top w:val="none" w:sz="0" w:space="0" w:color="auto"/>
                                <w:left w:val="none" w:sz="0" w:space="0" w:color="auto"/>
                                <w:bottom w:val="none" w:sz="0" w:space="0" w:color="auto"/>
                                <w:right w:val="none" w:sz="0" w:space="0" w:color="auto"/>
                              </w:divBdr>
                              <w:divsChild>
                                <w:div w:id="1423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618292">
          <w:marLeft w:val="0"/>
          <w:marRight w:val="0"/>
          <w:marTop w:val="0"/>
          <w:marBottom w:val="0"/>
          <w:divBdr>
            <w:top w:val="none" w:sz="0" w:space="0" w:color="auto"/>
            <w:left w:val="none" w:sz="0" w:space="0" w:color="auto"/>
            <w:bottom w:val="none" w:sz="0" w:space="0" w:color="auto"/>
            <w:right w:val="none" w:sz="0" w:space="0" w:color="auto"/>
          </w:divBdr>
          <w:divsChild>
            <w:div w:id="1845707209">
              <w:marLeft w:val="0"/>
              <w:marRight w:val="0"/>
              <w:marTop w:val="0"/>
              <w:marBottom w:val="0"/>
              <w:divBdr>
                <w:top w:val="none" w:sz="0" w:space="0" w:color="auto"/>
                <w:left w:val="none" w:sz="0" w:space="0" w:color="auto"/>
                <w:bottom w:val="none" w:sz="0" w:space="0" w:color="auto"/>
                <w:right w:val="none" w:sz="0" w:space="0" w:color="auto"/>
              </w:divBdr>
              <w:divsChild>
                <w:div w:id="859197291">
                  <w:marLeft w:val="0"/>
                  <w:marRight w:val="0"/>
                  <w:marTop w:val="0"/>
                  <w:marBottom w:val="0"/>
                  <w:divBdr>
                    <w:top w:val="none" w:sz="0" w:space="0" w:color="auto"/>
                    <w:left w:val="none" w:sz="0" w:space="0" w:color="auto"/>
                    <w:bottom w:val="none" w:sz="0" w:space="0" w:color="auto"/>
                    <w:right w:val="none" w:sz="0" w:space="0" w:color="auto"/>
                  </w:divBdr>
                  <w:divsChild>
                    <w:div w:id="1802111388">
                      <w:marLeft w:val="0"/>
                      <w:marRight w:val="0"/>
                      <w:marTop w:val="0"/>
                      <w:marBottom w:val="0"/>
                      <w:divBdr>
                        <w:top w:val="none" w:sz="0" w:space="0" w:color="auto"/>
                        <w:left w:val="none" w:sz="0" w:space="0" w:color="auto"/>
                        <w:bottom w:val="none" w:sz="0" w:space="0" w:color="auto"/>
                        <w:right w:val="none" w:sz="0" w:space="0" w:color="auto"/>
                      </w:divBdr>
                      <w:divsChild>
                        <w:div w:id="55402722">
                          <w:marLeft w:val="0"/>
                          <w:marRight w:val="0"/>
                          <w:marTop w:val="0"/>
                          <w:marBottom w:val="0"/>
                          <w:divBdr>
                            <w:top w:val="none" w:sz="0" w:space="0" w:color="auto"/>
                            <w:left w:val="none" w:sz="0" w:space="0" w:color="auto"/>
                            <w:bottom w:val="none" w:sz="0" w:space="0" w:color="auto"/>
                            <w:right w:val="none" w:sz="0" w:space="0" w:color="auto"/>
                          </w:divBdr>
                          <w:divsChild>
                            <w:div w:id="990137139">
                              <w:marLeft w:val="0"/>
                              <w:marRight w:val="0"/>
                              <w:marTop w:val="0"/>
                              <w:marBottom w:val="0"/>
                              <w:divBdr>
                                <w:top w:val="none" w:sz="0" w:space="0" w:color="auto"/>
                                <w:left w:val="none" w:sz="0" w:space="0" w:color="auto"/>
                                <w:bottom w:val="none" w:sz="0" w:space="0" w:color="auto"/>
                                <w:right w:val="none" w:sz="0" w:space="0" w:color="auto"/>
                              </w:divBdr>
                              <w:divsChild>
                                <w:div w:id="7880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5014">
          <w:marLeft w:val="0"/>
          <w:marRight w:val="0"/>
          <w:marTop w:val="0"/>
          <w:marBottom w:val="0"/>
          <w:divBdr>
            <w:top w:val="none" w:sz="0" w:space="0" w:color="auto"/>
            <w:left w:val="none" w:sz="0" w:space="0" w:color="auto"/>
            <w:bottom w:val="none" w:sz="0" w:space="0" w:color="auto"/>
            <w:right w:val="none" w:sz="0" w:space="0" w:color="auto"/>
          </w:divBdr>
          <w:divsChild>
            <w:div w:id="392891946">
              <w:marLeft w:val="0"/>
              <w:marRight w:val="0"/>
              <w:marTop w:val="0"/>
              <w:marBottom w:val="0"/>
              <w:divBdr>
                <w:top w:val="none" w:sz="0" w:space="0" w:color="auto"/>
                <w:left w:val="none" w:sz="0" w:space="0" w:color="auto"/>
                <w:bottom w:val="none" w:sz="0" w:space="0" w:color="auto"/>
                <w:right w:val="none" w:sz="0" w:space="0" w:color="auto"/>
              </w:divBdr>
              <w:divsChild>
                <w:div w:id="1560095557">
                  <w:marLeft w:val="0"/>
                  <w:marRight w:val="0"/>
                  <w:marTop w:val="0"/>
                  <w:marBottom w:val="0"/>
                  <w:divBdr>
                    <w:top w:val="none" w:sz="0" w:space="0" w:color="auto"/>
                    <w:left w:val="none" w:sz="0" w:space="0" w:color="auto"/>
                    <w:bottom w:val="none" w:sz="0" w:space="0" w:color="auto"/>
                    <w:right w:val="none" w:sz="0" w:space="0" w:color="auto"/>
                  </w:divBdr>
                  <w:divsChild>
                    <w:div w:id="953446120">
                      <w:marLeft w:val="0"/>
                      <w:marRight w:val="0"/>
                      <w:marTop w:val="0"/>
                      <w:marBottom w:val="0"/>
                      <w:divBdr>
                        <w:top w:val="none" w:sz="0" w:space="0" w:color="auto"/>
                        <w:left w:val="none" w:sz="0" w:space="0" w:color="auto"/>
                        <w:bottom w:val="none" w:sz="0" w:space="0" w:color="auto"/>
                        <w:right w:val="none" w:sz="0" w:space="0" w:color="auto"/>
                      </w:divBdr>
                      <w:divsChild>
                        <w:div w:id="2144497460">
                          <w:marLeft w:val="0"/>
                          <w:marRight w:val="0"/>
                          <w:marTop w:val="0"/>
                          <w:marBottom w:val="0"/>
                          <w:divBdr>
                            <w:top w:val="none" w:sz="0" w:space="0" w:color="auto"/>
                            <w:left w:val="none" w:sz="0" w:space="0" w:color="auto"/>
                            <w:bottom w:val="none" w:sz="0" w:space="0" w:color="auto"/>
                            <w:right w:val="none" w:sz="0" w:space="0" w:color="auto"/>
                          </w:divBdr>
                          <w:divsChild>
                            <w:div w:id="1942687708">
                              <w:marLeft w:val="0"/>
                              <w:marRight w:val="0"/>
                              <w:marTop w:val="0"/>
                              <w:marBottom w:val="0"/>
                              <w:divBdr>
                                <w:top w:val="none" w:sz="0" w:space="0" w:color="auto"/>
                                <w:left w:val="none" w:sz="0" w:space="0" w:color="auto"/>
                                <w:bottom w:val="none" w:sz="0" w:space="0" w:color="auto"/>
                                <w:right w:val="none" w:sz="0" w:space="0" w:color="auto"/>
                              </w:divBdr>
                              <w:divsChild>
                                <w:div w:id="34906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38360">
      <w:bodyDiv w:val="1"/>
      <w:marLeft w:val="0"/>
      <w:marRight w:val="0"/>
      <w:marTop w:val="0"/>
      <w:marBottom w:val="0"/>
      <w:divBdr>
        <w:top w:val="none" w:sz="0" w:space="0" w:color="auto"/>
        <w:left w:val="none" w:sz="0" w:space="0" w:color="auto"/>
        <w:bottom w:val="none" w:sz="0" w:space="0" w:color="auto"/>
        <w:right w:val="none" w:sz="0" w:space="0" w:color="auto"/>
      </w:divBdr>
      <w:divsChild>
        <w:div w:id="241112747">
          <w:marLeft w:val="0"/>
          <w:marRight w:val="0"/>
          <w:marTop w:val="0"/>
          <w:marBottom w:val="0"/>
          <w:divBdr>
            <w:top w:val="none" w:sz="0" w:space="0" w:color="auto"/>
            <w:left w:val="none" w:sz="0" w:space="0" w:color="auto"/>
            <w:bottom w:val="none" w:sz="0" w:space="0" w:color="auto"/>
            <w:right w:val="none" w:sz="0" w:space="0" w:color="auto"/>
          </w:divBdr>
        </w:div>
        <w:div w:id="678888795">
          <w:marLeft w:val="0"/>
          <w:marRight w:val="0"/>
          <w:marTop w:val="0"/>
          <w:marBottom w:val="0"/>
          <w:divBdr>
            <w:top w:val="none" w:sz="0" w:space="0" w:color="auto"/>
            <w:left w:val="none" w:sz="0" w:space="0" w:color="auto"/>
            <w:bottom w:val="none" w:sz="0" w:space="0" w:color="auto"/>
            <w:right w:val="none" w:sz="0" w:space="0" w:color="auto"/>
          </w:divBdr>
        </w:div>
        <w:div w:id="1227034108">
          <w:marLeft w:val="0"/>
          <w:marRight w:val="0"/>
          <w:marTop w:val="0"/>
          <w:marBottom w:val="0"/>
          <w:divBdr>
            <w:top w:val="none" w:sz="0" w:space="0" w:color="auto"/>
            <w:left w:val="none" w:sz="0" w:space="0" w:color="auto"/>
            <w:bottom w:val="none" w:sz="0" w:space="0" w:color="auto"/>
            <w:right w:val="none" w:sz="0" w:space="0" w:color="auto"/>
          </w:divBdr>
        </w:div>
      </w:divsChild>
    </w:div>
    <w:div w:id="220872974">
      <w:bodyDiv w:val="1"/>
      <w:marLeft w:val="0"/>
      <w:marRight w:val="0"/>
      <w:marTop w:val="0"/>
      <w:marBottom w:val="0"/>
      <w:divBdr>
        <w:top w:val="none" w:sz="0" w:space="0" w:color="auto"/>
        <w:left w:val="none" w:sz="0" w:space="0" w:color="auto"/>
        <w:bottom w:val="none" w:sz="0" w:space="0" w:color="auto"/>
        <w:right w:val="none" w:sz="0" w:space="0" w:color="auto"/>
      </w:divBdr>
      <w:divsChild>
        <w:div w:id="727647192">
          <w:marLeft w:val="0"/>
          <w:marRight w:val="0"/>
          <w:marTop w:val="0"/>
          <w:marBottom w:val="0"/>
          <w:divBdr>
            <w:top w:val="none" w:sz="0" w:space="0" w:color="auto"/>
            <w:left w:val="none" w:sz="0" w:space="0" w:color="auto"/>
            <w:bottom w:val="none" w:sz="0" w:space="0" w:color="auto"/>
            <w:right w:val="none" w:sz="0" w:space="0" w:color="auto"/>
          </w:divBdr>
          <w:divsChild>
            <w:div w:id="1379159500">
              <w:marLeft w:val="0"/>
              <w:marRight w:val="0"/>
              <w:marTop w:val="0"/>
              <w:marBottom w:val="0"/>
              <w:divBdr>
                <w:top w:val="none" w:sz="0" w:space="0" w:color="auto"/>
                <w:left w:val="none" w:sz="0" w:space="0" w:color="auto"/>
                <w:bottom w:val="none" w:sz="0" w:space="0" w:color="auto"/>
                <w:right w:val="none" w:sz="0" w:space="0" w:color="auto"/>
              </w:divBdr>
              <w:divsChild>
                <w:div w:id="1705862427">
                  <w:marLeft w:val="0"/>
                  <w:marRight w:val="0"/>
                  <w:marTop w:val="0"/>
                  <w:marBottom w:val="0"/>
                  <w:divBdr>
                    <w:top w:val="none" w:sz="0" w:space="0" w:color="auto"/>
                    <w:left w:val="none" w:sz="0" w:space="0" w:color="auto"/>
                    <w:bottom w:val="none" w:sz="0" w:space="0" w:color="auto"/>
                    <w:right w:val="none" w:sz="0" w:space="0" w:color="auto"/>
                  </w:divBdr>
                  <w:divsChild>
                    <w:div w:id="365720957">
                      <w:marLeft w:val="0"/>
                      <w:marRight w:val="0"/>
                      <w:marTop w:val="0"/>
                      <w:marBottom w:val="0"/>
                      <w:divBdr>
                        <w:top w:val="none" w:sz="0" w:space="0" w:color="auto"/>
                        <w:left w:val="none" w:sz="0" w:space="0" w:color="auto"/>
                        <w:bottom w:val="none" w:sz="0" w:space="0" w:color="auto"/>
                        <w:right w:val="none" w:sz="0" w:space="0" w:color="auto"/>
                      </w:divBdr>
                      <w:divsChild>
                        <w:div w:id="1548100104">
                          <w:marLeft w:val="0"/>
                          <w:marRight w:val="0"/>
                          <w:marTop w:val="0"/>
                          <w:marBottom w:val="0"/>
                          <w:divBdr>
                            <w:top w:val="none" w:sz="0" w:space="0" w:color="auto"/>
                            <w:left w:val="none" w:sz="0" w:space="0" w:color="auto"/>
                            <w:bottom w:val="none" w:sz="0" w:space="0" w:color="auto"/>
                            <w:right w:val="none" w:sz="0" w:space="0" w:color="auto"/>
                          </w:divBdr>
                          <w:divsChild>
                            <w:div w:id="1158959315">
                              <w:marLeft w:val="0"/>
                              <w:marRight w:val="0"/>
                              <w:marTop w:val="0"/>
                              <w:marBottom w:val="0"/>
                              <w:divBdr>
                                <w:top w:val="none" w:sz="0" w:space="0" w:color="auto"/>
                                <w:left w:val="none" w:sz="0" w:space="0" w:color="auto"/>
                                <w:bottom w:val="none" w:sz="0" w:space="0" w:color="auto"/>
                                <w:right w:val="none" w:sz="0" w:space="0" w:color="auto"/>
                              </w:divBdr>
                              <w:divsChild>
                                <w:div w:id="111837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704656">
          <w:marLeft w:val="0"/>
          <w:marRight w:val="0"/>
          <w:marTop w:val="0"/>
          <w:marBottom w:val="0"/>
          <w:divBdr>
            <w:top w:val="none" w:sz="0" w:space="0" w:color="auto"/>
            <w:left w:val="none" w:sz="0" w:space="0" w:color="auto"/>
            <w:bottom w:val="none" w:sz="0" w:space="0" w:color="auto"/>
            <w:right w:val="none" w:sz="0" w:space="0" w:color="auto"/>
          </w:divBdr>
          <w:divsChild>
            <w:div w:id="947808985">
              <w:marLeft w:val="0"/>
              <w:marRight w:val="0"/>
              <w:marTop w:val="0"/>
              <w:marBottom w:val="0"/>
              <w:divBdr>
                <w:top w:val="none" w:sz="0" w:space="0" w:color="auto"/>
                <w:left w:val="none" w:sz="0" w:space="0" w:color="auto"/>
                <w:bottom w:val="none" w:sz="0" w:space="0" w:color="auto"/>
                <w:right w:val="none" w:sz="0" w:space="0" w:color="auto"/>
              </w:divBdr>
              <w:divsChild>
                <w:div w:id="218134985">
                  <w:marLeft w:val="0"/>
                  <w:marRight w:val="0"/>
                  <w:marTop w:val="0"/>
                  <w:marBottom w:val="0"/>
                  <w:divBdr>
                    <w:top w:val="none" w:sz="0" w:space="0" w:color="auto"/>
                    <w:left w:val="none" w:sz="0" w:space="0" w:color="auto"/>
                    <w:bottom w:val="none" w:sz="0" w:space="0" w:color="auto"/>
                    <w:right w:val="none" w:sz="0" w:space="0" w:color="auto"/>
                  </w:divBdr>
                  <w:divsChild>
                    <w:div w:id="1626961778">
                      <w:marLeft w:val="0"/>
                      <w:marRight w:val="0"/>
                      <w:marTop w:val="0"/>
                      <w:marBottom w:val="0"/>
                      <w:divBdr>
                        <w:top w:val="none" w:sz="0" w:space="0" w:color="auto"/>
                        <w:left w:val="none" w:sz="0" w:space="0" w:color="auto"/>
                        <w:bottom w:val="none" w:sz="0" w:space="0" w:color="auto"/>
                        <w:right w:val="none" w:sz="0" w:space="0" w:color="auto"/>
                      </w:divBdr>
                      <w:divsChild>
                        <w:div w:id="1724716957">
                          <w:marLeft w:val="0"/>
                          <w:marRight w:val="0"/>
                          <w:marTop w:val="0"/>
                          <w:marBottom w:val="0"/>
                          <w:divBdr>
                            <w:top w:val="none" w:sz="0" w:space="0" w:color="auto"/>
                            <w:left w:val="none" w:sz="0" w:space="0" w:color="auto"/>
                            <w:bottom w:val="none" w:sz="0" w:space="0" w:color="auto"/>
                            <w:right w:val="none" w:sz="0" w:space="0" w:color="auto"/>
                          </w:divBdr>
                          <w:divsChild>
                            <w:div w:id="1540513187">
                              <w:marLeft w:val="0"/>
                              <w:marRight w:val="0"/>
                              <w:marTop w:val="0"/>
                              <w:marBottom w:val="0"/>
                              <w:divBdr>
                                <w:top w:val="none" w:sz="0" w:space="0" w:color="auto"/>
                                <w:left w:val="none" w:sz="0" w:space="0" w:color="auto"/>
                                <w:bottom w:val="none" w:sz="0" w:space="0" w:color="auto"/>
                                <w:right w:val="none" w:sz="0" w:space="0" w:color="auto"/>
                              </w:divBdr>
                              <w:divsChild>
                                <w:div w:id="293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472841">
      <w:bodyDiv w:val="1"/>
      <w:marLeft w:val="0"/>
      <w:marRight w:val="0"/>
      <w:marTop w:val="0"/>
      <w:marBottom w:val="0"/>
      <w:divBdr>
        <w:top w:val="none" w:sz="0" w:space="0" w:color="auto"/>
        <w:left w:val="none" w:sz="0" w:space="0" w:color="auto"/>
        <w:bottom w:val="none" w:sz="0" w:space="0" w:color="auto"/>
        <w:right w:val="none" w:sz="0" w:space="0" w:color="auto"/>
      </w:divBdr>
    </w:div>
    <w:div w:id="318659934">
      <w:bodyDiv w:val="1"/>
      <w:marLeft w:val="0"/>
      <w:marRight w:val="0"/>
      <w:marTop w:val="0"/>
      <w:marBottom w:val="0"/>
      <w:divBdr>
        <w:top w:val="none" w:sz="0" w:space="0" w:color="auto"/>
        <w:left w:val="none" w:sz="0" w:space="0" w:color="auto"/>
        <w:bottom w:val="none" w:sz="0" w:space="0" w:color="auto"/>
        <w:right w:val="none" w:sz="0" w:space="0" w:color="auto"/>
      </w:divBdr>
      <w:divsChild>
        <w:div w:id="178590585">
          <w:marLeft w:val="0"/>
          <w:marRight w:val="0"/>
          <w:marTop w:val="0"/>
          <w:marBottom w:val="0"/>
          <w:divBdr>
            <w:top w:val="none" w:sz="0" w:space="0" w:color="auto"/>
            <w:left w:val="none" w:sz="0" w:space="0" w:color="auto"/>
            <w:bottom w:val="none" w:sz="0" w:space="0" w:color="auto"/>
            <w:right w:val="none" w:sz="0" w:space="0" w:color="auto"/>
          </w:divBdr>
          <w:divsChild>
            <w:div w:id="994382696">
              <w:marLeft w:val="0"/>
              <w:marRight w:val="0"/>
              <w:marTop w:val="0"/>
              <w:marBottom w:val="0"/>
              <w:divBdr>
                <w:top w:val="none" w:sz="0" w:space="0" w:color="auto"/>
                <w:left w:val="none" w:sz="0" w:space="0" w:color="auto"/>
                <w:bottom w:val="none" w:sz="0" w:space="0" w:color="auto"/>
                <w:right w:val="none" w:sz="0" w:space="0" w:color="auto"/>
              </w:divBdr>
            </w:div>
          </w:divsChild>
        </w:div>
        <w:div w:id="1001006817">
          <w:marLeft w:val="0"/>
          <w:marRight w:val="0"/>
          <w:marTop w:val="0"/>
          <w:marBottom w:val="0"/>
          <w:divBdr>
            <w:top w:val="none" w:sz="0" w:space="0" w:color="auto"/>
            <w:left w:val="none" w:sz="0" w:space="0" w:color="auto"/>
            <w:bottom w:val="none" w:sz="0" w:space="0" w:color="auto"/>
            <w:right w:val="none" w:sz="0" w:space="0" w:color="auto"/>
          </w:divBdr>
          <w:divsChild>
            <w:div w:id="1072389982">
              <w:marLeft w:val="0"/>
              <w:marRight w:val="0"/>
              <w:marTop w:val="0"/>
              <w:marBottom w:val="0"/>
              <w:divBdr>
                <w:top w:val="none" w:sz="0" w:space="0" w:color="auto"/>
                <w:left w:val="none" w:sz="0" w:space="0" w:color="auto"/>
                <w:bottom w:val="none" w:sz="0" w:space="0" w:color="auto"/>
                <w:right w:val="none" w:sz="0" w:space="0" w:color="auto"/>
              </w:divBdr>
            </w:div>
          </w:divsChild>
        </w:div>
        <w:div w:id="1723751856">
          <w:marLeft w:val="0"/>
          <w:marRight w:val="0"/>
          <w:marTop w:val="0"/>
          <w:marBottom w:val="0"/>
          <w:divBdr>
            <w:top w:val="none" w:sz="0" w:space="0" w:color="auto"/>
            <w:left w:val="none" w:sz="0" w:space="0" w:color="auto"/>
            <w:bottom w:val="none" w:sz="0" w:space="0" w:color="auto"/>
            <w:right w:val="none" w:sz="0" w:space="0" w:color="auto"/>
          </w:divBdr>
          <w:divsChild>
            <w:div w:id="214449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1799">
      <w:bodyDiv w:val="1"/>
      <w:marLeft w:val="0"/>
      <w:marRight w:val="0"/>
      <w:marTop w:val="0"/>
      <w:marBottom w:val="0"/>
      <w:divBdr>
        <w:top w:val="none" w:sz="0" w:space="0" w:color="auto"/>
        <w:left w:val="none" w:sz="0" w:space="0" w:color="auto"/>
        <w:bottom w:val="none" w:sz="0" w:space="0" w:color="auto"/>
        <w:right w:val="none" w:sz="0" w:space="0" w:color="auto"/>
      </w:divBdr>
      <w:divsChild>
        <w:div w:id="626857510">
          <w:marLeft w:val="0"/>
          <w:marRight w:val="0"/>
          <w:marTop w:val="0"/>
          <w:marBottom w:val="0"/>
          <w:divBdr>
            <w:top w:val="none" w:sz="0" w:space="0" w:color="auto"/>
            <w:left w:val="none" w:sz="0" w:space="0" w:color="auto"/>
            <w:bottom w:val="none" w:sz="0" w:space="0" w:color="auto"/>
            <w:right w:val="none" w:sz="0" w:space="0" w:color="auto"/>
          </w:divBdr>
          <w:divsChild>
            <w:div w:id="42556850">
              <w:marLeft w:val="0"/>
              <w:marRight w:val="0"/>
              <w:marTop w:val="0"/>
              <w:marBottom w:val="0"/>
              <w:divBdr>
                <w:top w:val="none" w:sz="0" w:space="0" w:color="auto"/>
                <w:left w:val="none" w:sz="0" w:space="0" w:color="auto"/>
                <w:bottom w:val="none" w:sz="0" w:space="0" w:color="auto"/>
                <w:right w:val="none" w:sz="0" w:space="0" w:color="auto"/>
              </w:divBdr>
              <w:divsChild>
                <w:div w:id="959727241">
                  <w:marLeft w:val="0"/>
                  <w:marRight w:val="0"/>
                  <w:marTop w:val="0"/>
                  <w:marBottom w:val="0"/>
                  <w:divBdr>
                    <w:top w:val="none" w:sz="0" w:space="0" w:color="auto"/>
                    <w:left w:val="none" w:sz="0" w:space="0" w:color="auto"/>
                    <w:bottom w:val="none" w:sz="0" w:space="0" w:color="auto"/>
                    <w:right w:val="none" w:sz="0" w:space="0" w:color="auto"/>
                  </w:divBdr>
                  <w:divsChild>
                    <w:div w:id="238684989">
                      <w:marLeft w:val="0"/>
                      <w:marRight w:val="0"/>
                      <w:marTop w:val="0"/>
                      <w:marBottom w:val="0"/>
                      <w:divBdr>
                        <w:top w:val="none" w:sz="0" w:space="0" w:color="auto"/>
                        <w:left w:val="none" w:sz="0" w:space="0" w:color="auto"/>
                        <w:bottom w:val="none" w:sz="0" w:space="0" w:color="auto"/>
                        <w:right w:val="none" w:sz="0" w:space="0" w:color="auto"/>
                      </w:divBdr>
                      <w:divsChild>
                        <w:div w:id="1658455955">
                          <w:marLeft w:val="0"/>
                          <w:marRight w:val="0"/>
                          <w:marTop w:val="0"/>
                          <w:marBottom w:val="0"/>
                          <w:divBdr>
                            <w:top w:val="none" w:sz="0" w:space="0" w:color="auto"/>
                            <w:left w:val="none" w:sz="0" w:space="0" w:color="auto"/>
                            <w:bottom w:val="none" w:sz="0" w:space="0" w:color="auto"/>
                            <w:right w:val="none" w:sz="0" w:space="0" w:color="auto"/>
                          </w:divBdr>
                          <w:divsChild>
                            <w:div w:id="2129662566">
                              <w:marLeft w:val="0"/>
                              <w:marRight w:val="0"/>
                              <w:marTop w:val="0"/>
                              <w:marBottom w:val="0"/>
                              <w:divBdr>
                                <w:top w:val="none" w:sz="0" w:space="0" w:color="auto"/>
                                <w:left w:val="none" w:sz="0" w:space="0" w:color="auto"/>
                                <w:bottom w:val="none" w:sz="0" w:space="0" w:color="auto"/>
                                <w:right w:val="none" w:sz="0" w:space="0" w:color="auto"/>
                              </w:divBdr>
                              <w:divsChild>
                                <w:div w:id="8274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824943">
          <w:marLeft w:val="0"/>
          <w:marRight w:val="0"/>
          <w:marTop w:val="0"/>
          <w:marBottom w:val="0"/>
          <w:divBdr>
            <w:top w:val="none" w:sz="0" w:space="0" w:color="auto"/>
            <w:left w:val="none" w:sz="0" w:space="0" w:color="auto"/>
            <w:bottom w:val="none" w:sz="0" w:space="0" w:color="auto"/>
            <w:right w:val="none" w:sz="0" w:space="0" w:color="auto"/>
          </w:divBdr>
          <w:divsChild>
            <w:div w:id="727731674">
              <w:marLeft w:val="0"/>
              <w:marRight w:val="0"/>
              <w:marTop w:val="0"/>
              <w:marBottom w:val="0"/>
              <w:divBdr>
                <w:top w:val="none" w:sz="0" w:space="0" w:color="auto"/>
                <w:left w:val="none" w:sz="0" w:space="0" w:color="auto"/>
                <w:bottom w:val="none" w:sz="0" w:space="0" w:color="auto"/>
                <w:right w:val="none" w:sz="0" w:space="0" w:color="auto"/>
              </w:divBdr>
              <w:divsChild>
                <w:div w:id="577793293">
                  <w:marLeft w:val="0"/>
                  <w:marRight w:val="0"/>
                  <w:marTop w:val="0"/>
                  <w:marBottom w:val="0"/>
                  <w:divBdr>
                    <w:top w:val="none" w:sz="0" w:space="0" w:color="auto"/>
                    <w:left w:val="none" w:sz="0" w:space="0" w:color="auto"/>
                    <w:bottom w:val="none" w:sz="0" w:space="0" w:color="auto"/>
                    <w:right w:val="none" w:sz="0" w:space="0" w:color="auto"/>
                  </w:divBdr>
                  <w:divsChild>
                    <w:div w:id="1501502927">
                      <w:marLeft w:val="0"/>
                      <w:marRight w:val="0"/>
                      <w:marTop w:val="0"/>
                      <w:marBottom w:val="0"/>
                      <w:divBdr>
                        <w:top w:val="none" w:sz="0" w:space="0" w:color="auto"/>
                        <w:left w:val="none" w:sz="0" w:space="0" w:color="auto"/>
                        <w:bottom w:val="none" w:sz="0" w:space="0" w:color="auto"/>
                        <w:right w:val="none" w:sz="0" w:space="0" w:color="auto"/>
                      </w:divBdr>
                      <w:divsChild>
                        <w:div w:id="1972318350">
                          <w:marLeft w:val="0"/>
                          <w:marRight w:val="0"/>
                          <w:marTop w:val="0"/>
                          <w:marBottom w:val="0"/>
                          <w:divBdr>
                            <w:top w:val="none" w:sz="0" w:space="0" w:color="auto"/>
                            <w:left w:val="none" w:sz="0" w:space="0" w:color="auto"/>
                            <w:bottom w:val="none" w:sz="0" w:space="0" w:color="auto"/>
                            <w:right w:val="none" w:sz="0" w:space="0" w:color="auto"/>
                          </w:divBdr>
                          <w:divsChild>
                            <w:div w:id="910967479">
                              <w:marLeft w:val="0"/>
                              <w:marRight w:val="0"/>
                              <w:marTop w:val="0"/>
                              <w:marBottom w:val="0"/>
                              <w:divBdr>
                                <w:top w:val="none" w:sz="0" w:space="0" w:color="auto"/>
                                <w:left w:val="none" w:sz="0" w:space="0" w:color="auto"/>
                                <w:bottom w:val="none" w:sz="0" w:space="0" w:color="auto"/>
                                <w:right w:val="none" w:sz="0" w:space="0" w:color="auto"/>
                              </w:divBdr>
                              <w:divsChild>
                                <w:div w:id="103554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286903">
          <w:marLeft w:val="0"/>
          <w:marRight w:val="0"/>
          <w:marTop w:val="0"/>
          <w:marBottom w:val="0"/>
          <w:divBdr>
            <w:top w:val="none" w:sz="0" w:space="0" w:color="auto"/>
            <w:left w:val="none" w:sz="0" w:space="0" w:color="auto"/>
            <w:bottom w:val="none" w:sz="0" w:space="0" w:color="auto"/>
            <w:right w:val="none" w:sz="0" w:space="0" w:color="auto"/>
          </w:divBdr>
          <w:divsChild>
            <w:div w:id="1732655247">
              <w:marLeft w:val="0"/>
              <w:marRight w:val="0"/>
              <w:marTop w:val="0"/>
              <w:marBottom w:val="0"/>
              <w:divBdr>
                <w:top w:val="none" w:sz="0" w:space="0" w:color="auto"/>
                <w:left w:val="none" w:sz="0" w:space="0" w:color="auto"/>
                <w:bottom w:val="none" w:sz="0" w:space="0" w:color="auto"/>
                <w:right w:val="none" w:sz="0" w:space="0" w:color="auto"/>
              </w:divBdr>
              <w:divsChild>
                <w:div w:id="1986740758">
                  <w:marLeft w:val="0"/>
                  <w:marRight w:val="0"/>
                  <w:marTop w:val="0"/>
                  <w:marBottom w:val="0"/>
                  <w:divBdr>
                    <w:top w:val="none" w:sz="0" w:space="0" w:color="auto"/>
                    <w:left w:val="none" w:sz="0" w:space="0" w:color="auto"/>
                    <w:bottom w:val="none" w:sz="0" w:space="0" w:color="auto"/>
                    <w:right w:val="none" w:sz="0" w:space="0" w:color="auto"/>
                  </w:divBdr>
                  <w:divsChild>
                    <w:div w:id="823274645">
                      <w:marLeft w:val="0"/>
                      <w:marRight w:val="0"/>
                      <w:marTop w:val="0"/>
                      <w:marBottom w:val="0"/>
                      <w:divBdr>
                        <w:top w:val="none" w:sz="0" w:space="0" w:color="auto"/>
                        <w:left w:val="none" w:sz="0" w:space="0" w:color="auto"/>
                        <w:bottom w:val="none" w:sz="0" w:space="0" w:color="auto"/>
                        <w:right w:val="none" w:sz="0" w:space="0" w:color="auto"/>
                      </w:divBdr>
                      <w:divsChild>
                        <w:div w:id="1662613817">
                          <w:marLeft w:val="0"/>
                          <w:marRight w:val="0"/>
                          <w:marTop w:val="0"/>
                          <w:marBottom w:val="0"/>
                          <w:divBdr>
                            <w:top w:val="none" w:sz="0" w:space="0" w:color="auto"/>
                            <w:left w:val="none" w:sz="0" w:space="0" w:color="auto"/>
                            <w:bottom w:val="none" w:sz="0" w:space="0" w:color="auto"/>
                            <w:right w:val="none" w:sz="0" w:space="0" w:color="auto"/>
                          </w:divBdr>
                          <w:divsChild>
                            <w:div w:id="1450972464">
                              <w:marLeft w:val="0"/>
                              <w:marRight w:val="0"/>
                              <w:marTop w:val="0"/>
                              <w:marBottom w:val="0"/>
                              <w:divBdr>
                                <w:top w:val="none" w:sz="0" w:space="0" w:color="auto"/>
                                <w:left w:val="none" w:sz="0" w:space="0" w:color="auto"/>
                                <w:bottom w:val="none" w:sz="0" w:space="0" w:color="auto"/>
                                <w:right w:val="none" w:sz="0" w:space="0" w:color="auto"/>
                              </w:divBdr>
                              <w:divsChild>
                                <w:div w:id="609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324452">
      <w:bodyDiv w:val="1"/>
      <w:marLeft w:val="0"/>
      <w:marRight w:val="0"/>
      <w:marTop w:val="0"/>
      <w:marBottom w:val="0"/>
      <w:divBdr>
        <w:top w:val="none" w:sz="0" w:space="0" w:color="auto"/>
        <w:left w:val="none" w:sz="0" w:space="0" w:color="auto"/>
        <w:bottom w:val="none" w:sz="0" w:space="0" w:color="auto"/>
        <w:right w:val="none" w:sz="0" w:space="0" w:color="auto"/>
      </w:divBdr>
      <w:divsChild>
        <w:div w:id="32116699">
          <w:marLeft w:val="0"/>
          <w:marRight w:val="0"/>
          <w:marTop w:val="0"/>
          <w:marBottom w:val="0"/>
          <w:divBdr>
            <w:top w:val="none" w:sz="0" w:space="0" w:color="auto"/>
            <w:left w:val="none" w:sz="0" w:space="0" w:color="auto"/>
            <w:bottom w:val="none" w:sz="0" w:space="0" w:color="auto"/>
            <w:right w:val="none" w:sz="0" w:space="0" w:color="auto"/>
          </w:divBdr>
          <w:divsChild>
            <w:div w:id="1533028655">
              <w:marLeft w:val="0"/>
              <w:marRight w:val="0"/>
              <w:marTop w:val="0"/>
              <w:marBottom w:val="0"/>
              <w:divBdr>
                <w:top w:val="none" w:sz="0" w:space="0" w:color="auto"/>
                <w:left w:val="none" w:sz="0" w:space="0" w:color="auto"/>
                <w:bottom w:val="none" w:sz="0" w:space="0" w:color="auto"/>
                <w:right w:val="none" w:sz="0" w:space="0" w:color="auto"/>
              </w:divBdr>
              <w:divsChild>
                <w:div w:id="1518957221">
                  <w:marLeft w:val="0"/>
                  <w:marRight w:val="0"/>
                  <w:marTop w:val="0"/>
                  <w:marBottom w:val="0"/>
                  <w:divBdr>
                    <w:top w:val="none" w:sz="0" w:space="0" w:color="auto"/>
                    <w:left w:val="none" w:sz="0" w:space="0" w:color="auto"/>
                    <w:bottom w:val="none" w:sz="0" w:space="0" w:color="auto"/>
                    <w:right w:val="none" w:sz="0" w:space="0" w:color="auto"/>
                  </w:divBdr>
                  <w:divsChild>
                    <w:div w:id="1464882321">
                      <w:marLeft w:val="0"/>
                      <w:marRight w:val="0"/>
                      <w:marTop w:val="0"/>
                      <w:marBottom w:val="0"/>
                      <w:divBdr>
                        <w:top w:val="none" w:sz="0" w:space="0" w:color="auto"/>
                        <w:left w:val="none" w:sz="0" w:space="0" w:color="auto"/>
                        <w:bottom w:val="none" w:sz="0" w:space="0" w:color="auto"/>
                        <w:right w:val="none" w:sz="0" w:space="0" w:color="auto"/>
                      </w:divBdr>
                      <w:divsChild>
                        <w:div w:id="1532643822">
                          <w:marLeft w:val="0"/>
                          <w:marRight w:val="0"/>
                          <w:marTop w:val="0"/>
                          <w:marBottom w:val="0"/>
                          <w:divBdr>
                            <w:top w:val="none" w:sz="0" w:space="0" w:color="auto"/>
                            <w:left w:val="none" w:sz="0" w:space="0" w:color="auto"/>
                            <w:bottom w:val="none" w:sz="0" w:space="0" w:color="auto"/>
                            <w:right w:val="none" w:sz="0" w:space="0" w:color="auto"/>
                          </w:divBdr>
                          <w:divsChild>
                            <w:div w:id="372003831">
                              <w:marLeft w:val="0"/>
                              <w:marRight w:val="0"/>
                              <w:marTop w:val="0"/>
                              <w:marBottom w:val="0"/>
                              <w:divBdr>
                                <w:top w:val="none" w:sz="0" w:space="0" w:color="auto"/>
                                <w:left w:val="none" w:sz="0" w:space="0" w:color="auto"/>
                                <w:bottom w:val="none" w:sz="0" w:space="0" w:color="auto"/>
                                <w:right w:val="none" w:sz="0" w:space="0" w:color="auto"/>
                              </w:divBdr>
                              <w:divsChild>
                                <w:div w:id="2122265374">
                                  <w:marLeft w:val="0"/>
                                  <w:marRight w:val="0"/>
                                  <w:marTop w:val="0"/>
                                  <w:marBottom w:val="0"/>
                                  <w:divBdr>
                                    <w:top w:val="none" w:sz="0" w:space="0" w:color="auto"/>
                                    <w:left w:val="none" w:sz="0" w:space="0" w:color="auto"/>
                                    <w:bottom w:val="none" w:sz="0" w:space="0" w:color="auto"/>
                                    <w:right w:val="none" w:sz="0" w:space="0" w:color="auto"/>
                                  </w:divBdr>
                                  <w:divsChild>
                                    <w:div w:id="13607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17559">
          <w:marLeft w:val="0"/>
          <w:marRight w:val="0"/>
          <w:marTop w:val="0"/>
          <w:marBottom w:val="0"/>
          <w:divBdr>
            <w:top w:val="none" w:sz="0" w:space="0" w:color="auto"/>
            <w:left w:val="none" w:sz="0" w:space="0" w:color="auto"/>
            <w:bottom w:val="none" w:sz="0" w:space="0" w:color="auto"/>
            <w:right w:val="none" w:sz="0" w:space="0" w:color="auto"/>
          </w:divBdr>
          <w:divsChild>
            <w:div w:id="108012824">
              <w:marLeft w:val="0"/>
              <w:marRight w:val="0"/>
              <w:marTop w:val="0"/>
              <w:marBottom w:val="0"/>
              <w:divBdr>
                <w:top w:val="none" w:sz="0" w:space="0" w:color="auto"/>
                <w:left w:val="none" w:sz="0" w:space="0" w:color="auto"/>
                <w:bottom w:val="none" w:sz="0" w:space="0" w:color="auto"/>
                <w:right w:val="none" w:sz="0" w:space="0" w:color="auto"/>
              </w:divBdr>
              <w:divsChild>
                <w:div w:id="70856751">
                  <w:marLeft w:val="0"/>
                  <w:marRight w:val="0"/>
                  <w:marTop w:val="0"/>
                  <w:marBottom w:val="0"/>
                  <w:divBdr>
                    <w:top w:val="none" w:sz="0" w:space="0" w:color="auto"/>
                    <w:left w:val="none" w:sz="0" w:space="0" w:color="auto"/>
                    <w:bottom w:val="none" w:sz="0" w:space="0" w:color="auto"/>
                    <w:right w:val="none" w:sz="0" w:space="0" w:color="auto"/>
                  </w:divBdr>
                  <w:divsChild>
                    <w:div w:id="1816796536">
                      <w:marLeft w:val="0"/>
                      <w:marRight w:val="0"/>
                      <w:marTop w:val="0"/>
                      <w:marBottom w:val="0"/>
                      <w:divBdr>
                        <w:top w:val="none" w:sz="0" w:space="0" w:color="auto"/>
                        <w:left w:val="none" w:sz="0" w:space="0" w:color="auto"/>
                        <w:bottom w:val="none" w:sz="0" w:space="0" w:color="auto"/>
                        <w:right w:val="none" w:sz="0" w:space="0" w:color="auto"/>
                      </w:divBdr>
                      <w:divsChild>
                        <w:div w:id="1220627951">
                          <w:marLeft w:val="0"/>
                          <w:marRight w:val="0"/>
                          <w:marTop w:val="0"/>
                          <w:marBottom w:val="0"/>
                          <w:divBdr>
                            <w:top w:val="none" w:sz="0" w:space="0" w:color="auto"/>
                            <w:left w:val="none" w:sz="0" w:space="0" w:color="auto"/>
                            <w:bottom w:val="none" w:sz="0" w:space="0" w:color="auto"/>
                            <w:right w:val="none" w:sz="0" w:space="0" w:color="auto"/>
                          </w:divBdr>
                          <w:divsChild>
                            <w:div w:id="1142504414">
                              <w:marLeft w:val="0"/>
                              <w:marRight w:val="0"/>
                              <w:marTop w:val="0"/>
                              <w:marBottom w:val="0"/>
                              <w:divBdr>
                                <w:top w:val="none" w:sz="0" w:space="0" w:color="auto"/>
                                <w:left w:val="none" w:sz="0" w:space="0" w:color="auto"/>
                                <w:bottom w:val="none" w:sz="0" w:space="0" w:color="auto"/>
                                <w:right w:val="none" w:sz="0" w:space="0" w:color="auto"/>
                              </w:divBdr>
                              <w:divsChild>
                                <w:div w:id="1812138603">
                                  <w:marLeft w:val="0"/>
                                  <w:marRight w:val="0"/>
                                  <w:marTop w:val="0"/>
                                  <w:marBottom w:val="0"/>
                                  <w:divBdr>
                                    <w:top w:val="none" w:sz="0" w:space="0" w:color="auto"/>
                                    <w:left w:val="none" w:sz="0" w:space="0" w:color="auto"/>
                                    <w:bottom w:val="none" w:sz="0" w:space="0" w:color="auto"/>
                                    <w:right w:val="none" w:sz="0" w:space="0" w:color="auto"/>
                                  </w:divBdr>
                                  <w:divsChild>
                                    <w:div w:id="14939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1739">
              <w:marLeft w:val="0"/>
              <w:marRight w:val="0"/>
              <w:marTop w:val="0"/>
              <w:marBottom w:val="0"/>
              <w:divBdr>
                <w:top w:val="none" w:sz="0" w:space="0" w:color="auto"/>
                <w:left w:val="none" w:sz="0" w:space="0" w:color="auto"/>
                <w:bottom w:val="none" w:sz="0" w:space="0" w:color="auto"/>
                <w:right w:val="none" w:sz="0" w:space="0" w:color="auto"/>
              </w:divBdr>
              <w:divsChild>
                <w:div w:id="1959987381">
                  <w:marLeft w:val="0"/>
                  <w:marRight w:val="0"/>
                  <w:marTop w:val="0"/>
                  <w:marBottom w:val="0"/>
                  <w:divBdr>
                    <w:top w:val="none" w:sz="0" w:space="0" w:color="auto"/>
                    <w:left w:val="none" w:sz="0" w:space="0" w:color="auto"/>
                    <w:bottom w:val="none" w:sz="0" w:space="0" w:color="auto"/>
                    <w:right w:val="none" w:sz="0" w:space="0" w:color="auto"/>
                  </w:divBdr>
                  <w:divsChild>
                    <w:div w:id="1430543179">
                      <w:marLeft w:val="0"/>
                      <w:marRight w:val="0"/>
                      <w:marTop w:val="0"/>
                      <w:marBottom w:val="0"/>
                      <w:divBdr>
                        <w:top w:val="none" w:sz="0" w:space="0" w:color="auto"/>
                        <w:left w:val="none" w:sz="0" w:space="0" w:color="auto"/>
                        <w:bottom w:val="none" w:sz="0" w:space="0" w:color="auto"/>
                        <w:right w:val="none" w:sz="0" w:space="0" w:color="auto"/>
                      </w:divBdr>
                      <w:divsChild>
                        <w:div w:id="1181554258">
                          <w:marLeft w:val="0"/>
                          <w:marRight w:val="0"/>
                          <w:marTop w:val="0"/>
                          <w:marBottom w:val="0"/>
                          <w:divBdr>
                            <w:top w:val="none" w:sz="0" w:space="0" w:color="auto"/>
                            <w:left w:val="none" w:sz="0" w:space="0" w:color="auto"/>
                            <w:bottom w:val="none" w:sz="0" w:space="0" w:color="auto"/>
                            <w:right w:val="none" w:sz="0" w:space="0" w:color="auto"/>
                          </w:divBdr>
                          <w:divsChild>
                            <w:div w:id="1753042654">
                              <w:marLeft w:val="0"/>
                              <w:marRight w:val="0"/>
                              <w:marTop w:val="0"/>
                              <w:marBottom w:val="0"/>
                              <w:divBdr>
                                <w:top w:val="none" w:sz="0" w:space="0" w:color="auto"/>
                                <w:left w:val="none" w:sz="0" w:space="0" w:color="auto"/>
                                <w:bottom w:val="none" w:sz="0" w:space="0" w:color="auto"/>
                                <w:right w:val="none" w:sz="0" w:space="0" w:color="auto"/>
                              </w:divBdr>
                              <w:divsChild>
                                <w:div w:id="1213082706">
                                  <w:marLeft w:val="0"/>
                                  <w:marRight w:val="0"/>
                                  <w:marTop w:val="0"/>
                                  <w:marBottom w:val="0"/>
                                  <w:divBdr>
                                    <w:top w:val="none" w:sz="0" w:space="0" w:color="auto"/>
                                    <w:left w:val="none" w:sz="0" w:space="0" w:color="auto"/>
                                    <w:bottom w:val="none" w:sz="0" w:space="0" w:color="auto"/>
                                    <w:right w:val="none" w:sz="0" w:space="0" w:color="auto"/>
                                  </w:divBdr>
                                  <w:divsChild>
                                    <w:div w:id="3525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795422">
              <w:marLeft w:val="0"/>
              <w:marRight w:val="0"/>
              <w:marTop w:val="0"/>
              <w:marBottom w:val="0"/>
              <w:divBdr>
                <w:top w:val="none" w:sz="0" w:space="0" w:color="auto"/>
                <w:left w:val="none" w:sz="0" w:space="0" w:color="auto"/>
                <w:bottom w:val="none" w:sz="0" w:space="0" w:color="auto"/>
                <w:right w:val="none" w:sz="0" w:space="0" w:color="auto"/>
              </w:divBdr>
              <w:divsChild>
                <w:div w:id="880440763">
                  <w:marLeft w:val="0"/>
                  <w:marRight w:val="0"/>
                  <w:marTop w:val="0"/>
                  <w:marBottom w:val="0"/>
                  <w:divBdr>
                    <w:top w:val="none" w:sz="0" w:space="0" w:color="auto"/>
                    <w:left w:val="none" w:sz="0" w:space="0" w:color="auto"/>
                    <w:bottom w:val="none" w:sz="0" w:space="0" w:color="auto"/>
                    <w:right w:val="none" w:sz="0" w:space="0" w:color="auto"/>
                  </w:divBdr>
                  <w:divsChild>
                    <w:div w:id="2005089756">
                      <w:marLeft w:val="0"/>
                      <w:marRight w:val="0"/>
                      <w:marTop w:val="0"/>
                      <w:marBottom w:val="0"/>
                      <w:divBdr>
                        <w:top w:val="none" w:sz="0" w:space="0" w:color="auto"/>
                        <w:left w:val="none" w:sz="0" w:space="0" w:color="auto"/>
                        <w:bottom w:val="none" w:sz="0" w:space="0" w:color="auto"/>
                        <w:right w:val="none" w:sz="0" w:space="0" w:color="auto"/>
                      </w:divBdr>
                      <w:divsChild>
                        <w:div w:id="391268757">
                          <w:marLeft w:val="0"/>
                          <w:marRight w:val="0"/>
                          <w:marTop w:val="0"/>
                          <w:marBottom w:val="0"/>
                          <w:divBdr>
                            <w:top w:val="none" w:sz="0" w:space="0" w:color="auto"/>
                            <w:left w:val="none" w:sz="0" w:space="0" w:color="auto"/>
                            <w:bottom w:val="none" w:sz="0" w:space="0" w:color="auto"/>
                            <w:right w:val="none" w:sz="0" w:space="0" w:color="auto"/>
                          </w:divBdr>
                          <w:divsChild>
                            <w:div w:id="1763799255">
                              <w:marLeft w:val="0"/>
                              <w:marRight w:val="0"/>
                              <w:marTop w:val="0"/>
                              <w:marBottom w:val="0"/>
                              <w:divBdr>
                                <w:top w:val="none" w:sz="0" w:space="0" w:color="auto"/>
                                <w:left w:val="none" w:sz="0" w:space="0" w:color="auto"/>
                                <w:bottom w:val="none" w:sz="0" w:space="0" w:color="auto"/>
                                <w:right w:val="none" w:sz="0" w:space="0" w:color="auto"/>
                              </w:divBdr>
                              <w:divsChild>
                                <w:div w:id="750735889">
                                  <w:marLeft w:val="0"/>
                                  <w:marRight w:val="0"/>
                                  <w:marTop w:val="0"/>
                                  <w:marBottom w:val="0"/>
                                  <w:divBdr>
                                    <w:top w:val="none" w:sz="0" w:space="0" w:color="auto"/>
                                    <w:left w:val="none" w:sz="0" w:space="0" w:color="auto"/>
                                    <w:bottom w:val="none" w:sz="0" w:space="0" w:color="auto"/>
                                    <w:right w:val="none" w:sz="0" w:space="0" w:color="auto"/>
                                  </w:divBdr>
                                  <w:divsChild>
                                    <w:div w:id="221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517466">
              <w:marLeft w:val="0"/>
              <w:marRight w:val="0"/>
              <w:marTop w:val="0"/>
              <w:marBottom w:val="0"/>
              <w:divBdr>
                <w:top w:val="none" w:sz="0" w:space="0" w:color="auto"/>
                <w:left w:val="none" w:sz="0" w:space="0" w:color="auto"/>
                <w:bottom w:val="none" w:sz="0" w:space="0" w:color="auto"/>
                <w:right w:val="none" w:sz="0" w:space="0" w:color="auto"/>
              </w:divBdr>
              <w:divsChild>
                <w:div w:id="2032800116">
                  <w:marLeft w:val="0"/>
                  <w:marRight w:val="0"/>
                  <w:marTop w:val="0"/>
                  <w:marBottom w:val="0"/>
                  <w:divBdr>
                    <w:top w:val="none" w:sz="0" w:space="0" w:color="auto"/>
                    <w:left w:val="none" w:sz="0" w:space="0" w:color="auto"/>
                    <w:bottom w:val="none" w:sz="0" w:space="0" w:color="auto"/>
                    <w:right w:val="none" w:sz="0" w:space="0" w:color="auto"/>
                  </w:divBdr>
                  <w:divsChild>
                    <w:div w:id="1468431609">
                      <w:marLeft w:val="0"/>
                      <w:marRight w:val="0"/>
                      <w:marTop w:val="0"/>
                      <w:marBottom w:val="0"/>
                      <w:divBdr>
                        <w:top w:val="none" w:sz="0" w:space="0" w:color="auto"/>
                        <w:left w:val="none" w:sz="0" w:space="0" w:color="auto"/>
                        <w:bottom w:val="none" w:sz="0" w:space="0" w:color="auto"/>
                        <w:right w:val="none" w:sz="0" w:space="0" w:color="auto"/>
                      </w:divBdr>
                      <w:divsChild>
                        <w:div w:id="1906067403">
                          <w:marLeft w:val="0"/>
                          <w:marRight w:val="0"/>
                          <w:marTop w:val="0"/>
                          <w:marBottom w:val="0"/>
                          <w:divBdr>
                            <w:top w:val="none" w:sz="0" w:space="0" w:color="auto"/>
                            <w:left w:val="none" w:sz="0" w:space="0" w:color="auto"/>
                            <w:bottom w:val="none" w:sz="0" w:space="0" w:color="auto"/>
                            <w:right w:val="none" w:sz="0" w:space="0" w:color="auto"/>
                          </w:divBdr>
                          <w:divsChild>
                            <w:div w:id="1527594745">
                              <w:marLeft w:val="0"/>
                              <w:marRight w:val="0"/>
                              <w:marTop w:val="0"/>
                              <w:marBottom w:val="0"/>
                              <w:divBdr>
                                <w:top w:val="none" w:sz="0" w:space="0" w:color="auto"/>
                                <w:left w:val="none" w:sz="0" w:space="0" w:color="auto"/>
                                <w:bottom w:val="none" w:sz="0" w:space="0" w:color="auto"/>
                                <w:right w:val="none" w:sz="0" w:space="0" w:color="auto"/>
                              </w:divBdr>
                              <w:divsChild>
                                <w:div w:id="758722789">
                                  <w:marLeft w:val="0"/>
                                  <w:marRight w:val="0"/>
                                  <w:marTop w:val="0"/>
                                  <w:marBottom w:val="0"/>
                                  <w:divBdr>
                                    <w:top w:val="none" w:sz="0" w:space="0" w:color="auto"/>
                                    <w:left w:val="none" w:sz="0" w:space="0" w:color="auto"/>
                                    <w:bottom w:val="none" w:sz="0" w:space="0" w:color="auto"/>
                                    <w:right w:val="none" w:sz="0" w:space="0" w:color="auto"/>
                                  </w:divBdr>
                                  <w:divsChild>
                                    <w:div w:id="16658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209160">
              <w:marLeft w:val="0"/>
              <w:marRight w:val="0"/>
              <w:marTop w:val="0"/>
              <w:marBottom w:val="0"/>
              <w:divBdr>
                <w:top w:val="none" w:sz="0" w:space="0" w:color="auto"/>
                <w:left w:val="none" w:sz="0" w:space="0" w:color="auto"/>
                <w:bottom w:val="none" w:sz="0" w:space="0" w:color="auto"/>
                <w:right w:val="none" w:sz="0" w:space="0" w:color="auto"/>
              </w:divBdr>
              <w:divsChild>
                <w:div w:id="235894361">
                  <w:marLeft w:val="0"/>
                  <w:marRight w:val="0"/>
                  <w:marTop w:val="0"/>
                  <w:marBottom w:val="0"/>
                  <w:divBdr>
                    <w:top w:val="none" w:sz="0" w:space="0" w:color="auto"/>
                    <w:left w:val="none" w:sz="0" w:space="0" w:color="auto"/>
                    <w:bottom w:val="none" w:sz="0" w:space="0" w:color="auto"/>
                    <w:right w:val="none" w:sz="0" w:space="0" w:color="auto"/>
                  </w:divBdr>
                  <w:divsChild>
                    <w:div w:id="274680063">
                      <w:marLeft w:val="0"/>
                      <w:marRight w:val="0"/>
                      <w:marTop w:val="0"/>
                      <w:marBottom w:val="0"/>
                      <w:divBdr>
                        <w:top w:val="none" w:sz="0" w:space="0" w:color="auto"/>
                        <w:left w:val="none" w:sz="0" w:space="0" w:color="auto"/>
                        <w:bottom w:val="none" w:sz="0" w:space="0" w:color="auto"/>
                        <w:right w:val="none" w:sz="0" w:space="0" w:color="auto"/>
                      </w:divBdr>
                      <w:divsChild>
                        <w:div w:id="155876548">
                          <w:marLeft w:val="0"/>
                          <w:marRight w:val="0"/>
                          <w:marTop w:val="0"/>
                          <w:marBottom w:val="0"/>
                          <w:divBdr>
                            <w:top w:val="none" w:sz="0" w:space="0" w:color="auto"/>
                            <w:left w:val="none" w:sz="0" w:space="0" w:color="auto"/>
                            <w:bottom w:val="none" w:sz="0" w:space="0" w:color="auto"/>
                            <w:right w:val="none" w:sz="0" w:space="0" w:color="auto"/>
                          </w:divBdr>
                          <w:divsChild>
                            <w:div w:id="2103184388">
                              <w:marLeft w:val="0"/>
                              <w:marRight w:val="0"/>
                              <w:marTop w:val="0"/>
                              <w:marBottom w:val="0"/>
                              <w:divBdr>
                                <w:top w:val="none" w:sz="0" w:space="0" w:color="auto"/>
                                <w:left w:val="none" w:sz="0" w:space="0" w:color="auto"/>
                                <w:bottom w:val="none" w:sz="0" w:space="0" w:color="auto"/>
                                <w:right w:val="none" w:sz="0" w:space="0" w:color="auto"/>
                              </w:divBdr>
                              <w:divsChild>
                                <w:div w:id="1864131714">
                                  <w:marLeft w:val="0"/>
                                  <w:marRight w:val="0"/>
                                  <w:marTop w:val="0"/>
                                  <w:marBottom w:val="0"/>
                                  <w:divBdr>
                                    <w:top w:val="none" w:sz="0" w:space="0" w:color="auto"/>
                                    <w:left w:val="none" w:sz="0" w:space="0" w:color="auto"/>
                                    <w:bottom w:val="none" w:sz="0" w:space="0" w:color="auto"/>
                                    <w:right w:val="none" w:sz="0" w:space="0" w:color="auto"/>
                                  </w:divBdr>
                                  <w:divsChild>
                                    <w:div w:id="1213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986392">
              <w:marLeft w:val="0"/>
              <w:marRight w:val="0"/>
              <w:marTop w:val="0"/>
              <w:marBottom w:val="0"/>
              <w:divBdr>
                <w:top w:val="none" w:sz="0" w:space="0" w:color="auto"/>
                <w:left w:val="none" w:sz="0" w:space="0" w:color="auto"/>
                <w:bottom w:val="none" w:sz="0" w:space="0" w:color="auto"/>
                <w:right w:val="none" w:sz="0" w:space="0" w:color="auto"/>
              </w:divBdr>
              <w:divsChild>
                <w:div w:id="487484009">
                  <w:marLeft w:val="0"/>
                  <w:marRight w:val="0"/>
                  <w:marTop w:val="0"/>
                  <w:marBottom w:val="0"/>
                  <w:divBdr>
                    <w:top w:val="none" w:sz="0" w:space="0" w:color="auto"/>
                    <w:left w:val="none" w:sz="0" w:space="0" w:color="auto"/>
                    <w:bottom w:val="none" w:sz="0" w:space="0" w:color="auto"/>
                    <w:right w:val="none" w:sz="0" w:space="0" w:color="auto"/>
                  </w:divBdr>
                  <w:divsChild>
                    <w:div w:id="178470970">
                      <w:marLeft w:val="0"/>
                      <w:marRight w:val="0"/>
                      <w:marTop w:val="0"/>
                      <w:marBottom w:val="0"/>
                      <w:divBdr>
                        <w:top w:val="none" w:sz="0" w:space="0" w:color="auto"/>
                        <w:left w:val="none" w:sz="0" w:space="0" w:color="auto"/>
                        <w:bottom w:val="none" w:sz="0" w:space="0" w:color="auto"/>
                        <w:right w:val="none" w:sz="0" w:space="0" w:color="auto"/>
                      </w:divBdr>
                      <w:divsChild>
                        <w:div w:id="1783376539">
                          <w:marLeft w:val="0"/>
                          <w:marRight w:val="0"/>
                          <w:marTop w:val="0"/>
                          <w:marBottom w:val="0"/>
                          <w:divBdr>
                            <w:top w:val="none" w:sz="0" w:space="0" w:color="auto"/>
                            <w:left w:val="none" w:sz="0" w:space="0" w:color="auto"/>
                            <w:bottom w:val="none" w:sz="0" w:space="0" w:color="auto"/>
                            <w:right w:val="none" w:sz="0" w:space="0" w:color="auto"/>
                          </w:divBdr>
                          <w:divsChild>
                            <w:div w:id="996759888">
                              <w:marLeft w:val="0"/>
                              <w:marRight w:val="0"/>
                              <w:marTop w:val="0"/>
                              <w:marBottom w:val="0"/>
                              <w:divBdr>
                                <w:top w:val="none" w:sz="0" w:space="0" w:color="auto"/>
                                <w:left w:val="none" w:sz="0" w:space="0" w:color="auto"/>
                                <w:bottom w:val="none" w:sz="0" w:space="0" w:color="auto"/>
                                <w:right w:val="none" w:sz="0" w:space="0" w:color="auto"/>
                              </w:divBdr>
                              <w:divsChild>
                                <w:div w:id="590700425">
                                  <w:marLeft w:val="0"/>
                                  <w:marRight w:val="0"/>
                                  <w:marTop w:val="0"/>
                                  <w:marBottom w:val="0"/>
                                  <w:divBdr>
                                    <w:top w:val="none" w:sz="0" w:space="0" w:color="auto"/>
                                    <w:left w:val="none" w:sz="0" w:space="0" w:color="auto"/>
                                    <w:bottom w:val="none" w:sz="0" w:space="0" w:color="auto"/>
                                    <w:right w:val="none" w:sz="0" w:space="0" w:color="auto"/>
                                  </w:divBdr>
                                  <w:divsChild>
                                    <w:div w:id="55203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496242">
              <w:marLeft w:val="0"/>
              <w:marRight w:val="0"/>
              <w:marTop w:val="0"/>
              <w:marBottom w:val="0"/>
              <w:divBdr>
                <w:top w:val="none" w:sz="0" w:space="0" w:color="auto"/>
                <w:left w:val="none" w:sz="0" w:space="0" w:color="auto"/>
                <w:bottom w:val="none" w:sz="0" w:space="0" w:color="auto"/>
                <w:right w:val="none" w:sz="0" w:space="0" w:color="auto"/>
              </w:divBdr>
              <w:divsChild>
                <w:div w:id="2143884516">
                  <w:marLeft w:val="0"/>
                  <w:marRight w:val="0"/>
                  <w:marTop w:val="0"/>
                  <w:marBottom w:val="0"/>
                  <w:divBdr>
                    <w:top w:val="none" w:sz="0" w:space="0" w:color="auto"/>
                    <w:left w:val="none" w:sz="0" w:space="0" w:color="auto"/>
                    <w:bottom w:val="none" w:sz="0" w:space="0" w:color="auto"/>
                    <w:right w:val="none" w:sz="0" w:space="0" w:color="auto"/>
                  </w:divBdr>
                  <w:divsChild>
                    <w:div w:id="2136824188">
                      <w:marLeft w:val="0"/>
                      <w:marRight w:val="0"/>
                      <w:marTop w:val="0"/>
                      <w:marBottom w:val="0"/>
                      <w:divBdr>
                        <w:top w:val="none" w:sz="0" w:space="0" w:color="auto"/>
                        <w:left w:val="none" w:sz="0" w:space="0" w:color="auto"/>
                        <w:bottom w:val="none" w:sz="0" w:space="0" w:color="auto"/>
                        <w:right w:val="none" w:sz="0" w:space="0" w:color="auto"/>
                      </w:divBdr>
                      <w:divsChild>
                        <w:div w:id="595401980">
                          <w:marLeft w:val="0"/>
                          <w:marRight w:val="0"/>
                          <w:marTop w:val="0"/>
                          <w:marBottom w:val="0"/>
                          <w:divBdr>
                            <w:top w:val="none" w:sz="0" w:space="0" w:color="auto"/>
                            <w:left w:val="none" w:sz="0" w:space="0" w:color="auto"/>
                            <w:bottom w:val="none" w:sz="0" w:space="0" w:color="auto"/>
                            <w:right w:val="none" w:sz="0" w:space="0" w:color="auto"/>
                          </w:divBdr>
                          <w:divsChild>
                            <w:div w:id="1172989790">
                              <w:marLeft w:val="0"/>
                              <w:marRight w:val="0"/>
                              <w:marTop w:val="0"/>
                              <w:marBottom w:val="0"/>
                              <w:divBdr>
                                <w:top w:val="none" w:sz="0" w:space="0" w:color="auto"/>
                                <w:left w:val="none" w:sz="0" w:space="0" w:color="auto"/>
                                <w:bottom w:val="none" w:sz="0" w:space="0" w:color="auto"/>
                                <w:right w:val="none" w:sz="0" w:space="0" w:color="auto"/>
                              </w:divBdr>
                              <w:divsChild>
                                <w:div w:id="561912909">
                                  <w:marLeft w:val="0"/>
                                  <w:marRight w:val="0"/>
                                  <w:marTop w:val="0"/>
                                  <w:marBottom w:val="0"/>
                                  <w:divBdr>
                                    <w:top w:val="none" w:sz="0" w:space="0" w:color="auto"/>
                                    <w:left w:val="none" w:sz="0" w:space="0" w:color="auto"/>
                                    <w:bottom w:val="none" w:sz="0" w:space="0" w:color="auto"/>
                                    <w:right w:val="none" w:sz="0" w:space="0" w:color="auto"/>
                                  </w:divBdr>
                                  <w:divsChild>
                                    <w:div w:id="20012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73579">
              <w:marLeft w:val="0"/>
              <w:marRight w:val="0"/>
              <w:marTop w:val="0"/>
              <w:marBottom w:val="0"/>
              <w:divBdr>
                <w:top w:val="none" w:sz="0" w:space="0" w:color="auto"/>
                <w:left w:val="none" w:sz="0" w:space="0" w:color="auto"/>
                <w:bottom w:val="none" w:sz="0" w:space="0" w:color="auto"/>
                <w:right w:val="none" w:sz="0" w:space="0" w:color="auto"/>
              </w:divBdr>
              <w:divsChild>
                <w:div w:id="313531731">
                  <w:marLeft w:val="0"/>
                  <w:marRight w:val="0"/>
                  <w:marTop w:val="0"/>
                  <w:marBottom w:val="0"/>
                  <w:divBdr>
                    <w:top w:val="none" w:sz="0" w:space="0" w:color="auto"/>
                    <w:left w:val="none" w:sz="0" w:space="0" w:color="auto"/>
                    <w:bottom w:val="none" w:sz="0" w:space="0" w:color="auto"/>
                    <w:right w:val="none" w:sz="0" w:space="0" w:color="auto"/>
                  </w:divBdr>
                  <w:divsChild>
                    <w:div w:id="733547107">
                      <w:marLeft w:val="0"/>
                      <w:marRight w:val="0"/>
                      <w:marTop w:val="0"/>
                      <w:marBottom w:val="0"/>
                      <w:divBdr>
                        <w:top w:val="none" w:sz="0" w:space="0" w:color="auto"/>
                        <w:left w:val="none" w:sz="0" w:space="0" w:color="auto"/>
                        <w:bottom w:val="none" w:sz="0" w:space="0" w:color="auto"/>
                        <w:right w:val="none" w:sz="0" w:space="0" w:color="auto"/>
                      </w:divBdr>
                      <w:divsChild>
                        <w:div w:id="1050954285">
                          <w:marLeft w:val="0"/>
                          <w:marRight w:val="0"/>
                          <w:marTop w:val="0"/>
                          <w:marBottom w:val="0"/>
                          <w:divBdr>
                            <w:top w:val="none" w:sz="0" w:space="0" w:color="auto"/>
                            <w:left w:val="none" w:sz="0" w:space="0" w:color="auto"/>
                            <w:bottom w:val="none" w:sz="0" w:space="0" w:color="auto"/>
                            <w:right w:val="none" w:sz="0" w:space="0" w:color="auto"/>
                          </w:divBdr>
                          <w:divsChild>
                            <w:div w:id="2055344941">
                              <w:marLeft w:val="0"/>
                              <w:marRight w:val="0"/>
                              <w:marTop w:val="0"/>
                              <w:marBottom w:val="0"/>
                              <w:divBdr>
                                <w:top w:val="none" w:sz="0" w:space="0" w:color="auto"/>
                                <w:left w:val="none" w:sz="0" w:space="0" w:color="auto"/>
                                <w:bottom w:val="none" w:sz="0" w:space="0" w:color="auto"/>
                                <w:right w:val="none" w:sz="0" w:space="0" w:color="auto"/>
                              </w:divBdr>
                              <w:divsChild>
                                <w:div w:id="1282033435">
                                  <w:marLeft w:val="0"/>
                                  <w:marRight w:val="0"/>
                                  <w:marTop w:val="0"/>
                                  <w:marBottom w:val="0"/>
                                  <w:divBdr>
                                    <w:top w:val="none" w:sz="0" w:space="0" w:color="auto"/>
                                    <w:left w:val="none" w:sz="0" w:space="0" w:color="auto"/>
                                    <w:bottom w:val="none" w:sz="0" w:space="0" w:color="auto"/>
                                    <w:right w:val="none" w:sz="0" w:space="0" w:color="auto"/>
                                  </w:divBdr>
                                  <w:divsChild>
                                    <w:div w:id="74318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912927">
      <w:bodyDiv w:val="1"/>
      <w:marLeft w:val="0"/>
      <w:marRight w:val="0"/>
      <w:marTop w:val="0"/>
      <w:marBottom w:val="0"/>
      <w:divBdr>
        <w:top w:val="none" w:sz="0" w:space="0" w:color="auto"/>
        <w:left w:val="none" w:sz="0" w:space="0" w:color="auto"/>
        <w:bottom w:val="none" w:sz="0" w:space="0" w:color="auto"/>
        <w:right w:val="none" w:sz="0" w:space="0" w:color="auto"/>
      </w:divBdr>
      <w:divsChild>
        <w:div w:id="469593743">
          <w:marLeft w:val="0"/>
          <w:marRight w:val="0"/>
          <w:marTop w:val="0"/>
          <w:marBottom w:val="0"/>
          <w:divBdr>
            <w:top w:val="none" w:sz="0" w:space="0" w:color="auto"/>
            <w:left w:val="none" w:sz="0" w:space="0" w:color="auto"/>
            <w:bottom w:val="none" w:sz="0" w:space="0" w:color="auto"/>
            <w:right w:val="none" w:sz="0" w:space="0" w:color="auto"/>
          </w:divBdr>
          <w:divsChild>
            <w:div w:id="604844253">
              <w:marLeft w:val="0"/>
              <w:marRight w:val="0"/>
              <w:marTop w:val="0"/>
              <w:marBottom w:val="0"/>
              <w:divBdr>
                <w:top w:val="none" w:sz="0" w:space="0" w:color="auto"/>
                <w:left w:val="none" w:sz="0" w:space="0" w:color="auto"/>
                <w:bottom w:val="none" w:sz="0" w:space="0" w:color="auto"/>
                <w:right w:val="none" w:sz="0" w:space="0" w:color="auto"/>
              </w:divBdr>
            </w:div>
          </w:divsChild>
        </w:div>
        <w:div w:id="2102599856">
          <w:marLeft w:val="0"/>
          <w:marRight w:val="0"/>
          <w:marTop w:val="0"/>
          <w:marBottom w:val="0"/>
          <w:divBdr>
            <w:top w:val="none" w:sz="0" w:space="0" w:color="auto"/>
            <w:left w:val="none" w:sz="0" w:space="0" w:color="auto"/>
            <w:bottom w:val="none" w:sz="0" w:space="0" w:color="auto"/>
            <w:right w:val="none" w:sz="0" w:space="0" w:color="auto"/>
          </w:divBdr>
          <w:divsChild>
            <w:div w:id="81682122">
              <w:marLeft w:val="0"/>
              <w:marRight w:val="0"/>
              <w:marTop w:val="0"/>
              <w:marBottom w:val="0"/>
              <w:divBdr>
                <w:top w:val="none" w:sz="0" w:space="0" w:color="auto"/>
                <w:left w:val="none" w:sz="0" w:space="0" w:color="auto"/>
                <w:bottom w:val="none" w:sz="0" w:space="0" w:color="auto"/>
                <w:right w:val="none" w:sz="0" w:space="0" w:color="auto"/>
              </w:divBdr>
            </w:div>
            <w:div w:id="86511205">
              <w:marLeft w:val="0"/>
              <w:marRight w:val="0"/>
              <w:marTop w:val="0"/>
              <w:marBottom w:val="0"/>
              <w:divBdr>
                <w:top w:val="none" w:sz="0" w:space="0" w:color="auto"/>
                <w:left w:val="none" w:sz="0" w:space="0" w:color="auto"/>
                <w:bottom w:val="none" w:sz="0" w:space="0" w:color="auto"/>
                <w:right w:val="none" w:sz="0" w:space="0" w:color="auto"/>
              </w:divBdr>
            </w:div>
            <w:div w:id="383986522">
              <w:marLeft w:val="0"/>
              <w:marRight w:val="0"/>
              <w:marTop w:val="0"/>
              <w:marBottom w:val="0"/>
              <w:divBdr>
                <w:top w:val="none" w:sz="0" w:space="0" w:color="auto"/>
                <w:left w:val="none" w:sz="0" w:space="0" w:color="auto"/>
                <w:bottom w:val="none" w:sz="0" w:space="0" w:color="auto"/>
                <w:right w:val="none" w:sz="0" w:space="0" w:color="auto"/>
              </w:divBdr>
            </w:div>
            <w:div w:id="948901325">
              <w:marLeft w:val="0"/>
              <w:marRight w:val="0"/>
              <w:marTop w:val="0"/>
              <w:marBottom w:val="0"/>
              <w:divBdr>
                <w:top w:val="none" w:sz="0" w:space="0" w:color="auto"/>
                <w:left w:val="none" w:sz="0" w:space="0" w:color="auto"/>
                <w:bottom w:val="none" w:sz="0" w:space="0" w:color="auto"/>
                <w:right w:val="none" w:sz="0" w:space="0" w:color="auto"/>
              </w:divBdr>
            </w:div>
            <w:div w:id="1139107243">
              <w:marLeft w:val="0"/>
              <w:marRight w:val="0"/>
              <w:marTop w:val="0"/>
              <w:marBottom w:val="0"/>
              <w:divBdr>
                <w:top w:val="none" w:sz="0" w:space="0" w:color="auto"/>
                <w:left w:val="none" w:sz="0" w:space="0" w:color="auto"/>
                <w:bottom w:val="none" w:sz="0" w:space="0" w:color="auto"/>
                <w:right w:val="none" w:sz="0" w:space="0" w:color="auto"/>
              </w:divBdr>
            </w:div>
            <w:div w:id="1222792256">
              <w:marLeft w:val="0"/>
              <w:marRight w:val="0"/>
              <w:marTop w:val="0"/>
              <w:marBottom w:val="0"/>
              <w:divBdr>
                <w:top w:val="none" w:sz="0" w:space="0" w:color="auto"/>
                <w:left w:val="none" w:sz="0" w:space="0" w:color="auto"/>
                <w:bottom w:val="none" w:sz="0" w:space="0" w:color="auto"/>
                <w:right w:val="none" w:sz="0" w:space="0" w:color="auto"/>
              </w:divBdr>
            </w:div>
            <w:div w:id="1253507614">
              <w:marLeft w:val="0"/>
              <w:marRight w:val="0"/>
              <w:marTop w:val="0"/>
              <w:marBottom w:val="0"/>
              <w:divBdr>
                <w:top w:val="none" w:sz="0" w:space="0" w:color="auto"/>
                <w:left w:val="none" w:sz="0" w:space="0" w:color="auto"/>
                <w:bottom w:val="none" w:sz="0" w:space="0" w:color="auto"/>
                <w:right w:val="none" w:sz="0" w:space="0" w:color="auto"/>
              </w:divBdr>
            </w:div>
            <w:div w:id="1328051966">
              <w:marLeft w:val="0"/>
              <w:marRight w:val="0"/>
              <w:marTop w:val="0"/>
              <w:marBottom w:val="0"/>
              <w:divBdr>
                <w:top w:val="none" w:sz="0" w:space="0" w:color="auto"/>
                <w:left w:val="none" w:sz="0" w:space="0" w:color="auto"/>
                <w:bottom w:val="none" w:sz="0" w:space="0" w:color="auto"/>
                <w:right w:val="none" w:sz="0" w:space="0" w:color="auto"/>
              </w:divBdr>
            </w:div>
            <w:div w:id="1434786258">
              <w:marLeft w:val="0"/>
              <w:marRight w:val="0"/>
              <w:marTop w:val="0"/>
              <w:marBottom w:val="0"/>
              <w:divBdr>
                <w:top w:val="none" w:sz="0" w:space="0" w:color="auto"/>
                <w:left w:val="none" w:sz="0" w:space="0" w:color="auto"/>
                <w:bottom w:val="none" w:sz="0" w:space="0" w:color="auto"/>
                <w:right w:val="none" w:sz="0" w:space="0" w:color="auto"/>
              </w:divBdr>
            </w:div>
            <w:div w:id="1627933563">
              <w:marLeft w:val="0"/>
              <w:marRight w:val="0"/>
              <w:marTop w:val="0"/>
              <w:marBottom w:val="0"/>
              <w:divBdr>
                <w:top w:val="none" w:sz="0" w:space="0" w:color="auto"/>
                <w:left w:val="none" w:sz="0" w:space="0" w:color="auto"/>
                <w:bottom w:val="none" w:sz="0" w:space="0" w:color="auto"/>
                <w:right w:val="none" w:sz="0" w:space="0" w:color="auto"/>
              </w:divBdr>
            </w:div>
            <w:div w:id="1664695337">
              <w:marLeft w:val="0"/>
              <w:marRight w:val="0"/>
              <w:marTop w:val="0"/>
              <w:marBottom w:val="0"/>
              <w:divBdr>
                <w:top w:val="none" w:sz="0" w:space="0" w:color="auto"/>
                <w:left w:val="none" w:sz="0" w:space="0" w:color="auto"/>
                <w:bottom w:val="none" w:sz="0" w:space="0" w:color="auto"/>
                <w:right w:val="none" w:sz="0" w:space="0" w:color="auto"/>
              </w:divBdr>
            </w:div>
            <w:div w:id="1678267240">
              <w:marLeft w:val="0"/>
              <w:marRight w:val="0"/>
              <w:marTop w:val="0"/>
              <w:marBottom w:val="0"/>
              <w:divBdr>
                <w:top w:val="none" w:sz="0" w:space="0" w:color="auto"/>
                <w:left w:val="none" w:sz="0" w:space="0" w:color="auto"/>
                <w:bottom w:val="none" w:sz="0" w:space="0" w:color="auto"/>
                <w:right w:val="none" w:sz="0" w:space="0" w:color="auto"/>
              </w:divBdr>
            </w:div>
            <w:div w:id="2027176157">
              <w:marLeft w:val="0"/>
              <w:marRight w:val="0"/>
              <w:marTop w:val="0"/>
              <w:marBottom w:val="0"/>
              <w:divBdr>
                <w:top w:val="none" w:sz="0" w:space="0" w:color="auto"/>
                <w:left w:val="none" w:sz="0" w:space="0" w:color="auto"/>
                <w:bottom w:val="none" w:sz="0" w:space="0" w:color="auto"/>
                <w:right w:val="none" w:sz="0" w:space="0" w:color="auto"/>
              </w:divBdr>
            </w:div>
            <w:div w:id="21259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91302">
      <w:bodyDiv w:val="1"/>
      <w:marLeft w:val="0"/>
      <w:marRight w:val="0"/>
      <w:marTop w:val="0"/>
      <w:marBottom w:val="0"/>
      <w:divBdr>
        <w:top w:val="none" w:sz="0" w:space="0" w:color="auto"/>
        <w:left w:val="none" w:sz="0" w:space="0" w:color="auto"/>
        <w:bottom w:val="none" w:sz="0" w:space="0" w:color="auto"/>
        <w:right w:val="none" w:sz="0" w:space="0" w:color="auto"/>
      </w:divBdr>
      <w:divsChild>
        <w:div w:id="527069208">
          <w:marLeft w:val="0"/>
          <w:marRight w:val="0"/>
          <w:marTop w:val="0"/>
          <w:marBottom w:val="0"/>
          <w:divBdr>
            <w:top w:val="none" w:sz="0" w:space="0" w:color="auto"/>
            <w:left w:val="none" w:sz="0" w:space="0" w:color="auto"/>
            <w:bottom w:val="none" w:sz="0" w:space="0" w:color="auto"/>
            <w:right w:val="none" w:sz="0" w:space="0" w:color="auto"/>
          </w:divBdr>
        </w:div>
        <w:div w:id="973414716">
          <w:marLeft w:val="0"/>
          <w:marRight w:val="0"/>
          <w:marTop w:val="0"/>
          <w:marBottom w:val="0"/>
          <w:divBdr>
            <w:top w:val="none" w:sz="0" w:space="0" w:color="auto"/>
            <w:left w:val="none" w:sz="0" w:space="0" w:color="auto"/>
            <w:bottom w:val="none" w:sz="0" w:space="0" w:color="auto"/>
            <w:right w:val="none" w:sz="0" w:space="0" w:color="auto"/>
          </w:divBdr>
        </w:div>
        <w:div w:id="1600874250">
          <w:marLeft w:val="0"/>
          <w:marRight w:val="0"/>
          <w:marTop w:val="0"/>
          <w:marBottom w:val="0"/>
          <w:divBdr>
            <w:top w:val="none" w:sz="0" w:space="0" w:color="auto"/>
            <w:left w:val="none" w:sz="0" w:space="0" w:color="auto"/>
            <w:bottom w:val="none" w:sz="0" w:space="0" w:color="auto"/>
            <w:right w:val="none" w:sz="0" w:space="0" w:color="auto"/>
          </w:divBdr>
        </w:div>
        <w:div w:id="1832676318">
          <w:marLeft w:val="0"/>
          <w:marRight w:val="0"/>
          <w:marTop w:val="0"/>
          <w:marBottom w:val="0"/>
          <w:divBdr>
            <w:top w:val="none" w:sz="0" w:space="0" w:color="auto"/>
            <w:left w:val="none" w:sz="0" w:space="0" w:color="auto"/>
            <w:bottom w:val="none" w:sz="0" w:space="0" w:color="auto"/>
            <w:right w:val="none" w:sz="0" w:space="0" w:color="auto"/>
          </w:divBdr>
        </w:div>
      </w:divsChild>
    </w:div>
    <w:div w:id="529032732">
      <w:bodyDiv w:val="1"/>
      <w:marLeft w:val="0"/>
      <w:marRight w:val="0"/>
      <w:marTop w:val="0"/>
      <w:marBottom w:val="0"/>
      <w:divBdr>
        <w:top w:val="none" w:sz="0" w:space="0" w:color="auto"/>
        <w:left w:val="none" w:sz="0" w:space="0" w:color="auto"/>
        <w:bottom w:val="none" w:sz="0" w:space="0" w:color="auto"/>
        <w:right w:val="none" w:sz="0" w:space="0" w:color="auto"/>
      </w:divBdr>
      <w:divsChild>
        <w:div w:id="148181944">
          <w:marLeft w:val="0"/>
          <w:marRight w:val="0"/>
          <w:marTop w:val="0"/>
          <w:marBottom w:val="0"/>
          <w:divBdr>
            <w:top w:val="none" w:sz="0" w:space="0" w:color="auto"/>
            <w:left w:val="none" w:sz="0" w:space="0" w:color="auto"/>
            <w:bottom w:val="none" w:sz="0" w:space="0" w:color="auto"/>
            <w:right w:val="none" w:sz="0" w:space="0" w:color="auto"/>
          </w:divBdr>
        </w:div>
        <w:div w:id="562258701">
          <w:marLeft w:val="0"/>
          <w:marRight w:val="0"/>
          <w:marTop w:val="0"/>
          <w:marBottom w:val="0"/>
          <w:divBdr>
            <w:top w:val="none" w:sz="0" w:space="0" w:color="auto"/>
            <w:left w:val="none" w:sz="0" w:space="0" w:color="auto"/>
            <w:bottom w:val="none" w:sz="0" w:space="0" w:color="auto"/>
            <w:right w:val="none" w:sz="0" w:space="0" w:color="auto"/>
          </w:divBdr>
          <w:divsChild>
            <w:div w:id="140121140">
              <w:marLeft w:val="0"/>
              <w:marRight w:val="0"/>
              <w:marTop w:val="0"/>
              <w:marBottom w:val="0"/>
              <w:divBdr>
                <w:top w:val="none" w:sz="0" w:space="0" w:color="auto"/>
                <w:left w:val="none" w:sz="0" w:space="0" w:color="auto"/>
                <w:bottom w:val="none" w:sz="0" w:space="0" w:color="auto"/>
                <w:right w:val="none" w:sz="0" w:space="0" w:color="auto"/>
              </w:divBdr>
            </w:div>
            <w:div w:id="168109118">
              <w:marLeft w:val="0"/>
              <w:marRight w:val="0"/>
              <w:marTop w:val="0"/>
              <w:marBottom w:val="0"/>
              <w:divBdr>
                <w:top w:val="none" w:sz="0" w:space="0" w:color="auto"/>
                <w:left w:val="none" w:sz="0" w:space="0" w:color="auto"/>
                <w:bottom w:val="none" w:sz="0" w:space="0" w:color="auto"/>
                <w:right w:val="none" w:sz="0" w:space="0" w:color="auto"/>
              </w:divBdr>
            </w:div>
            <w:div w:id="379791864">
              <w:marLeft w:val="0"/>
              <w:marRight w:val="0"/>
              <w:marTop w:val="0"/>
              <w:marBottom w:val="0"/>
              <w:divBdr>
                <w:top w:val="none" w:sz="0" w:space="0" w:color="auto"/>
                <w:left w:val="none" w:sz="0" w:space="0" w:color="auto"/>
                <w:bottom w:val="none" w:sz="0" w:space="0" w:color="auto"/>
                <w:right w:val="none" w:sz="0" w:space="0" w:color="auto"/>
              </w:divBdr>
            </w:div>
            <w:div w:id="673413056">
              <w:marLeft w:val="0"/>
              <w:marRight w:val="0"/>
              <w:marTop w:val="0"/>
              <w:marBottom w:val="0"/>
              <w:divBdr>
                <w:top w:val="none" w:sz="0" w:space="0" w:color="auto"/>
                <w:left w:val="none" w:sz="0" w:space="0" w:color="auto"/>
                <w:bottom w:val="none" w:sz="0" w:space="0" w:color="auto"/>
                <w:right w:val="none" w:sz="0" w:space="0" w:color="auto"/>
              </w:divBdr>
            </w:div>
            <w:div w:id="929431724">
              <w:marLeft w:val="0"/>
              <w:marRight w:val="0"/>
              <w:marTop w:val="0"/>
              <w:marBottom w:val="0"/>
              <w:divBdr>
                <w:top w:val="none" w:sz="0" w:space="0" w:color="auto"/>
                <w:left w:val="none" w:sz="0" w:space="0" w:color="auto"/>
                <w:bottom w:val="none" w:sz="0" w:space="0" w:color="auto"/>
                <w:right w:val="none" w:sz="0" w:space="0" w:color="auto"/>
              </w:divBdr>
            </w:div>
            <w:div w:id="1168326070">
              <w:marLeft w:val="0"/>
              <w:marRight w:val="0"/>
              <w:marTop w:val="0"/>
              <w:marBottom w:val="0"/>
              <w:divBdr>
                <w:top w:val="none" w:sz="0" w:space="0" w:color="auto"/>
                <w:left w:val="none" w:sz="0" w:space="0" w:color="auto"/>
                <w:bottom w:val="none" w:sz="0" w:space="0" w:color="auto"/>
                <w:right w:val="none" w:sz="0" w:space="0" w:color="auto"/>
              </w:divBdr>
            </w:div>
            <w:div w:id="1633826305">
              <w:marLeft w:val="0"/>
              <w:marRight w:val="0"/>
              <w:marTop w:val="0"/>
              <w:marBottom w:val="0"/>
              <w:divBdr>
                <w:top w:val="none" w:sz="0" w:space="0" w:color="auto"/>
                <w:left w:val="none" w:sz="0" w:space="0" w:color="auto"/>
                <w:bottom w:val="none" w:sz="0" w:space="0" w:color="auto"/>
                <w:right w:val="none" w:sz="0" w:space="0" w:color="auto"/>
              </w:divBdr>
            </w:div>
            <w:div w:id="16534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08766">
      <w:bodyDiv w:val="1"/>
      <w:marLeft w:val="0"/>
      <w:marRight w:val="0"/>
      <w:marTop w:val="0"/>
      <w:marBottom w:val="0"/>
      <w:divBdr>
        <w:top w:val="none" w:sz="0" w:space="0" w:color="auto"/>
        <w:left w:val="none" w:sz="0" w:space="0" w:color="auto"/>
        <w:bottom w:val="none" w:sz="0" w:space="0" w:color="auto"/>
        <w:right w:val="none" w:sz="0" w:space="0" w:color="auto"/>
      </w:divBdr>
      <w:divsChild>
        <w:div w:id="455760954">
          <w:marLeft w:val="0"/>
          <w:marRight w:val="0"/>
          <w:marTop w:val="0"/>
          <w:marBottom w:val="0"/>
          <w:divBdr>
            <w:top w:val="none" w:sz="0" w:space="0" w:color="auto"/>
            <w:left w:val="none" w:sz="0" w:space="0" w:color="auto"/>
            <w:bottom w:val="none" w:sz="0" w:space="0" w:color="auto"/>
            <w:right w:val="none" w:sz="0" w:space="0" w:color="auto"/>
          </w:divBdr>
        </w:div>
        <w:div w:id="642547229">
          <w:marLeft w:val="0"/>
          <w:marRight w:val="0"/>
          <w:marTop w:val="0"/>
          <w:marBottom w:val="0"/>
          <w:divBdr>
            <w:top w:val="none" w:sz="0" w:space="0" w:color="auto"/>
            <w:left w:val="none" w:sz="0" w:space="0" w:color="auto"/>
            <w:bottom w:val="none" w:sz="0" w:space="0" w:color="auto"/>
            <w:right w:val="none" w:sz="0" w:space="0" w:color="auto"/>
          </w:divBdr>
        </w:div>
        <w:div w:id="966275667">
          <w:marLeft w:val="0"/>
          <w:marRight w:val="0"/>
          <w:marTop w:val="0"/>
          <w:marBottom w:val="0"/>
          <w:divBdr>
            <w:top w:val="none" w:sz="0" w:space="0" w:color="auto"/>
            <w:left w:val="none" w:sz="0" w:space="0" w:color="auto"/>
            <w:bottom w:val="none" w:sz="0" w:space="0" w:color="auto"/>
            <w:right w:val="none" w:sz="0" w:space="0" w:color="auto"/>
          </w:divBdr>
        </w:div>
        <w:div w:id="1364330814">
          <w:marLeft w:val="0"/>
          <w:marRight w:val="0"/>
          <w:marTop w:val="0"/>
          <w:marBottom w:val="0"/>
          <w:divBdr>
            <w:top w:val="none" w:sz="0" w:space="0" w:color="auto"/>
            <w:left w:val="none" w:sz="0" w:space="0" w:color="auto"/>
            <w:bottom w:val="none" w:sz="0" w:space="0" w:color="auto"/>
            <w:right w:val="none" w:sz="0" w:space="0" w:color="auto"/>
          </w:divBdr>
        </w:div>
      </w:divsChild>
    </w:div>
    <w:div w:id="624577231">
      <w:bodyDiv w:val="1"/>
      <w:marLeft w:val="0"/>
      <w:marRight w:val="0"/>
      <w:marTop w:val="0"/>
      <w:marBottom w:val="0"/>
      <w:divBdr>
        <w:top w:val="none" w:sz="0" w:space="0" w:color="auto"/>
        <w:left w:val="none" w:sz="0" w:space="0" w:color="auto"/>
        <w:bottom w:val="none" w:sz="0" w:space="0" w:color="auto"/>
        <w:right w:val="none" w:sz="0" w:space="0" w:color="auto"/>
      </w:divBdr>
    </w:div>
    <w:div w:id="646011712">
      <w:bodyDiv w:val="1"/>
      <w:marLeft w:val="0"/>
      <w:marRight w:val="0"/>
      <w:marTop w:val="0"/>
      <w:marBottom w:val="0"/>
      <w:divBdr>
        <w:top w:val="none" w:sz="0" w:space="0" w:color="auto"/>
        <w:left w:val="none" w:sz="0" w:space="0" w:color="auto"/>
        <w:bottom w:val="none" w:sz="0" w:space="0" w:color="auto"/>
        <w:right w:val="none" w:sz="0" w:space="0" w:color="auto"/>
      </w:divBdr>
    </w:div>
    <w:div w:id="659625568">
      <w:bodyDiv w:val="1"/>
      <w:marLeft w:val="0"/>
      <w:marRight w:val="0"/>
      <w:marTop w:val="0"/>
      <w:marBottom w:val="0"/>
      <w:divBdr>
        <w:top w:val="none" w:sz="0" w:space="0" w:color="auto"/>
        <w:left w:val="none" w:sz="0" w:space="0" w:color="auto"/>
        <w:bottom w:val="none" w:sz="0" w:space="0" w:color="auto"/>
        <w:right w:val="none" w:sz="0" w:space="0" w:color="auto"/>
      </w:divBdr>
    </w:div>
    <w:div w:id="723523956">
      <w:bodyDiv w:val="1"/>
      <w:marLeft w:val="0"/>
      <w:marRight w:val="0"/>
      <w:marTop w:val="0"/>
      <w:marBottom w:val="0"/>
      <w:divBdr>
        <w:top w:val="none" w:sz="0" w:space="0" w:color="auto"/>
        <w:left w:val="none" w:sz="0" w:space="0" w:color="auto"/>
        <w:bottom w:val="none" w:sz="0" w:space="0" w:color="auto"/>
        <w:right w:val="none" w:sz="0" w:space="0" w:color="auto"/>
      </w:divBdr>
      <w:divsChild>
        <w:div w:id="396052649">
          <w:marLeft w:val="0"/>
          <w:marRight w:val="0"/>
          <w:marTop w:val="0"/>
          <w:marBottom w:val="0"/>
          <w:divBdr>
            <w:top w:val="none" w:sz="0" w:space="0" w:color="auto"/>
            <w:left w:val="none" w:sz="0" w:space="0" w:color="auto"/>
            <w:bottom w:val="none" w:sz="0" w:space="0" w:color="auto"/>
            <w:right w:val="none" w:sz="0" w:space="0" w:color="auto"/>
          </w:divBdr>
          <w:divsChild>
            <w:div w:id="863900707">
              <w:marLeft w:val="0"/>
              <w:marRight w:val="0"/>
              <w:marTop w:val="0"/>
              <w:marBottom w:val="0"/>
              <w:divBdr>
                <w:top w:val="none" w:sz="0" w:space="0" w:color="auto"/>
                <w:left w:val="none" w:sz="0" w:space="0" w:color="auto"/>
                <w:bottom w:val="none" w:sz="0" w:space="0" w:color="auto"/>
                <w:right w:val="none" w:sz="0" w:space="0" w:color="auto"/>
              </w:divBdr>
              <w:divsChild>
                <w:div w:id="1513450908">
                  <w:marLeft w:val="0"/>
                  <w:marRight w:val="0"/>
                  <w:marTop w:val="0"/>
                  <w:marBottom w:val="0"/>
                  <w:divBdr>
                    <w:top w:val="none" w:sz="0" w:space="0" w:color="auto"/>
                    <w:left w:val="none" w:sz="0" w:space="0" w:color="auto"/>
                    <w:bottom w:val="none" w:sz="0" w:space="0" w:color="auto"/>
                    <w:right w:val="none" w:sz="0" w:space="0" w:color="auto"/>
                  </w:divBdr>
                  <w:divsChild>
                    <w:div w:id="1384056731">
                      <w:marLeft w:val="0"/>
                      <w:marRight w:val="0"/>
                      <w:marTop w:val="0"/>
                      <w:marBottom w:val="0"/>
                      <w:divBdr>
                        <w:top w:val="none" w:sz="0" w:space="0" w:color="auto"/>
                        <w:left w:val="none" w:sz="0" w:space="0" w:color="auto"/>
                        <w:bottom w:val="none" w:sz="0" w:space="0" w:color="auto"/>
                        <w:right w:val="none" w:sz="0" w:space="0" w:color="auto"/>
                      </w:divBdr>
                      <w:divsChild>
                        <w:div w:id="302388651">
                          <w:marLeft w:val="0"/>
                          <w:marRight w:val="0"/>
                          <w:marTop w:val="0"/>
                          <w:marBottom w:val="0"/>
                          <w:divBdr>
                            <w:top w:val="none" w:sz="0" w:space="0" w:color="auto"/>
                            <w:left w:val="none" w:sz="0" w:space="0" w:color="auto"/>
                            <w:bottom w:val="none" w:sz="0" w:space="0" w:color="auto"/>
                            <w:right w:val="none" w:sz="0" w:space="0" w:color="auto"/>
                          </w:divBdr>
                          <w:divsChild>
                            <w:div w:id="1603147778">
                              <w:marLeft w:val="0"/>
                              <w:marRight w:val="0"/>
                              <w:marTop w:val="0"/>
                              <w:marBottom w:val="0"/>
                              <w:divBdr>
                                <w:top w:val="none" w:sz="0" w:space="0" w:color="auto"/>
                                <w:left w:val="none" w:sz="0" w:space="0" w:color="auto"/>
                                <w:bottom w:val="none" w:sz="0" w:space="0" w:color="auto"/>
                                <w:right w:val="none" w:sz="0" w:space="0" w:color="auto"/>
                              </w:divBdr>
                              <w:divsChild>
                                <w:div w:id="8825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209270">
          <w:marLeft w:val="0"/>
          <w:marRight w:val="0"/>
          <w:marTop w:val="0"/>
          <w:marBottom w:val="0"/>
          <w:divBdr>
            <w:top w:val="none" w:sz="0" w:space="0" w:color="auto"/>
            <w:left w:val="none" w:sz="0" w:space="0" w:color="auto"/>
            <w:bottom w:val="none" w:sz="0" w:space="0" w:color="auto"/>
            <w:right w:val="none" w:sz="0" w:space="0" w:color="auto"/>
          </w:divBdr>
          <w:divsChild>
            <w:div w:id="796530270">
              <w:marLeft w:val="0"/>
              <w:marRight w:val="0"/>
              <w:marTop w:val="0"/>
              <w:marBottom w:val="0"/>
              <w:divBdr>
                <w:top w:val="none" w:sz="0" w:space="0" w:color="auto"/>
                <w:left w:val="none" w:sz="0" w:space="0" w:color="auto"/>
                <w:bottom w:val="none" w:sz="0" w:space="0" w:color="auto"/>
                <w:right w:val="none" w:sz="0" w:space="0" w:color="auto"/>
              </w:divBdr>
              <w:divsChild>
                <w:div w:id="1747612481">
                  <w:marLeft w:val="0"/>
                  <w:marRight w:val="0"/>
                  <w:marTop w:val="0"/>
                  <w:marBottom w:val="0"/>
                  <w:divBdr>
                    <w:top w:val="none" w:sz="0" w:space="0" w:color="auto"/>
                    <w:left w:val="none" w:sz="0" w:space="0" w:color="auto"/>
                    <w:bottom w:val="none" w:sz="0" w:space="0" w:color="auto"/>
                    <w:right w:val="none" w:sz="0" w:space="0" w:color="auto"/>
                  </w:divBdr>
                  <w:divsChild>
                    <w:div w:id="33388161">
                      <w:marLeft w:val="0"/>
                      <w:marRight w:val="0"/>
                      <w:marTop w:val="0"/>
                      <w:marBottom w:val="0"/>
                      <w:divBdr>
                        <w:top w:val="none" w:sz="0" w:space="0" w:color="auto"/>
                        <w:left w:val="none" w:sz="0" w:space="0" w:color="auto"/>
                        <w:bottom w:val="none" w:sz="0" w:space="0" w:color="auto"/>
                        <w:right w:val="none" w:sz="0" w:space="0" w:color="auto"/>
                      </w:divBdr>
                      <w:divsChild>
                        <w:div w:id="920796227">
                          <w:marLeft w:val="0"/>
                          <w:marRight w:val="0"/>
                          <w:marTop w:val="0"/>
                          <w:marBottom w:val="0"/>
                          <w:divBdr>
                            <w:top w:val="none" w:sz="0" w:space="0" w:color="auto"/>
                            <w:left w:val="none" w:sz="0" w:space="0" w:color="auto"/>
                            <w:bottom w:val="none" w:sz="0" w:space="0" w:color="auto"/>
                            <w:right w:val="none" w:sz="0" w:space="0" w:color="auto"/>
                          </w:divBdr>
                          <w:divsChild>
                            <w:div w:id="1952978820">
                              <w:marLeft w:val="0"/>
                              <w:marRight w:val="0"/>
                              <w:marTop w:val="0"/>
                              <w:marBottom w:val="0"/>
                              <w:divBdr>
                                <w:top w:val="none" w:sz="0" w:space="0" w:color="auto"/>
                                <w:left w:val="none" w:sz="0" w:space="0" w:color="auto"/>
                                <w:bottom w:val="none" w:sz="0" w:space="0" w:color="auto"/>
                                <w:right w:val="none" w:sz="0" w:space="0" w:color="auto"/>
                              </w:divBdr>
                              <w:divsChild>
                                <w:div w:id="3707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781974">
          <w:marLeft w:val="0"/>
          <w:marRight w:val="0"/>
          <w:marTop w:val="0"/>
          <w:marBottom w:val="0"/>
          <w:divBdr>
            <w:top w:val="none" w:sz="0" w:space="0" w:color="auto"/>
            <w:left w:val="none" w:sz="0" w:space="0" w:color="auto"/>
            <w:bottom w:val="none" w:sz="0" w:space="0" w:color="auto"/>
            <w:right w:val="none" w:sz="0" w:space="0" w:color="auto"/>
          </w:divBdr>
          <w:divsChild>
            <w:div w:id="1519196844">
              <w:marLeft w:val="0"/>
              <w:marRight w:val="0"/>
              <w:marTop w:val="0"/>
              <w:marBottom w:val="0"/>
              <w:divBdr>
                <w:top w:val="none" w:sz="0" w:space="0" w:color="auto"/>
                <w:left w:val="none" w:sz="0" w:space="0" w:color="auto"/>
                <w:bottom w:val="none" w:sz="0" w:space="0" w:color="auto"/>
                <w:right w:val="none" w:sz="0" w:space="0" w:color="auto"/>
              </w:divBdr>
              <w:divsChild>
                <w:div w:id="2020961990">
                  <w:marLeft w:val="0"/>
                  <w:marRight w:val="0"/>
                  <w:marTop w:val="0"/>
                  <w:marBottom w:val="0"/>
                  <w:divBdr>
                    <w:top w:val="none" w:sz="0" w:space="0" w:color="auto"/>
                    <w:left w:val="none" w:sz="0" w:space="0" w:color="auto"/>
                    <w:bottom w:val="none" w:sz="0" w:space="0" w:color="auto"/>
                    <w:right w:val="none" w:sz="0" w:space="0" w:color="auto"/>
                  </w:divBdr>
                  <w:divsChild>
                    <w:div w:id="1021054063">
                      <w:marLeft w:val="0"/>
                      <w:marRight w:val="0"/>
                      <w:marTop w:val="0"/>
                      <w:marBottom w:val="0"/>
                      <w:divBdr>
                        <w:top w:val="none" w:sz="0" w:space="0" w:color="auto"/>
                        <w:left w:val="none" w:sz="0" w:space="0" w:color="auto"/>
                        <w:bottom w:val="none" w:sz="0" w:space="0" w:color="auto"/>
                        <w:right w:val="none" w:sz="0" w:space="0" w:color="auto"/>
                      </w:divBdr>
                      <w:divsChild>
                        <w:div w:id="1419249659">
                          <w:marLeft w:val="0"/>
                          <w:marRight w:val="0"/>
                          <w:marTop w:val="0"/>
                          <w:marBottom w:val="0"/>
                          <w:divBdr>
                            <w:top w:val="none" w:sz="0" w:space="0" w:color="auto"/>
                            <w:left w:val="none" w:sz="0" w:space="0" w:color="auto"/>
                            <w:bottom w:val="none" w:sz="0" w:space="0" w:color="auto"/>
                            <w:right w:val="none" w:sz="0" w:space="0" w:color="auto"/>
                          </w:divBdr>
                          <w:divsChild>
                            <w:div w:id="2104641173">
                              <w:marLeft w:val="0"/>
                              <w:marRight w:val="0"/>
                              <w:marTop w:val="0"/>
                              <w:marBottom w:val="0"/>
                              <w:divBdr>
                                <w:top w:val="none" w:sz="0" w:space="0" w:color="auto"/>
                                <w:left w:val="none" w:sz="0" w:space="0" w:color="auto"/>
                                <w:bottom w:val="none" w:sz="0" w:space="0" w:color="auto"/>
                                <w:right w:val="none" w:sz="0" w:space="0" w:color="auto"/>
                              </w:divBdr>
                              <w:divsChild>
                                <w:div w:id="171049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077128">
          <w:marLeft w:val="0"/>
          <w:marRight w:val="0"/>
          <w:marTop w:val="0"/>
          <w:marBottom w:val="0"/>
          <w:divBdr>
            <w:top w:val="none" w:sz="0" w:space="0" w:color="auto"/>
            <w:left w:val="none" w:sz="0" w:space="0" w:color="auto"/>
            <w:bottom w:val="none" w:sz="0" w:space="0" w:color="auto"/>
            <w:right w:val="none" w:sz="0" w:space="0" w:color="auto"/>
          </w:divBdr>
          <w:divsChild>
            <w:div w:id="701322893">
              <w:marLeft w:val="0"/>
              <w:marRight w:val="0"/>
              <w:marTop w:val="0"/>
              <w:marBottom w:val="0"/>
              <w:divBdr>
                <w:top w:val="none" w:sz="0" w:space="0" w:color="auto"/>
                <w:left w:val="none" w:sz="0" w:space="0" w:color="auto"/>
                <w:bottom w:val="none" w:sz="0" w:space="0" w:color="auto"/>
                <w:right w:val="none" w:sz="0" w:space="0" w:color="auto"/>
              </w:divBdr>
              <w:divsChild>
                <w:div w:id="292253291">
                  <w:marLeft w:val="0"/>
                  <w:marRight w:val="0"/>
                  <w:marTop w:val="0"/>
                  <w:marBottom w:val="0"/>
                  <w:divBdr>
                    <w:top w:val="none" w:sz="0" w:space="0" w:color="auto"/>
                    <w:left w:val="none" w:sz="0" w:space="0" w:color="auto"/>
                    <w:bottom w:val="none" w:sz="0" w:space="0" w:color="auto"/>
                    <w:right w:val="none" w:sz="0" w:space="0" w:color="auto"/>
                  </w:divBdr>
                  <w:divsChild>
                    <w:div w:id="1501122399">
                      <w:marLeft w:val="0"/>
                      <w:marRight w:val="0"/>
                      <w:marTop w:val="0"/>
                      <w:marBottom w:val="0"/>
                      <w:divBdr>
                        <w:top w:val="none" w:sz="0" w:space="0" w:color="auto"/>
                        <w:left w:val="none" w:sz="0" w:space="0" w:color="auto"/>
                        <w:bottom w:val="none" w:sz="0" w:space="0" w:color="auto"/>
                        <w:right w:val="none" w:sz="0" w:space="0" w:color="auto"/>
                      </w:divBdr>
                      <w:divsChild>
                        <w:div w:id="1587228144">
                          <w:marLeft w:val="0"/>
                          <w:marRight w:val="0"/>
                          <w:marTop w:val="0"/>
                          <w:marBottom w:val="0"/>
                          <w:divBdr>
                            <w:top w:val="none" w:sz="0" w:space="0" w:color="auto"/>
                            <w:left w:val="none" w:sz="0" w:space="0" w:color="auto"/>
                            <w:bottom w:val="none" w:sz="0" w:space="0" w:color="auto"/>
                            <w:right w:val="none" w:sz="0" w:space="0" w:color="auto"/>
                          </w:divBdr>
                          <w:divsChild>
                            <w:div w:id="215049489">
                              <w:marLeft w:val="0"/>
                              <w:marRight w:val="0"/>
                              <w:marTop w:val="0"/>
                              <w:marBottom w:val="0"/>
                              <w:divBdr>
                                <w:top w:val="none" w:sz="0" w:space="0" w:color="auto"/>
                                <w:left w:val="none" w:sz="0" w:space="0" w:color="auto"/>
                                <w:bottom w:val="none" w:sz="0" w:space="0" w:color="auto"/>
                                <w:right w:val="none" w:sz="0" w:space="0" w:color="auto"/>
                              </w:divBdr>
                              <w:divsChild>
                                <w:div w:id="197914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05688">
      <w:bodyDiv w:val="1"/>
      <w:marLeft w:val="0"/>
      <w:marRight w:val="0"/>
      <w:marTop w:val="0"/>
      <w:marBottom w:val="0"/>
      <w:divBdr>
        <w:top w:val="none" w:sz="0" w:space="0" w:color="auto"/>
        <w:left w:val="none" w:sz="0" w:space="0" w:color="auto"/>
        <w:bottom w:val="none" w:sz="0" w:space="0" w:color="auto"/>
        <w:right w:val="none" w:sz="0" w:space="0" w:color="auto"/>
      </w:divBdr>
    </w:div>
    <w:div w:id="956638946">
      <w:bodyDiv w:val="1"/>
      <w:marLeft w:val="0"/>
      <w:marRight w:val="0"/>
      <w:marTop w:val="0"/>
      <w:marBottom w:val="0"/>
      <w:divBdr>
        <w:top w:val="none" w:sz="0" w:space="0" w:color="auto"/>
        <w:left w:val="none" w:sz="0" w:space="0" w:color="auto"/>
        <w:bottom w:val="none" w:sz="0" w:space="0" w:color="auto"/>
        <w:right w:val="none" w:sz="0" w:space="0" w:color="auto"/>
      </w:divBdr>
      <w:divsChild>
        <w:div w:id="586697480">
          <w:marLeft w:val="0"/>
          <w:marRight w:val="0"/>
          <w:marTop w:val="0"/>
          <w:marBottom w:val="0"/>
          <w:divBdr>
            <w:top w:val="none" w:sz="0" w:space="0" w:color="auto"/>
            <w:left w:val="none" w:sz="0" w:space="0" w:color="auto"/>
            <w:bottom w:val="none" w:sz="0" w:space="0" w:color="auto"/>
            <w:right w:val="none" w:sz="0" w:space="0" w:color="auto"/>
          </w:divBdr>
          <w:divsChild>
            <w:div w:id="166135021">
              <w:marLeft w:val="0"/>
              <w:marRight w:val="0"/>
              <w:marTop w:val="0"/>
              <w:marBottom w:val="0"/>
              <w:divBdr>
                <w:top w:val="none" w:sz="0" w:space="0" w:color="auto"/>
                <w:left w:val="none" w:sz="0" w:space="0" w:color="auto"/>
                <w:bottom w:val="none" w:sz="0" w:space="0" w:color="auto"/>
                <w:right w:val="none" w:sz="0" w:space="0" w:color="auto"/>
              </w:divBdr>
            </w:div>
            <w:div w:id="181433847">
              <w:marLeft w:val="0"/>
              <w:marRight w:val="0"/>
              <w:marTop w:val="0"/>
              <w:marBottom w:val="0"/>
              <w:divBdr>
                <w:top w:val="none" w:sz="0" w:space="0" w:color="auto"/>
                <w:left w:val="none" w:sz="0" w:space="0" w:color="auto"/>
                <w:bottom w:val="none" w:sz="0" w:space="0" w:color="auto"/>
                <w:right w:val="none" w:sz="0" w:space="0" w:color="auto"/>
              </w:divBdr>
            </w:div>
            <w:div w:id="288754329">
              <w:marLeft w:val="0"/>
              <w:marRight w:val="0"/>
              <w:marTop w:val="0"/>
              <w:marBottom w:val="0"/>
              <w:divBdr>
                <w:top w:val="none" w:sz="0" w:space="0" w:color="auto"/>
                <w:left w:val="none" w:sz="0" w:space="0" w:color="auto"/>
                <w:bottom w:val="none" w:sz="0" w:space="0" w:color="auto"/>
                <w:right w:val="none" w:sz="0" w:space="0" w:color="auto"/>
              </w:divBdr>
            </w:div>
            <w:div w:id="371879165">
              <w:marLeft w:val="0"/>
              <w:marRight w:val="0"/>
              <w:marTop w:val="0"/>
              <w:marBottom w:val="0"/>
              <w:divBdr>
                <w:top w:val="none" w:sz="0" w:space="0" w:color="auto"/>
                <w:left w:val="none" w:sz="0" w:space="0" w:color="auto"/>
                <w:bottom w:val="none" w:sz="0" w:space="0" w:color="auto"/>
                <w:right w:val="none" w:sz="0" w:space="0" w:color="auto"/>
              </w:divBdr>
            </w:div>
            <w:div w:id="408581604">
              <w:marLeft w:val="0"/>
              <w:marRight w:val="0"/>
              <w:marTop w:val="0"/>
              <w:marBottom w:val="0"/>
              <w:divBdr>
                <w:top w:val="none" w:sz="0" w:space="0" w:color="auto"/>
                <w:left w:val="none" w:sz="0" w:space="0" w:color="auto"/>
                <w:bottom w:val="none" w:sz="0" w:space="0" w:color="auto"/>
                <w:right w:val="none" w:sz="0" w:space="0" w:color="auto"/>
              </w:divBdr>
            </w:div>
            <w:div w:id="538394990">
              <w:marLeft w:val="0"/>
              <w:marRight w:val="0"/>
              <w:marTop w:val="0"/>
              <w:marBottom w:val="0"/>
              <w:divBdr>
                <w:top w:val="none" w:sz="0" w:space="0" w:color="auto"/>
                <w:left w:val="none" w:sz="0" w:space="0" w:color="auto"/>
                <w:bottom w:val="none" w:sz="0" w:space="0" w:color="auto"/>
                <w:right w:val="none" w:sz="0" w:space="0" w:color="auto"/>
              </w:divBdr>
            </w:div>
            <w:div w:id="697465526">
              <w:marLeft w:val="0"/>
              <w:marRight w:val="0"/>
              <w:marTop w:val="0"/>
              <w:marBottom w:val="0"/>
              <w:divBdr>
                <w:top w:val="none" w:sz="0" w:space="0" w:color="auto"/>
                <w:left w:val="none" w:sz="0" w:space="0" w:color="auto"/>
                <w:bottom w:val="none" w:sz="0" w:space="0" w:color="auto"/>
                <w:right w:val="none" w:sz="0" w:space="0" w:color="auto"/>
              </w:divBdr>
            </w:div>
            <w:div w:id="754980729">
              <w:marLeft w:val="0"/>
              <w:marRight w:val="0"/>
              <w:marTop w:val="0"/>
              <w:marBottom w:val="0"/>
              <w:divBdr>
                <w:top w:val="none" w:sz="0" w:space="0" w:color="auto"/>
                <w:left w:val="none" w:sz="0" w:space="0" w:color="auto"/>
                <w:bottom w:val="none" w:sz="0" w:space="0" w:color="auto"/>
                <w:right w:val="none" w:sz="0" w:space="0" w:color="auto"/>
              </w:divBdr>
            </w:div>
            <w:div w:id="781648240">
              <w:marLeft w:val="0"/>
              <w:marRight w:val="0"/>
              <w:marTop w:val="0"/>
              <w:marBottom w:val="0"/>
              <w:divBdr>
                <w:top w:val="none" w:sz="0" w:space="0" w:color="auto"/>
                <w:left w:val="none" w:sz="0" w:space="0" w:color="auto"/>
                <w:bottom w:val="none" w:sz="0" w:space="0" w:color="auto"/>
                <w:right w:val="none" w:sz="0" w:space="0" w:color="auto"/>
              </w:divBdr>
            </w:div>
            <w:div w:id="1028215703">
              <w:marLeft w:val="0"/>
              <w:marRight w:val="0"/>
              <w:marTop w:val="0"/>
              <w:marBottom w:val="0"/>
              <w:divBdr>
                <w:top w:val="none" w:sz="0" w:space="0" w:color="auto"/>
                <w:left w:val="none" w:sz="0" w:space="0" w:color="auto"/>
                <w:bottom w:val="none" w:sz="0" w:space="0" w:color="auto"/>
                <w:right w:val="none" w:sz="0" w:space="0" w:color="auto"/>
              </w:divBdr>
            </w:div>
            <w:div w:id="1182087556">
              <w:marLeft w:val="0"/>
              <w:marRight w:val="0"/>
              <w:marTop w:val="0"/>
              <w:marBottom w:val="0"/>
              <w:divBdr>
                <w:top w:val="none" w:sz="0" w:space="0" w:color="auto"/>
                <w:left w:val="none" w:sz="0" w:space="0" w:color="auto"/>
                <w:bottom w:val="none" w:sz="0" w:space="0" w:color="auto"/>
                <w:right w:val="none" w:sz="0" w:space="0" w:color="auto"/>
              </w:divBdr>
            </w:div>
            <w:div w:id="1235313748">
              <w:marLeft w:val="0"/>
              <w:marRight w:val="0"/>
              <w:marTop w:val="0"/>
              <w:marBottom w:val="0"/>
              <w:divBdr>
                <w:top w:val="none" w:sz="0" w:space="0" w:color="auto"/>
                <w:left w:val="none" w:sz="0" w:space="0" w:color="auto"/>
                <w:bottom w:val="none" w:sz="0" w:space="0" w:color="auto"/>
                <w:right w:val="none" w:sz="0" w:space="0" w:color="auto"/>
              </w:divBdr>
            </w:div>
            <w:div w:id="1468282316">
              <w:marLeft w:val="0"/>
              <w:marRight w:val="0"/>
              <w:marTop w:val="0"/>
              <w:marBottom w:val="0"/>
              <w:divBdr>
                <w:top w:val="none" w:sz="0" w:space="0" w:color="auto"/>
                <w:left w:val="none" w:sz="0" w:space="0" w:color="auto"/>
                <w:bottom w:val="none" w:sz="0" w:space="0" w:color="auto"/>
                <w:right w:val="none" w:sz="0" w:space="0" w:color="auto"/>
              </w:divBdr>
            </w:div>
            <w:div w:id="1468358601">
              <w:marLeft w:val="0"/>
              <w:marRight w:val="0"/>
              <w:marTop w:val="0"/>
              <w:marBottom w:val="0"/>
              <w:divBdr>
                <w:top w:val="none" w:sz="0" w:space="0" w:color="auto"/>
                <w:left w:val="none" w:sz="0" w:space="0" w:color="auto"/>
                <w:bottom w:val="none" w:sz="0" w:space="0" w:color="auto"/>
                <w:right w:val="none" w:sz="0" w:space="0" w:color="auto"/>
              </w:divBdr>
            </w:div>
            <w:div w:id="1478496828">
              <w:marLeft w:val="0"/>
              <w:marRight w:val="0"/>
              <w:marTop w:val="0"/>
              <w:marBottom w:val="0"/>
              <w:divBdr>
                <w:top w:val="none" w:sz="0" w:space="0" w:color="auto"/>
                <w:left w:val="none" w:sz="0" w:space="0" w:color="auto"/>
                <w:bottom w:val="none" w:sz="0" w:space="0" w:color="auto"/>
                <w:right w:val="none" w:sz="0" w:space="0" w:color="auto"/>
              </w:divBdr>
            </w:div>
          </w:divsChild>
        </w:div>
        <w:div w:id="2089377583">
          <w:marLeft w:val="0"/>
          <w:marRight w:val="0"/>
          <w:marTop w:val="0"/>
          <w:marBottom w:val="0"/>
          <w:divBdr>
            <w:top w:val="none" w:sz="0" w:space="0" w:color="auto"/>
            <w:left w:val="none" w:sz="0" w:space="0" w:color="auto"/>
            <w:bottom w:val="none" w:sz="0" w:space="0" w:color="auto"/>
            <w:right w:val="none" w:sz="0" w:space="0" w:color="auto"/>
          </w:divBdr>
          <w:divsChild>
            <w:div w:id="84770774">
              <w:marLeft w:val="0"/>
              <w:marRight w:val="0"/>
              <w:marTop w:val="0"/>
              <w:marBottom w:val="0"/>
              <w:divBdr>
                <w:top w:val="none" w:sz="0" w:space="0" w:color="auto"/>
                <w:left w:val="none" w:sz="0" w:space="0" w:color="auto"/>
                <w:bottom w:val="none" w:sz="0" w:space="0" w:color="auto"/>
                <w:right w:val="none" w:sz="0" w:space="0" w:color="auto"/>
              </w:divBdr>
            </w:div>
            <w:div w:id="148908004">
              <w:marLeft w:val="0"/>
              <w:marRight w:val="0"/>
              <w:marTop w:val="0"/>
              <w:marBottom w:val="0"/>
              <w:divBdr>
                <w:top w:val="none" w:sz="0" w:space="0" w:color="auto"/>
                <w:left w:val="none" w:sz="0" w:space="0" w:color="auto"/>
                <w:bottom w:val="none" w:sz="0" w:space="0" w:color="auto"/>
                <w:right w:val="none" w:sz="0" w:space="0" w:color="auto"/>
              </w:divBdr>
            </w:div>
            <w:div w:id="1151561736">
              <w:marLeft w:val="0"/>
              <w:marRight w:val="0"/>
              <w:marTop w:val="0"/>
              <w:marBottom w:val="0"/>
              <w:divBdr>
                <w:top w:val="none" w:sz="0" w:space="0" w:color="auto"/>
                <w:left w:val="none" w:sz="0" w:space="0" w:color="auto"/>
                <w:bottom w:val="none" w:sz="0" w:space="0" w:color="auto"/>
                <w:right w:val="none" w:sz="0" w:space="0" w:color="auto"/>
              </w:divBdr>
            </w:div>
            <w:div w:id="1174877021">
              <w:marLeft w:val="0"/>
              <w:marRight w:val="0"/>
              <w:marTop w:val="0"/>
              <w:marBottom w:val="0"/>
              <w:divBdr>
                <w:top w:val="none" w:sz="0" w:space="0" w:color="auto"/>
                <w:left w:val="none" w:sz="0" w:space="0" w:color="auto"/>
                <w:bottom w:val="none" w:sz="0" w:space="0" w:color="auto"/>
                <w:right w:val="none" w:sz="0" w:space="0" w:color="auto"/>
              </w:divBdr>
            </w:div>
            <w:div w:id="1243418856">
              <w:marLeft w:val="0"/>
              <w:marRight w:val="0"/>
              <w:marTop w:val="0"/>
              <w:marBottom w:val="0"/>
              <w:divBdr>
                <w:top w:val="none" w:sz="0" w:space="0" w:color="auto"/>
                <w:left w:val="none" w:sz="0" w:space="0" w:color="auto"/>
                <w:bottom w:val="none" w:sz="0" w:space="0" w:color="auto"/>
                <w:right w:val="none" w:sz="0" w:space="0" w:color="auto"/>
              </w:divBdr>
            </w:div>
            <w:div w:id="1414399425">
              <w:marLeft w:val="0"/>
              <w:marRight w:val="0"/>
              <w:marTop w:val="0"/>
              <w:marBottom w:val="0"/>
              <w:divBdr>
                <w:top w:val="none" w:sz="0" w:space="0" w:color="auto"/>
                <w:left w:val="none" w:sz="0" w:space="0" w:color="auto"/>
                <w:bottom w:val="none" w:sz="0" w:space="0" w:color="auto"/>
                <w:right w:val="none" w:sz="0" w:space="0" w:color="auto"/>
              </w:divBdr>
            </w:div>
            <w:div w:id="1667512320">
              <w:marLeft w:val="0"/>
              <w:marRight w:val="0"/>
              <w:marTop w:val="0"/>
              <w:marBottom w:val="0"/>
              <w:divBdr>
                <w:top w:val="none" w:sz="0" w:space="0" w:color="auto"/>
                <w:left w:val="none" w:sz="0" w:space="0" w:color="auto"/>
                <w:bottom w:val="none" w:sz="0" w:space="0" w:color="auto"/>
                <w:right w:val="none" w:sz="0" w:space="0" w:color="auto"/>
              </w:divBdr>
            </w:div>
            <w:div w:id="1754617837">
              <w:marLeft w:val="0"/>
              <w:marRight w:val="0"/>
              <w:marTop w:val="0"/>
              <w:marBottom w:val="0"/>
              <w:divBdr>
                <w:top w:val="none" w:sz="0" w:space="0" w:color="auto"/>
                <w:left w:val="none" w:sz="0" w:space="0" w:color="auto"/>
                <w:bottom w:val="none" w:sz="0" w:space="0" w:color="auto"/>
                <w:right w:val="none" w:sz="0" w:space="0" w:color="auto"/>
              </w:divBdr>
            </w:div>
            <w:div w:id="210190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1574">
      <w:bodyDiv w:val="1"/>
      <w:marLeft w:val="0"/>
      <w:marRight w:val="0"/>
      <w:marTop w:val="0"/>
      <w:marBottom w:val="0"/>
      <w:divBdr>
        <w:top w:val="none" w:sz="0" w:space="0" w:color="auto"/>
        <w:left w:val="none" w:sz="0" w:space="0" w:color="auto"/>
        <w:bottom w:val="none" w:sz="0" w:space="0" w:color="auto"/>
        <w:right w:val="none" w:sz="0" w:space="0" w:color="auto"/>
      </w:divBdr>
      <w:divsChild>
        <w:div w:id="1290353476">
          <w:marLeft w:val="0"/>
          <w:marRight w:val="0"/>
          <w:marTop w:val="0"/>
          <w:marBottom w:val="0"/>
          <w:divBdr>
            <w:top w:val="none" w:sz="0" w:space="0" w:color="auto"/>
            <w:left w:val="none" w:sz="0" w:space="0" w:color="auto"/>
            <w:bottom w:val="none" w:sz="0" w:space="0" w:color="auto"/>
            <w:right w:val="none" w:sz="0" w:space="0" w:color="auto"/>
          </w:divBdr>
          <w:divsChild>
            <w:div w:id="1640961955">
              <w:marLeft w:val="0"/>
              <w:marRight w:val="0"/>
              <w:marTop w:val="0"/>
              <w:marBottom w:val="0"/>
              <w:divBdr>
                <w:top w:val="none" w:sz="0" w:space="0" w:color="auto"/>
                <w:left w:val="none" w:sz="0" w:space="0" w:color="auto"/>
                <w:bottom w:val="none" w:sz="0" w:space="0" w:color="auto"/>
                <w:right w:val="none" w:sz="0" w:space="0" w:color="auto"/>
              </w:divBdr>
              <w:divsChild>
                <w:div w:id="2094231028">
                  <w:marLeft w:val="0"/>
                  <w:marRight w:val="0"/>
                  <w:marTop w:val="0"/>
                  <w:marBottom w:val="0"/>
                  <w:divBdr>
                    <w:top w:val="none" w:sz="0" w:space="0" w:color="auto"/>
                    <w:left w:val="none" w:sz="0" w:space="0" w:color="auto"/>
                    <w:bottom w:val="none" w:sz="0" w:space="0" w:color="auto"/>
                    <w:right w:val="none" w:sz="0" w:space="0" w:color="auto"/>
                  </w:divBdr>
                  <w:divsChild>
                    <w:div w:id="1916165200">
                      <w:marLeft w:val="0"/>
                      <w:marRight w:val="0"/>
                      <w:marTop w:val="0"/>
                      <w:marBottom w:val="0"/>
                      <w:divBdr>
                        <w:top w:val="none" w:sz="0" w:space="0" w:color="auto"/>
                        <w:left w:val="none" w:sz="0" w:space="0" w:color="auto"/>
                        <w:bottom w:val="none" w:sz="0" w:space="0" w:color="auto"/>
                        <w:right w:val="none" w:sz="0" w:space="0" w:color="auto"/>
                      </w:divBdr>
                      <w:divsChild>
                        <w:div w:id="517741763">
                          <w:marLeft w:val="0"/>
                          <w:marRight w:val="0"/>
                          <w:marTop w:val="0"/>
                          <w:marBottom w:val="0"/>
                          <w:divBdr>
                            <w:top w:val="none" w:sz="0" w:space="0" w:color="auto"/>
                            <w:left w:val="none" w:sz="0" w:space="0" w:color="auto"/>
                            <w:bottom w:val="none" w:sz="0" w:space="0" w:color="auto"/>
                            <w:right w:val="none" w:sz="0" w:space="0" w:color="auto"/>
                          </w:divBdr>
                          <w:divsChild>
                            <w:div w:id="479083875">
                              <w:marLeft w:val="0"/>
                              <w:marRight w:val="0"/>
                              <w:marTop w:val="0"/>
                              <w:marBottom w:val="0"/>
                              <w:divBdr>
                                <w:top w:val="none" w:sz="0" w:space="0" w:color="auto"/>
                                <w:left w:val="none" w:sz="0" w:space="0" w:color="auto"/>
                                <w:bottom w:val="none" w:sz="0" w:space="0" w:color="auto"/>
                                <w:right w:val="none" w:sz="0" w:space="0" w:color="auto"/>
                              </w:divBdr>
                              <w:divsChild>
                                <w:div w:id="1310402293">
                                  <w:marLeft w:val="0"/>
                                  <w:marRight w:val="0"/>
                                  <w:marTop w:val="0"/>
                                  <w:marBottom w:val="0"/>
                                  <w:divBdr>
                                    <w:top w:val="none" w:sz="0" w:space="0" w:color="auto"/>
                                    <w:left w:val="none" w:sz="0" w:space="0" w:color="auto"/>
                                    <w:bottom w:val="none" w:sz="0" w:space="0" w:color="auto"/>
                                    <w:right w:val="none" w:sz="0" w:space="0" w:color="auto"/>
                                  </w:divBdr>
                                  <w:divsChild>
                                    <w:div w:id="11450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26886">
          <w:marLeft w:val="0"/>
          <w:marRight w:val="0"/>
          <w:marTop w:val="0"/>
          <w:marBottom w:val="0"/>
          <w:divBdr>
            <w:top w:val="none" w:sz="0" w:space="0" w:color="auto"/>
            <w:left w:val="none" w:sz="0" w:space="0" w:color="auto"/>
            <w:bottom w:val="none" w:sz="0" w:space="0" w:color="auto"/>
            <w:right w:val="none" w:sz="0" w:space="0" w:color="auto"/>
          </w:divBdr>
          <w:divsChild>
            <w:div w:id="1457137870">
              <w:marLeft w:val="0"/>
              <w:marRight w:val="0"/>
              <w:marTop w:val="0"/>
              <w:marBottom w:val="0"/>
              <w:divBdr>
                <w:top w:val="none" w:sz="0" w:space="0" w:color="auto"/>
                <w:left w:val="none" w:sz="0" w:space="0" w:color="auto"/>
                <w:bottom w:val="none" w:sz="0" w:space="0" w:color="auto"/>
                <w:right w:val="none" w:sz="0" w:space="0" w:color="auto"/>
              </w:divBdr>
              <w:divsChild>
                <w:div w:id="1563560302">
                  <w:marLeft w:val="0"/>
                  <w:marRight w:val="0"/>
                  <w:marTop w:val="0"/>
                  <w:marBottom w:val="0"/>
                  <w:divBdr>
                    <w:top w:val="none" w:sz="0" w:space="0" w:color="auto"/>
                    <w:left w:val="none" w:sz="0" w:space="0" w:color="auto"/>
                    <w:bottom w:val="none" w:sz="0" w:space="0" w:color="auto"/>
                    <w:right w:val="none" w:sz="0" w:space="0" w:color="auto"/>
                  </w:divBdr>
                  <w:divsChild>
                    <w:div w:id="1508789292">
                      <w:marLeft w:val="0"/>
                      <w:marRight w:val="0"/>
                      <w:marTop w:val="0"/>
                      <w:marBottom w:val="0"/>
                      <w:divBdr>
                        <w:top w:val="none" w:sz="0" w:space="0" w:color="auto"/>
                        <w:left w:val="none" w:sz="0" w:space="0" w:color="auto"/>
                        <w:bottom w:val="none" w:sz="0" w:space="0" w:color="auto"/>
                        <w:right w:val="none" w:sz="0" w:space="0" w:color="auto"/>
                      </w:divBdr>
                      <w:divsChild>
                        <w:div w:id="380248299">
                          <w:marLeft w:val="0"/>
                          <w:marRight w:val="0"/>
                          <w:marTop w:val="0"/>
                          <w:marBottom w:val="0"/>
                          <w:divBdr>
                            <w:top w:val="none" w:sz="0" w:space="0" w:color="auto"/>
                            <w:left w:val="none" w:sz="0" w:space="0" w:color="auto"/>
                            <w:bottom w:val="none" w:sz="0" w:space="0" w:color="auto"/>
                            <w:right w:val="none" w:sz="0" w:space="0" w:color="auto"/>
                          </w:divBdr>
                          <w:divsChild>
                            <w:div w:id="1825849679">
                              <w:marLeft w:val="0"/>
                              <w:marRight w:val="0"/>
                              <w:marTop w:val="0"/>
                              <w:marBottom w:val="0"/>
                              <w:divBdr>
                                <w:top w:val="none" w:sz="0" w:space="0" w:color="auto"/>
                                <w:left w:val="none" w:sz="0" w:space="0" w:color="auto"/>
                                <w:bottom w:val="none" w:sz="0" w:space="0" w:color="auto"/>
                                <w:right w:val="none" w:sz="0" w:space="0" w:color="auto"/>
                              </w:divBdr>
                              <w:divsChild>
                                <w:div w:id="1199666370">
                                  <w:marLeft w:val="0"/>
                                  <w:marRight w:val="0"/>
                                  <w:marTop w:val="0"/>
                                  <w:marBottom w:val="0"/>
                                  <w:divBdr>
                                    <w:top w:val="none" w:sz="0" w:space="0" w:color="auto"/>
                                    <w:left w:val="none" w:sz="0" w:space="0" w:color="auto"/>
                                    <w:bottom w:val="none" w:sz="0" w:space="0" w:color="auto"/>
                                    <w:right w:val="none" w:sz="0" w:space="0" w:color="auto"/>
                                  </w:divBdr>
                                  <w:divsChild>
                                    <w:div w:id="3593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877934">
              <w:marLeft w:val="0"/>
              <w:marRight w:val="0"/>
              <w:marTop w:val="0"/>
              <w:marBottom w:val="0"/>
              <w:divBdr>
                <w:top w:val="none" w:sz="0" w:space="0" w:color="auto"/>
                <w:left w:val="none" w:sz="0" w:space="0" w:color="auto"/>
                <w:bottom w:val="none" w:sz="0" w:space="0" w:color="auto"/>
                <w:right w:val="none" w:sz="0" w:space="0" w:color="auto"/>
              </w:divBdr>
              <w:divsChild>
                <w:div w:id="1636526073">
                  <w:marLeft w:val="0"/>
                  <w:marRight w:val="0"/>
                  <w:marTop w:val="0"/>
                  <w:marBottom w:val="0"/>
                  <w:divBdr>
                    <w:top w:val="none" w:sz="0" w:space="0" w:color="auto"/>
                    <w:left w:val="none" w:sz="0" w:space="0" w:color="auto"/>
                    <w:bottom w:val="none" w:sz="0" w:space="0" w:color="auto"/>
                    <w:right w:val="none" w:sz="0" w:space="0" w:color="auto"/>
                  </w:divBdr>
                  <w:divsChild>
                    <w:div w:id="1312252190">
                      <w:marLeft w:val="0"/>
                      <w:marRight w:val="0"/>
                      <w:marTop w:val="0"/>
                      <w:marBottom w:val="0"/>
                      <w:divBdr>
                        <w:top w:val="none" w:sz="0" w:space="0" w:color="auto"/>
                        <w:left w:val="none" w:sz="0" w:space="0" w:color="auto"/>
                        <w:bottom w:val="none" w:sz="0" w:space="0" w:color="auto"/>
                        <w:right w:val="none" w:sz="0" w:space="0" w:color="auto"/>
                      </w:divBdr>
                      <w:divsChild>
                        <w:div w:id="860554389">
                          <w:marLeft w:val="0"/>
                          <w:marRight w:val="0"/>
                          <w:marTop w:val="0"/>
                          <w:marBottom w:val="0"/>
                          <w:divBdr>
                            <w:top w:val="none" w:sz="0" w:space="0" w:color="auto"/>
                            <w:left w:val="none" w:sz="0" w:space="0" w:color="auto"/>
                            <w:bottom w:val="none" w:sz="0" w:space="0" w:color="auto"/>
                            <w:right w:val="none" w:sz="0" w:space="0" w:color="auto"/>
                          </w:divBdr>
                          <w:divsChild>
                            <w:div w:id="1495225281">
                              <w:marLeft w:val="0"/>
                              <w:marRight w:val="0"/>
                              <w:marTop w:val="0"/>
                              <w:marBottom w:val="0"/>
                              <w:divBdr>
                                <w:top w:val="none" w:sz="0" w:space="0" w:color="auto"/>
                                <w:left w:val="none" w:sz="0" w:space="0" w:color="auto"/>
                                <w:bottom w:val="none" w:sz="0" w:space="0" w:color="auto"/>
                                <w:right w:val="none" w:sz="0" w:space="0" w:color="auto"/>
                              </w:divBdr>
                              <w:divsChild>
                                <w:div w:id="1697270725">
                                  <w:marLeft w:val="0"/>
                                  <w:marRight w:val="0"/>
                                  <w:marTop w:val="0"/>
                                  <w:marBottom w:val="0"/>
                                  <w:divBdr>
                                    <w:top w:val="none" w:sz="0" w:space="0" w:color="auto"/>
                                    <w:left w:val="none" w:sz="0" w:space="0" w:color="auto"/>
                                    <w:bottom w:val="none" w:sz="0" w:space="0" w:color="auto"/>
                                    <w:right w:val="none" w:sz="0" w:space="0" w:color="auto"/>
                                  </w:divBdr>
                                  <w:divsChild>
                                    <w:div w:id="12808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021853">
      <w:bodyDiv w:val="1"/>
      <w:marLeft w:val="0"/>
      <w:marRight w:val="0"/>
      <w:marTop w:val="0"/>
      <w:marBottom w:val="0"/>
      <w:divBdr>
        <w:top w:val="none" w:sz="0" w:space="0" w:color="auto"/>
        <w:left w:val="none" w:sz="0" w:space="0" w:color="auto"/>
        <w:bottom w:val="none" w:sz="0" w:space="0" w:color="auto"/>
        <w:right w:val="none" w:sz="0" w:space="0" w:color="auto"/>
      </w:divBdr>
      <w:divsChild>
        <w:div w:id="287971955">
          <w:marLeft w:val="0"/>
          <w:marRight w:val="0"/>
          <w:marTop w:val="0"/>
          <w:marBottom w:val="0"/>
          <w:divBdr>
            <w:top w:val="none" w:sz="0" w:space="0" w:color="auto"/>
            <w:left w:val="none" w:sz="0" w:space="0" w:color="auto"/>
            <w:bottom w:val="none" w:sz="0" w:space="0" w:color="auto"/>
            <w:right w:val="none" w:sz="0" w:space="0" w:color="auto"/>
          </w:divBdr>
        </w:div>
        <w:div w:id="501160137">
          <w:marLeft w:val="0"/>
          <w:marRight w:val="0"/>
          <w:marTop w:val="0"/>
          <w:marBottom w:val="0"/>
          <w:divBdr>
            <w:top w:val="none" w:sz="0" w:space="0" w:color="auto"/>
            <w:left w:val="none" w:sz="0" w:space="0" w:color="auto"/>
            <w:bottom w:val="none" w:sz="0" w:space="0" w:color="auto"/>
            <w:right w:val="none" w:sz="0" w:space="0" w:color="auto"/>
          </w:divBdr>
        </w:div>
        <w:div w:id="633220410">
          <w:marLeft w:val="0"/>
          <w:marRight w:val="0"/>
          <w:marTop w:val="0"/>
          <w:marBottom w:val="0"/>
          <w:divBdr>
            <w:top w:val="none" w:sz="0" w:space="0" w:color="auto"/>
            <w:left w:val="none" w:sz="0" w:space="0" w:color="auto"/>
            <w:bottom w:val="none" w:sz="0" w:space="0" w:color="auto"/>
            <w:right w:val="none" w:sz="0" w:space="0" w:color="auto"/>
          </w:divBdr>
        </w:div>
        <w:div w:id="997655674">
          <w:marLeft w:val="0"/>
          <w:marRight w:val="0"/>
          <w:marTop w:val="0"/>
          <w:marBottom w:val="0"/>
          <w:divBdr>
            <w:top w:val="none" w:sz="0" w:space="0" w:color="auto"/>
            <w:left w:val="none" w:sz="0" w:space="0" w:color="auto"/>
            <w:bottom w:val="none" w:sz="0" w:space="0" w:color="auto"/>
            <w:right w:val="none" w:sz="0" w:space="0" w:color="auto"/>
          </w:divBdr>
        </w:div>
        <w:div w:id="1018626136">
          <w:marLeft w:val="0"/>
          <w:marRight w:val="0"/>
          <w:marTop w:val="0"/>
          <w:marBottom w:val="0"/>
          <w:divBdr>
            <w:top w:val="none" w:sz="0" w:space="0" w:color="auto"/>
            <w:left w:val="none" w:sz="0" w:space="0" w:color="auto"/>
            <w:bottom w:val="none" w:sz="0" w:space="0" w:color="auto"/>
            <w:right w:val="none" w:sz="0" w:space="0" w:color="auto"/>
          </w:divBdr>
        </w:div>
        <w:div w:id="1176655196">
          <w:marLeft w:val="0"/>
          <w:marRight w:val="0"/>
          <w:marTop w:val="0"/>
          <w:marBottom w:val="0"/>
          <w:divBdr>
            <w:top w:val="none" w:sz="0" w:space="0" w:color="auto"/>
            <w:left w:val="none" w:sz="0" w:space="0" w:color="auto"/>
            <w:bottom w:val="none" w:sz="0" w:space="0" w:color="auto"/>
            <w:right w:val="none" w:sz="0" w:space="0" w:color="auto"/>
          </w:divBdr>
        </w:div>
        <w:div w:id="1188715690">
          <w:marLeft w:val="0"/>
          <w:marRight w:val="0"/>
          <w:marTop w:val="0"/>
          <w:marBottom w:val="0"/>
          <w:divBdr>
            <w:top w:val="none" w:sz="0" w:space="0" w:color="auto"/>
            <w:left w:val="none" w:sz="0" w:space="0" w:color="auto"/>
            <w:bottom w:val="none" w:sz="0" w:space="0" w:color="auto"/>
            <w:right w:val="none" w:sz="0" w:space="0" w:color="auto"/>
          </w:divBdr>
        </w:div>
        <w:div w:id="1948268166">
          <w:marLeft w:val="0"/>
          <w:marRight w:val="0"/>
          <w:marTop w:val="0"/>
          <w:marBottom w:val="0"/>
          <w:divBdr>
            <w:top w:val="none" w:sz="0" w:space="0" w:color="auto"/>
            <w:left w:val="none" w:sz="0" w:space="0" w:color="auto"/>
            <w:bottom w:val="none" w:sz="0" w:space="0" w:color="auto"/>
            <w:right w:val="none" w:sz="0" w:space="0" w:color="auto"/>
          </w:divBdr>
        </w:div>
        <w:div w:id="2018535812">
          <w:marLeft w:val="0"/>
          <w:marRight w:val="0"/>
          <w:marTop w:val="0"/>
          <w:marBottom w:val="0"/>
          <w:divBdr>
            <w:top w:val="none" w:sz="0" w:space="0" w:color="auto"/>
            <w:left w:val="none" w:sz="0" w:space="0" w:color="auto"/>
            <w:bottom w:val="none" w:sz="0" w:space="0" w:color="auto"/>
            <w:right w:val="none" w:sz="0" w:space="0" w:color="auto"/>
          </w:divBdr>
        </w:div>
      </w:divsChild>
    </w:div>
    <w:div w:id="1032730522">
      <w:bodyDiv w:val="1"/>
      <w:marLeft w:val="0"/>
      <w:marRight w:val="0"/>
      <w:marTop w:val="0"/>
      <w:marBottom w:val="0"/>
      <w:divBdr>
        <w:top w:val="none" w:sz="0" w:space="0" w:color="auto"/>
        <w:left w:val="none" w:sz="0" w:space="0" w:color="auto"/>
        <w:bottom w:val="none" w:sz="0" w:space="0" w:color="auto"/>
        <w:right w:val="none" w:sz="0" w:space="0" w:color="auto"/>
      </w:divBdr>
    </w:div>
    <w:div w:id="1037387145">
      <w:bodyDiv w:val="1"/>
      <w:marLeft w:val="0"/>
      <w:marRight w:val="0"/>
      <w:marTop w:val="0"/>
      <w:marBottom w:val="0"/>
      <w:divBdr>
        <w:top w:val="none" w:sz="0" w:space="0" w:color="auto"/>
        <w:left w:val="none" w:sz="0" w:space="0" w:color="auto"/>
        <w:bottom w:val="none" w:sz="0" w:space="0" w:color="auto"/>
        <w:right w:val="none" w:sz="0" w:space="0" w:color="auto"/>
      </w:divBdr>
      <w:divsChild>
        <w:div w:id="1444038063">
          <w:marLeft w:val="0"/>
          <w:marRight w:val="0"/>
          <w:marTop w:val="0"/>
          <w:marBottom w:val="0"/>
          <w:divBdr>
            <w:top w:val="none" w:sz="0" w:space="0" w:color="auto"/>
            <w:left w:val="none" w:sz="0" w:space="0" w:color="auto"/>
            <w:bottom w:val="none" w:sz="0" w:space="0" w:color="auto"/>
            <w:right w:val="none" w:sz="0" w:space="0" w:color="auto"/>
          </w:divBdr>
          <w:divsChild>
            <w:div w:id="2132552416">
              <w:marLeft w:val="0"/>
              <w:marRight w:val="0"/>
              <w:marTop w:val="0"/>
              <w:marBottom w:val="0"/>
              <w:divBdr>
                <w:top w:val="none" w:sz="0" w:space="0" w:color="auto"/>
                <w:left w:val="none" w:sz="0" w:space="0" w:color="auto"/>
                <w:bottom w:val="none" w:sz="0" w:space="0" w:color="auto"/>
                <w:right w:val="none" w:sz="0" w:space="0" w:color="auto"/>
              </w:divBdr>
              <w:divsChild>
                <w:div w:id="953945015">
                  <w:marLeft w:val="0"/>
                  <w:marRight w:val="0"/>
                  <w:marTop w:val="0"/>
                  <w:marBottom w:val="0"/>
                  <w:divBdr>
                    <w:top w:val="none" w:sz="0" w:space="0" w:color="auto"/>
                    <w:left w:val="none" w:sz="0" w:space="0" w:color="auto"/>
                    <w:bottom w:val="none" w:sz="0" w:space="0" w:color="auto"/>
                    <w:right w:val="none" w:sz="0" w:space="0" w:color="auto"/>
                  </w:divBdr>
                  <w:divsChild>
                    <w:div w:id="1701398598">
                      <w:marLeft w:val="0"/>
                      <w:marRight w:val="0"/>
                      <w:marTop w:val="0"/>
                      <w:marBottom w:val="0"/>
                      <w:divBdr>
                        <w:top w:val="none" w:sz="0" w:space="0" w:color="auto"/>
                        <w:left w:val="none" w:sz="0" w:space="0" w:color="auto"/>
                        <w:bottom w:val="none" w:sz="0" w:space="0" w:color="auto"/>
                        <w:right w:val="none" w:sz="0" w:space="0" w:color="auto"/>
                      </w:divBdr>
                      <w:divsChild>
                        <w:div w:id="1497963014">
                          <w:marLeft w:val="0"/>
                          <w:marRight w:val="0"/>
                          <w:marTop w:val="0"/>
                          <w:marBottom w:val="0"/>
                          <w:divBdr>
                            <w:top w:val="none" w:sz="0" w:space="0" w:color="auto"/>
                            <w:left w:val="none" w:sz="0" w:space="0" w:color="auto"/>
                            <w:bottom w:val="none" w:sz="0" w:space="0" w:color="auto"/>
                            <w:right w:val="none" w:sz="0" w:space="0" w:color="auto"/>
                          </w:divBdr>
                          <w:divsChild>
                            <w:div w:id="1561331224">
                              <w:marLeft w:val="0"/>
                              <w:marRight w:val="0"/>
                              <w:marTop w:val="0"/>
                              <w:marBottom w:val="0"/>
                              <w:divBdr>
                                <w:top w:val="none" w:sz="0" w:space="0" w:color="auto"/>
                                <w:left w:val="none" w:sz="0" w:space="0" w:color="auto"/>
                                <w:bottom w:val="none" w:sz="0" w:space="0" w:color="auto"/>
                                <w:right w:val="none" w:sz="0" w:space="0" w:color="auto"/>
                              </w:divBdr>
                              <w:divsChild>
                                <w:div w:id="95147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380068">
          <w:marLeft w:val="0"/>
          <w:marRight w:val="0"/>
          <w:marTop w:val="0"/>
          <w:marBottom w:val="0"/>
          <w:divBdr>
            <w:top w:val="none" w:sz="0" w:space="0" w:color="auto"/>
            <w:left w:val="none" w:sz="0" w:space="0" w:color="auto"/>
            <w:bottom w:val="none" w:sz="0" w:space="0" w:color="auto"/>
            <w:right w:val="none" w:sz="0" w:space="0" w:color="auto"/>
          </w:divBdr>
          <w:divsChild>
            <w:div w:id="2107145828">
              <w:marLeft w:val="0"/>
              <w:marRight w:val="0"/>
              <w:marTop w:val="0"/>
              <w:marBottom w:val="0"/>
              <w:divBdr>
                <w:top w:val="none" w:sz="0" w:space="0" w:color="auto"/>
                <w:left w:val="none" w:sz="0" w:space="0" w:color="auto"/>
                <w:bottom w:val="none" w:sz="0" w:space="0" w:color="auto"/>
                <w:right w:val="none" w:sz="0" w:space="0" w:color="auto"/>
              </w:divBdr>
              <w:divsChild>
                <w:div w:id="1290041672">
                  <w:marLeft w:val="0"/>
                  <w:marRight w:val="0"/>
                  <w:marTop w:val="0"/>
                  <w:marBottom w:val="0"/>
                  <w:divBdr>
                    <w:top w:val="none" w:sz="0" w:space="0" w:color="auto"/>
                    <w:left w:val="none" w:sz="0" w:space="0" w:color="auto"/>
                    <w:bottom w:val="none" w:sz="0" w:space="0" w:color="auto"/>
                    <w:right w:val="none" w:sz="0" w:space="0" w:color="auto"/>
                  </w:divBdr>
                  <w:divsChild>
                    <w:div w:id="1504121859">
                      <w:marLeft w:val="0"/>
                      <w:marRight w:val="0"/>
                      <w:marTop w:val="0"/>
                      <w:marBottom w:val="0"/>
                      <w:divBdr>
                        <w:top w:val="none" w:sz="0" w:space="0" w:color="auto"/>
                        <w:left w:val="none" w:sz="0" w:space="0" w:color="auto"/>
                        <w:bottom w:val="none" w:sz="0" w:space="0" w:color="auto"/>
                        <w:right w:val="none" w:sz="0" w:space="0" w:color="auto"/>
                      </w:divBdr>
                      <w:divsChild>
                        <w:div w:id="954018424">
                          <w:marLeft w:val="0"/>
                          <w:marRight w:val="0"/>
                          <w:marTop w:val="0"/>
                          <w:marBottom w:val="0"/>
                          <w:divBdr>
                            <w:top w:val="none" w:sz="0" w:space="0" w:color="auto"/>
                            <w:left w:val="none" w:sz="0" w:space="0" w:color="auto"/>
                            <w:bottom w:val="none" w:sz="0" w:space="0" w:color="auto"/>
                            <w:right w:val="none" w:sz="0" w:space="0" w:color="auto"/>
                          </w:divBdr>
                          <w:divsChild>
                            <w:div w:id="362632540">
                              <w:marLeft w:val="0"/>
                              <w:marRight w:val="0"/>
                              <w:marTop w:val="0"/>
                              <w:marBottom w:val="0"/>
                              <w:divBdr>
                                <w:top w:val="none" w:sz="0" w:space="0" w:color="auto"/>
                                <w:left w:val="none" w:sz="0" w:space="0" w:color="auto"/>
                                <w:bottom w:val="none" w:sz="0" w:space="0" w:color="auto"/>
                                <w:right w:val="none" w:sz="0" w:space="0" w:color="auto"/>
                              </w:divBdr>
                              <w:divsChild>
                                <w:div w:id="175636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680675">
      <w:bodyDiv w:val="1"/>
      <w:marLeft w:val="0"/>
      <w:marRight w:val="0"/>
      <w:marTop w:val="0"/>
      <w:marBottom w:val="0"/>
      <w:divBdr>
        <w:top w:val="none" w:sz="0" w:space="0" w:color="auto"/>
        <w:left w:val="none" w:sz="0" w:space="0" w:color="auto"/>
        <w:bottom w:val="none" w:sz="0" w:space="0" w:color="auto"/>
        <w:right w:val="none" w:sz="0" w:space="0" w:color="auto"/>
      </w:divBdr>
    </w:div>
    <w:div w:id="1102844667">
      <w:bodyDiv w:val="1"/>
      <w:marLeft w:val="0"/>
      <w:marRight w:val="0"/>
      <w:marTop w:val="0"/>
      <w:marBottom w:val="0"/>
      <w:divBdr>
        <w:top w:val="none" w:sz="0" w:space="0" w:color="auto"/>
        <w:left w:val="none" w:sz="0" w:space="0" w:color="auto"/>
        <w:bottom w:val="none" w:sz="0" w:space="0" w:color="auto"/>
        <w:right w:val="none" w:sz="0" w:space="0" w:color="auto"/>
      </w:divBdr>
      <w:divsChild>
        <w:div w:id="71975252">
          <w:marLeft w:val="0"/>
          <w:marRight w:val="0"/>
          <w:marTop w:val="0"/>
          <w:marBottom w:val="0"/>
          <w:divBdr>
            <w:top w:val="none" w:sz="0" w:space="0" w:color="auto"/>
            <w:left w:val="none" w:sz="0" w:space="0" w:color="auto"/>
            <w:bottom w:val="none" w:sz="0" w:space="0" w:color="auto"/>
            <w:right w:val="none" w:sz="0" w:space="0" w:color="auto"/>
          </w:divBdr>
          <w:divsChild>
            <w:div w:id="89204961">
              <w:marLeft w:val="0"/>
              <w:marRight w:val="0"/>
              <w:marTop w:val="0"/>
              <w:marBottom w:val="0"/>
              <w:divBdr>
                <w:top w:val="none" w:sz="0" w:space="0" w:color="auto"/>
                <w:left w:val="none" w:sz="0" w:space="0" w:color="auto"/>
                <w:bottom w:val="none" w:sz="0" w:space="0" w:color="auto"/>
                <w:right w:val="none" w:sz="0" w:space="0" w:color="auto"/>
              </w:divBdr>
            </w:div>
            <w:div w:id="579799368">
              <w:marLeft w:val="0"/>
              <w:marRight w:val="0"/>
              <w:marTop w:val="0"/>
              <w:marBottom w:val="0"/>
              <w:divBdr>
                <w:top w:val="none" w:sz="0" w:space="0" w:color="auto"/>
                <w:left w:val="none" w:sz="0" w:space="0" w:color="auto"/>
                <w:bottom w:val="none" w:sz="0" w:space="0" w:color="auto"/>
                <w:right w:val="none" w:sz="0" w:space="0" w:color="auto"/>
              </w:divBdr>
            </w:div>
            <w:div w:id="1221329876">
              <w:marLeft w:val="0"/>
              <w:marRight w:val="0"/>
              <w:marTop w:val="0"/>
              <w:marBottom w:val="0"/>
              <w:divBdr>
                <w:top w:val="none" w:sz="0" w:space="0" w:color="auto"/>
                <w:left w:val="none" w:sz="0" w:space="0" w:color="auto"/>
                <w:bottom w:val="none" w:sz="0" w:space="0" w:color="auto"/>
                <w:right w:val="none" w:sz="0" w:space="0" w:color="auto"/>
              </w:divBdr>
            </w:div>
            <w:div w:id="1489129101">
              <w:marLeft w:val="0"/>
              <w:marRight w:val="0"/>
              <w:marTop w:val="0"/>
              <w:marBottom w:val="0"/>
              <w:divBdr>
                <w:top w:val="none" w:sz="0" w:space="0" w:color="auto"/>
                <w:left w:val="none" w:sz="0" w:space="0" w:color="auto"/>
                <w:bottom w:val="none" w:sz="0" w:space="0" w:color="auto"/>
                <w:right w:val="none" w:sz="0" w:space="0" w:color="auto"/>
              </w:divBdr>
            </w:div>
            <w:div w:id="2128620151">
              <w:marLeft w:val="0"/>
              <w:marRight w:val="0"/>
              <w:marTop w:val="0"/>
              <w:marBottom w:val="0"/>
              <w:divBdr>
                <w:top w:val="none" w:sz="0" w:space="0" w:color="auto"/>
                <w:left w:val="none" w:sz="0" w:space="0" w:color="auto"/>
                <w:bottom w:val="none" w:sz="0" w:space="0" w:color="auto"/>
                <w:right w:val="none" w:sz="0" w:space="0" w:color="auto"/>
              </w:divBdr>
            </w:div>
          </w:divsChild>
        </w:div>
        <w:div w:id="980575284">
          <w:marLeft w:val="0"/>
          <w:marRight w:val="0"/>
          <w:marTop w:val="0"/>
          <w:marBottom w:val="0"/>
          <w:divBdr>
            <w:top w:val="none" w:sz="0" w:space="0" w:color="auto"/>
            <w:left w:val="none" w:sz="0" w:space="0" w:color="auto"/>
            <w:bottom w:val="none" w:sz="0" w:space="0" w:color="auto"/>
            <w:right w:val="none" w:sz="0" w:space="0" w:color="auto"/>
          </w:divBdr>
          <w:divsChild>
            <w:div w:id="862786240">
              <w:marLeft w:val="0"/>
              <w:marRight w:val="0"/>
              <w:marTop w:val="0"/>
              <w:marBottom w:val="0"/>
              <w:divBdr>
                <w:top w:val="none" w:sz="0" w:space="0" w:color="auto"/>
                <w:left w:val="none" w:sz="0" w:space="0" w:color="auto"/>
                <w:bottom w:val="none" w:sz="0" w:space="0" w:color="auto"/>
                <w:right w:val="none" w:sz="0" w:space="0" w:color="auto"/>
              </w:divBdr>
            </w:div>
            <w:div w:id="18086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97249">
      <w:bodyDiv w:val="1"/>
      <w:marLeft w:val="0"/>
      <w:marRight w:val="0"/>
      <w:marTop w:val="0"/>
      <w:marBottom w:val="0"/>
      <w:divBdr>
        <w:top w:val="none" w:sz="0" w:space="0" w:color="auto"/>
        <w:left w:val="none" w:sz="0" w:space="0" w:color="auto"/>
        <w:bottom w:val="none" w:sz="0" w:space="0" w:color="auto"/>
        <w:right w:val="none" w:sz="0" w:space="0" w:color="auto"/>
      </w:divBdr>
      <w:divsChild>
        <w:div w:id="1266378021">
          <w:marLeft w:val="0"/>
          <w:marRight w:val="0"/>
          <w:marTop w:val="0"/>
          <w:marBottom w:val="0"/>
          <w:divBdr>
            <w:top w:val="none" w:sz="0" w:space="0" w:color="auto"/>
            <w:left w:val="none" w:sz="0" w:space="0" w:color="auto"/>
            <w:bottom w:val="none" w:sz="0" w:space="0" w:color="auto"/>
            <w:right w:val="none" w:sz="0" w:space="0" w:color="auto"/>
          </w:divBdr>
        </w:div>
        <w:div w:id="1764761013">
          <w:marLeft w:val="0"/>
          <w:marRight w:val="0"/>
          <w:marTop w:val="0"/>
          <w:marBottom w:val="0"/>
          <w:divBdr>
            <w:top w:val="none" w:sz="0" w:space="0" w:color="auto"/>
            <w:left w:val="none" w:sz="0" w:space="0" w:color="auto"/>
            <w:bottom w:val="none" w:sz="0" w:space="0" w:color="auto"/>
            <w:right w:val="none" w:sz="0" w:space="0" w:color="auto"/>
          </w:divBdr>
        </w:div>
      </w:divsChild>
    </w:div>
    <w:div w:id="1150560300">
      <w:bodyDiv w:val="1"/>
      <w:marLeft w:val="0"/>
      <w:marRight w:val="0"/>
      <w:marTop w:val="0"/>
      <w:marBottom w:val="0"/>
      <w:divBdr>
        <w:top w:val="none" w:sz="0" w:space="0" w:color="auto"/>
        <w:left w:val="none" w:sz="0" w:space="0" w:color="auto"/>
        <w:bottom w:val="none" w:sz="0" w:space="0" w:color="auto"/>
        <w:right w:val="none" w:sz="0" w:space="0" w:color="auto"/>
      </w:divBdr>
      <w:divsChild>
        <w:div w:id="71780439">
          <w:marLeft w:val="0"/>
          <w:marRight w:val="0"/>
          <w:marTop w:val="0"/>
          <w:marBottom w:val="0"/>
          <w:divBdr>
            <w:top w:val="none" w:sz="0" w:space="0" w:color="auto"/>
            <w:left w:val="none" w:sz="0" w:space="0" w:color="auto"/>
            <w:bottom w:val="none" w:sz="0" w:space="0" w:color="auto"/>
            <w:right w:val="none" w:sz="0" w:space="0" w:color="auto"/>
          </w:divBdr>
          <w:divsChild>
            <w:div w:id="65304024">
              <w:marLeft w:val="0"/>
              <w:marRight w:val="0"/>
              <w:marTop w:val="0"/>
              <w:marBottom w:val="0"/>
              <w:divBdr>
                <w:top w:val="none" w:sz="0" w:space="0" w:color="auto"/>
                <w:left w:val="none" w:sz="0" w:space="0" w:color="auto"/>
                <w:bottom w:val="none" w:sz="0" w:space="0" w:color="auto"/>
                <w:right w:val="none" w:sz="0" w:space="0" w:color="auto"/>
              </w:divBdr>
            </w:div>
            <w:div w:id="280839052">
              <w:marLeft w:val="0"/>
              <w:marRight w:val="0"/>
              <w:marTop w:val="0"/>
              <w:marBottom w:val="0"/>
              <w:divBdr>
                <w:top w:val="none" w:sz="0" w:space="0" w:color="auto"/>
                <w:left w:val="none" w:sz="0" w:space="0" w:color="auto"/>
                <w:bottom w:val="none" w:sz="0" w:space="0" w:color="auto"/>
                <w:right w:val="none" w:sz="0" w:space="0" w:color="auto"/>
              </w:divBdr>
            </w:div>
            <w:div w:id="324477711">
              <w:marLeft w:val="0"/>
              <w:marRight w:val="0"/>
              <w:marTop w:val="0"/>
              <w:marBottom w:val="0"/>
              <w:divBdr>
                <w:top w:val="none" w:sz="0" w:space="0" w:color="auto"/>
                <w:left w:val="none" w:sz="0" w:space="0" w:color="auto"/>
                <w:bottom w:val="none" w:sz="0" w:space="0" w:color="auto"/>
                <w:right w:val="none" w:sz="0" w:space="0" w:color="auto"/>
              </w:divBdr>
            </w:div>
            <w:div w:id="368380244">
              <w:marLeft w:val="0"/>
              <w:marRight w:val="0"/>
              <w:marTop w:val="0"/>
              <w:marBottom w:val="0"/>
              <w:divBdr>
                <w:top w:val="none" w:sz="0" w:space="0" w:color="auto"/>
                <w:left w:val="none" w:sz="0" w:space="0" w:color="auto"/>
                <w:bottom w:val="none" w:sz="0" w:space="0" w:color="auto"/>
                <w:right w:val="none" w:sz="0" w:space="0" w:color="auto"/>
              </w:divBdr>
            </w:div>
            <w:div w:id="527723564">
              <w:marLeft w:val="0"/>
              <w:marRight w:val="0"/>
              <w:marTop w:val="0"/>
              <w:marBottom w:val="0"/>
              <w:divBdr>
                <w:top w:val="none" w:sz="0" w:space="0" w:color="auto"/>
                <w:left w:val="none" w:sz="0" w:space="0" w:color="auto"/>
                <w:bottom w:val="none" w:sz="0" w:space="0" w:color="auto"/>
                <w:right w:val="none" w:sz="0" w:space="0" w:color="auto"/>
              </w:divBdr>
            </w:div>
            <w:div w:id="907570879">
              <w:marLeft w:val="0"/>
              <w:marRight w:val="0"/>
              <w:marTop w:val="0"/>
              <w:marBottom w:val="0"/>
              <w:divBdr>
                <w:top w:val="none" w:sz="0" w:space="0" w:color="auto"/>
                <w:left w:val="none" w:sz="0" w:space="0" w:color="auto"/>
                <w:bottom w:val="none" w:sz="0" w:space="0" w:color="auto"/>
                <w:right w:val="none" w:sz="0" w:space="0" w:color="auto"/>
              </w:divBdr>
            </w:div>
            <w:div w:id="1385955405">
              <w:marLeft w:val="0"/>
              <w:marRight w:val="0"/>
              <w:marTop w:val="0"/>
              <w:marBottom w:val="0"/>
              <w:divBdr>
                <w:top w:val="none" w:sz="0" w:space="0" w:color="auto"/>
                <w:left w:val="none" w:sz="0" w:space="0" w:color="auto"/>
                <w:bottom w:val="none" w:sz="0" w:space="0" w:color="auto"/>
                <w:right w:val="none" w:sz="0" w:space="0" w:color="auto"/>
              </w:divBdr>
            </w:div>
            <w:div w:id="1897885519">
              <w:marLeft w:val="0"/>
              <w:marRight w:val="0"/>
              <w:marTop w:val="0"/>
              <w:marBottom w:val="0"/>
              <w:divBdr>
                <w:top w:val="none" w:sz="0" w:space="0" w:color="auto"/>
                <w:left w:val="none" w:sz="0" w:space="0" w:color="auto"/>
                <w:bottom w:val="none" w:sz="0" w:space="0" w:color="auto"/>
                <w:right w:val="none" w:sz="0" w:space="0" w:color="auto"/>
              </w:divBdr>
            </w:div>
            <w:div w:id="2077625811">
              <w:marLeft w:val="0"/>
              <w:marRight w:val="0"/>
              <w:marTop w:val="0"/>
              <w:marBottom w:val="0"/>
              <w:divBdr>
                <w:top w:val="none" w:sz="0" w:space="0" w:color="auto"/>
                <w:left w:val="none" w:sz="0" w:space="0" w:color="auto"/>
                <w:bottom w:val="none" w:sz="0" w:space="0" w:color="auto"/>
                <w:right w:val="none" w:sz="0" w:space="0" w:color="auto"/>
              </w:divBdr>
            </w:div>
          </w:divsChild>
        </w:div>
        <w:div w:id="865748473">
          <w:marLeft w:val="0"/>
          <w:marRight w:val="0"/>
          <w:marTop w:val="0"/>
          <w:marBottom w:val="0"/>
          <w:divBdr>
            <w:top w:val="none" w:sz="0" w:space="0" w:color="auto"/>
            <w:left w:val="none" w:sz="0" w:space="0" w:color="auto"/>
            <w:bottom w:val="none" w:sz="0" w:space="0" w:color="auto"/>
            <w:right w:val="none" w:sz="0" w:space="0" w:color="auto"/>
          </w:divBdr>
          <w:divsChild>
            <w:div w:id="154882002">
              <w:marLeft w:val="0"/>
              <w:marRight w:val="0"/>
              <w:marTop w:val="0"/>
              <w:marBottom w:val="0"/>
              <w:divBdr>
                <w:top w:val="none" w:sz="0" w:space="0" w:color="auto"/>
                <w:left w:val="none" w:sz="0" w:space="0" w:color="auto"/>
                <w:bottom w:val="none" w:sz="0" w:space="0" w:color="auto"/>
                <w:right w:val="none" w:sz="0" w:space="0" w:color="auto"/>
              </w:divBdr>
            </w:div>
            <w:div w:id="182785934">
              <w:marLeft w:val="0"/>
              <w:marRight w:val="0"/>
              <w:marTop w:val="0"/>
              <w:marBottom w:val="0"/>
              <w:divBdr>
                <w:top w:val="none" w:sz="0" w:space="0" w:color="auto"/>
                <w:left w:val="none" w:sz="0" w:space="0" w:color="auto"/>
                <w:bottom w:val="none" w:sz="0" w:space="0" w:color="auto"/>
                <w:right w:val="none" w:sz="0" w:space="0" w:color="auto"/>
              </w:divBdr>
            </w:div>
            <w:div w:id="237446062">
              <w:marLeft w:val="0"/>
              <w:marRight w:val="0"/>
              <w:marTop w:val="0"/>
              <w:marBottom w:val="0"/>
              <w:divBdr>
                <w:top w:val="none" w:sz="0" w:space="0" w:color="auto"/>
                <w:left w:val="none" w:sz="0" w:space="0" w:color="auto"/>
                <w:bottom w:val="none" w:sz="0" w:space="0" w:color="auto"/>
                <w:right w:val="none" w:sz="0" w:space="0" w:color="auto"/>
              </w:divBdr>
            </w:div>
            <w:div w:id="252592301">
              <w:marLeft w:val="0"/>
              <w:marRight w:val="0"/>
              <w:marTop w:val="0"/>
              <w:marBottom w:val="0"/>
              <w:divBdr>
                <w:top w:val="none" w:sz="0" w:space="0" w:color="auto"/>
                <w:left w:val="none" w:sz="0" w:space="0" w:color="auto"/>
                <w:bottom w:val="none" w:sz="0" w:space="0" w:color="auto"/>
                <w:right w:val="none" w:sz="0" w:space="0" w:color="auto"/>
              </w:divBdr>
            </w:div>
            <w:div w:id="341208587">
              <w:marLeft w:val="0"/>
              <w:marRight w:val="0"/>
              <w:marTop w:val="0"/>
              <w:marBottom w:val="0"/>
              <w:divBdr>
                <w:top w:val="none" w:sz="0" w:space="0" w:color="auto"/>
                <w:left w:val="none" w:sz="0" w:space="0" w:color="auto"/>
                <w:bottom w:val="none" w:sz="0" w:space="0" w:color="auto"/>
                <w:right w:val="none" w:sz="0" w:space="0" w:color="auto"/>
              </w:divBdr>
            </w:div>
            <w:div w:id="448206351">
              <w:marLeft w:val="0"/>
              <w:marRight w:val="0"/>
              <w:marTop w:val="0"/>
              <w:marBottom w:val="0"/>
              <w:divBdr>
                <w:top w:val="none" w:sz="0" w:space="0" w:color="auto"/>
                <w:left w:val="none" w:sz="0" w:space="0" w:color="auto"/>
                <w:bottom w:val="none" w:sz="0" w:space="0" w:color="auto"/>
                <w:right w:val="none" w:sz="0" w:space="0" w:color="auto"/>
              </w:divBdr>
            </w:div>
            <w:div w:id="501093126">
              <w:marLeft w:val="0"/>
              <w:marRight w:val="0"/>
              <w:marTop w:val="0"/>
              <w:marBottom w:val="0"/>
              <w:divBdr>
                <w:top w:val="none" w:sz="0" w:space="0" w:color="auto"/>
                <w:left w:val="none" w:sz="0" w:space="0" w:color="auto"/>
                <w:bottom w:val="none" w:sz="0" w:space="0" w:color="auto"/>
                <w:right w:val="none" w:sz="0" w:space="0" w:color="auto"/>
              </w:divBdr>
            </w:div>
            <w:div w:id="660500220">
              <w:marLeft w:val="0"/>
              <w:marRight w:val="0"/>
              <w:marTop w:val="0"/>
              <w:marBottom w:val="0"/>
              <w:divBdr>
                <w:top w:val="none" w:sz="0" w:space="0" w:color="auto"/>
                <w:left w:val="none" w:sz="0" w:space="0" w:color="auto"/>
                <w:bottom w:val="none" w:sz="0" w:space="0" w:color="auto"/>
                <w:right w:val="none" w:sz="0" w:space="0" w:color="auto"/>
              </w:divBdr>
            </w:div>
            <w:div w:id="670065584">
              <w:marLeft w:val="0"/>
              <w:marRight w:val="0"/>
              <w:marTop w:val="0"/>
              <w:marBottom w:val="0"/>
              <w:divBdr>
                <w:top w:val="none" w:sz="0" w:space="0" w:color="auto"/>
                <w:left w:val="none" w:sz="0" w:space="0" w:color="auto"/>
                <w:bottom w:val="none" w:sz="0" w:space="0" w:color="auto"/>
                <w:right w:val="none" w:sz="0" w:space="0" w:color="auto"/>
              </w:divBdr>
            </w:div>
            <w:div w:id="683630306">
              <w:marLeft w:val="0"/>
              <w:marRight w:val="0"/>
              <w:marTop w:val="0"/>
              <w:marBottom w:val="0"/>
              <w:divBdr>
                <w:top w:val="none" w:sz="0" w:space="0" w:color="auto"/>
                <w:left w:val="none" w:sz="0" w:space="0" w:color="auto"/>
                <w:bottom w:val="none" w:sz="0" w:space="0" w:color="auto"/>
                <w:right w:val="none" w:sz="0" w:space="0" w:color="auto"/>
              </w:divBdr>
            </w:div>
            <w:div w:id="1308316939">
              <w:marLeft w:val="0"/>
              <w:marRight w:val="0"/>
              <w:marTop w:val="0"/>
              <w:marBottom w:val="0"/>
              <w:divBdr>
                <w:top w:val="none" w:sz="0" w:space="0" w:color="auto"/>
                <w:left w:val="none" w:sz="0" w:space="0" w:color="auto"/>
                <w:bottom w:val="none" w:sz="0" w:space="0" w:color="auto"/>
                <w:right w:val="none" w:sz="0" w:space="0" w:color="auto"/>
              </w:divBdr>
            </w:div>
            <w:div w:id="1706439041">
              <w:marLeft w:val="0"/>
              <w:marRight w:val="0"/>
              <w:marTop w:val="0"/>
              <w:marBottom w:val="0"/>
              <w:divBdr>
                <w:top w:val="none" w:sz="0" w:space="0" w:color="auto"/>
                <w:left w:val="none" w:sz="0" w:space="0" w:color="auto"/>
                <w:bottom w:val="none" w:sz="0" w:space="0" w:color="auto"/>
                <w:right w:val="none" w:sz="0" w:space="0" w:color="auto"/>
              </w:divBdr>
            </w:div>
            <w:div w:id="1790584762">
              <w:marLeft w:val="0"/>
              <w:marRight w:val="0"/>
              <w:marTop w:val="0"/>
              <w:marBottom w:val="0"/>
              <w:divBdr>
                <w:top w:val="none" w:sz="0" w:space="0" w:color="auto"/>
                <w:left w:val="none" w:sz="0" w:space="0" w:color="auto"/>
                <w:bottom w:val="none" w:sz="0" w:space="0" w:color="auto"/>
                <w:right w:val="none" w:sz="0" w:space="0" w:color="auto"/>
              </w:divBdr>
            </w:div>
            <w:div w:id="1971127300">
              <w:marLeft w:val="0"/>
              <w:marRight w:val="0"/>
              <w:marTop w:val="0"/>
              <w:marBottom w:val="0"/>
              <w:divBdr>
                <w:top w:val="none" w:sz="0" w:space="0" w:color="auto"/>
                <w:left w:val="none" w:sz="0" w:space="0" w:color="auto"/>
                <w:bottom w:val="none" w:sz="0" w:space="0" w:color="auto"/>
                <w:right w:val="none" w:sz="0" w:space="0" w:color="auto"/>
              </w:divBdr>
            </w:div>
            <w:div w:id="21404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00692">
      <w:bodyDiv w:val="1"/>
      <w:marLeft w:val="0"/>
      <w:marRight w:val="0"/>
      <w:marTop w:val="0"/>
      <w:marBottom w:val="0"/>
      <w:divBdr>
        <w:top w:val="none" w:sz="0" w:space="0" w:color="auto"/>
        <w:left w:val="none" w:sz="0" w:space="0" w:color="auto"/>
        <w:bottom w:val="none" w:sz="0" w:space="0" w:color="auto"/>
        <w:right w:val="none" w:sz="0" w:space="0" w:color="auto"/>
      </w:divBdr>
      <w:divsChild>
        <w:div w:id="1037395386">
          <w:marLeft w:val="0"/>
          <w:marRight w:val="0"/>
          <w:marTop w:val="0"/>
          <w:marBottom w:val="0"/>
          <w:divBdr>
            <w:top w:val="none" w:sz="0" w:space="0" w:color="auto"/>
            <w:left w:val="none" w:sz="0" w:space="0" w:color="auto"/>
            <w:bottom w:val="none" w:sz="0" w:space="0" w:color="auto"/>
            <w:right w:val="none" w:sz="0" w:space="0" w:color="auto"/>
          </w:divBdr>
          <w:divsChild>
            <w:div w:id="1541239931">
              <w:marLeft w:val="0"/>
              <w:marRight w:val="0"/>
              <w:marTop w:val="0"/>
              <w:marBottom w:val="0"/>
              <w:divBdr>
                <w:top w:val="none" w:sz="0" w:space="0" w:color="auto"/>
                <w:left w:val="none" w:sz="0" w:space="0" w:color="auto"/>
                <w:bottom w:val="none" w:sz="0" w:space="0" w:color="auto"/>
                <w:right w:val="none" w:sz="0" w:space="0" w:color="auto"/>
              </w:divBdr>
              <w:divsChild>
                <w:div w:id="1915125254">
                  <w:marLeft w:val="0"/>
                  <w:marRight w:val="0"/>
                  <w:marTop w:val="0"/>
                  <w:marBottom w:val="0"/>
                  <w:divBdr>
                    <w:top w:val="none" w:sz="0" w:space="0" w:color="auto"/>
                    <w:left w:val="none" w:sz="0" w:space="0" w:color="auto"/>
                    <w:bottom w:val="none" w:sz="0" w:space="0" w:color="auto"/>
                    <w:right w:val="none" w:sz="0" w:space="0" w:color="auto"/>
                  </w:divBdr>
                  <w:divsChild>
                    <w:div w:id="329602400">
                      <w:marLeft w:val="0"/>
                      <w:marRight w:val="0"/>
                      <w:marTop w:val="0"/>
                      <w:marBottom w:val="0"/>
                      <w:divBdr>
                        <w:top w:val="none" w:sz="0" w:space="0" w:color="auto"/>
                        <w:left w:val="none" w:sz="0" w:space="0" w:color="auto"/>
                        <w:bottom w:val="none" w:sz="0" w:space="0" w:color="auto"/>
                        <w:right w:val="none" w:sz="0" w:space="0" w:color="auto"/>
                      </w:divBdr>
                      <w:divsChild>
                        <w:div w:id="851261548">
                          <w:marLeft w:val="0"/>
                          <w:marRight w:val="0"/>
                          <w:marTop w:val="0"/>
                          <w:marBottom w:val="0"/>
                          <w:divBdr>
                            <w:top w:val="none" w:sz="0" w:space="0" w:color="auto"/>
                            <w:left w:val="none" w:sz="0" w:space="0" w:color="auto"/>
                            <w:bottom w:val="none" w:sz="0" w:space="0" w:color="auto"/>
                            <w:right w:val="none" w:sz="0" w:space="0" w:color="auto"/>
                          </w:divBdr>
                          <w:divsChild>
                            <w:div w:id="763914809">
                              <w:marLeft w:val="0"/>
                              <w:marRight w:val="0"/>
                              <w:marTop w:val="0"/>
                              <w:marBottom w:val="0"/>
                              <w:divBdr>
                                <w:top w:val="none" w:sz="0" w:space="0" w:color="auto"/>
                                <w:left w:val="none" w:sz="0" w:space="0" w:color="auto"/>
                                <w:bottom w:val="none" w:sz="0" w:space="0" w:color="auto"/>
                                <w:right w:val="none" w:sz="0" w:space="0" w:color="auto"/>
                              </w:divBdr>
                              <w:divsChild>
                                <w:div w:id="58727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614666">
          <w:marLeft w:val="0"/>
          <w:marRight w:val="0"/>
          <w:marTop w:val="0"/>
          <w:marBottom w:val="0"/>
          <w:divBdr>
            <w:top w:val="none" w:sz="0" w:space="0" w:color="auto"/>
            <w:left w:val="none" w:sz="0" w:space="0" w:color="auto"/>
            <w:bottom w:val="none" w:sz="0" w:space="0" w:color="auto"/>
            <w:right w:val="none" w:sz="0" w:space="0" w:color="auto"/>
          </w:divBdr>
          <w:divsChild>
            <w:div w:id="1336616151">
              <w:marLeft w:val="0"/>
              <w:marRight w:val="0"/>
              <w:marTop w:val="0"/>
              <w:marBottom w:val="0"/>
              <w:divBdr>
                <w:top w:val="none" w:sz="0" w:space="0" w:color="auto"/>
                <w:left w:val="none" w:sz="0" w:space="0" w:color="auto"/>
                <w:bottom w:val="none" w:sz="0" w:space="0" w:color="auto"/>
                <w:right w:val="none" w:sz="0" w:space="0" w:color="auto"/>
              </w:divBdr>
              <w:divsChild>
                <w:div w:id="1293368777">
                  <w:marLeft w:val="0"/>
                  <w:marRight w:val="0"/>
                  <w:marTop w:val="0"/>
                  <w:marBottom w:val="0"/>
                  <w:divBdr>
                    <w:top w:val="none" w:sz="0" w:space="0" w:color="auto"/>
                    <w:left w:val="none" w:sz="0" w:space="0" w:color="auto"/>
                    <w:bottom w:val="none" w:sz="0" w:space="0" w:color="auto"/>
                    <w:right w:val="none" w:sz="0" w:space="0" w:color="auto"/>
                  </w:divBdr>
                  <w:divsChild>
                    <w:div w:id="489106240">
                      <w:marLeft w:val="0"/>
                      <w:marRight w:val="0"/>
                      <w:marTop w:val="0"/>
                      <w:marBottom w:val="0"/>
                      <w:divBdr>
                        <w:top w:val="none" w:sz="0" w:space="0" w:color="auto"/>
                        <w:left w:val="none" w:sz="0" w:space="0" w:color="auto"/>
                        <w:bottom w:val="none" w:sz="0" w:space="0" w:color="auto"/>
                        <w:right w:val="none" w:sz="0" w:space="0" w:color="auto"/>
                      </w:divBdr>
                      <w:divsChild>
                        <w:div w:id="1806772054">
                          <w:marLeft w:val="0"/>
                          <w:marRight w:val="0"/>
                          <w:marTop w:val="0"/>
                          <w:marBottom w:val="0"/>
                          <w:divBdr>
                            <w:top w:val="none" w:sz="0" w:space="0" w:color="auto"/>
                            <w:left w:val="none" w:sz="0" w:space="0" w:color="auto"/>
                            <w:bottom w:val="none" w:sz="0" w:space="0" w:color="auto"/>
                            <w:right w:val="none" w:sz="0" w:space="0" w:color="auto"/>
                          </w:divBdr>
                          <w:divsChild>
                            <w:div w:id="399406661">
                              <w:marLeft w:val="0"/>
                              <w:marRight w:val="0"/>
                              <w:marTop w:val="0"/>
                              <w:marBottom w:val="0"/>
                              <w:divBdr>
                                <w:top w:val="none" w:sz="0" w:space="0" w:color="auto"/>
                                <w:left w:val="none" w:sz="0" w:space="0" w:color="auto"/>
                                <w:bottom w:val="none" w:sz="0" w:space="0" w:color="auto"/>
                                <w:right w:val="none" w:sz="0" w:space="0" w:color="auto"/>
                              </w:divBdr>
                              <w:divsChild>
                                <w:div w:id="7118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481225">
      <w:bodyDiv w:val="1"/>
      <w:marLeft w:val="0"/>
      <w:marRight w:val="0"/>
      <w:marTop w:val="0"/>
      <w:marBottom w:val="0"/>
      <w:divBdr>
        <w:top w:val="none" w:sz="0" w:space="0" w:color="auto"/>
        <w:left w:val="none" w:sz="0" w:space="0" w:color="auto"/>
        <w:bottom w:val="none" w:sz="0" w:space="0" w:color="auto"/>
        <w:right w:val="none" w:sz="0" w:space="0" w:color="auto"/>
      </w:divBdr>
    </w:div>
    <w:div w:id="1350139380">
      <w:bodyDiv w:val="1"/>
      <w:marLeft w:val="0"/>
      <w:marRight w:val="0"/>
      <w:marTop w:val="0"/>
      <w:marBottom w:val="0"/>
      <w:divBdr>
        <w:top w:val="none" w:sz="0" w:space="0" w:color="auto"/>
        <w:left w:val="none" w:sz="0" w:space="0" w:color="auto"/>
        <w:bottom w:val="none" w:sz="0" w:space="0" w:color="auto"/>
        <w:right w:val="none" w:sz="0" w:space="0" w:color="auto"/>
      </w:divBdr>
      <w:divsChild>
        <w:div w:id="1400058625">
          <w:marLeft w:val="0"/>
          <w:marRight w:val="0"/>
          <w:marTop w:val="0"/>
          <w:marBottom w:val="0"/>
          <w:divBdr>
            <w:top w:val="none" w:sz="0" w:space="0" w:color="auto"/>
            <w:left w:val="none" w:sz="0" w:space="0" w:color="auto"/>
            <w:bottom w:val="none" w:sz="0" w:space="0" w:color="auto"/>
            <w:right w:val="none" w:sz="0" w:space="0" w:color="auto"/>
          </w:divBdr>
          <w:divsChild>
            <w:div w:id="95517610">
              <w:marLeft w:val="0"/>
              <w:marRight w:val="0"/>
              <w:marTop w:val="0"/>
              <w:marBottom w:val="0"/>
              <w:divBdr>
                <w:top w:val="none" w:sz="0" w:space="0" w:color="auto"/>
                <w:left w:val="none" w:sz="0" w:space="0" w:color="auto"/>
                <w:bottom w:val="none" w:sz="0" w:space="0" w:color="auto"/>
                <w:right w:val="none" w:sz="0" w:space="0" w:color="auto"/>
              </w:divBdr>
              <w:divsChild>
                <w:div w:id="342903023">
                  <w:marLeft w:val="0"/>
                  <w:marRight w:val="0"/>
                  <w:marTop w:val="0"/>
                  <w:marBottom w:val="0"/>
                  <w:divBdr>
                    <w:top w:val="none" w:sz="0" w:space="0" w:color="auto"/>
                    <w:left w:val="none" w:sz="0" w:space="0" w:color="auto"/>
                    <w:bottom w:val="none" w:sz="0" w:space="0" w:color="auto"/>
                    <w:right w:val="none" w:sz="0" w:space="0" w:color="auto"/>
                  </w:divBdr>
                  <w:divsChild>
                    <w:div w:id="357002218">
                      <w:marLeft w:val="0"/>
                      <w:marRight w:val="0"/>
                      <w:marTop w:val="0"/>
                      <w:marBottom w:val="0"/>
                      <w:divBdr>
                        <w:top w:val="none" w:sz="0" w:space="0" w:color="auto"/>
                        <w:left w:val="none" w:sz="0" w:space="0" w:color="auto"/>
                        <w:bottom w:val="none" w:sz="0" w:space="0" w:color="auto"/>
                        <w:right w:val="none" w:sz="0" w:space="0" w:color="auto"/>
                      </w:divBdr>
                      <w:divsChild>
                        <w:div w:id="1060011427">
                          <w:marLeft w:val="0"/>
                          <w:marRight w:val="0"/>
                          <w:marTop w:val="0"/>
                          <w:marBottom w:val="0"/>
                          <w:divBdr>
                            <w:top w:val="none" w:sz="0" w:space="0" w:color="auto"/>
                            <w:left w:val="none" w:sz="0" w:space="0" w:color="auto"/>
                            <w:bottom w:val="none" w:sz="0" w:space="0" w:color="auto"/>
                            <w:right w:val="none" w:sz="0" w:space="0" w:color="auto"/>
                          </w:divBdr>
                          <w:divsChild>
                            <w:div w:id="1614938397">
                              <w:marLeft w:val="0"/>
                              <w:marRight w:val="0"/>
                              <w:marTop w:val="0"/>
                              <w:marBottom w:val="0"/>
                              <w:divBdr>
                                <w:top w:val="none" w:sz="0" w:space="0" w:color="auto"/>
                                <w:left w:val="none" w:sz="0" w:space="0" w:color="auto"/>
                                <w:bottom w:val="none" w:sz="0" w:space="0" w:color="auto"/>
                                <w:right w:val="none" w:sz="0" w:space="0" w:color="auto"/>
                              </w:divBdr>
                              <w:divsChild>
                                <w:div w:id="1053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93349">
          <w:marLeft w:val="0"/>
          <w:marRight w:val="0"/>
          <w:marTop w:val="0"/>
          <w:marBottom w:val="0"/>
          <w:divBdr>
            <w:top w:val="none" w:sz="0" w:space="0" w:color="auto"/>
            <w:left w:val="none" w:sz="0" w:space="0" w:color="auto"/>
            <w:bottom w:val="none" w:sz="0" w:space="0" w:color="auto"/>
            <w:right w:val="none" w:sz="0" w:space="0" w:color="auto"/>
          </w:divBdr>
          <w:divsChild>
            <w:div w:id="1144468556">
              <w:marLeft w:val="0"/>
              <w:marRight w:val="0"/>
              <w:marTop w:val="0"/>
              <w:marBottom w:val="0"/>
              <w:divBdr>
                <w:top w:val="none" w:sz="0" w:space="0" w:color="auto"/>
                <w:left w:val="none" w:sz="0" w:space="0" w:color="auto"/>
                <w:bottom w:val="none" w:sz="0" w:space="0" w:color="auto"/>
                <w:right w:val="none" w:sz="0" w:space="0" w:color="auto"/>
              </w:divBdr>
              <w:divsChild>
                <w:div w:id="1117484796">
                  <w:marLeft w:val="0"/>
                  <w:marRight w:val="0"/>
                  <w:marTop w:val="0"/>
                  <w:marBottom w:val="0"/>
                  <w:divBdr>
                    <w:top w:val="none" w:sz="0" w:space="0" w:color="auto"/>
                    <w:left w:val="none" w:sz="0" w:space="0" w:color="auto"/>
                    <w:bottom w:val="none" w:sz="0" w:space="0" w:color="auto"/>
                    <w:right w:val="none" w:sz="0" w:space="0" w:color="auto"/>
                  </w:divBdr>
                  <w:divsChild>
                    <w:div w:id="438061543">
                      <w:marLeft w:val="0"/>
                      <w:marRight w:val="0"/>
                      <w:marTop w:val="0"/>
                      <w:marBottom w:val="0"/>
                      <w:divBdr>
                        <w:top w:val="none" w:sz="0" w:space="0" w:color="auto"/>
                        <w:left w:val="none" w:sz="0" w:space="0" w:color="auto"/>
                        <w:bottom w:val="none" w:sz="0" w:space="0" w:color="auto"/>
                        <w:right w:val="none" w:sz="0" w:space="0" w:color="auto"/>
                      </w:divBdr>
                      <w:divsChild>
                        <w:div w:id="826475634">
                          <w:marLeft w:val="0"/>
                          <w:marRight w:val="0"/>
                          <w:marTop w:val="0"/>
                          <w:marBottom w:val="0"/>
                          <w:divBdr>
                            <w:top w:val="none" w:sz="0" w:space="0" w:color="auto"/>
                            <w:left w:val="none" w:sz="0" w:space="0" w:color="auto"/>
                            <w:bottom w:val="none" w:sz="0" w:space="0" w:color="auto"/>
                            <w:right w:val="none" w:sz="0" w:space="0" w:color="auto"/>
                          </w:divBdr>
                          <w:divsChild>
                            <w:div w:id="1416366075">
                              <w:marLeft w:val="0"/>
                              <w:marRight w:val="0"/>
                              <w:marTop w:val="0"/>
                              <w:marBottom w:val="0"/>
                              <w:divBdr>
                                <w:top w:val="none" w:sz="0" w:space="0" w:color="auto"/>
                                <w:left w:val="none" w:sz="0" w:space="0" w:color="auto"/>
                                <w:bottom w:val="none" w:sz="0" w:space="0" w:color="auto"/>
                                <w:right w:val="none" w:sz="0" w:space="0" w:color="auto"/>
                              </w:divBdr>
                              <w:divsChild>
                                <w:div w:id="141284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574298">
      <w:bodyDiv w:val="1"/>
      <w:marLeft w:val="0"/>
      <w:marRight w:val="0"/>
      <w:marTop w:val="0"/>
      <w:marBottom w:val="0"/>
      <w:divBdr>
        <w:top w:val="none" w:sz="0" w:space="0" w:color="auto"/>
        <w:left w:val="none" w:sz="0" w:space="0" w:color="auto"/>
        <w:bottom w:val="none" w:sz="0" w:space="0" w:color="auto"/>
        <w:right w:val="none" w:sz="0" w:space="0" w:color="auto"/>
      </w:divBdr>
      <w:divsChild>
        <w:div w:id="1255018182">
          <w:marLeft w:val="0"/>
          <w:marRight w:val="0"/>
          <w:marTop w:val="0"/>
          <w:marBottom w:val="0"/>
          <w:divBdr>
            <w:top w:val="none" w:sz="0" w:space="0" w:color="auto"/>
            <w:left w:val="none" w:sz="0" w:space="0" w:color="auto"/>
            <w:bottom w:val="none" w:sz="0" w:space="0" w:color="auto"/>
            <w:right w:val="none" w:sz="0" w:space="0" w:color="auto"/>
          </w:divBdr>
        </w:div>
        <w:div w:id="1570581455">
          <w:marLeft w:val="0"/>
          <w:marRight w:val="0"/>
          <w:marTop w:val="0"/>
          <w:marBottom w:val="0"/>
          <w:divBdr>
            <w:top w:val="none" w:sz="0" w:space="0" w:color="auto"/>
            <w:left w:val="none" w:sz="0" w:space="0" w:color="auto"/>
            <w:bottom w:val="none" w:sz="0" w:space="0" w:color="auto"/>
            <w:right w:val="none" w:sz="0" w:space="0" w:color="auto"/>
          </w:divBdr>
        </w:div>
        <w:div w:id="2010019911">
          <w:marLeft w:val="0"/>
          <w:marRight w:val="0"/>
          <w:marTop w:val="0"/>
          <w:marBottom w:val="0"/>
          <w:divBdr>
            <w:top w:val="none" w:sz="0" w:space="0" w:color="auto"/>
            <w:left w:val="none" w:sz="0" w:space="0" w:color="auto"/>
            <w:bottom w:val="none" w:sz="0" w:space="0" w:color="auto"/>
            <w:right w:val="none" w:sz="0" w:space="0" w:color="auto"/>
          </w:divBdr>
        </w:div>
      </w:divsChild>
    </w:div>
    <w:div w:id="1450196913">
      <w:bodyDiv w:val="1"/>
      <w:marLeft w:val="0"/>
      <w:marRight w:val="0"/>
      <w:marTop w:val="0"/>
      <w:marBottom w:val="0"/>
      <w:divBdr>
        <w:top w:val="none" w:sz="0" w:space="0" w:color="auto"/>
        <w:left w:val="none" w:sz="0" w:space="0" w:color="auto"/>
        <w:bottom w:val="none" w:sz="0" w:space="0" w:color="auto"/>
        <w:right w:val="none" w:sz="0" w:space="0" w:color="auto"/>
      </w:divBdr>
      <w:divsChild>
        <w:div w:id="414014256">
          <w:marLeft w:val="0"/>
          <w:marRight w:val="0"/>
          <w:marTop w:val="0"/>
          <w:marBottom w:val="0"/>
          <w:divBdr>
            <w:top w:val="none" w:sz="0" w:space="0" w:color="auto"/>
            <w:left w:val="none" w:sz="0" w:space="0" w:color="auto"/>
            <w:bottom w:val="none" w:sz="0" w:space="0" w:color="auto"/>
            <w:right w:val="none" w:sz="0" w:space="0" w:color="auto"/>
          </w:divBdr>
        </w:div>
        <w:div w:id="1806043309">
          <w:marLeft w:val="0"/>
          <w:marRight w:val="0"/>
          <w:marTop w:val="0"/>
          <w:marBottom w:val="0"/>
          <w:divBdr>
            <w:top w:val="none" w:sz="0" w:space="0" w:color="auto"/>
            <w:left w:val="none" w:sz="0" w:space="0" w:color="auto"/>
            <w:bottom w:val="none" w:sz="0" w:space="0" w:color="auto"/>
            <w:right w:val="none" w:sz="0" w:space="0" w:color="auto"/>
          </w:divBdr>
        </w:div>
        <w:div w:id="2108573341">
          <w:marLeft w:val="0"/>
          <w:marRight w:val="0"/>
          <w:marTop w:val="0"/>
          <w:marBottom w:val="0"/>
          <w:divBdr>
            <w:top w:val="none" w:sz="0" w:space="0" w:color="auto"/>
            <w:left w:val="none" w:sz="0" w:space="0" w:color="auto"/>
            <w:bottom w:val="none" w:sz="0" w:space="0" w:color="auto"/>
            <w:right w:val="none" w:sz="0" w:space="0" w:color="auto"/>
          </w:divBdr>
        </w:div>
      </w:divsChild>
    </w:div>
    <w:div w:id="1513298324">
      <w:bodyDiv w:val="1"/>
      <w:marLeft w:val="0"/>
      <w:marRight w:val="0"/>
      <w:marTop w:val="0"/>
      <w:marBottom w:val="0"/>
      <w:divBdr>
        <w:top w:val="none" w:sz="0" w:space="0" w:color="auto"/>
        <w:left w:val="none" w:sz="0" w:space="0" w:color="auto"/>
        <w:bottom w:val="none" w:sz="0" w:space="0" w:color="auto"/>
        <w:right w:val="none" w:sz="0" w:space="0" w:color="auto"/>
      </w:divBdr>
      <w:divsChild>
        <w:div w:id="925384107">
          <w:marLeft w:val="0"/>
          <w:marRight w:val="0"/>
          <w:marTop w:val="0"/>
          <w:marBottom w:val="0"/>
          <w:divBdr>
            <w:top w:val="none" w:sz="0" w:space="0" w:color="auto"/>
            <w:left w:val="none" w:sz="0" w:space="0" w:color="auto"/>
            <w:bottom w:val="none" w:sz="0" w:space="0" w:color="auto"/>
            <w:right w:val="none" w:sz="0" w:space="0" w:color="auto"/>
          </w:divBdr>
          <w:divsChild>
            <w:div w:id="172426725">
              <w:marLeft w:val="0"/>
              <w:marRight w:val="0"/>
              <w:marTop w:val="0"/>
              <w:marBottom w:val="0"/>
              <w:divBdr>
                <w:top w:val="none" w:sz="0" w:space="0" w:color="auto"/>
                <w:left w:val="none" w:sz="0" w:space="0" w:color="auto"/>
                <w:bottom w:val="none" w:sz="0" w:space="0" w:color="auto"/>
                <w:right w:val="none" w:sz="0" w:space="0" w:color="auto"/>
              </w:divBdr>
              <w:divsChild>
                <w:div w:id="993337850">
                  <w:marLeft w:val="0"/>
                  <w:marRight w:val="0"/>
                  <w:marTop w:val="0"/>
                  <w:marBottom w:val="0"/>
                  <w:divBdr>
                    <w:top w:val="none" w:sz="0" w:space="0" w:color="auto"/>
                    <w:left w:val="none" w:sz="0" w:space="0" w:color="auto"/>
                    <w:bottom w:val="none" w:sz="0" w:space="0" w:color="auto"/>
                    <w:right w:val="none" w:sz="0" w:space="0" w:color="auto"/>
                  </w:divBdr>
                  <w:divsChild>
                    <w:div w:id="1205631186">
                      <w:marLeft w:val="0"/>
                      <w:marRight w:val="0"/>
                      <w:marTop w:val="0"/>
                      <w:marBottom w:val="0"/>
                      <w:divBdr>
                        <w:top w:val="none" w:sz="0" w:space="0" w:color="auto"/>
                        <w:left w:val="none" w:sz="0" w:space="0" w:color="auto"/>
                        <w:bottom w:val="none" w:sz="0" w:space="0" w:color="auto"/>
                        <w:right w:val="none" w:sz="0" w:space="0" w:color="auto"/>
                      </w:divBdr>
                      <w:divsChild>
                        <w:div w:id="801310592">
                          <w:marLeft w:val="0"/>
                          <w:marRight w:val="0"/>
                          <w:marTop w:val="0"/>
                          <w:marBottom w:val="0"/>
                          <w:divBdr>
                            <w:top w:val="none" w:sz="0" w:space="0" w:color="auto"/>
                            <w:left w:val="none" w:sz="0" w:space="0" w:color="auto"/>
                            <w:bottom w:val="none" w:sz="0" w:space="0" w:color="auto"/>
                            <w:right w:val="none" w:sz="0" w:space="0" w:color="auto"/>
                          </w:divBdr>
                          <w:divsChild>
                            <w:div w:id="1883786213">
                              <w:marLeft w:val="0"/>
                              <w:marRight w:val="0"/>
                              <w:marTop w:val="0"/>
                              <w:marBottom w:val="0"/>
                              <w:divBdr>
                                <w:top w:val="none" w:sz="0" w:space="0" w:color="auto"/>
                                <w:left w:val="none" w:sz="0" w:space="0" w:color="auto"/>
                                <w:bottom w:val="none" w:sz="0" w:space="0" w:color="auto"/>
                                <w:right w:val="none" w:sz="0" w:space="0" w:color="auto"/>
                              </w:divBdr>
                              <w:divsChild>
                                <w:div w:id="1132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9539">
          <w:marLeft w:val="0"/>
          <w:marRight w:val="0"/>
          <w:marTop w:val="0"/>
          <w:marBottom w:val="0"/>
          <w:divBdr>
            <w:top w:val="none" w:sz="0" w:space="0" w:color="auto"/>
            <w:left w:val="none" w:sz="0" w:space="0" w:color="auto"/>
            <w:bottom w:val="none" w:sz="0" w:space="0" w:color="auto"/>
            <w:right w:val="none" w:sz="0" w:space="0" w:color="auto"/>
          </w:divBdr>
          <w:divsChild>
            <w:div w:id="1057971619">
              <w:marLeft w:val="0"/>
              <w:marRight w:val="0"/>
              <w:marTop w:val="0"/>
              <w:marBottom w:val="0"/>
              <w:divBdr>
                <w:top w:val="none" w:sz="0" w:space="0" w:color="auto"/>
                <w:left w:val="none" w:sz="0" w:space="0" w:color="auto"/>
                <w:bottom w:val="none" w:sz="0" w:space="0" w:color="auto"/>
                <w:right w:val="none" w:sz="0" w:space="0" w:color="auto"/>
              </w:divBdr>
              <w:divsChild>
                <w:div w:id="1408647501">
                  <w:marLeft w:val="0"/>
                  <w:marRight w:val="0"/>
                  <w:marTop w:val="0"/>
                  <w:marBottom w:val="0"/>
                  <w:divBdr>
                    <w:top w:val="none" w:sz="0" w:space="0" w:color="auto"/>
                    <w:left w:val="none" w:sz="0" w:space="0" w:color="auto"/>
                    <w:bottom w:val="none" w:sz="0" w:space="0" w:color="auto"/>
                    <w:right w:val="none" w:sz="0" w:space="0" w:color="auto"/>
                  </w:divBdr>
                  <w:divsChild>
                    <w:div w:id="1633171022">
                      <w:marLeft w:val="0"/>
                      <w:marRight w:val="0"/>
                      <w:marTop w:val="0"/>
                      <w:marBottom w:val="0"/>
                      <w:divBdr>
                        <w:top w:val="none" w:sz="0" w:space="0" w:color="auto"/>
                        <w:left w:val="none" w:sz="0" w:space="0" w:color="auto"/>
                        <w:bottom w:val="none" w:sz="0" w:space="0" w:color="auto"/>
                        <w:right w:val="none" w:sz="0" w:space="0" w:color="auto"/>
                      </w:divBdr>
                      <w:divsChild>
                        <w:div w:id="1957254059">
                          <w:marLeft w:val="0"/>
                          <w:marRight w:val="0"/>
                          <w:marTop w:val="0"/>
                          <w:marBottom w:val="0"/>
                          <w:divBdr>
                            <w:top w:val="none" w:sz="0" w:space="0" w:color="auto"/>
                            <w:left w:val="none" w:sz="0" w:space="0" w:color="auto"/>
                            <w:bottom w:val="none" w:sz="0" w:space="0" w:color="auto"/>
                            <w:right w:val="none" w:sz="0" w:space="0" w:color="auto"/>
                          </w:divBdr>
                          <w:divsChild>
                            <w:div w:id="484207440">
                              <w:marLeft w:val="0"/>
                              <w:marRight w:val="0"/>
                              <w:marTop w:val="0"/>
                              <w:marBottom w:val="0"/>
                              <w:divBdr>
                                <w:top w:val="none" w:sz="0" w:space="0" w:color="auto"/>
                                <w:left w:val="none" w:sz="0" w:space="0" w:color="auto"/>
                                <w:bottom w:val="none" w:sz="0" w:space="0" w:color="auto"/>
                                <w:right w:val="none" w:sz="0" w:space="0" w:color="auto"/>
                              </w:divBdr>
                              <w:divsChild>
                                <w:div w:id="11500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408742">
      <w:bodyDiv w:val="1"/>
      <w:marLeft w:val="0"/>
      <w:marRight w:val="0"/>
      <w:marTop w:val="0"/>
      <w:marBottom w:val="0"/>
      <w:divBdr>
        <w:top w:val="none" w:sz="0" w:space="0" w:color="auto"/>
        <w:left w:val="none" w:sz="0" w:space="0" w:color="auto"/>
        <w:bottom w:val="none" w:sz="0" w:space="0" w:color="auto"/>
        <w:right w:val="none" w:sz="0" w:space="0" w:color="auto"/>
      </w:divBdr>
      <w:divsChild>
        <w:div w:id="483275985">
          <w:marLeft w:val="0"/>
          <w:marRight w:val="0"/>
          <w:marTop w:val="0"/>
          <w:marBottom w:val="0"/>
          <w:divBdr>
            <w:top w:val="none" w:sz="0" w:space="0" w:color="auto"/>
            <w:left w:val="none" w:sz="0" w:space="0" w:color="auto"/>
            <w:bottom w:val="none" w:sz="0" w:space="0" w:color="auto"/>
            <w:right w:val="none" w:sz="0" w:space="0" w:color="auto"/>
          </w:divBdr>
        </w:div>
        <w:div w:id="1598099117">
          <w:marLeft w:val="0"/>
          <w:marRight w:val="0"/>
          <w:marTop w:val="0"/>
          <w:marBottom w:val="0"/>
          <w:divBdr>
            <w:top w:val="none" w:sz="0" w:space="0" w:color="auto"/>
            <w:left w:val="none" w:sz="0" w:space="0" w:color="auto"/>
            <w:bottom w:val="none" w:sz="0" w:space="0" w:color="auto"/>
            <w:right w:val="none" w:sz="0" w:space="0" w:color="auto"/>
          </w:divBdr>
        </w:div>
        <w:div w:id="1667006062">
          <w:marLeft w:val="0"/>
          <w:marRight w:val="0"/>
          <w:marTop w:val="0"/>
          <w:marBottom w:val="0"/>
          <w:divBdr>
            <w:top w:val="none" w:sz="0" w:space="0" w:color="auto"/>
            <w:left w:val="none" w:sz="0" w:space="0" w:color="auto"/>
            <w:bottom w:val="none" w:sz="0" w:space="0" w:color="auto"/>
            <w:right w:val="none" w:sz="0" w:space="0" w:color="auto"/>
          </w:divBdr>
        </w:div>
      </w:divsChild>
    </w:div>
    <w:div w:id="1602765311">
      <w:bodyDiv w:val="1"/>
      <w:marLeft w:val="0"/>
      <w:marRight w:val="0"/>
      <w:marTop w:val="0"/>
      <w:marBottom w:val="0"/>
      <w:divBdr>
        <w:top w:val="none" w:sz="0" w:space="0" w:color="auto"/>
        <w:left w:val="none" w:sz="0" w:space="0" w:color="auto"/>
        <w:bottom w:val="none" w:sz="0" w:space="0" w:color="auto"/>
        <w:right w:val="none" w:sz="0" w:space="0" w:color="auto"/>
      </w:divBdr>
      <w:divsChild>
        <w:div w:id="945580512">
          <w:marLeft w:val="0"/>
          <w:marRight w:val="0"/>
          <w:marTop w:val="0"/>
          <w:marBottom w:val="0"/>
          <w:divBdr>
            <w:top w:val="none" w:sz="0" w:space="0" w:color="auto"/>
            <w:left w:val="none" w:sz="0" w:space="0" w:color="auto"/>
            <w:bottom w:val="none" w:sz="0" w:space="0" w:color="auto"/>
            <w:right w:val="none" w:sz="0" w:space="0" w:color="auto"/>
          </w:divBdr>
          <w:divsChild>
            <w:div w:id="1059355738">
              <w:marLeft w:val="0"/>
              <w:marRight w:val="0"/>
              <w:marTop w:val="0"/>
              <w:marBottom w:val="0"/>
              <w:divBdr>
                <w:top w:val="none" w:sz="0" w:space="0" w:color="auto"/>
                <w:left w:val="none" w:sz="0" w:space="0" w:color="auto"/>
                <w:bottom w:val="none" w:sz="0" w:space="0" w:color="auto"/>
                <w:right w:val="none" w:sz="0" w:space="0" w:color="auto"/>
              </w:divBdr>
            </w:div>
            <w:div w:id="1135291250">
              <w:marLeft w:val="0"/>
              <w:marRight w:val="0"/>
              <w:marTop w:val="0"/>
              <w:marBottom w:val="0"/>
              <w:divBdr>
                <w:top w:val="none" w:sz="0" w:space="0" w:color="auto"/>
                <w:left w:val="none" w:sz="0" w:space="0" w:color="auto"/>
                <w:bottom w:val="none" w:sz="0" w:space="0" w:color="auto"/>
                <w:right w:val="none" w:sz="0" w:space="0" w:color="auto"/>
              </w:divBdr>
            </w:div>
          </w:divsChild>
        </w:div>
        <w:div w:id="1067068592">
          <w:marLeft w:val="0"/>
          <w:marRight w:val="0"/>
          <w:marTop w:val="0"/>
          <w:marBottom w:val="0"/>
          <w:divBdr>
            <w:top w:val="none" w:sz="0" w:space="0" w:color="auto"/>
            <w:left w:val="none" w:sz="0" w:space="0" w:color="auto"/>
            <w:bottom w:val="none" w:sz="0" w:space="0" w:color="auto"/>
            <w:right w:val="none" w:sz="0" w:space="0" w:color="auto"/>
          </w:divBdr>
          <w:divsChild>
            <w:div w:id="859465806">
              <w:marLeft w:val="0"/>
              <w:marRight w:val="0"/>
              <w:marTop w:val="0"/>
              <w:marBottom w:val="0"/>
              <w:divBdr>
                <w:top w:val="none" w:sz="0" w:space="0" w:color="auto"/>
                <w:left w:val="none" w:sz="0" w:space="0" w:color="auto"/>
                <w:bottom w:val="none" w:sz="0" w:space="0" w:color="auto"/>
                <w:right w:val="none" w:sz="0" w:space="0" w:color="auto"/>
              </w:divBdr>
            </w:div>
            <w:div w:id="934440141">
              <w:marLeft w:val="0"/>
              <w:marRight w:val="0"/>
              <w:marTop w:val="0"/>
              <w:marBottom w:val="0"/>
              <w:divBdr>
                <w:top w:val="none" w:sz="0" w:space="0" w:color="auto"/>
                <w:left w:val="none" w:sz="0" w:space="0" w:color="auto"/>
                <w:bottom w:val="none" w:sz="0" w:space="0" w:color="auto"/>
                <w:right w:val="none" w:sz="0" w:space="0" w:color="auto"/>
              </w:divBdr>
            </w:div>
            <w:div w:id="1433668480">
              <w:marLeft w:val="0"/>
              <w:marRight w:val="0"/>
              <w:marTop w:val="0"/>
              <w:marBottom w:val="0"/>
              <w:divBdr>
                <w:top w:val="none" w:sz="0" w:space="0" w:color="auto"/>
                <w:left w:val="none" w:sz="0" w:space="0" w:color="auto"/>
                <w:bottom w:val="none" w:sz="0" w:space="0" w:color="auto"/>
                <w:right w:val="none" w:sz="0" w:space="0" w:color="auto"/>
              </w:divBdr>
            </w:div>
            <w:div w:id="1777825370">
              <w:marLeft w:val="0"/>
              <w:marRight w:val="0"/>
              <w:marTop w:val="0"/>
              <w:marBottom w:val="0"/>
              <w:divBdr>
                <w:top w:val="none" w:sz="0" w:space="0" w:color="auto"/>
                <w:left w:val="none" w:sz="0" w:space="0" w:color="auto"/>
                <w:bottom w:val="none" w:sz="0" w:space="0" w:color="auto"/>
                <w:right w:val="none" w:sz="0" w:space="0" w:color="auto"/>
              </w:divBdr>
            </w:div>
            <w:div w:id="18484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1125">
      <w:bodyDiv w:val="1"/>
      <w:marLeft w:val="0"/>
      <w:marRight w:val="0"/>
      <w:marTop w:val="0"/>
      <w:marBottom w:val="0"/>
      <w:divBdr>
        <w:top w:val="none" w:sz="0" w:space="0" w:color="auto"/>
        <w:left w:val="none" w:sz="0" w:space="0" w:color="auto"/>
        <w:bottom w:val="none" w:sz="0" w:space="0" w:color="auto"/>
        <w:right w:val="none" w:sz="0" w:space="0" w:color="auto"/>
      </w:divBdr>
      <w:divsChild>
        <w:div w:id="542792032">
          <w:marLeft w:val="0"/>
          <w:marRight w:val="0"/>
          <w:marTop w:val="0"/>
          <w:marBottom w:val="0"/>
          <w:divBdr>
            <w:top w:val="none" w:sz="0" w:space="0" w:color="auto"/>
            <w:left w:val="none" w:sz="0" w:space="0" w:color="auto"/>
            <w:bottom w:val="none" w:sz="0" w:space="0" w:color="auto"/>
            <w:right w:val="none" w:sz="0" w:space="0" w:color="auto"/>
          </w:divBdr>
          <w:divsChild>
            <w:div w:id="878052483">
              <w:marLeft w:val="0"/>
              <w:marRight w:val="0"/>
              <w:marTop w:val="0"/>
              <w:marBottom w:val="0"/>
              <w:divBdr>
                <w:top w:val="none" w:sz="0" w:space="0" w:color="auto"/>
                <w:left w:val="none" w:sz="0" w:space="0" w:color="auto"/>
                <w:bottom w:val="none" w:sz="0" w:space="0" w:color="auto"/>
                <w:right w:val="none" w:sz="0" w:space="0" w:color="auto"/>
              </w:divBdr>
              <w:divsChild>
                <w:div w:id="271129937">
                  <w:marLeft w:val="0"/>
                  <w:marRight w:val="0"/>
                  <w:marTop w:val="0"/>
                  <w:marBottom w:val="0"/>
                  <w:divBdr>
                    <w:top w:val="none" w:sz="0" w:space="0" w:color="auto"/>
                    <w:left w:val="none" w:sz="0" w:space="0" w:color="auto"/>
                    <w:bottom w:val="none" w:sz="0" w:space="0" w:color="auto"/>
                    <w:right w:val="none" w:sz="0" w:space="0" w:color="auto"/>
                  </w:divBdr>
                  <w:divsChild>
                    <w:div w:id="699166992">
                      <w:marLeft w:val="0"/>
                      <w:marRight w:val="0"/>
                      <w:marTop w:val="0"/>
                      <w:marBottom w:val="0"/>
                      <w:divBdr>
                        <w:top w:val="none" w:sz="0" w:space="0" w:color="auto"/>
                        <w:left w:val="none" w:sz="0" w:space="0" w:color="auto"/>
                        <w:bottom w:val="none" w:sz="0" w:space="0" w:color="auto"/>
                        <w:right w:val="none" w:sz="0" w:space="0" w:color="auto"/>
                      </w:divBdr>
                      <w:divsChild>
                        <w:div w:id="252200742">
                          <w:marLeft w:val="0"/>
                          <w:marRight w:val="0"/>
                          <w:marTop w:val="0"/>
                          <w:marBottom w:val="0"/>
                          <w:divBdr>
                            <w:top w:val="none" w:sz="0" w:space="0" w:color="auto"/>
                            <w:left w:val="none" w:sz="0" w:space="0" w:color="auto"/>
                            <w:bottom w:val="none" w:sz="0" w:space="0" w:color="auto"/>
                            <w:right w:val="none" w:sz="0" w:space="0" w:color="auto"/>
                          </w:divBdr>
                          <w:divsChild>
                            <w:div w:id="535124288">
                              <w:marLeft w:val="0"/>
                              <w:marRight w:val="0"/>
                              <w:marTop w:val="0"/>
                              <w:marBottom w:val="0"/>
                              <w:divBdr>
                                <w:top w:val="none" w:sz="0" w:space="0" w:color="auto"/>
                                <w:left w:val="none" w:sz="0" w:space="0" w:color="auto"/>
                                <w:bottom w:val="none" w:sz="0" w:space="0" w:color="auto"/>
                                <w:right w:val="none" w:sz="0" w:space="0" w:color="auto"/>
                              </w:divBdr>
                              <w:divsChild>
                                <w:div w:id="3227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568596">
          <w:marLeft w:val="0"/>
          <w:marRight w:val="0"/>
          <w:marTop w:val="0"/>
          <w:marBottom w:val="0"/>
          <w:divBdr>
            <w:top w:val="none" w:sz="0" w:space="0" w:color="auto"/>
            <w:left w:val="none" w:sz="0" w:space="0" w:color="auto"/>
            <w:bottom w:val="none" w:sz="0" w:space="0" w:color="auto"/>
            <w:right w:val="none" w:sz="0" w:space="0" w:color="auto"/>
          </w:divBdr>
          <w:divsChild>
            <w:div w:id="972562046">
              <w:marLeft w:val="0"/>
              <w:marRight w:val="0"/>
              <w:marTop w:val="0"/>
              <w:marBottom w:val="0"/>
              <w:divBdr>
                <w:top w:val="none" w:sz="0" w:space="0" w:color="auto"/>
                <w:left w:val="none" w:sz="0" w:space="0" w:color="auto"/>
                <w:bottom w:val="none" w:sz="0" w:space="0" w:color="auto"/>
                <w:right w:val="none" w:sz="0" w:space="0" w:color="auto"/>
              </w:divBdr>
              <w:divsChild>
                <w:div w:id="837160682">
                  <w:marLeft w:val="0"/>
                  <w:marRight w:val="0"/>
                  <w:marTop w:val="0"/>
                  <w:marBottom w:val="0"/>
                  <w:divBdr>
                    <w:top w:val="none" w:sz="0" w:space="0" w:color="auto"/>
                    <w:left w:val="none" w:sz="0" w:space="0" w:color="auto"/>
                    <w:bottom w:val="none" w:sz="0" w:space="0" w:color="auto"/>
                    <w:right w:val="none" w:sz="0" w:space="0" w:color="auto"/>
                  </w:divBdr>
                  <w:divsChild>
                    <w:div w:id="256208758">
                      <w:marLeft w:val="0"/>
                      <w:marRight w:val="0"/>
                      <w:marTop w:val="0"/>
                      <w:marBottom w:val="0"/>
                      <w:divBdr>
                        <w:top w:val="none" w:sz="0" w:space="0" w:color="auto"/>
                        <w:left w:val="none" w:sz="0" w:space="0" w:color="auto"/>
                        <w:bottom w:val="none" w:sz="0" w:space="0" w:color="auto"/>
                        <w:right w:val="none" w:sz="0" w:space="0" w:color="auto"/>
                      </w:divBdr>
                      <w:divsChild>
                        <w:div w:id="1557082526">
                          <w:marLeft w:val="0"/>
                          <w:marRight w:val="0"/>
                          <w:marTop w:val="0"/>
                          <w:marBottom w:val="0"/>
                          <w:divBdr>
                            <w:top w:val="none" w:sz="0" w:space="0" w:color="auto"/>
                            <w:left w:val="none" w:sz="0" w:space="0" w:color="auto"/>
                            <w:bottom w:val="none" w:sz="0" w:space="0" w:color="auto"/>
                            <w:right w:val="none" w:sz="0" w:space="0" w:color="auto"/>
                          </w:divBdr>
                          <w:divsChild>
                            <w:div w:id="1701936473">
                              <w:marLeft w:val="0"/>
                              <w:marRight w:val="0"/>
                              <w:marTop w:val="0"/>
                              <w:marBottom w:val="0"/>
                              <w:divBdr>
                                <w:top w:val="none" w:sz="0" w:space="0" w:color="auto"/>
                                <w:left w:val="none" w:sz="0" w:space="0" w:color="auto"/>
                                <w:bottom w:val="none" w:sz="0" w:space="0" w:color="auto"/>
                                <w:right w:val="none" w:sz="0" w:space="0" w:color="auto"/>
                              </w:divBdr>
                              <w:divsChild>
                                <w:div w:id="17998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9477918">
      <w:bodyDiv w:val="1"/>
      <w:marLeft w:val="0"/>
      <w:marRight w:val="0"/>
      <w:marTop w:val="0"/>
      <w:marBottom w:val="0"/>
      <w:divBdr>
        <w:top w:val="none" w:sz="0" w:space="0" w:color="auto"/>
        <w:left w:val="none" w:sz="0" w:space="0" w:color="auto"/>
        <w:bottom w:val="none" w:sz="0" w:space="0" w:color="auto"/>
        <w:right w:val="none" w:sz="0" w:space="0" w:color="auto"/>
      </w:divBdr>
      <w:divsChild>
        <w:div w:id="92094791">
          <w:marLeft w:val="0"/>
          <w:marRight w:val="0"/>
          <w:marTop w:val="0"/>
          <w:marBottom w:val="0"/>
          <w:divBdr>
            <w:top w:val="none" w:sz="0" w:space="0" w:color="auto"/>
            <w:left w:val="none" w:sz="0" w:space="0" w:color="auto"/>
            <w:bottom w:val="none" w:sz="0" w:space="0" w:color="auto"/>
            <w:right w:val="none" w:sz="0" w:space="0" w:color="auto"/>
          </w:divBdr>
        </w:div>
        <w:div w:id="1243218343">
          <w:marLeft w:val="0"/>
          <w:marRight w:val="0"/>
          <w:marTop w:val="0"/>
          <w:marBottom w:val="0"/>
          <w:divBdr>
            <w:top w:val="none" w:sz="0" w:space="0" w:color="auto"/>
            <w:left w:val="none" w:sz="0" w:space="0" w:color="auto"/>
            <w:bottom w:val="none" w:sz="0" w:space="0" w:color="auto"/>
            <w:right w:val="none" w:sz="0" w:space="0" w:color="auto"/>
          </w:divBdr>
        </w:div>
        <w:div w:id="1992368009">
          <w:marLeft w:val="0"/>
          <w:marRight w:val="0"/>
          <w:marTop w:val="0"/>
          <w:marBottom w:val="0"/>
          <w:divBdr>
            <w:top w:val="none" w:sz="0" w:space="0" w:color="auto"/>
            <w:left w:val="none" w:sz="0" w:space="0" w:color="auto"/>
            <w:bottom w:val="none" w:sz="0" w:space="0" w:color="auto"/>
            <w:right w:val="none" w:sz="0" w:space="0" w:color="auto"/>
          </w:divBdr>
        </w:div>
        <w:div w:id="2044750582">
          <w:marLeft w:val="0"/>
          <w:marRight w:val="0"/>
          <w:marTop w:val="0"/>
          <w:marBottom w:val="0"/>
          <w:divBdr>
            <w:top w:val="none" w:sz="0" w:space="0" w:color="auto"/>
            <w:left w:val="none" w:sz="0" w:space="0" w:color="auto"/>
            <w:bottom w:val="none" w:sz="0" w:space="0" w:color="auto"/>
            <w:right w:val="none" w:sz="0" w:space="0" w:color="auto"/>
          </w:divBdr>
        </w:div>
      </w:divsChild>
    </w:div>
    <w:div w:id="1706754220">
      <w:bodyDiv w:val="1"/>
      <w:marLeft w:val="0"/>
      <w:marRight w:val="0"/>
      <w:marTop w:val="0"/>
      <w:marBottom w:val="0"/>
      <w:divBdr>
        <w:top w:val="none" w:sz="0" w:space="0" w:color="auto"/>
        <w:left w:val="none" w:sz="0" w:space="0" w:color="auto"/>
        <w:bottom w:val="none" w:sz="0" w:space="0" w:color="auto"/>
        <w:right w:val="none" w:sz="0" w:space="0" w:color="auto"/>
      </w:divBdr>
      <w:divsChild>
        <w:div w:id="3747282">
          <w:marLeft w:val="0"/>
          <w:marRight w:val="0"/>
          <w:marTop w:val="0"/>
          <w:marBottom w:val="0"/>
          <w:divBdr>
            <w:top w:val="none" w:sz="0" w:space="0" w:color="auto"/>
            <w:left w:val="none" w:sz="0" w:space="0" w:color="auto"/>
            <w:bottom w:val="none" w:sz="0" w:space="0" w:color="auto"/>
            <w:right w:val="none" w:sz="0" w:space="0" w:color="auto"/>
          </w:divBdr>
        </w:div>
        <w:div w:id="18236541">
          <w:marLeft w:val="0"/>
          <w:marRight w:val="0"/>
          <w:marTop w:val="0"/>
          <w:marBottom w:val="0"/>
          <w:divBdr>
            <w:top w:val="none" w:sz="0" w:space="0" w:color="auto"/>
            <w:left w:val="none" w:sz="0" w:space="0" w:color="auto"/>
            <w:bottom w:val="none" w:sz="0" w:space="0" w:color="auto"/>
            <w:right w:val="none" w:sz="0" w:space="0" w:color="auto"/>
          </w:divBdr>
        </w:div>
        <w:div w:id="86117752">
          <w:marLeft w:val="0"/>
          <w:marRight w:val="0"/>
          <w:marTop w:val="0"/>
          <w:marBottom w:val="0"/>
          <w:divBdr>
            <w:top w:val="none" w:sz="0" w:space="0" w:color="auto"/>
            <w:left w:val="none" w:sz="0" w:space="0" w:color="auto"/>
            <w:bottom w:val="none" w:sz="0" w:space="0" w:color="auto"/>
            <w:right w:val="none" w:sz="0" w:space="0" w:color="auto"/>
          </w:divBdr>
        </w:div>
        <w:div w:id="195778205">
          <w:marLeft w:val="0"/>
          <w:marRight w:val="0"/>
          <w:marTop w:val="0"/>
          <w:marBottom w:val="0"/>
          <w:divBdr>
            <w:top w:val="none" w:sz="0" w:space="0" w:color="auto"/>
            <w:left w:val="none" w:sz="0" w:space="0" w:color="auto"/>
            <w:bottom w:val="none" w:sz="0" w:space="0" w:color="auto"/>
            <w:right w:val="none" w:sz="0" w:space="0" w:color="auto"/>
          </w:divBdr>
        </w:div>
        <w:div w:id="322440993">
          <w:marLeft w:val="0"/>
          <w:marRight w:val="0"/>
          <w:marTop w:val="0"/>
          <w:marBottom w:val="0"/>
          <w:divBdr>
            <w:top w:val="none" w:sz="0" w:space="0" w:color="auto"/>
            <w:left w:val="none" w:sz="0" w:space="0" w:color="auto"/>
            <w:bottom w:val="none" w:sz="0" w:space="0" w:color="auto"/>
            <w:right w:val="none" w:sz="0" w:space="0" w:color="auto"/>
          </w:divBdr>
        </w:div>
        <w:div w:id="353187913">
          <w:marLeft w:val="0"/>
          <w:marRight w:val="0"/>
          <w:marTop w:val="0"/>
          <w:marBottom w:val="0"/>
          <w:divBdr>
            <w:top w:val="none" w:sz="0" w:space="0" w:color="auto"/>
            <w:left w:val="none" w:sz="0" w:space="0" w:color="auto"/>
            <w:bottom w:val="none" w:sz="0" w:space="0" w:color="auto"/>
            <w:right w:val="none" w:sz="0" w:space="0" w:color="auto"/>
          </w:divBdr>
        </w:div>
        <w:div w:id="434517346">
          <w:marLeft w:val="0"/>
          <w:marRight w:val="0"/>
          <w:marTop w:val="0"/>
          <w:marBottom w:val="0"/>
          <w:divBdr>
            <w:top w:val="none" w:sz="0" w:space="0" w:color="auto"/>
            <w:left w:val="none" w:sz="0" w:space="0" w:color="auto"/>
            <w:bottom w:val="none" w:sz="0" w:space="0" w:color="auto"/>
            <w:right w:val="none" w:sz="0" w:space="0" w:color="auto"/>
          </w:divBdr>
        </w:div>
        <w:div w:id="477579901">
          <w:marLeft w:val="0"/>
          <w:marRight w:val="0"/>
          <w:marTop w:val="0"/>
          <w:marBottom w:val="0"/>
          <w:divBdr>
            <w:top w:val="none" w:sz="0" w:space="0" w:color="auto"/>
            <w:left w:val="none" w:sz="0" w:space="0" w:color="auto"/>
            <w:bottom w:val="none" w:sz="0" w:space="0" w:color="auto"/>
            <w:right w:val="none" w:sz="0" w:space="0" w:color="auto"/>
          </w:divBdr>
        </w:div>
        <w:div w:id="890848271">
          <w:marLeft w:val="0"/>
          <w:marRight w:val="0"/>
          <w:marTop w:val="0"/>
          <w:marBottom w:val="0"/>
          <w:divBdr>
            <w:top w:val="none" w:sz="0" w:space="0" w:color="auto"/>
            <w:left w:val="none" w:sz="0" w:space="0" w:color="auto"/>
            <w:bottom w:val="none" w:sz="0" w:space="0" w:color="auto"/>
            <w:right w:val="none" w:sz="0" w:space="0" w:color="auto"/>
          </w:divBdr>
        </w:div>
        <w:div w:id="1130901746">
          <w:marLeft w:val="0"/>
          <w:marRight w:val="0"/>
          <w:marTop w:val="0"/>
          <w:marBottom w:val="0"/>
          <w:divBdr>
            <w:top w:val="none" w:sz="0" w:space="0" w:color="auto"/>
            <w:left w:val="none" w:sz="0" w:space="0" w:color="auto"/>
            <w:bottom w:val="none" w:sz="0" w:space="0" w:color="auto"/>
            <w:right w:val="none" w:sz="0" w:space="0" w:color="auto"/>
          </w:divBdr>
        </w:div>
        <w:div w:id="1507405224">
          <w:marLeft w:val="0"/>
          <w:marRight w:val="0"/>
          <w:marTop w:val="0"/>
          <w:marBottom w:val="0"/>
          <w:divBdr>
            <w:top w:val="none" w:sz="0" w:space="0" w:color="auto"/>
            <w:left w:val="none" w:sz="0" w:space="0" w:color="auto"/>
            <w:bottom w:val="none" w:sz="0" w:space="0" w:color="auto"/>
            <w:right w:val="none" w:sz="0" w:space="0" w:color="auto"/>
          </w:divBdr>
        </w:div>
        <w:div w:id="1987466504">
          <w:marLeft w:val="0"/>
          <w:marRight w:val="0"/>
          <w:marTop w:val="0"/>
          <w:marBottom w:val="0"/>
          <w:divBdr>
            <w:top w:val="none" w:sz="0" w:space="0" w:color="auto"/>
            <w:left w:val="none" w:sz="0" w:space="0" w:color="auto"/>
            <w:bottom w:val="none" w:sz="0" w:space="0" w:color="auto"/>
            <w:right w:val="none" w:sz="0" w:space="0" w:color="auto"/>
          </w:divBdr>
        </w:div>
      </w:divsChild>
    </w:div>
    <w:div w:id="1734043988">
      <w:bodyDiv w:val="1"/>
      <w:marLeft w:val="0"/>
      <w:marRight w:val="0"/>
      <w:marTop w:val="0"/>
      <w:marBottom w:val="0"/>
      <w:divBdr>
        <w:top w:val="none" w:sz="0" w:space="0" w:color="auto"/>
        <w:left w:val="none" w:sz="0" w:space="0" w:color="auto"/>
        <w:bottom w:val="none" w:sz="0" w:space="0" w:color="auto"/>
        <w:right w:val="none" w:sz="0" w:space="0" w:color="auto"/>
      </w:divBdr>
    </w:div>
    <w:div w:id="1741632544">
      <w:bodyDiv w:val="1"/>
      <w:marLeft w:val="0"/>
      <w:marRight w:val="0"/>
      <w:marTop w:val="0"/>
      <w:marBottom w:val="0"/>
      <w:divBdr>
        <w:top w:val="none" w:sz="0" w:space="0" w:color="auto"/>
        <w:left w:val="none" w:sz="0" w:space="0" w:color="auto"/>
        <w:bottom w:val="none" w:sz="0" w:space="0" w:color="auto"/>
        <w:right w:val="none" w:sz="0" w:space="0" w:color="auto"/>
      </w:divBdr>
      <w:divsChild>
        <w:div w:id="129828408">
          <w:marLeft w:val="0"/>
          <w:marRight w:val="0"/>
          <w:marTop w:val="0"/>
          <w:marBottom w:val="0"/>
          <w:divBdr>
            <w:top w:val="none" w:sz="0" w:space="0" w:color="auto"/>
            <w:left w:val="none" w:sz="0" w:space="0" w:color="auto"/>
            <w:bottom w:val="none" w:sz="0" w:space="0" w:color="auto"/>
            <w:right w:val="none" w:sz="0" w:space="0" w:color="auto"/>
          </w:divBdr>
          <w:divsChild>
            <w:div w:id="1921940942">
              <w:marLeft w:val="0"/>
              <w:marRight w:val="0"/>
              <w:marTop w:val="0"/>
              <w:marBottom w:val="0"/>
              <w:divBdr>
                <w:top w:val="none" w:sz="0" w:space="0" w:color="auto"/>
                <w:left w:val="none" w:sz="0" w:space="0" w:color="auto"/>
                <w:bottom w:val="none" w:sz="0" w:space="0" w:color="auto"/>
                <w:right w:val="none" w:sz="0" w:space="0" w:color="auto"/>
              </w:divBdr>
              <w:divsChild>
                <w:div w:id="1878422619">
                  <w:marLeft w:val="0"/>
                  <w:marRight w:val="0"/>
                  <w:marTop w:val="0"/>
                  <w:marBottom w:val="0"/>
                  <w:divBdr>
                    <w:top w:val="none" w:sz="0" w:space="0" w:color="auto"/>
                    <w:left w:val="none" w:sz="0" w:space="0" w:color="auto"/>
                    <w:bottom w:val="none" w:sz="0" w:space="0" w:color="auto"/>
                    <w:right w:val="none" w:sz="0" w:space="0" w:color="auto"/>
                  </w:divBdr>
                  <w:divsChild>
                    <w:div w:id="374931966">
                      <w:marLeft w:val="0"/>
                      <w:marRight w:val="0"/>
                      <w:marTop w:val="0"/>
                      <w:marBottom w:val="0"/>
                      <w:divBdr>
                        <w:top w:val="none" w:sz="0" w:space="0" w:color="auto"/>
                        <w:left w:val="none" w:sz="0" w:space="0" w:color="auto"/>
                        <w:bottom w:val="none" w:sz="0" w:space="0" w:color="auto"/>
                        <w:right w:val="none" w:sz="0" w:space="0" w:color="auto"/>
                      </w:divBdr>
                      <w:divsChild>
                        <w:div w:id="158271045">
                          <w:marLeft w:val="0"/>
                          <w:marRight w:val="0"/>
                          <w:marTop w:val="0"/>
                          <w:marBottom w:val="0"/>
                          <w:divBdr>
                            <w:top w:val="none" w:sz="0" w:space="0" w:color="auto"/>
                            <w:left w:val="none" w:sz="0" w:space="0" w:color="auto"/>
                            <w:bottom w:val="none" w:sz="0" w:space="0" w:color="auto"/>
                            <w:right w:val="none" w:sz="0" w:space="0" w:color="auto"/>
                          </w:divBdr>
                          <w:divsChild>
                            <w:div w:id="198056698">
                              <w:marLeft w:val="0"/>
                              <w:marRight w:val="0"/>
                              <w:marTop w:val="0"/>
                              <w:marBottom w:val="0"/>
                              <w:divBdr>
                                <w:top w:val="none" w:sz="0" w:space="0" w:color="auto"/>
                                <w:left w:val="none" w:sz="0" w:space="0" w:color="auto"/>
                                <w:bottom w:val="none" w:sz="0" w:space="0" w:color="auto"/>
                                <w:right w:val="none" w:sz="0" w:space="0" w:color="auto"/>
                              </w:divBdr>
                              <w:divsChild>
                                <w:div w:id="12578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421114">
          <w:marLeft w:val="0"/>
          <w:marRight w:val="0"/>
          <w:marTop w:val="0"/>
          <w:marBottom w:val="0"/>
          <w:divBdr>
            <w:top w:val="none" w:sz="0" w:space="0" w:color="auto"/>
            <w:left w:val="none" w:sz="0" w:space="0" w:color="auto"/>
            <w:bottom w:val="none" w:sz="0" w:space="0" w:color="auto"/>
            <w:right w:val="none" w:sz="0" w:space="0" w:color="auto"/>
          </w:divBdr>
          <w:divsChild>
            <w:div w:id="220603459">
              <w:marLeft w:val="0"/>
              <w:marRight w:val="0"/>
              <w:marTop w:val="0"/>
              <w:marBottom w:val="0"/>
              <w:divBdr>
                <w:top w:val="none" w:sz="0" w:space="0" w:color="auto"/>
                <w:left w:val="none" w:sz="0" w:space="0" w:color="auto"/>
                <w:bottom w:val="none" w:sz="0" w:space="0" w:color="auto"/>
                <w:right w:val="none" w:sz="0" w:space="0" w:color="auto"/>
              </w:divBdr>
              <w:divsChild>
                <w:div w:id="1393776680">
                  <w:marLeft w:val="0"/>
                  <w:marRight w:val="0"/>
                  <w:marTop w:val="0"/>
                  <w:marBottom w:val="0"/>
                  <w:divBdr>
                    <w:top w:val="none" w:sz="0" w:space="0" w:color="auto"/>
                    <w:left w:val="none" w:sz="0" w:space="0" w:color="auto"/>
                    <w:bottom w:val="none" w:sz="0" w:space="0" w:color="auto"/>
                    <w:right w:val="none" w:sz="0" w:space="0" w:color="auto"/>
                  </w:divBdr>
                  <w:divsChild>
                    <w:div w:id="792796117">
                      <w:marLeft w:val="0"/>
                      <w:marRight w:val="0"/>
                      <w:marTop w:val="0"/>
                      <w:marBottom w:val="0"/>
                      <w:divBdr>
                        <w:top w:val="none" w:sz="0" w:space="0" w:color="auto"/>
                        <w:left w:val="none" w:sz="0" w:space="0" w:color="auto"/>
                        <w:bottom w:val="none" w:sz="0" w:space="0" w:color="auto"/>
                        <w:right w:val="none" w:sz="0" w:space="0" w:color="auto"/>
                      </w:divBdr>
                      <w:divsChild>
                        <w:div w:id="2027250356">
                          <w:marLeft w:val="0"/>
                          <w:marRight w:val="0"/>
                          <w:marTop w:val="0"/>
                          <w:marBottom w:val="0"/>
                          <w:divBdr>
                            <w:top w:val="none" w:sz="0" w:space="0" w:color="auto"/>
                            <w:left w:val="none" w:sz="0" w:space="0" w:color="auto"/>
                            <w:bottom w:val="none" w:sz="0" w:space="0" w:color="auto"/>
                            <w:right w:val="none" w:sz="0" w:space="0" w:color="auto"/>
                          </w:divBdr>
                          <w:divsChild>
                            <w:div w:id="687482759">
                              <w:marLeft w:val="0"/>
                              <w:marRight w:val="0"/>
                              <w:marTop w:val="0"/>
                              <w:marBottom w:val="0"/>
                              <w:divBdr>
                                <w:top w:val="none" w:sz="0" w:space="0" w:color="auto"/>
                                <w:left w:val="none" w:sz="0" w:space="0" w:color="auto"/>
                                <w:bottom w:val="none" w:sz="0" w:space="0" w:color="auto"/>
                                <w:right w:val="none" w:sz="0" w:space="0" w:color="auto"/>
                              </w:divBdr>
                              <w:divsChild>
                                <w:div w:id="20934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8745">
          <w:marLeft w:val="0"/>
          <w:marRight w:val="0"/>
          <w:marTop w:val="0"/>
          <w:marBottom w:val="0"/>
          <w:divBdr>
            <w:top w:val="none" w:sz="0" w:space="0" w:color="auto"/>
            <w:left w:val="none" w:sz="0" w:space="0" w:color="auto"/>
            <w:bottom w:val="none" w:sz="0" w:space="0" w:color="auto"/>
            <w:right w:val="none" w:sz="0" w:space="0" w:color="auto"/>
          </w:divBdr>
          <w:divsChild>
            <w:div w:id="1011445443">
              <w:marLeft w:val="0"/>
              <w:marRight w:val="0"/>
              <w:marTop w:val="0"/>
              <w:marBottom w:val="0"/>
              <w:divBdr>
                <w:top w:val="none" w:sz="0" w:space="0" w:color="auto"/>
                <w:left w:val="none" w:sz="0" w:space="0" w:color="auto"/>
                <w:bottom w:val="none" w:sz="0" w:space="0" w:color="auto"/>
                <w:right w:val="none" w:sz="0" w:space="0" w:color="auto"/>
              </w:divBdr>
              <w:divsChild>
                <w:div w:id="378238439">
                  <w:marLeft w:val="0"/>
                  <w:marRight w:val="0"/>
                  <w:marTop w:val="0"/>
                  <w:marBottom w:val="0"/>
                  <w:divBdr>
                    <w:top w:val="none" w:sz="0" w:space="0" w:color="auto"/>
                    <w:left w:val="none" w:sz="0" w:space="0" w:color="auto"/>
                    <w:bottom w:val="none" w:sz="0" w:space="0" w:color="auto"/>
                    <w:right w:val="none" w:sz="0" w:space="0" w:color="auto"/>
                  </w:divBdr>
                  <w:divsChild>
                    <w:div w:id="1502157883">
                      <w:marLeft w:val="0"/>
                      <w:marRight w:val="0"/>
                      <w:marTop w:val="0"/>
                      <w:marBottom w:val="0"/>
                      <w:divBdr>
                        <w:top w:val="none" w:sz="0" w:space="0" w:color="auto"/>
                        <w:left w:val="none" w:sz="0" w:space="0" w:color="auto"/>
                        <w:bottom w:val="none" w:sz="0" w:space="0" w:color="auto"/>
                        <w:right w:val="none" w:sz="0" w:space="0" w:color="auto"/>
                      </w:divBdr>
                      <w:divsChild>
                        <w:div w:id="1616448495">
                          <w:marLeft w:val="0"/>
                          <w:marRight w:val="0"/>
                          <w:marTop w:val="0"/>
                          <w:marBottom w:val="0"/>
                          <w:divBdr>
                            <w:top w:val="none" w:sz="0" w:space="0" w:color="auto"/>
                            <w:left w:val="none" w:sz="0" w:space="0" w:color="auto"/>
                            <w:bottom w:val="none" w:sz="0" w:space="0" w:color="auto"/>
                            <w:right w:val="none" w:sz="0" w:space="0" w:color="auto"/>
                          </w:divBdr>
                          <w:divsChild>
                            <w:div w:id="1412922773">
                              <w:marLeft w:val="0"/>
                              <w:marRight w:val="0"/>
                              <w:marTop w:val="0"/>
                              <w:marBottom w:val="0"/>
                              <w:divBdr>
                                <w:top w:val="none" w:sz="0" w:space="0" w:color="auto"/>
                                <w:left w:val="none" w:sz="0" w:space="0" w:color="auto"/>
                                <w:bottom w:val="none" w:sz="0" w:space="0" w:color="auto"/>
                                <w:right w:val="none" w:sz="0" w:space="0" w:color="auto"/>
                              </w:divBdr>
                              <w:divsChild>
                                <w:div w:id="7394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5054385">
      <w:bodyDiv w:val="1"/>
      <w:marLeft w:val="0"/>
      <w:marRight w:val="0"/>
      <w:marTop w:val="0"/>
      <w:marBottom w:val="0"/>
      <w:divBdr>
        <w:top w:val="none" w:sz="0" w:space="0" w:color="auto"/>
        <w:left w:val="none" w:sz="0" w:space="0" w:color="auto"/>
        <w:bottom w:val="none" w:sz="0" w:space="0" w:color="auto"/>
        <w:right w:val="none" w:sz="0" w:space="0" w:color="auto"/>
      </w:divBdr>
      <w:divsChild>
        <w:div w:id="1319766947">
          <w:marLeft w:val="0"/>
          <w:marRight w:val="0"/>
          <w:marTop w:val="0"/>
          <w:marBottom w:val="0"/>
          <w:divBdr>
            <w:top w:val="none" w:sz="0" w:space="0" w:color="auto"/>
            <w:left w:val="none" w:sz="0" w:space="0" w:color="auto"/>
            <w:bottom w:val="none" w:sz="0" w:space="0" w:color="auto"/>
            <w:right w:val="none" w:sz="0" w:space="0" w:color="auto"/>
          </w:divBdr>
          <w:divsChild>
            <w:div w:id="348531607">
              <w:marLeft w:val="0"/>
              <w:marRight w:val="0"/>
              <w:marTop w:val="0"/>
              <w:marBottom w:val="0"/>
              <w:divBdr>
                <w:top w:val="none" w:sz="0" w:space="0" w:color="auto"/>
                <w:left w:val="none" w:sz="0" w:space="0" w:color="auto"/>
                <w:bottom w:val="none" w:sz="0" w:space="0" w:color="auto"/>
                <w:right w:val="none" w:sz="0" w:space="0" w:color="auto"/>
              </w:divBdr>
            </w:div>
            <w:div w:id="913930631">
              <w:marLeft w:val="0"/>
              <w:marRight w:val="0"/>
              <w:marTop w:val="0"/>
              <w:marBottom w:val="0"/>
              <w:divBdr>
                <w:top w:val="none" w:sz="0" w:space="0" w:color="auto"/>
                <w:left w:val="none" w:sz="0" w:space="0" w:color="auto"/>
                <w:bottom w:val="none" w:sz="0" w:space="0" w:color="auto"/>
                <w:right w:val="none" w:sz="0" w:space="0" w:color="auto"/>
              </w:divBdr>
            </w:div>
            <w:div w:id="1082994176">
              <w:marLeft w:val="0"/>
              <w:marRight w:val="0"/>
              <w:marTop w:val="0"/>
              <w:marBottom w:val="0"/>
              <w:divBdr>
                <w:top w:val="none" w:sz="0" w:space="0" w:color="auto"/>
                <w:left w:val="none" w:sz="0" w:space="0" w:color="auto"/>
                <w:bottom w:val="none" w:sz="0" w:space="0" w:color="auto"/>
                <w:right w:val="none" w:sz="0" w:space="0" w:color="auto"/>
              </w:divBdr>
            </w:div>
            <w:div w:id="1675452949">
              <w:marLeft w:val="0"/>
              <w:marRight w:val="0"/>
              <w:marTop w:val="0"/>
              <w:marBottom w:val="0"/>
              <w:divBdr>
                <w:top w:val="none" w:sz="0" w:space="0" w:color="auto"/>
                <w:left w:val="none" w:sz="0" w:space="0" w:color="auto"/>
                <w:bottom w:val="none" w:sz="0" w:space="0" w:color="auto"/>
                <w:right w:val="none" w:sz="0" w:space="0" w:color="auto"/>
              </w:divBdr>
            </w:div>
            <w:div w:id="1697078254">
              <w:marLeft w:val="0"/>
              <w:marRight w:val="0"/>
              <w:marTop w:val="0"/>
              <w:marBottom w:val="0"/>
              <w:divBdr>
                <w:top w:val="none" w:sz="0" w:space="0" w:color="auto"/>
                <w:left w:val="none" w:sz="0" w:space="0" w:color="auto"/>
                <w:bottom w:val="none" w:sz="0" w:space="0" w:color="auto"/>
                <w:right w:val="none" w:sz="0" w:space="0" w:color="auto"/>
              </w:divBdr>
            </w:div>
            <w:div w:id="1750419737">
              <w:marLeft w:val="0"/>
              <w:marRight w:val="0"/>
              <w:marTop w:val="0"/>
              <w:marBottom w:val="0"/>
              <w:divBdr>
                <w:top w:val="none" w:sz="0" w:space="0" w:color="auto"/>
                <w:left w:val="none" w:sz="0" w:space="0" w:color="auto"/>
                <w:bottom w:val="none" w:sz="0" w:space="0" w:color="auto"/>
                <w:right w:val="none" w:sz="0" w:space="0" w:color="auto"/>
              </w:divBdr>
            </w:div>
            <w:div w:id="1862938229">
              <w:marLeft w:val="0"/>
              <w:marRight w:val="0"/>
              <w:marTop w:val="0"/>
              <w:marBottom w:val="0"/>
              <w:divBdr>
                <w:top w:val="none" w:sz="0" w:space="0" w:color="auto"/>
                <w:left w:val="none" w:sz="0" w:space="0" w:color="auto"/>
                <w:bottom w:val="none" w:sz="0" w:space="0" w:color="auto"/>
                <w:right w:val="none" w:sz="0" w:space="0" w:color="auto"/>
              </w:divBdr>
            </w:div>
            <w:div w:id="1925339328">
              <w:marLeft w:val="0"/>
              <w:marRight w:val="0"/>
              <w:marTop w:val="0"/>
              <w:marBottom w:val="0"/>
              <w:divBdr>
                <w:top w:val="none" w:sz="0" w:space="0" w:color="auto"/>
                <w:left w:val="none" w:sz="0" w:space="0" w:color="auto"/>
                <w:bottom w:val="none" w:sz="0" w:space="0" w:color="auto"/>
                <w:right w:val="none" w:sz="0" w:space="0" w:color="auto"/>
              </w:divBdr>
            </w:div>
          </w:divsChild>
        </w:div>
        <w:div w:id="1919317548">
          <w:marLeft w:val="0"/>
          <w:marRight w:val="0"/>
          <w:marTop w:val="0"/>
          <w:marBottom w:val="0"/>
          <w:divBdr>
            <w:top w:val="none" w:sz="0" w:space="0" w:color="auto"/>
            <w:left w:val="none" w:sz="0" w:space="0" w:color="auto"/>
            <w:bottom w:val="none" w:sz="0" w:space="0" w:color="auto"/>
            <w:right w:val="none" w:sz="0" w:space="0" w:color="auto"/>
          </w:divBdr>
        </w:div>
      </w:divsChild>
    </w:div>
    <w:div w:id="1806969374">
      <w:bodyDiv w:val="1"/>
      <w:marLeft w:val="0"/>
      <w:marRight w:val="0"/>
      <w:marTop w:val="0"/>
      <w:marBottom w:val="0"/>
      <w:divBdr>
        <w:top w:val="none" w:sz="0" w:space="0" w:color="auto"/>
        <w:left w:val="none" w:sz="0" w:space="0" w:color="auto"/>
        <w:bottom w:val="none" w:sz="0" w:space="0" w:color="auto"/>
        <w:right w:val="none" w:sz="0" w:space="0" w:color="auto"/>
      </w:divBdr>
      <w:divsChild>
        <w:div w:id="467359330">
          <w:marLeft w:val="0"/>
          <w:marRight w:val="0"/>
          <w:marTop w:val="0"/>
          <w:marBottom w:val="0"/>
          <w:divBdr>
            <w:top w:val="none" w:sz="0" w:space="0" w:color="auto"/>
            <w:left w:val="none" w:sz="0" w:space="0" w:color="auto"/>
            <w:bottom w:val="none" w:sz="0" w:space="0" w:color="auto"/>
            <w:right w:val="none" w:sz="0" w:space="0" w:color="auto"/>
          </w:divBdr>
        </w:div>
        <w:div w:id="615478327">
          <w:marLeft w:val="0"/>
          <w:marRight w:val="0"/>
          <w:marTop w:val="0"/>
          <w:marBottom w:val="0"/>
          <w:divBdr>
            <w:top w:val="none" w:sz="0" w:space="0" w:color="auto"/>
            <w:left w:val="none" w:sz="0" w:space="0" w:color="auto"/>
            <w:bottom w:val="none" w:sz="0" w:space="0" w:color="auto"/>
            <w:right w:val="none" w:sz="0" w:space="0" w:color="auto"/>
          </w:divBdr>
        </w:div>
        <w:div w:id="845096395">
          <w:marLeft w:val="0"/>
          <w:marRight w:val="0"/>
          <w:marTop w:val="0"/>
          <w:marBottom w:val="0"/>
          <w:divBdr>
            <w:top w:val="none" w:sz="0" w:space="0" w:color="auto"/>
            <w:left w:val="none" w:sz="0" w:space="0" w:color="auto"/>
            <w:bottom w:val="none" w:sz="0" w:space="0" w:color="auto"/>
            <w:right w:val="none" w:sz="0" w:space="0" w:color="auto"/>
          </w:divBdr>
        </w:div>
        <w:div w:id="2102675122">
          <w:marLeft w:val="0"/>
          <w:marRight w:val="0"/>
          <w:marTop w:val="0"/>
          <w:marBottom w:val="0"/>
          <w:divBdr>
            <w:top w:val="none" w:sz="0" w:space="0" w:color="auto"/>
            <w:left w:val="none" w:sz="0" w:space="0" w:color="auto"/>
            <w:bottom w:val="none" w:sz="0" w:space="0" w:color="auto"/>
            <w:right w:val="none" w:sz="0" w:space="0" w:color="auto"/>
          </w:divBdr>
        </w:div>
      </w:divsChild>
    </w:div>
    <w:div w:id="1814329028">
      <w:bodyDiv w:val="1"/>
      <w:marLeft w:val="0"/>
      <w:marRight w:val="0"/>
      <w:marTop w:val="0"/>
      <w:marBottom w:val="0"/>
      <w:divBdr>
        <w:top w:val="none" w:sz="0" w:space="0" w:color="auto"/>
        <w:left w:val="none" w:sz="0" w:space="0" w:color="auto"/>
        <w:bottom w:val="none" w:sz="0" w:space="0" w:color="auto"/>
        <w:right w:val="none" w:sz="0" w:space="0" w:color="auto"/>
      </w:divBdr>
    </w:div>
    <w:div w:id="1822622266">
      <w:bodyDiv w:val="1"/>
      <w:marLeft w:val="0"/>
      <w:marRight w:val="0"/>
      <w:marTop w:val="0"/>
      <w:marBottom w:val="0"/>
      <w:divBdr>
        <w:top w:val="none" w:sz="0" w:space="0" w:color="auto"/>
        <w:left w:val="none" w:sz="0" w:space="0" w:color="auto"/>
        <w:bottom w:val="none" w:sz="0" w:space="0" w:color="auto"/>
        <w:right w:val="none" w:sz="0" w:space="0" w:color="auto"/>
      </w:divBdr>
      <w:divsChild>
        <w:div w:id="2105224405">
          <w:marLeft w:val="0"/>
          <w:marRight w:val="0"/>
          <w:marTop w:val="0"/>
          <w:marBottom w:val="0"/>
          <w:divBdr>
            <w:top w:val="none" w:sz="0" w:space="0" w:color="auto"/>
            <w:left w:val="none" w:sz="0" w:space="0" w:color="auto"/>
            <w:bottom w:val="none" w:sz="0" w:space="0" w:color="auto"/>
            <w:right w:val="none" w:sz="0" w:space="0" w:color="auto"/>
          </w:divBdr>
          <w:divsChild>
            <w:div w:id="1306740084">
              <w:marLeft w:val="0"/>
              <w:marRight w:val="0"/>
              <w:marTop w:val="0"/>
              <w:marBottom w:val="0"/>
              <w:divBdr>
                <w:top w:val="none" w:sz="0" w:space="0" w:color="auto"/>
                <w:left w:val="none" w:sz="0" w:space="0" w:color="auto"/>
                <w:bottom w:val="none" w:sz="0" w:space="0" w:color="auto"/>
                <w:right w:val="none" w:sz="0" w:space="0" w:color="auto"/>
              </w:divBdr>
              <w:divsChild>
                <w:div w:id="1488090519">
                  <w:marLeft w:val="0"/>
                  <w:marRight w:val="0"/>
                  <w:marTop w:val="0"/>
                  <w:marBottom w:val="0"/>
                  <w:divBdr>
                    <w:top w:val="none" w:sz="0" w:space="0" w:color="auto"/>
                    <w:left w:val="none" w:sz="0" w:space="0" w:color="auto"/>
                    <w:bottom w:val="none" w:sz="0" w:space="0" w:color="auto"/>
                    <w:right w:val="none" w:sz="0" w:space="0" w:color="auto"/>
                  </w:divBdr>
                  <w:divsChild>
                    <w:div w:id="464663418">
                      <w:marLeft w:val="0"/>
                      <w:marRight w:val="0"/>
                      <w:marTop w:val="0"/>
                      <w:marBottom w:val="0"/>
                      <w:divBdr>
                        <w:top w:val="none" w:sz="0" w:space="0" w:color="auto"/>
                        <w:left w:val="none" w:sz="0" w:space="0" w:color="auto"/>
                        <w:bottom w:val="none" w:sz="0" w:space="0" w:color="auto"/>
                        <w:right w:val="none" w:sz="0" w:space="0" w:color="auto"/>
                      </w:divBdr>
                      <w:divsChild>
                        <w:div w:id="379747200">
                          <w:marLeft w:val="0"/>
                          <w:marRight w:val="0"/>
                          <w:marTop w:val="0"/>
                          <w:marBottom w:val="0"/>
                          <w:divBdr>
                            <w:top w:val="none" w:sz="0" w:space="0" w:color="auto"/>
                            <w:left w:val="none" w:sz="0" w:space="0" w:color="auto"/>
                            <w:bottom w:val="none" w:sz="0" w:space="0" w:color="auto"/>
                            <w:right w:val="none" w:sz="0" w:space="0" w:color="auto"/>
                          </w:divBdr>
                          <w:divsChild>
                            <w:div w:id="1233009242">
                              <w:marLeft w:val="0"/>
                              <w:marRight w:val="0"/>
                              <w:marTop w:val="0"/>
                              <w:marBottom w:val="0"/>
                              <w:divBdr>
                                <w:top w:val="none" w:sz="0" w:space="0" w:color="auto"/>
                                <w:left w:val="none" w:sz="0" w:space="0" w:color="auto"/>
                                <w:bottom w:val="none" w:sz="0" w:space="0" w:color="auto"/>
                                <w:right w:val="none" w:sz="0" w:space="0" w:color="auto"/>
                              </w:divBdr>
                              <w:divsChild>
                                <w:div w:id="18299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891839">
          <w:marLeft w:val="0"/>
          <w:marRight w:val="0"/>
          <w:marTop w:val="0"/>
          <w:marBottom w:val="0"/>
          <w:divBdr>
            <w:top w:val="none" w:sz="0" w:space="0" w:color="auto"/>
            <w:left w:val="none" w:sz="0" w:space="0" w:color="auto"/>
            <w:bottom w:val="none" w:sz="0" w:space="0" w:color="auto"/>
            <w:right w:val="none" w:sz="0" w:space="0" w:color="auto"/>
          </w:divBdr>
          <w:divsChild>
            <w:div w:id="1191533234">
              <w:marLeft w:val="0"/>
              <w:marRight w:val="0"/>
              <w:marTop w:val="0"/>
              <w:marBottom w:val="0"/>
              <w:divBdr>
                <w:top w:val="none" w:sz="0" w:space="0" w:color="auto"/>
                <w:left w:val="none" w:sz="0" w:space="0" w:color="auto"/>
                <w:bottom w:val="none" w:sz="0" w:space="0" w:color="auto"/>
                <w:right w:val="none" w:sz="0" w:space="0" w:color="auto"/>
              </w:divBdr>
              <w:divsChild>
                <w:div w:id="555627152">
                  <w:marLeft w:val="0"/>
                  <w:marRight w:val="0"/>
                  <w:marTop w:val="0"/>
                  <w:marBottom w:val="0"/>
                  <w:divBdr>
                    <w:top w:val="none" w:sz="0" w:space="0" w:color="auto"/>
                    <w:left w:val="none" w:sz="0" w:space="0" w:color="auto"/>
                    <w:bottom w:val="none" w:sz="0" w:space="0" w:color="auto"/>
                    <w:right w:val="none" w:sz="0" w:space="0" w:color="auto"/>
                  </w:divBdr>
                  <w:divsChild>
                    <w:div w:id="1011300000">
                      <w:marLeft w:val="0"/>
                      <w:marRight w:val="0"/>
                      <w:marTop w:val="0"/>
                      <w:marBottom w:val="0"/>
                      <w:divBdr>
                        <w:top w:val="none" w:sz="0" w:space="0" w:color="auto"/>
                        <w:left w:val="none" w:sz="0" w:space="0" w:color="auto"/>
                        <w:bottom w:val="none" w:sz="0" w:space="0" w:color="auto"/>
                        <w:right w:val="none" w:sz="0" w:space="0" w:color="auto"/>
                      </w:divBdr>
                      <w:divsChild>
                        <w:div w:id="1514219374">
                          <w:marLeft w:val="0"/>
                          <w:marRight w:val="0"/>
                          <w:marTop w:val="0"/>
                          <w:marBottom w:val="0"/>
                          <w:divBdr>
                            <w:top w:val="none" w:sz="0" w:space="0" w:color="auto"/>
                            <w:left w:val="none" w:sz="0" w:space="0" w:color="auto"/>
                            <w:bottom w:val="none" w:sz="0" w:space="0" w:color="auto"/>
                            <w:right w:val="none" w:sz="0" w:space="0" w:color="auto"/>
                          </w:divBdr>
                          <w:divsChild>
                            <w:div w:id="1657294462">
                              <w:marLeft w:val="0"/>
                              <w:marRight w:val="0"/>
                              <w:marTop w:val="0"/>
                              <w:marBottom w:val="0"/>
                              <w:divBdr>
                                <w:top w:val="none" w:sz="0" w:space="0" w:color="auto"/>
                                <w:left w:val="none" w:sz="0" w:space="0" w:color="auto"/>
                                <w:bottom w:val="none" w:sz="0" w:space="0" w:color="auto"/>
                                <w:right w:val="none" w:sz="0" w:space="0" w:color="auto"/>
                              </w:divBdr>
                              <w:divsChild>
                                <w:div w:id="51750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040519">
      <w:bodyDiv w:val="1"/>
      <w:marLeft w:val="0"/>
      <w:marRight w:val="0"/>
      <w:marTop w:val="0"/>
      <w:marBottom w:val="0"/>
      <w:divBdr>
        <w:top w:val="none" w:sz="0" w:space="0" w:color="auto"/>
        <w:left w:val="none" w:sz="0" w:space="0" w:color="auto"/>
        <w:bottom w:val="none" w:sz="0" w:space="0" w:color="auto"/>
        <w:right w:val="none" w:sz="0" w:space="0" w:color="auto"/>
      </w:divBdr>
      <w:divsChild>
        <w:div w:id="978074991">
          <w:marLeft w:val="0"/>
          <w:marRight w:val="0"/>
          <w:marTop w:val="0"/>
          <w:marBottom w:val="0"/>
          <w:divBdr>
            <w:top w:val="none" w:sz="0" w:space="0" w:color="auto"/>
            <w:left w:val="none" w:sz="0" w:space="0" w:color="auto"/>
            <w:bottom w:val="none" w:sz="0" w:space="0" w:color="auto"/>
            <w:right w:val="none" w:sz="0" w:space="0" w:color="auto"/>
          </w:divBdr>
          <w:divsChild>
            <w:div w:id="226262374">
              <w:marLeft w:val="0"/>
              <w:marRight w:val="0"/>
              <w:marTop w:val="0"/>
              <w:marBottom w:val="0"/>
              <w:divBdr>
                <w:top w:val="none" w:sz="0" w:space="0" w:color="auto"/>
                <w:left w:val="none" w:sz="0" w:space="0" w:color="auto"/>
                <w:bottom w:val="none" w:sz="0" w:space="0" w:color="auto"/>
                <w:right w:val="none" w:sz="0" w:space="0" w:color="auto"/>
              </w:divBdr>
            </w:div>
            <w:div w:id="869416905">
              <w:marLeft w:val="0"/>
              <w:marRight w:val="0"/>
              <w:marTop w:val="0"/>
              <w:marBottom w:val="0"/>
              <w:divBdr>
                <w:top w:val="none" w:sz="0" w:space="0" w:color="auto"/>
                <w:left w:val="none" w:sz="0" w:space="0" w:color="auto"/>
                <w:bottom w:val="none" w:sz="0" w:space="0" w:color="auto"/>
                <w:right w:val="none" w:sz="0" w:space="0" w:color="auto"/>
              </w:divBdr>
            </w:div>
            <w:div w:id="1316834961">
              <w:marLeft w:val="0"/>
              <w:marRight w:val="0"/>
              <w:marTop w:val="0"/>
              <w:marBottom w:val="0"/>
              <w:divBdr>
                <w:top w:val="none" w:sz="0" w:space="0" w:color="auto"/>
                <w:left w:val="none" w:sz="0" w:space="0" w:color="auto"/>
                <w:bottom w:val="none" w:sz="0" w:space="0" w:color="auto"/>
                <w:right w:val="none" w:sz="0" w:space="0" w:color="auto"/>
              </w:divBdr>
            </w:div>
          </w:divsChild>
        </w:div>
        <w:div w:id="1442645888">
          <w:marLeft w:val="0"/>
          <w:marRight w:val="0"/>
          <w:marTop w:val="0"/>
          <w:marBottom w:val="0"/>
          <w:divBdr>
            <w:top w:val="none" w:sz="0" w:space="0" w:color="auto"/>
            <w:left w:val="none" w:sz="0" w:space="0" w:color="auto"/>
            <w:bottom w:val="none" w:sz="0" w:space="0" w:color="auto"/>
            <w:right w:val="none" w:sz="0" w:space="0" w:color="auto"/>
          </w:divBdr>
          <w:divsChild>
            <w:div w:id="1749384520">
              <w:marLeft w:val="0"/>
              <w:marRight w:val="0"/>
              <w:marTop w:val="0"/>
              <w:marBottom w:val="0"/>
              <w:divBdr>
                <w:top w:val="none" w:sz="0" w:space="0" w:color="auto"/>
                <w:left w:val="none" w:sz="0" w:space="0" w:color="auto"/>
                <w:bottom w:val="none" w:sz="0" w:space="0" w:color="auto"/>
                <w:right w:val="none" w:sz="0" w:space="0" w:color="auto"/>
              </w:divBdr>
            </w:div>
            <w:div w:id="1870214996">
              <w:marLeft w:val="0"/>
              <w:marRight w:val="0"/>
              <w:marTop w:val="0"/>
              <w:marBottom w:val="0"/>
              <w:divBdr>
                <w:top w:val="none" w:sz="0" w:space="0" w:color="auto"/>
                <w:left w:val="none" w:sz="0" w:space="0" w:color="auto"/>
                <w:bottom w:val="none" w:sz="0" w:space="0" w:color="auto"/>
                <w:right w:val="none" w:sz="0" w:space="0" w:color="auto"/>
              </w:divBdr>
            </w:div>
          </w:divsChild>
        </w:div>
        <w:div w:id="1478645504">
          <w:marLeft w:val="0"/>
          <w:marRight w:val="0"/>
          <w:marTop w:val="0"/>
          <w:marBottom w:val="0"/>
          <w:divBdr>
            <w:top w:val="none" w:sz="0" w:space="0" w:color="auto"/>
            <w:left w:val="none" w:sz="0" w:space="0" w:color="auto"/>
            <w:bottom w:val="none" w:sz="0" w:space="0" w:color="auto"/>
            <w:right w:val="none" w:sz="0" w:space="0" w:color="auto"/>
          </w:divBdr>
          <w:divsChild>
            <w:div w:id="823549307">
              <w:marLeft w:val="0"/>
              <w:marRight w:val="0"/>
              <w:marTop w:val="0"/>
              <w:marBottom w:val="0"/>
              <w:divBdr>
                <w:top w:val="none" w:sz="0" w:space="0" w:color="auto"/>
                <w:left w:val="none" w:sz="0" w:space="0" w:color="auto"/>
                <w:bottom w:val="none" w:sz="0" w:space="0" w:color="auto"/>
                <w:right w:val="none" w:sz="0" w:space="0" w:color="auto"/>
              </w:divBdr>
            </w:div>
            <w:div w:id="1573658273">
              <w:marLeft w:val="0"/>
              <w:marRight w:val="0"/>
              <w:marTop w:val="0"/>
              <w:marBottom w:val="0"/>
              <w:divBdr>
                <w:top w:val="none" w:sz="0" w:space="0" w:color="auto"/>
                <w:left w:val="none" w:sz="0" w:space="0" w:color="auto"/>
                <w:bottom w:val="none" w:sz="0" w:space="0" w:color="auto"/>
                <w:right w:val="none" w:sz="0" w:space="0" w:color="auto"/>
              </w:divBdr>
            </w:div>
            <w:div w:id="1979411675">
              <w:marLeft w:val="0"/>
              <w:marRight w:val="0"/>
              <w:marTop w:val="0"/>
              <w:marBottom w:val="0"/>
              <w:divBdr>
                <w:top w:val="none" w:sz="0" w:space="0" w:color="auto"/>
                <w:left w:val="none" w:sz="0" w:space="0" w:color="auto"/>
                <w:bottom w:val="none" w:sz="0" w:space="0" w:color="auto"/>
                <w:right w:val="none" w:sz="0" w:space="0" w:color="auto"/>
              </w:divBdr>
            </w:div>
          </w:divsChild>
        </w:div>
        <w:div w:id="1763186406">
          <w:marLeft w:val="0"/>
          <w:marRight w:val="0"/>
          <w:marTop w:val="0"/>
          <w:marBottom w:val="0"/>
          <w:divBdr>
            <w:top w:val="none" w:sz="0" w:space="0" w:color="auto"/>
            <w:left w:val="none" w:sz="0" w:space="0" w:color="auto"/>
            <w:bottom w:val="none" w:sz="0" w:space="0" w:color="auto"/>
            <w:right w:val="none" w:sz="0" w:space="0" w:color="auto"/>
          </w:divBdr>
          <w:divsChild>
            <w:div w:id="1425684185">
              <w:marLeft w:val="0"/>
              <w:marRight w:val="0"/>
              <w:marTop w:val="0"/>
              <w:marBottom w:val="0"/>
              <w:divBdr>
                <w:top w:val="none" w:sz="0" w:space="0" w:color="auto"/>
                <w:left w:val="none" w:sz="0" w:space="0" w:color="auto"/>
                <w:bottom w:val="none" w:sz="0" w:space="0" w:color="auto"/>
                <w:right w:val="none" w:sz="0" w:space="0" w:color="auto"/>
              </w:divBdr>
            </w:div>
            <w:div w:id="1647008665">
              <w:marLeft w:val="0"/>
              <w:marRight w:val="0"/>
              <w:marTop w:val="0"/>
              <w:marBottom w:val="0"/>
              <w:divBdr>
                <w:top w:val="none" w:sz="0" w:space="0" w:color="auto"/>
                <w:left w:val="none" w:sz="0" w:space="0" w:color="auto"/>
                <w:bottom w:val="none" w:sz="0" w:space="0" w:color="auto"/>
                <w:right w:val="none" w:sz="0" w:space="0" w:color="auto"/>
              </w:divBdr>
            </w:div>
            <w:div w:id="2001499557">
              <w:marLeft w:val="0"/>
              <w:marRight w:val="0"/>
              <w:marTop w:val="0"/>
              <w:marBottom w:val="0"/>
              <w:divBdr>
                <w:top w:val="none" w:sz="0" w:space="0" w:color="auto"/>
                <w:left w:val="none" w:sz="0" w:space="0" w:color="auto"/>
                <w:bottom w:val="none" w:sz="0" w:space="0" w:color="auto"/>
                <w:right w:val="none" w:sz="0" w:space="0" w:color="auto"/>
              </w:divBdr>
            </w:div>
          </w:divsChild>
        </w:div>
        <w:div w:id="2089769853">
          <w:marLeft w:val="0"/>
          <w:marRight w:val="0"/>
          <w:marTop w:val="0"/>
          <w:marBottom w:val="0"/>
          <w:divBdr>
            <w:top w:val="none" w:sz="0" w:space="0" w:color="auto"/>
            <w:left w:val="none" w:sz="0" w:space="0" w:color="auto"/>
            <w:bottom w:val="none" w:sz="0" w:space="0" w:color="auto"/>
            <w:right w:val="none" w:sz="0" w:space="0" w:color="auto"/>
          </w:divBdr>
          <w:divsChild>
            <w:div w:id="19575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25410">
      <w:bodyDiv w:val="1"/>
      <w:marLeft w:val="0"/>
      <w:marRight w:val="0"/>
      <w:marTop w:val="0"/>
      <w:marBottom w:val="0"/>
      <w:divBdr>
        <w:top w:val="none" w:sz="0" w:space="0" w:color="auto"/>
        <w:left w:val="none" w:sz="0" w:space="0" w:color="auto"/>
        <w:bottom w:val="none" w:sz="0" w:space="0" w:color="auto"/>
        <w:right w:val="none" w:sz="0" w:space="0" w:color="auto"/>
      </w:divBdr>
      <w:divsChild>
        <w:div w:id="480970579">
          <w:marLeft w:val="0"/>
          <w:marRight w:val="0"/>
          <w:marTop w:val="0"/>
          <w:marBottom w:val="0"/>
          <w:divBdr>
            <w:top w:val="none" w:sz="0" w:space="0" w:color="auto"/>
            <w:left w:val="none" w:sz="0" w:space="0" w:color="auto"/>
            <w:bottom w:val="none" w:sz="0" w:space="0" w:color="auto"/>
            <w:right w:val="none" w:sz="0" w:space="0" w:color="auto"/>
          </w:divBdr>
        </w:div>
        <w:div w:id="1233665166">
          <w:marLeft w:val="0"/>
          <w:marRight w:val="0"/>
          <w:marTop w:val="0"/>
          <w:marBottom w:val="0"/>
          <w:divBdr>
            <w:top w:val="none" w:sz="0" w:space="0" w:color="auto"/>
            <w:left w:val="none" w:sz="0" w:space="0" w:color="auto"/>
            <w:bottom w:val="none" w:sz="0" w:space="0" w:color="auto"/>
            <w:right w:val="none" w:sz="0" w:space="0" w:color="auto"/>
          </w:divBdr>
        </w:div>
      </w:divsChild>
    </w:div>
    <w:div w:id="2118089407">
      <w:bodyDiv w:val="1"/>
      <w:marLeft w:val="0"/>
      <w:marRight w:val="0"/>
      <w:marTop w:val="0"/>
      <w:marBottom w:val="0"/>
      <w:divBdr>
        <w:top w:val="none" w:sz="0" w:space="0" w:color="auto"/>
        <w:left w:val="none" w:sz="0" w:space="0" w:color="auto"/>
        <w:bottom w:val="none" w:sz="0" w:space="0" w:color="auto"/>
        <w:right w:val="none" w:sz="0" w:space="0" w:color="auto"/>
      </w:divBdr>
      <w:divsChild>
        <w:div w:id="1019703484">
          <w:marLeft w:val="0"/>
          <w:marRight w:val="0"/>
          <w:marTop w:val="0"/>
          <w:marBottom w:val="0"/>
          <w:divBdr>
            <w:top w:val="none" w:sz="0" w:space="0" w:color="auto"/>
            <w:left w:val="none" w:sz="0" w:space="0" w:color="auto"/>
            <w:bottom w:val="none" w:sz="0" w:space="0" w:color="auto"/>
            <w:right w:val="none" w:sz="0" w:space="0" w:color="auto"/>
          </w:divBdr>
          <w:divsChild>
            <w:div w:id="260264570">
              <w:marLeft w:val="0"/>
              <w:marRight w:val="0"/>
              <w:marTop w:val="0"/>
              <w:marBottom w:val="0"/>
              <w:divBdr>
                <w:top w:val="none" w:sz="0" w:space="0" w:color="auto"/>
                <w:left w:val="none" w:sz="0" w:space="0" w:color="auto"/>
                <w:bottom w:val="none" w:sz="0" w:space="0" w:color="auto"/>
                <w:right w:val="none" w:sz="0" w:space="0" w:color="auto"/>
              </w:divBdr>
            </w:div>
            <w:div w:id="276105272">
              <w:marLeft w:val="0"/>
              <w:marRight w:val="0"/>
              <w:marTop w:val="0"/>
              <w:marBottom w:val="0"/>
              <w:divBdr>
                <w:top w:val="none" w:sz="0" w:space="0" w:color="auto"/>
                <w:left w:val="none" w:sz="0" w:space="0" w:color="auto"/>
                <w:bottom w:val="none" w:sz="0" w:space="0" w:color="auto"/>
                <w:right w:val="none" w:sz="0" w:space="0" w:color="auto"/>
              </w:divBdr>
            </w:div>
            <w:div w:id="401367064">
              <w:marLeft w:val="0"/>
              <w:marRight w:val="0"/>
              <w:marTop w:val="0"/>
              <w:marBottom w:val="0"/>
              <w:divBdr>
                <w:top w:val="none" w:sz="0" w:space="0" w:color="auto"/>
                <w:left w:val="none" w:sz="0" w:space="0" w:color="auto"/>
                <w:bottom w:val="none" w:sz="0" w:space="0" w:color="auto"/>
                <w:right w:val="none" w:sz="0" w:space="0" w:color="auto"/>
              </w:divBdr>
            </w:div>
            <w:div w:id="667175288">
              <w:marLeft w:val="0"/>
              <w:marRight w:val="0"/>
              <w:marTop w:val="0"/>
              <w:marBottom w:val="0"/>
              <w:divBdr>
                <w:top w:val="none" w:sz="0" w:space="0" w:color="auto"/>
                <w:left w:val="none" w:sz="0" w:space="0" w:color="auto"/>
                <w:bottom w:val="none" w:sz="0" w:space="0" w:color="auto"/>
                <w:right w:val="none" w:sz="0" w:space="0" w:color="auto"/>
              </w:divBdr>
            </w:div>
            <w:div w:id="802505657">
              <w:marLeft w:val="0"/>
              <w:marRight w:val="0"/>
              <w:marTop w:val="0"/>
              <w:marBottom w:val="0"/>
              <w:divBdr>
                <w:top w:val="none" w:sz="0" w:space="0" w:color="auto"/>
                <w:left w:val="none" w:sz="0" w:space="0" w:color="auto"/>
                <w:bottom w:val="none" w:sz="0" w:space="0" w:color="auto"/>
                <w:right w:val="none" w:sz="0" w:space="0" w:color="auto"/>
              </w:divBdr>
            </w:div>
            <w:div w:id="1209343403">
              <w:marLeft w:val="0"/>
              <w:marRight w:val="0"/>
              <w:marTop w:val="0"/>
              <w:marBottom w:val="0"/>
              <w:divBdr>
                <w:top w:val="none" w:sz="0" w:space="0" w:color="auto"/>
                <w:left w:val="none" w:sz="0" w:space="0" w:color="auto"/>
                <w:bottom w:val="none" w:sz="0" w:space="0" w:color="auto"/>
                <w:right w:val="none" w:sz="0" w:space="0" w:color="auto"/>
              </w:divBdr>
            </w:div>
            <w:div w:id="1336304028">
              <w:marLeft w:val="0"/>
              <w:marRight w:val="0"/>
              <w:marTop w:val="0"/>
              <w:marBottom w:val="0"/>
              <w:divBdr>
                <w:top w:val="none" w:sz="0" w:space="0" w:color="auto"/>
                <w:left w:val="none" w:sz="0" w:space="0" w:color="auto"/>
                <w:bottom w:val="none" w:sz="0" w:space="0" w:color="auto"/>
                <w:right w:val="none" w:sz="0" w:space="0" w:color="auto"/>
              </w:divBdr>
            </w:div>
            <w:div w:id="1710303623">
              <w:marLeft w:val="0"/>
              <w:marRight w:val="0"/>
              <w:marTop w:val="0"/>
              <w:marBottom w:val="0"/>
              <w:divBdr>
                <w:top w:val="none" w:sz="0" w:space="0" w:color="auto"/>
                <w:left w:val="none" w:sz="0" w:space="0" w:color="auto"/>
                <w:bottom w:val="none" w:sz="0" w:space="0" w:color="auto"/>
                <w:right w:val="none" w:sz="0" w:space="0" w:color="auto"/>
              </w:divBdr>
            </w:div>
          </w:divsChild>
        </w:div>
        <w:div w:id="1313101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commission.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F00DF-27BC-4161-8828-E51154D185E0}">
  <ds:schemaRefs>
    <ds:schemaRef ds:uri="http://schemas.openxmlformats.org/officeDocument/2006/bibliography"/>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2026-09-01T01:51:00Z</dcterms:created>
  <dcterms:modified xsi:type="dcterms:W3CDTF">2026-09-01T01:52:00Z</dcterms:modified>
</cp:coreProperties>
</file>